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BB3" w:rsidRDefault="00EE1BB3" w:rsidP="00EE1BB3">
      <w:pPr>
        <w:spacing w:after="120"/>
        <w:ind w:firstLine="720"/>
        <w:jc w:val="center"/>
        <w:rPr>
          <w:rFonts w:cstheme="minorHAnsi"/>
          <w:sz w:val="40"/>
          <w:szCs w:val="40"/>
        </w:rPr>
      </w:pPr>
    </w:p>
    <w:p w:rsidR="00EE1BB3" w:rsidRDefault="00EE1BB3" w:rsidP="00EE1BB3">
      <w:pPr>
        <w:spacing w:after="120"/>
        <w:ind w:firstLine="720"/>
        <w:jc w:val="center"/>
        <w:rPr>
          <w:rFonts w:cstheme="minorHAnsi"/>
          <w:sz w:val="40"/>
          <w:szCs w:val="40"/>
        </w:rPr>
      </w:pPr>
    </w:p>
    <w:p w:rsidR="00EE1BB3" w:rsidRDefault="00EE1BB3" w:rsidP="00EE1BB3">
      <w:pPr>
        <w:spacing w:after="120"/>
        <w:ind w:firstLine="720"/>
        <w:jc w:val="center"/>
        <w:rPr>
          <w:rFonts w:cstheme="minorHAnsi"/>
          <w:sz w:val="40"/>
          <w:szCs w:val="40"/>
        </w:rPr>
      </w:pPr>
    </w:p>
    <w:p w:rsidR="00EE1BB3" w:rsidRDefault="00EE1BB3" w:rsidP="00EE1BB3">
      <w:pPr>
        <w:spacing w:after="120"/>
        <w:ind w:firstLine="720"/>
        <w:jc w:val="center"/>
        <w:rPr>
          <w:rFonts w:cstheme="minorHAnsi"/>
          <w:sz w:val="40"/>
          <w:szCs w:val="40"/>
        </w:rPr>
      </w:pPr>
    </w:p>
    <w:p w:rsidR="00EE1BB3" w:rsidRDefault="00EE1BB3" w:rsidP="00EE1BB3">
      <w:pPr>
        <w:spacing w:after="120"/>
        <w:ind w:firstLine="720"/>
        <w:jc w:val="center"/>
        <w:rPr>
          <w:rFonts w:cstheme="minorHAnsi"/>
          <w:sz w:val="40"/>
          <w:szCs w:val="40"/>
        </w:rPr>
      </w:pPr>
    </w:p>
    <w:p w:rsidR="00433049" w:rsidRPr="00EE1BB3" w:rsidRDefault="00EE1BB3" w:rsidP="00EE1BB3">
      <w:pPr>
        <w:spacing w:after="120"/>
        <w:ind w:firstLine="720"/>
        <w:jc w:val="center"/>
        <w:rPr>
          <w:rFonts w:cstheme="minorHAnsi"/>
          <w:b/>
          <w:sz w:val="40"/>
          <w:szCs w:val="40"/>
        </w:rPr>
      </w:pPr>
      <w:r w:rsidRPr="00EE1BB3">
        <w:rPr>
          <w:rFonts w:cstheme="minorHAnsi"/>
          <w:b/>
          <w:sz w:val="40"/>
          <w:szCs w:val="40"/>
        </w:rPr>
        <w:t xml:space="preserve">MID </w:t>
      </w:r>
      <w:r w:rsidR="00A2221E">
        <w:rPr>
          <w:rFonts w:cstheme="minorHAnsi"/>
          <w:b/>
          <w:sz w:val="40"/>
          <w:szCs w:val="40"/>
        </w:rPr>
        <w:t>TERM</w:t>
      </w:r>
      <w:r w:rsidRPr="00EE1BB3">
        <w:rPr>
          <w:rFonts w:cstheme="minorHAnsi"/>
          <w:b/>
          <w:sz w:val="40"/>
          <w:szCs w:val="40"/>
        </w:rPr>
        <w:t xml:space="preserve"> PERFORMANCE </w:t>
      </w:r>
      <w:r w:rsidR="00C01137">
        <w:rPr>
          <w:rFonts w:cstheme="minorHAnsi"/>
          <w:b/>
          <w:sz w:val="40"/>
          <w:szCs w:val="40"/>
        </w:rPr>
        <w:t xml:space="preserve">REVIEW </w:t>
      </w:r>
      <w:r w:rsidRPr="00EE1BB3">
        <w:rPr>
          <w:rFonts w:cstheme="minorHAnsi"/>
          <w:b/>
          <w:sz w:val="40"/>
          <w:szCs w:val="40"/>
        </w:rPr>
        <w:t>OF SBU-T FOR 2019-20 &amp; REVISED ESTIMATE FOR 2020-21 &amp; 2021-22</w:t>
      </w:r>
    </w:p>
    <w:p w:rsidR="00E74DA3" w:rsidRDefault="00E74DA3" w:rsidP="00D03D35">
      <w:pPr>
        <w:spacing w:after="120"/>
        <w:ind w:firstLine="567"/>
        <w:jc w:val="both"/>
        <w:rPr>
          <w:rFonts w:cstheme="minorHAnsi"/>
          <w:sz w:val="24"/>
          <w:szCs w:val="24"/>
        </w:rPr>
      </w:pPr>
    </w:p>
    <w:p w:rsidR="00E74DA3" w:rsidRDefault="00E74DA3" w:rsidP="00D03D35">
      <w:pPr>
        <w:spacing w:after="120"/>
        <w:ind w:firstLine="567"/>
        <w:jc w:val="both"/>
        <w:rPr>
          <w:rFonts w:cstheme="minorHAnsi"/>
          <w:sz w:val="24"/>
          <w:szCs w:val="24"/>
        </w:rPr>
      </w:pPr>
    </w:p>
    <w:p w:rsidR="00E74DA3" w:rsidRDefault="00E74DA3" w:rsidP="00D03D35">
      <w:pPr>
        <w:spacing w:after="120"/>
        <w:ind w:firstLine="567"/>
        <w:jc w:val="both"/>
        <w:rPr>
          <w:rFonts w:cstheme="minorHAnsi"/>
          <w:sz w:val="24"/>
          <w:szCs w:val="24"/>
        </w:rPr>
      </w:pPr>
    </w:p>
    <w:p w:rsidR="00E74DA3" w:rsidRDefault="00E74DA3" w:rsidP="00D03D35">
      <w:pPr>
        <w:spacing w:after="120"/>
        <w:ind w:firstLine="567"/>
        <w:jc w:val="both"/>
        <w:rPr>
          <w:rFonts w:cstheme="minorHAnsi"/>
          <w:sz w:val="24"/>
          <w:szCs w:val="24"/>
        </w:rPr>
      </w:pPr>
    </w:p>
    <w:p w:rsidR="00E74DA3" w:rsidRDefault="00E74DA3" w:rsidP="00D03D35">
      <w:pPr>
        <w:spacing w:after="120"/>
        <w:ind w:firstLine="567"/>
        <w:jc w:val="both"/>
        <w:rPr>
          <w:rFonts w:cstheme="minorHAnsi"/>
          <w:sz w:val="24"/>
          <w:szCs w:val="24"/>
        </w:rPr>
      </w:pPr>
    </w:p>
    <w:p w:rsidR="00E74DA3" w:rsidRDefault="00E74DA3" w:rsidP="00D03D35">
      <w:pPr>
        <w:spacing w:after="120"/>
        <w:ind w:firstLine="567"/>
        <w:jc w:val="both"/>
        <w:rPr>
          <w:rFonts w:cstheme="minorHAnsi"/>
          <w:sz w:val="24"/>
          <w:szCs w:val="24"/>
        </w:rPr>
      </w:pPr>
    </w:p>
    <w:p w:rsidR="00E74DA3" w:rsidRDefault="00E74DA3" w:rsidP="00D03D35">
      <w:pPr>
        <w:spacing w:after="120"/>
        <w:ind w:firstLine="567"/>
        <w:jc w:val="both"/>
        <w:rPr>
          <w:rFonts w:cstheme="minorHAnsi"/>
          <w:sz w:val="24"/>
          <w:szCs w:val="24"/>
        </w:rPr>
      </w:pPr>
    </w:p>
    <w:p w:rsidR="00E74DA3" w:rsidRDefault="00E74DA3" w:rsidP="00D03D35">
      <w:pPr>
        <w:spacing w:after="120"/>
        <w:ind w:firstLine="567"/>
        <w:jc w:val="both"/>
        <w:rPr>
          <w:rFonts w:cstheme="minorHAnsi"/>
          <w:sz w:val="24"/>
          <w:szCs w:val="24"/>
        </w:rPr>
      </w:pPr>
    </w:p>
    <w:p w:rsidR="00E74DA3" w:rsidRDefault="00E74DA3" w:rsidP="00D03D35">
      <w:pPr>
        <w:spacing w:after="120"/>
        <w:ind w:firstLine="567"/>
        <w:jc w:val="both"/>
        <w:rPr>
          <w:rFonts w:cstheme="minorHAnsi"/>
          <w:sz w:val="24"/>
          <w:szCs w:val="24"/>
        </w:rPr>
      </w:pPr>
    </w:p>
    <w:p w:rsidR="00E74DA3" w:rsidRDefault="00E74DA3" w:rsidP="00D03D35">
      <w:pPr>
        <w:spacing w:after="120"/>
        <w:ind w:firstLine="567"/>
        <w:jc w:val="both"/>
        <w:rPr>
          <w:rFonts w:cstheme="minorHAnsi"/>
          <w:sz w:val="24"/>
          <w:szCs w:val="24"/>
        </w:rPr>
      </w:pPr>
    </w:p>
    <w:p w:rsidR="00E74DA3" w:rsidRDefault="00E74DA3" w:rsidP="00D03D35">
      <w:pPr>
        <w:spacing w:after="120"/>
        <w:ind w:firstLine="567"/>
        <w:jc w:val="both"/>
        <w:rPr>
          <w:rFonts w:cstheme="minorHAnsi"/>
          <w:sz w:val="24"/>
          <w:szCs w:val="24"/>
        </w:rPr>
      </w:pPr>
    </w:p>
    <w:p w:rsidR="00E74DA3" w:rsidRDefault="00E74DA3" w:rsidP="00D03D35">
      <w:pPr>
        <w:spacing w:after="120"/>
        <w:ind w:firstLine="567"/>
        <w:jc w:val="both"/>
        <w:rPr>
          <w:rFonts w:cstheme="minorHAnsi"/>
          <w:sz w:val="24"/>
          <w:szCs w:val="24"/>
        </w:rPr>
      </w:pPr>
    </w:p>
    <w:p w:rsidR="00E74DA3" w:rsidRDefault="00E74DA3" w:rsidP="00D03D35">
      <w:pPr>
        <w:spacing w:after="120"/>
        <w:ind w:firstLine="567"/>
        <w:jc w:val="both"/>
        <w:rPr>
          <w:rFonts w:cstheme="minorHAnsi"/>
          <w:sz w:val="24"/>
          <w:szCs w:val="24"/>
        </w:rPr>
      </w:pPr>
    </w:p>
    <w:p w:rsidR="00E74DA3" w:rsidRDefault="00E74DA3" w:rsidP="00D03D35">
      <w:pPr>
        <w:spacing w:after="120"/>
        <w:ind w:firstLine="567"/>
        <w:jc w:val="both"/>
        <w:rPr>
          <w:rFonts w:cstheme="minorHAnsi"/>
          <w:sz w:val="24"/>
          <w:szCs w:val="24"/>
        </w:rPr>
      </w:pPr>
    </w:p>
    <w:p w:rsidR="00E74DA3" w:rsidRDefault="00E74DA3" w:rsidP="00D03D35">
      <w:pPr>
        <w:spacing w:after="120"/>
        <w:ind w:firstLine="567"/>
        <w:jc w:val="both"/>
        <w:rPr>
          <w:rFonts w:cstheme="minorHAnsi"/>
          <w:sz w:val="24"/>
          <w:szCs w:val="24"/>
        </w:rPr>
      </w:pPr>
    </w:p>
    <w:p w:rsidR="00E74DA3" w:rsidRDefault="00E74DA3" w:rsidP="00D03D35">
      <w:pPr>
        <w:spacing w:after="120"/>
        <w:ind w:firstLine="567"/>
        <w:jc w:val="both"/>
        <w:rPr>
          <w:rFonts w:cstheme="minorHAnsi"/>
          <w:sz w:val="24"/>
          <w:szCs w:val="24"/>
        </w:rPr>
      </w:pPr>
    </w:p>
    <w:p w:rsidR="00E74DA3" w:rsidRDefault="00E74DA3" w:rsidP="00D03D35">
      <w:pPr>
        <w:spacing w:after="120"/>
        <w:ind w:firstLine="567"/>
        <w:jc w:val="both"/>
        <w:rPr>
          <w:rFonts w:cstheme="minorHAnsi"/>
          <w:sz w:val="24"/>
          <w:szCs w:val="24"/>
        </w:rPr>
      </w:pPr>
    </w:p>
    <w:p w:rsidR="00E74DA3" w:rsidRDefault="00E74DA3" w:rsidP="00D03D35">
      <w:pPr>
        <w:spacing w:after="120"/>
        <w:ind w:firstLine="567"/>
        <w:jc w:val="both"/>
        <w:rPr>
          <w:rFonts w:cstheme="minorHAnsi"/>
          <w:sz w:val="24"/>
          <w:szCs w:val="24"/>
        </w:rPr>
      </w:pPr>
    </w:p>
    <w:p w:rsidR="009A7CEA" w:rsidRPr="00A2221E" w:rsidRDefault="00A42411" w:rsidP="009A7CEA">
      <w:pPr>
        <w:shd w:val="clear" w:color="auto" w:fill="F2DBDB" w:themeFill="accent2" w:themeFillTint="33"/>
        <w:spacing w:after="0"/>
        <w:ind w:left="360"/>
        <w:jc w:val="center"/>
        <w:rPr>
          <w:b/>
        </w:rPr>
      </w:pPr>
      <w:r w:rsidRPr="006826F1">
        <w:rPr>
          <w:rFonts w:cstheme="minorHAnsi"/>
          <w:b/>
          <w:sz w:val="24"/>
          <w:szCs w:val="24"/>
        </w:rPr>
        <w:lastRenderedPageBreak/>
        <w:t xml:space="preserve">CHAPTER </w:t>
      </w:r>
      <w:r w:rsidR="009A7CEA" w:rsidRPr="006826F1">
        <w:rPr>
          <w:rFonts w:cstheme="minorHAnsi"/>
          <w:b/>
          <w:sz w:val="24"/>
          <w:szCs w:val="24"/>
        </w:rPr>
        <w:t xml:space="preserve">8 </w:t>
      </w:r>
      <w:r w:rsidR="009A7CEA" w:rsidRPr="00A2221E">
        <w:rPr>
          <w:b/>
        </w:rPr>
        <w:t xml:space="preserve">MID </w:t>
      </w:r>
      <w:r w:rsidR="009A7CEA">
        <w:rPr>
          <w:b/>
        </w:rPr>
        <w:t>TERM</w:t>
      </w:r>
      <w:r w:rsidR="009A7CEA" w:rsidRPr="00A2221E">
        <w:rPr>
          <w:b/>
        </w:rPr>
        <w:t xml:space="preserve"> PERFORMANCE REVIEW OF SBU-T FOR THE YEAR 2019-20</w:t>
      </w:r>
    </w:p>
    <w:p w:rsidR="00E74DA3" w:rsidRPr="009A7CEA" w:rsidRDefault="009A7CEA" w:rsidP="006826F1">
      <w:pPr>
        <w:shd w:val="clear" w:color="auto" w:fill="F2DBDB" w:themeFill="accent2" w:themeFillTint="33"/>
        <w:spacing w:after="0" w:line="240" w:lineRule="auto"/>
        <w:ind w:left="360"/>
        <w:jc w:val="center"/>
        <w:rPr>
          <w:rFonts w:cstheme="minorHAnsi"/>
          <w:b/>
        </w:rPr>
      </w:pPr>
      <w:r w:rsidRPr="009A7CEA">
        <w:rPr>
          <w:rFonts w:cstheme="minorHAnsi"/>
          <w:b/>
        </w:rPr>
        <w:t>8.1</w:t>
      </w:r>
      <w:r w:rsidRPr="009A7CEA">
        <w:rPr>
          <w:rFonts w:cstheme="minorHAnsi"/>
          <w:b/>
        </w:rPr>
        <w:tab/>
        <w:t>INTRODUCTION</w:t>
      </w:r>
    </w:p>
    <w:p w:rsidR="009A7CEA" w:rsidRDefault="009A7CEA" w:rsidP="009A7CEA">
      <w:pPr>
        <w:spacing w:after="0"/>
        <w:jc w:val="both"/>
        <w:rPr>
          <w:rFonts w:cstheme="minorHAnsi"/>
        </w:rPr>
      </w:pPr>
    </w:p>
    <w:p w:rsidR="00D03D35" w:rsidRPr="009A7CEA" w:rsidRDefault="009A7CEA" w:rsidP="009A7CEA">
      <w:pPr>
        <w:spacing w:after="120"/>
        <w:ind w:left="720" w:hanging="720"/>
        <w:jc w:val="both"/>
        <w:rPr>
          <w:rFonts w:cstheme="minorHAnsi"/>
        </w:rPr>
      </w:pPr>
      <w:r>
        <w:rPr>
          <w:rFonts w:cstheme="minorHAnsi"/>
        </w:rPr>
        <w:t>8.1.1</w:t>
      </w:r>
      <w:r>
        <w:rPr>
          <w:rFonts w:cstheme="minorHAnsi"/>
        </w:rPr>
        <w:tab/>
      </w:r>
      <w:r w:rsidRPr="009A7CEA">
        <w:rPr>
          <w:rFonts w:cstheme="minorHAnsi"/>
        </w:rPr>
        <w:t>The</w:t>
      </w:r>
      <w:r w:rsidR="0028171D" w:rsidRPr="009A7CEA">
        <w:rPr>
          <w:rFonts w:cstheme="minorHAnsi"/>
        </w:rPr>
        <w:t xml:space="preserve"> Strategic Business Unit – Transmission of KSEBL performs functions of the State Transmission Utility, to ensure development of an efficient, coordinated and economical system of intra-state transmission lines for smooth flow of electricity from generating station to the load centers. The second transfer scheme entrusts the responsibility on the STU to develop and execute long term plans for evacuation and supply of power at voltages of and above 33KV, in consultation and co-ordination with the other SBUs and under the policy framework developed by KSEB</w:t>
      </w:r>
      <w:r w:rsidR="00D05E65" w:rsidRPr="009A7CEA">
        <w:rPr>
          <w:rFonts w:cstheme="minorHAnsi"/>
        </w:rPr>
        <w:t xml:space="preserve">L. SBU-T is also carrying out the functions of State Load Despatch Centre, as provided in Part-II of Schedule-A1 of the second Transfer </w:t>
      </w:r>
      <w:r w:rsidRPr="009A7CEA">
        <w:rPr>
          <w:rFonts w:cstheme="minorHAnsi"/>
        </w:rPr>
        <w:t>scheme. The</w:t>
      </w:r>
      <w:r w:rsidR="00D03D35" w:rsidRPr="009A7CEA">
        <w:rPr>
          <w:rFonts w:cstheme="minorHAnsi"/>
        </w:rPr>
        <w:t xml:space="preserve"> SBU-T handles the total energy sold to consumers and licensees within the state, power drawn by open access consumers and the small quantum of energy sold outside the state.</w:t>
      </w:r>
    </w:p>
    <w:p w:rsidR="00D03D35" w:rsidRPr="00A2221E" w:rsidRDefault="009A7CEA" w:rsidP="009A7CEA">
      <w:pPr>
        <w:spacing w:after="120"/>
        <w:ind w:left="720" w:hanging="720"/>
        <w:jc w:val="both"/>
      </w:pPr>
      <w:r>
        <w:t>8.1.2</w:t>
      </w:r>
      <w:r>
        <w:tab/>
      </w:r>
      <w:r w:rsidR="00352231" w:rsidRPr="00A2221E">
        <w:t xml:space="preserve">As per the second Transfer Scheme, </w:t>
      </w:r>
      <w:r w:rsidR="00EA577B" w:rsidRPr="00A2221E">
        <w:t xml:space="preserve">all assets of </w:t>
      </w:r>
      <w:r w:rsidR="00352231" w:rsidRPr="00A2221E">
        <w:t xml:space="preserve">voltage </w:t>
      </w:r>
      <w:r w:rsidR="00F516C2" w:rsidRPr="00A2221E">
        <w:t>level of 66KV and above is</w:t>
      </w:r>
      <w:r>
        <w:t xml:space="preserve"> </w:t>
      </w:r>
      <w:r w:rsidR="00EA577B" w:rsidRPr="00A2221E">
        <w:t>assigned to SBU-</w:t>
      </w:r>
      <w:r w:rsidR="0028171D" w:rsidRPr="00A2221E">
        <w:t xml:space="preserve">Transmission. </w:t>
      </w:r>
      <w:r w:rsidR="00035636" w:rsidRPr="00A2221E">
        <w:t>At the same time</w:t>
      </w:r>
      <w:r w:rsidR="0028171D" w:rsidRPr="00A2221E">
        <w:t>, SBU-T</w:t>
      </w:r>
      <w:r w:rsidR="00352231" w:rsidRPr="00A2221E">
        <w:t xml:space="preserve"> is entrusted with the construction </w:t>
      </w:r>
      <w:r w:rsidR="00035636" w:rsidRPr="00A2221E">
        <w:t xml:space="preserve">of 33KV and above system. </w:t>
      </w:r>
    </w:p>
    <w:p w:rsidR="00FE414A" w:rsidRPr="00A2221E" w:rsidRDefault="009A7CEA" w:rsidP="009A7CEA">
      <w:pPr>
        <w:spacing w:after="120"/>
        <w:ind w:left="720" w:hanging="720"/>
        <w:jc w:val="both"/>
        <w:rPr>
          <w:rFonts w:eastAsia="Times New Roman" w:cstheme="minorHAnsi"/>
        </w:rPr>
      </w:pPr>
      <w:r>
        <w:t>8.1.3</w:t>
      </w:r>
      <w:r>
        <w:tab/>
      </w:r>
      <w:r w:rsidR="00FE414A" w:rsidRPr="00A2221E">
        <w:t>SBU-T had submitted before Hon’ble Commission a detailed CIP and MYT ARR petition before Hon’ble Commission ion October 30</w:t>
      </w:r>
      <w:r w:rsidR="00FE414A" w:rsidRPr="00A2221E">
        <w:rPr>
          <w:vertAlign w:val="superscript"/>
        </w:rPr>
        <w:t>th</w:t>
      </w:r>
      <w:r w:rsidR="00FE414A" w:rsidRPr="00A2221E">
        <w:t xml:space="preserve">, 2018. </w:t>
      </w:r>
      <w:r w:rsidR="00FE414A" w:rsidRPr="00A2221E">
        <w:rPr>
          <w:rFonts w:eastAsia="Times New Roman" w:cstheme="minorHAnsi"/>
        </w:rPr>
        <w:t xml:space="preserve">As per Regulation 10(2) of the KSERC(Terms and Conditions for determination of Tariff) Regulations, 2018 issued by Hon’ble Commission, every generating business/company or transmission business/licensee or distribution business/licensee or State Load Despatch Centre shall file, on or before the Thirtieth day of November 2019, the Mid-term Performance Review (MPR) which shall comprise the truing up for the financial year upto 2018-19 and </w:t>
      </w:r>
      <w:r w:rsidR="00992342" w:rsidRPr="00A2221E">
        <w:rPr>
          <w:rFonts w:eastAsia="Times New Roman" w:cstheme="minorHAnsi"/>
        </w:rPr>
        <w:t>midyear</w:t>
      </w:r>
      <w:r w:rsidR="00FE414A" w:rsidRPr="00A2221E">
        <w:rPr>
          <w:rFonts w:eastAsia="Times New Roman" w:cstheme="minorHAnsi"/>
        </w:rPr>
        <w:t xml:space="preserve"> performance review for the year 2019-20 and the revised forecast for the year 2020-21 and 2021-22 on account of unexpected variations if any on controllable and uncontrollable parameters.</w:t>
      </w:r>
    </w:p>
    <w:p w:rsidR="00FE414A" w:rsidRDefault="009A7CEA" w:rsidP="009A7CEA">
      <w:pPr>
        <w:autoSpaceDE w:val="0"/>
        <w:autoSpaceDN w:val="0"/>
        <w:adjustRightInd w:val="0"/>
        <w:spacing w:after="0"/>
        <w:ind w:left="720" w:hanging="720"/>
        <w:jc w:val="both"/>
        <w:rPr>
          <w:rFonts w:eastAsia="Times New Roman" w:cstheme="minorHAnsi"/>
        </w:rPr>
      </w:pPr>
      <w:r>
        <w:rPr>
          <w:rFonts w:eastAsia="Times New Roman" w:cstheme="minorHAnsi"/>
        </w:rPr>
        <w:t>8.1.4</w:t>
      </w:r>
      <w:r>
        <w:rPr>
          <w:rFonts w:eastAsia="Times New Roman" w:cstheme="minorHAnsi"/>
        </w:rPr>
        <w:tab/>
      </w:r>
      <w:r w:rsidR="00FE414A" w:rsidRPr="00A2221E">
        <w:rPr>
          <w:rFonts w:eastAsia="Times New Roman" w:cstheme="minorHAnsi"/>
        </w:rPr>
        <w:t xml:space="preserve">Accordingly the mid year performance review for the year 2019-20 and the revised forecast for the years 2020-21 and 2021-22 </w:t>
      </w:r>
      <w:r w:rsidR="00A2221E" w:rsidRPr="00A2221E">
        <w:rPr>
          <w:rFonts w:eastAsia="Times New Roman" w:cstheme="minorHAnsi"/>
        </w:rPr>
        <w:t xml:space="preserve">of SBU-T </w:t>
      </w:r>
      <w:r w:rsidR="00FE414A" w:rsidRPr="00A2221E">
        <w:rPr>
          <w:rFonts w:eastAsia="Times New Roman" w:cstheme="minorHAnsi"/>
        </w:rPr>
        <w:t xml:space="preserve">are </w:t>
      </w:r>
      <w:r w:rsidR="00A2221E" w:rsidRPr="00A2221E">
        <w:rPr>
          <w:rFonts w:eastAsia="Times New Roman" w:cstheme="minorHAnsi"/>
        </w:rPr>
        <w:t>furnished in this chapter</w:t>
      </w:r>
      <w:r w:rsidR="00FE414A" w:rsidRPr="00A2221E">
        <w:rPr>
          <w:rFonts w:eastAsia="Times New Roman" w:cstheme="minorHAnsi"/>
        </w:rPr>
        <w:t>.</w:t>
      </w:r>
    </w:p>
    <w:p w:rsidR="009A7CEA" w:rsidRPr="00A2221E" w:rsidRDefault="009A7CEA" w:rsidP="009A7CEA">
      <w:pPr>
        <w:autoSpaceDE w:val="0"/>
        <w:autoSpaceDN w:val="0"/>
        <w:adjustRightInd w:val="0"/>
        <w:spacing w:after="0"/>
        <w:ind w:left="720" w:hanging="720"/>
        <w:jc w:val="both"/>
        <w:rPr>
          <w:rFonts w:eastAsia="Times New Roman" w:cstheme="minorHAnsi"/>
        </w:rPr>
      </w:pPr>
    </w:p>
    <w:p w:rsidR="00E74DA3" w:rsidRPr="00A2221E" w:rsidRDefault="00E74DA3" w:rsidP="009A7CEA">
      <w:pPr>
        <w:shd w:val="clear" w:color="auto" w:fill="DBE5F1" w:themeFill="accent1" w:themeFillTint="33"/>
        <w:spacing w:after="0"/>
        <w:jc w:val="center"/>
        <w:rPr>
          <w:b/>
        </w:rPr>
      </w:pPr>
      <w:r w:rsidRPr="00A2221E">
        <w:rPr>
          <w:b/>
        </w:rPr>
        <w:tab/>
      </w:r>
      <w:r w:rsidR="009A7CEA">
        <w:rPr>
          <w:b/>
        </w:rPr>
        <w:t>8.2</w:t>
      </w:r>
      <w:r w:rsidR="00C078AB" w:rsidRPr="00A2221E">
        <w:rPr>
          <w:b/>
        </w:rPr>
        <w:t>.</w:t>
      </w:r>
      <w:r w:rsidR="00C078AB" w:rsidRPr="00A2221E">
        <w:rPr>
          <w:b/>
        </w:rPr>
        <w:tab/>
      </w:r>
      <w:r w:rsidRPr="00A2221E">
        <w:rPr>
          <w:b/>
        </w:rPr>
        <w:tab/>
        <w:t>Transmission System Statistics</w:t>
      </w:r>
    </w:p>
    <w:p w:rsidR="00352231" w:rsidRDefault="009A7CEA" w:rsidP="006826F1">
      <w:pPr>
        <w:spacing w:after="0"/>
        <w:ind w:left="720" w:hanging="720"/>
        <w:jc w:val="both"/>
      </w:pPr>
      <w:r>
        <w:t>8.2.1</w:t>
      </w:r>
      <w:r>
        <w:tab/>
      </w:r>
      <w:r w:rsidR="00035636" w:rsidRPr="00A2221E">
        <w:t xml:space="preserve">The </w:t>
      </w:r>
      <w:r w:rsidR="00352231" w:rsidRPr="00A2221E">
        <w:t xml:space="preserve">voltage level wise capacity of Transmission system and number of substations and transmission </w:t>
      </w:r>
      <w:r w:rsidR="00203100" w:rsidRPr="00A2221E">
        <w:t>lines as</w:t>
      </w:r>
      <w:r w:rsidR="00352231" w:rsidRPr="00A2221E">
        <w:t xml:space="preserve"> on 31st March, 201</w:t>
      </w:r>
      <w:r w:rsidR="00437902" w:rsidRPr="00A2221E">
        <w:t xml:space="preserve">9 and </w:t>
      </w:r>
      <w:r w:rsidR="00D03D35" w:rsidRPr="00A2221E">
        <w:t xml:space="preserve">the addition to transmission system during the half year period i.e. </w:t>
      </w:r>
      <w:r w:rsidR="00437902" w:rsidRPr="00A2221E">
        <w:t>as on 30-9-2019</w:t>
      </w:r>
      <w:r w:rsidR="00035636" w:rsidRPr="00A2221E">
        <w:t xml:space="preserve">in the State </w:t>
      </w:r>
      <w:r w:rsidR="00352231" w:rsidRPr="00A2221E">
        <w:t>is summarized below:</w:t>
      </w:r>
    </w:p>
    <w:tbl>
      <w:tblPr>
        <w:tblW w:w="8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4"/>
        <w:gridCol w:w="3546"/>
        <w:gridCol w:w="1177"/>
        <w:gridCol w:w="1665"/>
        <w:gridCol w:w="1567"/>
      </w:tblGrid>
      <w:tr w:rsidR="009A7CEA" w:rsidRPr="009A7CEA" w:rsidTr="009A7CEA">
        <w:trPr>
          <w:trHeight w:val="165"/>
          <w:jc w:val="center"/>
        </w:trPr>
        <w:tc>
          <w:tcPr>
            <w:tcW w:w="8559" w:type="dxa"/>
            <w:gridSpan w:val="5"/>
            <w:shd w:val="clear" w:color="000000" w:fill="0F243E"/>
            <w:hideMark/>
          </w:tcPr>
          <w:p w:rsidR="009A7CEA" w:rsidRPr="009A7CEA" w:rsidRDefault="009A7CEA" w:rsidP="00437902">
            <w:pPr>
              <w:spacing w:after="0" w:line="240" w:lineRule="auto"/>
              <w:jc w:val="center"/>
              <w:rPr>
                <w:rFonts w:eastAsia="Times New Roman" w:cstheme="minorHAnsi"/>
                <w:b/>
                <w:bCs/>
                <w:color w:val="FFFFFF"/>
                <w:sz w:val="16"/>
                <w:szCs w:val="16"/>
                <w:lang w:val="en-IN" w:eastAsia="en-IN"/>
              </w:rPr>
            </w:pPr>
            <w:r>
              <w:rPr>
                <w:rFonts w:eastAsia="Times New Roman" w:cstheme="minorHAnsi"/>
                <w:b/>
                <w:bCs/>
                <w:color w:val="FFFFFF"/>
                <w:sz w:val="16"/>
                <w:szCs w:val="16"/>
                <w:lang w:val="en-IN" w:eastAsia="en-IN"/>
              </w:rPr>
              <w:t xml:space="preserve">Table 8.1 </w:t>
            </w:r>
            <w:r w:rsidRPr="009A7CEA">
              <w:rPr>
                <w:rFonts w:eastAsia="Times New Roman" w:cstheme="minorHAnsi"/>
                <w:b/>
                <w:bCs/>
                <w:color w:val="FFFFFF"/>
                <w:sz w:val="16"/>
                <w:szCs w:val="16"/>
                <w:lang w:val="en-IN" w:eastAsia="en-IN"/>
              </w:rPr>
              <w:t>Transmission System  statistics</w:t>
            </w:r>
          </w:p>
        </w:tc>
      </w:tr>
      <w:tr w:rsidR="00437902" w:rsidRPr="009A7CEA" w:rsidTr="00C078AB">
        <w:trPr>
          <w:trHeight w:val="165"/>
          <w:jc w:val="center"/>
        </w:trPr>
        <w:tc>
          <w:tcPr>
            <w:tcW w:w="604" w:type="dxa"/>
            <w:shd w:val="clear" w:color="auto" w:fill="DBE5F1" w:themeFill="accent1" w:themeFillTint="33"/>
            <w:hideMark/>
          </w:tcPr>
          <w:p w:rsidR="00437902" w:rsidRPr="009A7CEA" w:rsidRDefault="00437902" w:rsidP="00437902">
            <w:pPr>
              <w:spacing w:after="0" w:line="240" w:lineRule="auto"/>
              <w:jc w:val="center"/>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No</w:t>
            </w:r>
          </w:p>
        </w:tc>
        <w:tc>
          <w:tcPr>
            <w:tcW w:w="3546" w:type="dxa"/>
            <w:shd w:val="clear" w:color="auto" w:fill="DBE5F1" w:themeFill="accent1" w:themeFillTint="33"/>
            <w:hideMark/>
          </w:tcPr>
          <w:p w:rsidR="00437902" w:rsidRPr="009A7CEA" w:rsidRDefault="00437902" w:rsidP="00437902">
            <w:pPr>
              <w:spacing w:after="0" w:line="240" w:lineRule="auto"/>
              <w:jc w:val="center"/>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Item</w:t>
            </w:r>
          </w:p>
        </w:tc>
        <w:tc>
          <w:tcPr>
            <w:tcW w:w="1177" w:type="dxa"/>
            <w:shd w:val="clear" w:color="auto" w:fill="DBE5F1" w:themeFill="accent1" w:themeFillTint="33"/>
            <w:hideMark/>
          </w:tcPr>
          <w:p w:rsidR="00437902" w:rsidRPr="009A7CEA" w:rsidRDefault="00437902" w:rsidP="00437902">
            <w:pPr>
              <w:spacing w:after="0" w:line="240" w:lineRule="auto"/>
              <w:jc w:val="center"/>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Unit</w:t>
            </w:r>
          </w:p>
        </w:tc>
        <w:tc>
          <w:tcPr>
            <w:tcW w:w="1665" w:type="dxa"/>
            <w:shd w:val="clear" w:color="auto" w:fill="DBE5F1" w:themeFill="accent1" w:themeFillTint="33"/>
            <w:hideMark/>
          </w:tcPr>
          <w:p w:rsidR="00437902" w:rsidRPr="009A7CEA" w:rsidRDefault="009A7CEA" w:rsidP="00437902">
            <w:pPr>
              <w:spacing w:after="0" w:line="240" w:lineRule="auto"/>
              <w:jc w:val="center"/>
              <w:rPr>
                <w:rFonts w:eastAsia="Times New Roman" w:cstheme="minorHAnsi"/>
                <w:color w:val="000000"/>
                <w:sz w:val="16"/>
                <w:szCs w:val="16"/>
                <w:lang w:val="en-IN" w:eastAsia="en-IN"/>
              </w:rPr>
            </w:pPr>
            <w:r>
              <w:rPr>
                <w:rFonts w:eastAsia="Times New Roman" w:cstheme="minorHAnsi"/>
                <w:color w:val="000000"/>
                <w:sz w:val="16"/>
                <w:szCs w:val="16"/>
                <w:lang w:eastAsia="en-IN"/>
              </w:rPr>
              <w:t>A</w:t>
            </w:r>
            <w:r w:rsidR="00437902" w:rsidRPr="009A7CEA">
              <w:rPr>
                <w:rFonts w:eastAsia="Times New Roman" w:cstheme="minorHAnsi"/>
                <w:color w:val="000000"/>
                <w:sz w:val="16"/>
                <w:szCs w:val="16"/>
                <w:lang w:eastAsia="en-IN"/>
              </w:rPr>
              <w:t>s on 31-3-2019</w:t>
            </w:r>
          </w:p>
        </w:tc>
        <w:tc>
          <w:tcPr>
            <w:tcW w:w="1567" w:type="dxa"/>
            <w:shd w:val="clear" w:color="auto" w:fill="DBE5F1" w:themeFill="accent1" w:themeFillTint="33"/>
          </w:tcPr>
          <w:p w:rsidR="00437902" w:rsidRPr="009A7CEA" w:rsidRDefault="009A7CEA" w:rsidP="00437902">
            <w:pPr>
              <w:spacing w:after="0" w:line="240" w:lineRule="auto"/>
              <w:jc w:val="center"/>
              <w:rPr>
                <w:rFonts w:eastAsia="Times New Roman" w:cstheme="minorHAnsi"/>
                <w:color w:val="000000"/>
                <w:sz w:val="16"/>
                <w:szCs w:val="16"/>
                <w:lang w:val="en-IN" w:eastAsia="en-IN"/>
              </w:rPr>
            </w:pPr>
            <w:r>
              <w:rPr>
                <w:rFonts w:eastAsia="Times New Roman" w:cstheme="minorHAnsi"/>
                <w:color w:val="000000"/>
                <w:sz w:val="16"/>
                <w:szCs w:val="16"/>
                <w:lang w:eastAsia="en-IN"/>
              </w:rPr>
              <w:t>A</w:t>
            </w:r>
            <w:r w:rsidR="00437902" w:rsidRPr="009A7CEA">
              <w:rPr>
                <w:rFonts w:eastAsia="Times New Roman" w:cstheme="minorHAnsi"/>
                <w:color w:val="000000"/>
                <w:sz w:val="16"/>
                <w:szCs w:val="16"/>
                <w:lang w:eastAsia="en-IN"/>
              </w:rPr>
              <w:t>s on 30-9-2019</w:t>
            </w:r>
          </w:p>
        </w:tc>
      </w:tr>
      <w:tr w:rsidR="00437902" w:rsidRPr="009A7CEA" w:rsidTr="00C078AB">
        <w:trPr>
          <w:trHeight w:val="165"/>
          <w:jc w:val="center"/>
        </w:trPr>
        <w:tc>
          <w:tcPr>
            <w:tcW w:w="604" w:type="dxa"/>
            <w:shd w:val="clear" w:color="auto" w:fill="auto"/>
            <w:hideMark/>
          </w:tcPr>
          <w:p w:rsidR="00437902" w:rsidRPr="009A7CEA" w:rsidRDefault="00437902" w:rsidP="00437902">
            <w:pPr>
              <w:spacing w:after="0" w:line="240" w:lineRule="auto"/>
              <w:jc w:val="center"/>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1</w:t>
            </w:r>
          </w:p>
        </w:tc>
        <w:tc>
          <w:tcPr>
            <w:tcW w:w="3546" w:type="dxa"/>
            <w:shd w:val="clear" w:color="auto" w:fill="auto"/>
            <w:hideMark/>
          </w:tcPr>
          <w:p w:rsidR="00437902" w:rsidRPr="009A7CEA" w:rsidRDefault="00437902" w:rsidP="00437902">
            <w:pPr>
              <w:spacing w:after="0" w:line="240" w:lineRule="auto"/>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400 kV Lines</w:t>
            </w:r>
          </w:p>
        </w:tc>
        <w:tc>
          <w:tcPr>
            <w:tcW w:w="1177" w:type="dxa"/>
            <w:shd w:val="clear" w:color="auto" w:fill="auto"/>
            <w:hideMark/>
          </w:tcPr>
          <w:p w:rsidR="00437902" w:rsidRPr="009A7CEA" w:rsidRDefault="00437902" w:rsidP="00437902">
            <w:pPr>
              <w:spacing w:after="0" w:line="240" w:lineRule="auto"/>
              <w:jc w:val="center"/>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Ckt-km</w:t>
            </w:r>
          </w:p>
        </w:tc>
        <w:tc>
          <w:tcPr>
            <w:tcW w:w="1665" w:type="dxa"/>
            <w:shd w:val="clear" w:color="auto" w:fill="auto"/>
            <w:hideMark/>
          </w:tcPr>
          <w:p w:rsidR="00437902" w:rsidRPr="009A7CEA" w:rsidRDefault="00437902" w:rsidP="00437902">
            <w:pPr>
              <w:spacing w:after="0" w:line="240" w:lineRule="auto"/>
              <w:jc w:val="right"/>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855.96*</w:t>
            </w:r>
          </w:p>
        </w:tc>
        <w:tc>
          <w:tcPr>
            <w:tcW w:w="1567" w:type="dxa"/>
          </w:tcPr>
          <w:p w:rsidR="00437902" w:rsidRPr="009A7CEA" w:rsidRDefault="00437902" w:rsidP="00437902">
            <w:pPr>
              <w:spacing w:after="0" w:line="240" w:lineRule="auto"/>
              <w:jc w:val="right"/>
              <w:rPr>
                <w:rFonts w:eastAsia="Times New Roman" w:cstheme="minorHAnsi"/>
                <w:color w:val="000000"/>
                <w:sz w:val="16"/>
                <w:szCs w:val="16"/>
                <w:lang w:eastAsia="en-IN"/>
              </w:rPr>
            </w:pPr>
            <w:r w:rsidRPr="009A7CEA">
              <w:rPr>
                <w:rFonts w:eastAsia="Times New Roman" w:cstheme="minorHAnsi"/>
                <w:color w:val="000000"/>
                <w:sz w:val="16"/>
                <w:szCs w:val="16"/>
                <w:lang w:eastAsia="en-IN"/>
              </w:rPr>
              <w:t>947.96</w:t>
            </w:r>
            <w:r w:rsidR="002520C9" w:rsidRPr="009A7CEA">
              <w:rPr>
                <w:rFonts w:eastAsia="Times New Roman" w:cstheme="minorHAnsi"/>
                <w:color w:val="000000"/>
                <w:sz w:val="16"/>
                <w:szCs w:val="16"/>
                <w:lang w:eastAsia="en-IN"/>
              </w:rPr>
              <w:t>**</w:t>
            </w:r>
          </w:p>
        </w:tc>
      </w:tr>
      <w:tr w:rsidR="00437902" w:rsidRPr="009A7CEA" w:rsidTr="00C078AB">
        <w:trPr>
          <w:trHeight w:val="165"/>
          <w:jc w:val="center"/>
        </w:trPr>
        <w:tc>
          <w:tcPr>
            <w:tcW w:w="604" w:type="dxa"/>
            <w:shd w:val="clear" w:color="auto" w:fill="auto"/>
            <w:hideMark/>
          </w:tcPr>
          <w:p w:rsidR="00437902" w:rsidRPr="009A7CEA" w:rsidRDefault="00437902" w:rsidP="00437902">
            <w:pPr>
              <w:spacing w:after="0" w:line="240" w:lineRule="auto"/>
              <w:jc w:val="center"/>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2</w:t>
            </w:r>
          </w:p>
        </w:tc>
        <w:tc>
          <w:tcPr>
            <w:tcW w:w="3546" w:type="dxa"/>
            <w:shd w:val="clear" w:color="auto" w:fill="auto"/>
            <w:hideMark/>
          </w:tcPr>
          <w:p w:rsidR="00437902" w:rsidRPr="009A7CEA" w:rsidRDefault="00437902" w:rsidP="00437902">
            <w:pPr>
              <w:spacing w:after="0" w:line="240" w:lineRule="auto"/>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220 kV Lines</w:t>
            </w:r>
          </w:p>
        </w:tc>
        <w:tc>
          <w:tcPr>
            <w:tcW w:w="1177" w:type="dxa"/>
            <w:shd w:val="clear" w:color="auto" w:fill="auto"/>
            <w:hideMark/>
          </w:tcPr>
          <w:p w:rsidR="00437902" w:rsidRPr="009A7CEA" w:rsidRDefault="00437902" w:rsidP="00437902">
            <w:pPr>
              <w:spacing w:after="0" w:line="240" w:lineRule="auto"/>
              <w:jc w:val="center"/>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Ckt-km</w:t>
            </w:r>
          </w:p>
        </w:tc>
        <w:tc>
          <w:tcPr>
            <w:tcW w:w="1665" w:type="dxa"/>
            <w:shd w:val="clear" w:color="auto" w:fill="auto"/>
            <w:hideMark/>
          </w:tcPr>
          <w:p w:rsidR="00437902" w:rsidRPr="009A7CEA" w:rsidRDefault="00437902" w:rsidP="00437902">
            <w:pPr>
              <w:spacing w:after="0" w:line="240" w:lineRule="auto"/>
              <w:jc w:val="right"/>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2855.98</w:t>
            </w:r>
          </w:p>
        </w:tc>
        <w:tc>
          <w:tcPr>
            <w:tcW w:w="1567" w:type="dxa"/>
          </w:tcPr>
          <w:p w:rsidR="00437902" w:rsidRPr="009A7CEA" w:rsidRDefault="00437902" w:rsidP="00437902">
            <w:pPr>
              <w:spacing w:after="0" w:line="240" w:lineRule="auto"/>
              <w:jc w:val="right"/>
              <w:rPr>
                <w:rFonts w:eastAsia="Times New Roman" w:cstheme="minorHAnsi"/>
                <w:color w:val="000000"/>
                <w:sz w:val="16"/>
                <w:szCs w:val="16"/>
                <w:lang w:eastAsia="en-IN"/>
              </w:rPr>
            </w:pPr>
            <w:r w:rsidRPr="009A7CEA">
              <w:rPr>
                <w:rFonts w:eastAsia="Times New Roman" w:cstheme="minorHAnsi"/>
                <w:color w:val="000000"/>
                <w:sz w:val="16"/>
                <w:szCs w:val="16"/>
                <w:lang w:eastAsia="en-IN"/>
              </w:rPr>
              <w:t>2910.98</w:t>
            </w:r>
          </w:p>
        </w:tc>
      </w:tr>
      <w:tr w:rsidR="00437902" w:rsidRPr="009A7CEA" w:rsidTr="00C078AB">
        <w:trPr>
          <w:trHeight w:val="165"/>
          <w:jc w:val="center"/>
        </w:trPr>
        <w:tc>
          <w:tcPr>
            <w:tcW w:w="604" w:type="dxa"/>
            <w:shd w:val="clear" w:color="auto" w:fill="auto"/>
            <w:hideMark/>
          </w:tcPr>
          <w:p w:rsidR="00437902" w:rsidRPr="009A7CEA" w:rsidRDefault="00437902" w:rsidP="00437902">
            <w:pPr>
              <w:spacing w:after="0" w:line="240" w:lineRule="auto"/>
              <w:jc w:val="center"/>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3</w:t>
            </w:r>
          </w:p>
        </w:tc>
        <w:tc>
          <w:tcPr>
            <w:tcW w:w="3546" w:type="dxa"/>
            <w:shd w:val="clear" w:color="auto" w:fill="auto"/>
            <w:hideMark/>
          </w:tcPr>
          <w:p w:rsidR="00437902" w:rsidRPr="009A7CEA" w:rsidRDefault="00437902" w:rsidP="00437902">
            <w:pPr>
              <w:spacing w:after="0" w:line="240" w:lineRule="auto"/>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110 kV Lines</w:t>
            </w:r>
          </w:p>
        </w:tc>
        <w:tc>
          <w:tcPr>
            <w:tcW w:w="1177" w:type="dxa"/>
            <w:shd w:val="clear" w:color="auto" w:fill="auto"/>
            <w:hideMark/>
          </w:tcPr>
          <w:p w:rsidR="00437902" w:rsidRPr="009A7CEA" w:rsidRDefault="00437902" w:rsidP="00437902">
            <w:pPr>
              <w:spacing w:after="0" w:line="240" w:lineRule="auto"/>
              <w:jc w:val="center"/>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Ckt-km</w:t>
            </w:r>
          </w:p>
        </w:tc>
        <w:tc>
          <w:tcPr>
            <w:tcW w:w="1665" w:type="dxa"/>
            <w:shd w:val="clear" w:color="auto" w:fill="auto"/>
            <w:hideMark/>
          </w:tcPr>
          <w:p w:rsidR="00437902" w:rsidRPr="009A7CEA" w:rsidRDefault="00437902" w:rsidP="00437902">
            <w:pPr>
              <w:spacing w:after="0" w:line="240" w:lineRule="auto"/>
              <w:jc w:val="right"/>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4662.28</w:t>
            </w:r>
          </w:p>
        </w:tc>
        <w:tc>
          <w:tcPr>
            <w:tcW w:w="1567" w:type="dxa"/>
          </w:tcPr>
          <w:p w:rsidR="00437902" w:rsidRPr="009A7CEA" w:rsidRDefault="00437902" w:rsidP="00437902">
            <w:pPr>
              <w:spacing w:after="0" w:line="240" w:lineRule="auto"/>
              <w:jc w:val="right"/>
              <w:rPr>
                <w:rFonts w:eastAsia="Times New Roman" w:cstheme="minorHAnsi"/>
                <w:color w:val="000000"/>
                <w:sz w:val="16"/>
                <w:szCs w:val="16"/>
                <w:lang w:eastAsia="en-IN"/>
              </w:rPr>
            </w:pPr>
            <w:r w:rsidRPr="009A7CEA">
              <w:rPr>
                <w:rFonts w:eastAsia="Times New Roman" w:cstheme="minorHAnsi"/>
                <w:color w:val="000000"/>
                <w:sz w:val="16"/>
                <w:szCs w:val="16"/>
                <w:lang w:eastAsia="en-IN"/>
              </w:rPr>
              <w:t>4803.28</w:t>
            </w:r>
          </w:p>
        </w:tc>
      </w:tr>
      <w:tr w:rsidR="00437902" w:rsidRPr="009A7CEA" w:rsidTr="00C078AB">
        <w:trPr>
          <w:trHeight w:val="165"/>
          <w:jc w:val="center"/>
        </w:trPr>
        <w:tc>
          <w:tcPr>
            <w:tcW w:w="604" w:type="dxa"/>
            <w:shd w:val="clear" w:color="auto" w:fill="auto"/>
            <w:hideMark/>
          </w:tcPr>
          <w:p w:rsidR="00437902" w:rsidRPr="009A7CEA" w:rsidRDefault="00437902" w:rsidP="00437902">
            <w:pPr>
              <w:spacing w:after="0" w:line="240" w:lineRule="auto"/>
              <w:jc w:val="center"/>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4</w:t>
            </w:r>
          </w:p>
        </w:tc>
        <w:tc>
          <w:tcPr>
            <w:tcW w:w="3546" w:type="dxa"/>
            <w:shd w:val="clear" w:color="auto" w:fill="auto"/>
            <w:hideMark/>
          </w:tcPr>
          <w:p w:rsidR="00437902" w:rsidRPr="009A7CEA" w:rsidRDefault="00437902" w:rsidP="00437902">
            <w:pPr>
              <w:spacing w:after="0" w:line="240" w:lineRule="auto"/>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66 kV Lines</w:t>
            </w:r>
          </w:p>
        </w:tc>
        <w:tc>
          <w:tcPr>
            <w:tcW w:w="1177" w:type="dxa"/>
            <w:shd w:val="clear" w:color="auto" w:fill="auto"/>
            <w:hideMark/>
          </w:tcPr>
          <w:p w:rsidR="00437902" w:rsidRPr="009A7CEA" w:rsidRDefault="00437902" w:rsidP="00437902">
            <w:pPr>
              <w:spacing w:after="0" w:line="240" w:lineRule="auto"/>
              <w:jc w:val="center"/>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Ckt-km</w:t>
            </w:r>
          </w:p>
        </w:tc>
        <w:tc>
          <w:tcPr>
            <w:tcW w:w="1665" w:type="dxa"/>
            <w:shd w:val="clear" w:color="auto" w:fill="auto"/>
            <w:hideMark/>
          </w:tcPr>
          <w:p w:rsidR="00437902" w:rsidRPr="009A7CEA" w:rsidRDefault="00437902" w:rsidP="00437902">
            <w:pPr>
              <w:spacing w:after="0" w:line="240" w:lineRule="auto"/>
              <w:jc w:val="right"/>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2134.44</w:t>
            </w:r>
          </w:p>
        </w:tc>
        <w:tc>
          <w:tcPr>
            <w:tcW w:w="1567" w:type="dxa"/>
          </w:tcPr>
          <w:p w:rsidR="00437902" w:rsidRPr="009A7CEA" w:rsidRDefault="00437902" w:rsidP="00437902">
            <w:pPr>
              <w:spacing w:after="0" w:line="240" w:lineRule="auto"/>
              <w:jc w:val="right"/>
              <w:rPr>
                <w:rFonts w:eastAsia="Times New Roman" w:cstheme="minorHAnsi"/>
                <w:color w:val="000000"/>
                <w:sz w:val="16"/>
                <w:szCs w:val="16"/>
                <w:lang w:eastAsia="en-IN"/>
              </w:rPr>
            </w:pPr>
            <w:r w:rsidRPr="009A7CEA">
              <w:rPr>
                <w:rFonts w:eastAsia="Times New Roman" w:cstheme="minorHAnsi"/>
                <w:color w:val="000000"/>
                <w:sz w:val="16"/>
                <w:szCs w:val="16"/>
                <w:lang w:eastAsia="en-IN"/>
              </w:rPr>
              <w:t>2100.64</w:t>
            </w:r>
          </w:p>
        </w:tc>
      </w:tr>
      <w:tr w:rsidR="00437902" w:rsidRPr="009A7CEA" w:rsidTr="00C078AB">
        <w:trPr>
          <w:trHeight w:val="165"/>
          <w:jc w:val="center"/>
        </w:trPr>
        <w:tc>
          <w:tcPr>
            <w:tcW w:w="604" w:type="dxa"/>
            <w:shd w:val="clear" w:color="auto" w:fill="auto"/>
            <w:hideMark/>
          </w:tcPr>
          <w:p w:rsidR="00437902" w:rsidRPr="009A7CEA" w:rsidRDefault="00437902" w:rsidP="00437902">
            <w:pPr>
              <w:spacing w:after="0" w:line="240" w:lineRule="auto"/>
              <w:jc w:val="center"/>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5</w:t>
            </w:r>
          </w:p>
        </w:tc>
        <w:tc>
          <w:tcPr>
            <w:tcW w:w="3546" w:type="dxa"/>
            <w:shd w:val="clear" w:color="auto" w:fill="auto"/>
            <w:hideMark/>
          </w:tcPr>
          <w:p w:rsidR="00437902" w:rsidRPr="009A7CEA" w:rsidRDefault="00437902" w:rsidP="00437902">
            <w:pPr>
              <w:spacing w:after="0" w:line="240" w:lineRule="auto"/>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33KV lines</w:t>
            </w:r>
          </w:p>
        </w:tc>
        <w:tc>
          <w:tcPr>
            <w:tcW w:w="1177" w:type="dxa"/>
            <w:shd w:val="clear" w:color="auto" w:fill="auto"/>
            <w:hideMark/>
          </w:tcPr>
          <w:p w:rsidR="00437902" w:rsidRPr="009A7CEA" w:rsidRDefault="00437902" w:rsidP="00437902">
            <w:pPr>
              <w:spacing w:after="0" w:line="240" w:lineRule="auto"/>
              <w:jc w:val="center"/>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Ckt-km</w:t>
            </w:r>
          </w:p>
        </w:tc>
        <w:tc>
          <w:tcPr>
            <w:tcW w:w="1665" w:type="dxa"/>
            <w:shd w:val="clear" w:color="auto" w:fill="auto"/>
            <w:hideMark/>
          </w:tcPr>
          <w:p w:rsidR="00437902" w:rsidRPr="009A7CEA" w:rsidRDefault="00437902" w:rsidP="00437902">
            <w:pPr>
              <w:spacing w:after="0" w:line="240" w:lineRule="auto"/>
              <w:jc w:val="right"/>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2006.54</w:t>
            </w:r>
          </w:p>
        </w:tc>
        <w:tc>
          <w:tcPr>
            <w:tcW w:w="1567" w:type="dxa"/>
          </w:tcPr>
          <w:p w:rsidR="00437902" w:rsidRPr="009A7CEA" w:rsidRDefault="00437902" w:rsidP="00437902">
            <w:pPr>
              <w:spacing w:after="0" w:line="240" w:lineRule="auto"/>
              <w:jc w:val="right"/>
              <w:rPr>
                <w:rFonts w:eastAsia="Times New Roman" w:cstheme="minorHAnsi"/>
                <w:color w:val="000000"/>
                <w:sz w:val="16"/>
                <w:szCs w:val="16"/>
                <w:lang w:eastAsia="en-IN"/>
              </w:rPr>
            </w:pPr>
            <w:r w:rsidRPr="009A7CEA">
              <w:rPr>
                <w:rFonts w:eastAsia="Times New Roman" w:cstheme="minorHAnsi"/>
                <w:color w:val="000000"/>
                <w:sz w:val="16"/>
                <w:szCs w:val="16"/>
                <w:lang w:eastAsia="en-IN"/>
              </w:rPr>
              <w:t>2082.69</w:t>
            </w:r>
          </w:p>
        </w:tc>
      </w:tr>
      <w:tr w:rsidR="00437902" w:rsidRPr="009A7CEA" w:rsidTr="00C078AB">
        <w:trPr>
          <w:trHeight w:val="165"/>
          <w:jc w:val="center"/>
        </w:trPr>
        <w:tc>
          <w:tcPr>
            <w:tcW w:w="604" w:type="dxa"/>
            <w:shd w:val="clear" w:color="auto" w:fill="auto"/>
            <w:hideMark/>
          </w:tcPr>
          <w:p w:rsidR="00437902" w:rsidRPr="009A7CEA" w:rsidRDefault="00437902" w:rsidP="00437902">
            <w:pPr>
              <w:spacing w:after="0" w:line="240" w:lineRule="auto"/>
              <w:jc w:val="center"/>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6</w:t>
            </w:r>
          </w:p>
        </w:tc>
        <w:tc>
          <w:tcPr>
            <w:tcW w:w="3546" w:type="dxa"/>
            <w:shd w:val="clear" w:color="auto" w:fill="auto"/>
            <w:hideMark/>
          </w:tcPr>
          <w:p w:rsidR="00437902" w:rsidRPr="009A7CEA" w:rsidRDefault="00437902" w:rsidP="00437902">
            <w:pPr>
              <w:spacing w:after="0" w:line="240" w:lineRule="auto"/>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400 kV Substations</w:t>
            </w:r>
          </w:p>
        </w:tc>
        <w:tc>
          <w:tcPr>
            <w:tcW w:w="1177" w:type="dxa"/>
            <w:shd w:val="clear" w:color="auto" w:fill="auto"/>
            <w:hideMark/>
          </w:tcPr>
          <w:p w:rsidR="00437902" w:rsidRPr="009A7CEA" w:rsidRDefault="00437902" w:rsidP="00437902">
            <w:pPr>
              <w:spacing w:after="0" w:line="240" w:lineRule="auto"/>
              <w:jc w:val="center"/>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Nos</w:t>
            </w:r>
          </w:p>
        </w:tc>
        <w:tc>
          <w:tcPr>
            <w:tcW w:w="1665" w:type="dxa"/>
            <w:shd w:val="clear" w:color="auto" w:fill="auto"/>
            <w:hideMark/>
          </w:tcPr>
          <w:p w:rsidR="00437902" w:rsidRPr="009A7CEA" w:rsidRDefault="00437902" w:rsidP="00437902">
            <w:pPr>
              <w:spacing w:after="0" w:line="240" w:lineRule="auto"/>
              <w:jc w:val="right"/>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5* + 1</w:t>
            </w:r>
          </w:p>
        </w:tc>
        <w:tc>
          <w:tcPr>
            <w:tcW w:w="1567" w:type="dxa"/>
          </w:tcPr>
          <w:p w:rsidR="00437902" w:rsidRPr="009A7CEA" w:rsidRDefault="00437902" w:rsidP="00437902">
            <w:pPr>
              <w:spacing w:after="0" w:line="240" w:lineRule="auto"/>
              <w:jc w:val="right"/>
              <w:rPr>
                <w:rFonts w:eastAsia="Times New Roman" w:cstheme="minorHAnsi"/>
                <w:color w:val="000000"/>
                <w:sz w:val="16"/>
                <w:szCs w:val="16"/>
                <w:lang w:eastAsia="en-IN"/>
              </w:rPr>
            </w:pPr>
            <w:r w:rsidRPr="009A7CEA">
              <w:rPr>
                <w:rFonts w:eastAsia="Times New Roman" w:cstheme="minorHAnsi"/>
                <w:color w:val="000000"/>
                <w:sz w:val="16"/>
                <w:szCs w:val="16"/>
                <w:lang w:eastAsia="en-IN"/>
              </w:rPr>
              <w:t>5* + 1</w:t>
            </w:r>
          </w:p>
        </w:tc>
      </w:tr>
      <w:tr w:rsidR="00437902" w:rsidRPr="009A7CEA" w:rsidTr="00C078AB">
        <w:trPr>
          <w:trHeight w:val="165"/>
          <w:jc w:val="center"/>
        </w:trPr>
        <w:tc>
          <w:tcPr>
            <w:tcW w:w="604" w:type="dxa"/>
            <w:shd w:val="clear" w:color="auto" w:fill="auto"/>
            <w:hideMark/>
          </w:tcPr>
          <w:p w:rsidR="00437902" w:rsidRPr="009A7CEA" w:rsidRDefault="00437902" w:rsidP="00437902">
            <w:pPr>
              <w:spacing w:after="0" w:line="240" w:lineRule="auto"/>
              <w:jc w:val="center"/>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7</w:t>
            </w:r>
          </w:p>
        </w:tc>
        <w:tc>
          <w:tcPr>
            <w:tcW w:w="3546" w:type="dxa"/>
            <w:shd w:val="clear" w:color="auto" w:fill="auto"/>
            <w:hideMark/>
          </w:tcPr>
          <w:p w:rsidR="00437902" w:rsidRPr="009A7CEA" w:rsidRDefault="00437902" w:rsidP="00437902">
            <w:pPr>
              <w:spacing w:after="0" w:line="240" w:lineRule="auto"/>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220 kV Substations</w:t>
            </w:r>
          </w:p>
        </w:tc>
        <w:tc>
          <w:tcPr>
            <w:tcW w:w="1177" w:type="dxa"/>
            <w:shd w:val="clear" w:color="auto" w:fill="auto"/>
            <w:hideMark/>
          </w:tcPr>
          <w:p w:rsidR="00437902" w:rsidRPr="009A7CEA" w:rsidRDefault="00437902" w:rsidP="00437902">
            <w:pPr>
              <w:spacing w:after="0" w:line="240" w:lineRule="auto"/>
              <w:jc w:val="center"/>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Nos</w:t>
            </w:r>
          </w:p>
        </w:tc>
        <w:tc>
          <w:tcPr>
            <w:tcW w:w="1665" w:type="dxa"/>
            <w:shd w:val="clear" w:color="auto" w:fill="auto"/>
            <w:hideMark/>
          </w:tcPr>
          <w:p w:rsidR="00437902" w:rsidRPr="009A7CEA" w:rsidRDefault="00437902" w:rsidP="00437902">
            <w:pPr>
              <w:spacing w:after="0" w:line="240" w:lineRule="auto"/>
              <w:jc w:val="right"/>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22</w:t>
            </w:r>
          </w:p>
        </w:tc>
        <w:tc>
          <w:tcPr>
            <w:tcW w:w="1567" w:type="dxa"/>
          </w:tcPr>
          <w:p w:rsidR="00437902" w:rsidRPr="009A7CEA" w:rsidRDefault="00437902" w:rsidP="00437902">
            <w:pPr>
              <w:spacing w:after="0" w:line="240" w:lineRule="auto"/>
              <w:jc w:val="right"/>
              <w:rPr>
                <w:rFonts w:eastAsia="Times New Roman" w:cstheme="minorHAnsi"/>
                <w:color w:val="000000"/>
                <w:sz w:val="16"/>
                <w:szCs w:val="16"/>
                <w:lang w:eastAsia="en-IN"/>
              </w:rPr>
            </w:pPr>
            <w:r w:rsidRPr="009A7CEA">
              <w:rPr>
                <w:rFonts w:eastAsia="Times New Roman" w:cstheme="minorHAnsi"/>
                <w:color w:val="000000"/>
                <w:sz w:val="16"/>
                <w:szCs w:val="16"/>
                <w:lang w:eastAsia="en-IN"/>
              </w:rPr>
              <w:t>22</w:t>
            </w:r>
          </w:p>
        </w:tc>
      </w:tr>
      <w:tr w:rsidR="00437902" w:rsidRPr="009A7CEA" w:rsidTr="00C078AB">
        <w:trPr>
          <w:trHeight w:val="165"/>
          <w:jc w:val="center"/>
        </w:trPr>
        <w:tc>
          <w:tcPr>
            <w:tcW w:w="604" w:type="dxa"/>
            <w:shd w:val="clear" w:color="auto" w:fill="auto"/>
            <w:hideMark/>
          </w:tcPr>
          <w:p w:rsidR="00437902" w:rsidRPr="009A7CEA" w:rsidRDefault="00437902" w:rsidP="00437902">
            <w:pPr>
              <w:spacing w:after="0" w:line="240" w:lineRule="auto"/>
              <w:jc w:val="center"/>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8</w:t>
            </w:r>
          </w:p>
        </w:tc>
        <w:tc>
          <w:tcPr>
            <w:tcW w:w="3546" w:type="dxa"/>
            <w:shd w:val="clear" w:color="auto" w:fill="auto"/>
            <w:hideMark/>
          </w:tcPr>
          <w:p w:rsidR="00437902" w:rsidRPr="009A7CEA" w:rsidRDefault="00437902" w:rsidP="00437902">
            <w:pPr>
              <w:spacing w:after="0" w:line="240" w:lineRule="auto"/>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110 kV Substations</w:t>
            </w:r>
          </w:p>
        </w:tc>
        <w:tc>
          <w:tcPr>
            <w:tcW w:w="1177" w:type="dxa"/>
            <w:shd w:val="clear" w:color="auto" w:fill="auto"/>
            <w:hideMark/>
          </w:tcPr>
          <w:p w:rsidR="00437902" w:rsidRPr="009A7CEA" w:rsidRDefault="00437902" w:rsidP="00437902">
            <w:pPr>
              <w:spacing w:after="0" w:line="240" w:lineRule="auto"/>
              <w:jc w:val="center"/>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Nos</w:t>
            </w:r>
          </w:p>
        </w:tc>
        <w:tc>
          <w:tcPr>
            <w:tcW w:w="1665" w:type="dxa"/>
            <w:shd w:val="clear" w:color="auto" w:fill="auto"/>
            <w:hideMark/>
          </w:tcPr>
          <w:p w:rsidR="00437902" w:rsidRPr="009A7CEA" w:rsidRDefault="00437902" w:rsidP="00437902">
            <w:pPr>
              <w:spacing w:after="0" w:line="240" w:lineRule="auto"/>
              <w:jc w:val="right"/>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157</w:t>
            </w:r>
          </w:p>
        </w:tc>
        <w:tc>
          <w:tcPr>
            <w:tcW w:w="1567" w:type="dxa"/>
          </w:tcPr>
          <w:p w:rsidR="00437902" w:rsidRPr="009A7CEA" w:rsidRDefault="00437902" w:rsidP="00437902">
            <w:pPr>
              <w:spacing w:after="0" w:line="240" w:lineRule="auto"/>
              <w:jc w:val="right"/>
              <w:rPr>
                <w:rFonts w:eastAsia="Times New Roman" w:cstheme="minorHAnsi"/>
                <w:color w:val="000000"/>
                <w:sz w:val="16"/>
                <w:szCs w:val="16"/>
                <w:lang w:eastAsia="en-IN"/>
              </w:rPr>
            </w:pPr>
            <w:r w:rsidRPr="009A7CEA">
              <w:rPr>
                <w:rFonts w:eastAsia="Times New Roman" w:cstheme="minorHAnsi"/>
                <w:color w:val="000000"/>
                <w:sz w:val="16"/>
                <w:szCs w:val="16"/>
                <w:lang w:eastAsia="en-IN"/>
              </w:rPr>
              <w:t>162</w:t>
            </w:r>
          </w:p>
        </w:tc>
      </w:tr>
      <w:tr w:rsidR="00437902" w:rsidRPr="009A7CEA" w:rsidTr="00C078AB">
        <w:trPr>
          <w:trHeight w:val="165"/>
          <w:jc w:val="center"/>
        </w:trPr>
        <w:tc>
          <w:tcPr>
            <w:tcW w:w="604" w:type="dxa"/>
            <w:shd w:val="clear" w:color="auto" w:fill="auto"/>
            <w:hideMark/>
          </w:tcPr>
          <w:p w:rsidR="00437902" w:rsidRPr="009A7CEA" w:rsidRDefault="00437902" w:rsidP="00437902">
            <w:pPr>
              <w:spacing w:after="0" w:line="240" w:lineRule="auto"/>
              <w:jc w:val="center"/>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9</w:t>
            </w:r>
          </w:p>
        </w:tc>
        <w:tc>
          <w:tcPr>
            <w:tcW w:w="3546" w:type="dxa"/>
            <w:shd w:val="clear" w:color="auto" w:fill="auto"/>
            <w:hideMark/>
          </w:tcPr>
          <w:p w:rsidR="00437902" w:rsidRPr="009A7CEA" w:rsidRDefault="00437902" w:rsidP="00437902">
            <w:pPr>
              <w:spacing w:after="0" w:line="240" w:lineRule="auto"/>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66KV Substations</w:t>
            </w:r>
          </w:p>
        </w:tc>
        <w:tc>
          <w:tcPr>
            <w:tcW w:w="1177" w:type="dxa"/>
            <w:shd w:val="clear" w:color="auto" w:fill="auto"/>
            <w:hideMark/>
          </w:tcPr>
          <w:p w:rsidR="00437902" w:rsidRPr="009A7CEA" w:rsidRDefault="00437902" w:rsidP="00437902">
            <w:pPr>
              <w:spacing w:after="0" w:line="240" w:lineRule="auto"/>
              <w:jc w:val="center"/>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Nos</w:t>
            </w:r>
          </w:p>
        </w:tc>
        <w:tc>
          <w:tcPr>
            <w:tcW w:w="1665" w:type="dxa"/>
            <w:shd w:val="clear" w:color="auto" w:fill="auto"/>
            <w:hideMark/>
          </w:tcPr>
          <w:p w:rsidR="00437902" w:rsidRPr="009A7CEA" w:rsidRDefault="00437902" w:rsidP="00437902">
            <w:pPr>
              <w:spacing w:after="0" w:line="240" w:lineRule="auto"/>
              <w:jc w:val="right"/>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74</w:t>
            </w:r>
          </w:p>
        </w:tc>
        <w:tc>
          <w:tcPr>
            <w:tcW w:w="1567" w:type="dxa"/>
          </w:tcPr>
          <w:p w:rsidR="00437902" w:rsidRPr="009A7CEA" w:rsidRDefault="00437902" w:rsidP="00437902">
            <w:pPr>
              <w:spacing w:after="0" w:line="240" w:lineRule="auto"/>
              <w:jc w:val="right"/>
              <w:rPr>
                <w:rFonts w:eastAsia="Times New Roman" w:cstheme="minorHAnsi"/>
                <w:color w:val="000000"/>
                <w:sz w:val="16"/>
                <w:szCs w:val="16"/>
                <w:lang w:eastAsia="en-IN"/>
              </w:rPr>
            </w:pPr>
            <w:r w:rsidRPr="009A7CEA">
              <w:rPr>
                <w:rFonts w:eastAsia="Times New Roman" w:cstheme="minorHAnsi"/>
                <w:color w:val="000000"/>
                <w:sz w:val="16"/>
                <w:szCs w:val="16"/>
                <w:lang w:eastAsia="en-IN"/>
              </w:rPr>
              <w:t>70</w:t>
            </w:r>
          </w:p>
        </w:tc>
      </w:tr>
      <w:tr w:rsidR="00437902" w:rsidRPr="009A7CEA" w:rsidTr="00C078AB">
        <w:trPr>
          <w:trHeight w:val="165"/>
          <w:jc w:val="center"/>
        </w:trPr>
        <w:tc>
          <w:tcPr>
            <w:tcW w:w="604" w:type="dxa"/>
            <w:shd w:val="clear" w:color="auto" w:fill="auto"/>
            <w:hideMark/>
          </w:tcPr>
          <w:p w:rsidR="00437902" w:rsidRPr="009A7CEA" w:rsidRDefault="00437902" w:rsidP="00437902">
            <w:pPr>
              <w:spacing w:after="0" w:line="240" w:lineRule="auto"/>
              <w:jc w:val="center"/>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10</w:t>
            </w:r>
          </w:p>
        </w:tc>
        <w:tc>
          <w:tcPr>
            <w:tcW w:w="3546" w:type="dxa"/>
            <w:shd w:val="clear" w:color="auto" w:fill="auto"/>
            <w:hideMark/>
          </w:tcPr>
          <w:p w:rsidR="00437902" w:rsidRPr="009A7CEA" w:rsidRDefault="00437902" w:rsidP="00437902">
            <w:pPr>
              <w:spacing w:after="0" w:line="240" w:lineRule="auto"/>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33 KV Substations</w:t>
            </w:r>
          </w:p>
        </w:tc>
        <w:tc>
          <w:tcPr>
            <w:tcW w:w="1177" w:type="dxa"/>
            <w:shd w:val="clear" w:color="auto" w:fill="auto"/>
            <w:hideMark/>
          </w:tcPr>
          <w:p w:rsidR="00437902" w:rsidRPr="009A7CEA" w:rsidRDefault="00437902" w:rsidP="00437902">
            <w:pPr>
              <w:spacing w:after="0" w:line="240" w:lineRule="auto"/>
              <w:jc w:val="center"/>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Nos</w:t>
            </w:r>
          </w:p>
        </w:tc>
        <w:tc>
          <w:tcPr>
            <w:tcW w:w="1665" w:type="dxa"/>
            <w:shd w:val="clear" w:color="auto" w:fill="auto"/>
            <w:hideMark/>
          </w:tcPr>
          <w:p w:rsidR="00437902" w:rsidRPr="009A7CEA" w:rsidRDefault="00437902" w:rsidP="00437902">
            <w:pPr>
              <w:spacing w:after="0" w:line="240" w:lineRule="auto"/>
              <w:jc w:val="right"/>
              <w:rPr>
                <w:rFonts w:eastAsia="Times New Roman" w:cstheme="minorHAnsi"/>
                <w:color w:val="000000"/>
                <w:sz w:val="16"/>
                <w:szCs w:val="16"/>
                <w:lang w:val="en-IN" w:eastAsia="en-IN"/>
              </w:rPr>
            </w:pPr>
            <w:r w:rsidRPr="009A7CEA">
              <w:rPr>
                <w:rFonts w:eastAsia="Times New Roman" w:cstheme="minorHAnsi"/>
                <w:color w:val="000000"/>
                <w:sz w:val="16"/>
                <w:szCs w:val="16"/>
                <w:lang w:eastAsia="en-IN"/>
              </w:rPr>
              <w:t>153</w:t>
            </w:r>
          </w:p>
        </w:tc>
        <w:tc>
          <w:tcPr>
            <w:tcW w:w="1567" w:type="dxa"/>
          </w:tcPr>
          <w:p w:rsidR="00437902" w:rsidRPr="009A7CEA" w:rsidRDefault="00437902" w:rsidP="00437902">
            <w:pPr>
              <w:spacing w:after="0" w:line="240" w:lineRule="auto"/>
              <w:jc w:val="right"/>
              <w:rPr>
                <w:rFonts w:eastAsia="Times New Roman" w:cstheme="minorHAnsi"/>
                <w:color w:val="000000"/>
                <w:sz w:val="16"/>
                <w:szCs w:val="16"/>
                <w:lang w:eastAsia="en-IN"/>
              </w:rPr>
            </w:pPr>
            <w:r w:rsidRPr="009A7CEA">
              <w:rPr>
                <w:rFonts w:eastAsia="Times New Roman" w:cstheme="minorHAnsi"/>
                <w:color w:val="000000"/>
                <w:sz w:val="16"/>
                <w:szCs w:val="16"/>
                <w:lang w:eastAsia="en-IN"/>
              </w:rPr>
              <w:t>158</w:t>
            </w:r>
          </w:p>
        </w:tc>
      </w:tr>
      <w:tr w:rsidR="00437902" w:rsidRPr="009A7CEA" w:rsidTr="00C078AB">
        <w:trPr>
          <w:trHeight w:val="165"/>
          <w:jc w:val="center"/>
        </w:trPr>
        <w:tc>
          <w:tcPr>
            <w:tcW w:w="604" w:type="dxa"/>
            <w:shd w:val="clear" w:color="auto" w:fill="DBE5F1" w:themeFill="accent1" w:themeFillTint="33"/>
            <w:hideMark/>
          </w:tcPr>
          <w:p w:rsidR="00437902" w:rsidRPr="009A7CEA" w:rsidRDefault="00437902" w:rsidP="00437902">
            <w:pPr>
              <w:spacing w:after="0" w:line="240" w:lineRule="auto"/>
              <w:jc w:val="center"/>
              <w:rPr>
                <w:rFonts w:eastAsia="Times New Roman" w:cstheme="minorHAnsi"/>
                <w:b/>
                <w:color w:val="000000"/>
                <w:sz w:val="16"/>
                <w:szCs w:val="16"/>
                <w:lang w:val="en-IN" w:eastAsia="en-IN"/>
              </w:rPr>
            </w:pPr>
            <w:r w:rsidRPr="009A7CEA">
              <w:rPr>
                <w:rFonts w:eastAsia="Times New Roman" w:cstheme="minorHAnsi"/>
                <w:b/>
                <w:color w:val="000000"/>
                <w:sz w:val="16"/>
                <w:szCs w:val="16"/>
                <w:lang w:val="en-IN" w:eastAsia="en-IN"/>
              </w:rPr>
              <w:t>11</w:t>
            </w:r>
          </w:p>
        </w:tc>
        <w:tc>
          <w:tcPr>
            <w:tcW w:w="3546" w:type="dxa"/>
            <w:shd w:val="clear" w:color="auto" w:fill="DBE5F1" w:themeFill="accent1" w:themeFillTint="33"/>
            <w:hideMark/>
          </w:tcPr>
          <w:p w:rsidR="00437902" w:rsidRPr="009A7CEA" w:rsidRDefault="00437902" w:rsidP="00437902">
            <w:pPr>
              <w:spacing w:after="0" w:line="240" w:lineRule="auto"/>
              <w:rPr>
                <w:rFonts w:eastAsia="Times New Roman" w:cstheme="minorHAnsi"/>
                <w:b/>
                <w:color w:val="000000"/>
                <w:sz w:val="16"/>
                <w:szCs w:val="16"/>
                <w:lang w:val="en-IN" w:eastAsia="en-IN"/>
              </w:rPr>
            </w:pPr>
            <w:r w:rsidRPr="009A7CEA">
              <w:rPr>
                <w:rFonts w:eastAsia="Times New Roman" w:cstheme="minorHAnsi"/>
                <w:b/>
                <w:color w:val="000000"/>
                <w:sz w:val="16"/>
                <w:szCs w:val="16"/>
                <w:lang w:eastAsia="en-IN"/>
              </w:rPr>
              <w:t>Total transmission capacity (MVA)</w:t>
            </w:r>
          </w:p>
        </w:tc>
        <w:tc>
          <w:tcPr>
            <w:tcW w:w="1177" w:type="dxa"/>
            <w:shd w:val="clear" w:color="auto" w:fill="DBE5F1" w:themeFill="accent1" w:themeFillTint="33"/>
            <w:hideMark/>
          </w:tcPr>
          <w:p w:rsidR="00437902" w:rsidRPr="009A7CEA" w:rsidRDefault="00437902" w:rsidP="00437902">
            <w:pPr>
              <w:spacing w:after="0" w:line="240" w:lineRule="auto"/>
              <w:jc w:val="center"/>
              <w:rPr>
                <w:rFonts w:eastAsia="Times New Roman" w:cstheme="minorHAnsi"/>
                <w:b/>
                <w:color w:val="000000"/>
                <w:sz w:val="16"/>
                <w:szCs w:val="16"/>
                <w:lang w:val="en-IN" w:eastAsia="en-IN"/>
              </w:rPr>
            </w:pPr>
            <w:r w:rsidRPr="009A7CEA">
              <w:rPr>
                <w:rFonts w:eastAsia="Times New Roman" w:cstheme="minorHAnsi"/>
                <w:b/>
                <w:color w:val="000000"/>
                <w:sz w:val="16"/>
                <w:szCs w:val="16"/>
                <w:lang w:eastAsia="en-IN"/>
              </w:rPr>
              <w:t>MVA</w:t>
            </w:r>
          </w:p>
        </w:tc>
        <w:tc>
          <w:tcPr>
            <w:tcW w:w="1665" w:type="dxa"/>
            <w:shd w:val="clear" w:color="auto" w:fill="DBE5F1" w:themeFill="accent1" w:themeFillTint="33"/>
            <w:hideMark/>
          </w:tcPr>
          <w:p w:rsidR="00437902" w:rsidRPr="009A7CEA" w:rsidRDefault="00437902" w:rsidP="00437902">
            <w:pPr>
              <w:spacing w:after="0" w:line="240" w:lineRule="auto"/>
              <w:jc w:val="right"/>
              <w:rPr>
                <w:rFonts w:eastAsia="Times New Roman" w:cstheme="minorHAnsi"/>
                <w:b/>
                <w:color w:val="000000"/>
                <w:sz w:val="16"/>
                <w:szCs w:val="16"/>
                <w:lang w:val="en-IN" w:eastAsia="en-IN"/>
              </w:rPr>
            </w:pPr>
            <w:r w:rsidRPr="009A7CEA">
              <w:rPr>
                <w:rFonts w:eastAsia="Times New Roman" w:cstheme="minorHAnsi"/>
                <w:b/>
                <w:color w:val="000000"/>
                <w:sz w:val="16"/>
                <w:szCs w:val="16"/>
                <w:lang w:eastAsia="en-IN"/>
              </w:rPr>
              <w:t>20820.90</w:t>
            </w:r>
          </w:p>
        </w:tc>
        <w:tc>
          <w:tcPr>
            <w:tcW w:w="1567" w:type="dxa"/>
            <w:shd w:val="clear" w:color="auto" w:fill="DBE5F1" w:themeFill="accent1" w:themeFillTint="33"/>
          </w:tcPr>
          <w:p w:rsidR="00437902" w:rsidRPr="009A7CEA" w:rsidRDefault="00437902" w:rsidP="00437902">
            <w:pPr>
              <w:spacing w:after="0" w:line="240" w:lineRule="auto"/>
              <w:jc w:val="right"/>
              <w:rPr>
                <w:rFonts w:eastAsia="Times New Roman" w:cstheme="minorHAnsi"/>
                <w:b/>
                <w:color w:val="000000"/>
                <w:sz w:val="16"/>
                <w:szCs w:val="16"/>
                <w:lang w:eastAsia="en-IN"/>
              </w:rPr>
            </w:pPr>
            <w:r w:rsidRPr="009A7CEA">
              <w:rPr>
                <w:rFonts w:eastAsia="Times New Roman" w:cstheme="minorHAnsi"/>
                <w:b/>
                <w:color w:val="000000"/>
                <w:sz w:val="16"/>
                <w:szCs w:val="16"/>
                <w:lang w:eastAsia="en-IN"/>
              </w:rPr>
              <w:t>20933.40</w:t>
            </w:r>
          </w:p>
        </w:tc>
      </w:tr>
      <w:tr w:rsidR="002520C9" w:rsidRPr="009A7CEA" w:rsidTr="002520C9">
        <w:trPr>
          <w:trHeight w:val="165"/>
          <w:jc w:val="center"/>
        </w:trPr>
        <w:tc>
          <w:tcPr>
            <w:tcW w:w="604" w:type="dxa"/>
            <w:shd w:val="clear" w:color="auto" w:fill="auto"/>
          </w:tcPr>
          <w:p w:rsidR="002520C9" w:rsidRPr="009A7CEA" w:rsidRDefault="002520C9" w:rsidP="00437902">
            <w:pPr>
              <w:spacing w:after="0" w:line="240" w:lineRule="auto"/>
              <w:jc w:val="center"/>
              <w:rPr>
                <w:rFonts w:eastAsia="Times New Roman" w:cstheme="minorHAnsi"/>
                <w:color w:val="000000"/>
                <w:sz w:val="16"/>
                <w:szCs w:val="16"/>
                <w:lang w:val="en-IN" w:eastAsia="en-IN"/>
              </w:rPr>
            </w:pPr>
          </w:p>
        </w:tc>
        <w:tc>
          <w:tcPr>
            <w:tcW w:w="7955" w:type="dxa"/>
            <w:gridSpan w:val="4"/>
            <w:shd w:val="clear" w:color="auto" w:fill="auto"/>
          </w:tcPr>
          <w:p w:rsidR="002520C9" w:rsidRPr="009A7CEA" w:rsidRDefault="002520C9" w:rsidP="00A42411">
            <w:pPr>
              <w:spacing w:after="0" w:line="240" w:lineRule="auto"/>
              <w:rPr>
                <w:rFonts w:eastAsia="Times New Roman" w:cstheme="minorHAnsi"/>
                <w:color w:val="000000"/>
                <w:sz w:val="16"/>
                <w:szCs w:val="16"/>
                <w:lang w:eastAsia="en-IN"/>
              </w:rPr>
            </w:pPr>
            <w:r w:rsidRPr="009A7CEA">
              <w:rPr>
                <w:rFonts w:eastAsia="Times New Roman" w:cstheme="minorHAnsi"/>
                <w:i/>
                <w:color w:val="000000"/>
                <w:sz w:val="16"/>
                <w:szCs w:val="16"/>
              </w:rPr>
              <w:t xml:space="preserve">*PGCIL owned  **Madakkathara-Malaparambu 400KV line </w:t>
            </w:r>
            <w:r w:rsidR="00FC0840" w:rsidRPr="009A7CEA">
              <w:rPr>
                <w:rFonts w:eastAsia="Times New Roman" w:cstheme="minorHAnsi"/>
                <w:i/>
                <w:color w:val="000000"/>
                <w:sz w:val="16"/>
                <w:szCs w:val="16"/>
              </w:rPr>
              <w:t xml:space="preserve">addition </w:t>
            </w:r>
          </w:p>
        </w:tc>
      </w:tr>
    </w:tbl>
    <w:p w:rsidR="00D36FD6" w:rsidRPr="00A46FEB" w:rsidRDefault="009A7CEA" w:rsidP="00CF3E4A">
      <w:pPr>
        <w:shd w:val="clear" w:color="auto" w:fill="F2DBDB" w:themeFill="accent2" w:themeFillTint="33"/>
        <w:spacing w:after="120"/>
        <w:jc w:val="center"/>
        <w:rPr>
          <w:rFonts w:cstheme="minorHAnsi"/>
          <w:b/>
        </w:rPr>
      </w:pPr>
      <w:r>
        <w:rPr>
          <w:rFonts w:cstheme="minorHAnsi"/>
        </w:rPr>
        <w:lastRenderedPageBreak/>
        <w:t>8.3</w:t>
      </w:r>
      <w:r w:rsidR="00D36FD6" w:rsidRPr="00A46FEB">
        <w:rPr>
          <w:rFonts w:cstheme="minorHAnsi"/>
        </w:rPr>
        <w:tab/>
      </w:r>
      <w:r w:rsidR="00D36FD6" w:rsidRPr="00A46FEB">
        <w:rPr>
          <w:rFonts w:cstheme="minorHAnsi"/>
          <w:b/>
        </w:rPr>
        <w:t>Details of Transmission asset</w:t>
      </w:r>
      <w:r w:rsidR="00CF3E4A" w:rsidRPr="00A46FEB">
        <w:rPr>
          <w:rFonts w:cstheme="minorHAnsi"/>
          <w:b/>
        </w:rPr>
        <w:t>s</w:t>
      </w:r>
      <w:r>
        <w:rPr>
          <w:rFonts w:cstheme="minorHAnsi"/>
          <w:b/>
        </w:rPr>
        <w:t xml:space="preserve"> </w:t>
      </w:r>
      <w:r w:rsidR="00D36FD6" w:rsidRPr="00A46FEB">
        <w:rPr>
          <w:rFonts w:cstheme="minorHAnsi"/>
          <w:b/>
        </w:rPr>
        <w:t>added up</w:t>
      </w:r>
      <w:r>
        <w:rPr>
          <w:rFonts w:cstheme="minorHAnsi"/>
          <w:b/>
        </w:rPr>
        <w:t xml:space="preserve"> </w:t>
      </w:r>
      <w:r w:rsidR="00D36FD6" w:rsidRPr="00A46FEB">
        <w:rPr>
          <w:rFonts w:cstheme="minorHAnsi"/>
          <w:b/>
        </w:rPr>
        <w:t>to September 2019</w:t>
      </w:r>
    </w:p>
    <w:p w:rsidR="00437902" w:rsidRDefault="009A7CEA" w:rsidP="00A42411">
      <w:pPr>
        <w:spacing w:after="0" w:line="240" w:lineRule="auto"/>
        <w:ind w:left="720" w:hanging="720"/>
        <w:jc w:val="both"/>
        <w:rPr>
          <w:rFonts w:cstheme="minorHAnsi"/>
        </w:rPr>
      </w:pPr>
      <w:r>
        <w:rPr>
          <w:rFonts w:cstheme="minorHAnsi"/>
        </w:rPr>
        <w:t>8.3.1</w:t>
      </w:r>
      <w:r>
        <w:rPr>
          <w:rFonts w:cstheme="minorHAnsi"/>
        </w:rPr>
        <w:tab/>
      </w:r>
      <w:r w:rsidR="00D03D35" w:rsidRPr="00A46FEB">
        <w:rPr>
          <w:rFonts w:cstheme="minorHAnsi"/>
        </w:rPr>
        <w:t>The details of transmission assets added during the half year of 2019-20 are tabulated below:</w:t>
      </w:r>
    </w:p>
    <w:p w:rsidR="00C8270D" w:rsidRPr="00A46FEB" w:rsidRDefault="00C8270D" w:rsidP="00A42411">
      <w:pPr>
        <w:spacing w:after="0" w:line="240" w:lineRule="auto"/>
        <w:ind w:left="720" w:hanging="720"/>
        <w:jc w:val="both"/>
        <w:rPr>
          <w:rFonts w:cstheme="minorHAnsi"/>
        </w:rPr>
      </w:pPr>
    </w:p>
    <w:tbl>
      <w:tblPr>
        <w:tblW w:w="8404" w:type="dxa"/>
        <w:jc w:val="center"/>
        <w:tblLook w:val="04A0"/>
      </w:tblPr>
      <w:tblGrid>
        <w:gridCol w:w="663"/>
        <w:gridCol w:w="37"/>
        <w:gridCol w:w="4830"/>
        <w:gridCol w:w="1608"/>
        <w:gridCol w:w="1236"/>
        <w:gridCol w:w="20"/>
        <w:gridCol w:w="10"/>
      </w:tblGrid>
      <w:tr w:rsidR="00D36FD6" w:rsidRPr="00C8270D" w:rsidTr="004A2813">
        <w:trPr>
          <w:gridAfter w:val="1"/>
          <w:wAfter w:w="10" w:type="dxa"/>
          <w:trHeight w:val="144"/>
          <w:jc w:val="center"/>
        </w:trPr>
        <w:tc>
          <w:tcPr>
            <w:tcW w:w="8394" w:type="dxa"/>
            <w:gridSpan w:val="6"/>
            <w:tcBorders>
              <w:top w:val="single" w:sz="4" w:space="0" w:color="auto"/>
              <w:left w:val="single" w:sz="4" w:space="0" w:color="auto"/>
              <w:bottom w:val="single" w:sz="4" w:space="0" w:color="auto"/>
              <w:right w:val="single" w:sz="4" w:space="0" w:color="auto"/>
            </w:tcBorders>
            <w:shd w:val="clear" w:color="auto" w:fill="244061" w:themeFill="accent1" w:themeFillShade="80"/>
            <w:hideMark/>
          </w:tcPr>
          <w:p w:rsidR="00D36FD6" w:rsidRPr="00C8270D" w:rsidRDefault="009A7CEA" w:rsidP="009105A1">
            <w:pPr>
              <w:spacing w:after="0" w:line="240" w:lineRule="auto"/>
              <w:jc w:val="center"/>
              <w:rPr>
                <w:rFonts w:eastAsia="Times New Roman" w:cstheme="minorHAnsi"/>
                <w:b/>
                <w:bCs/>
                <w:sz w:val="16"/>
                <w:szCs w:val="16"/>
              </w:rPr>
            </w:pPr>
            <w:r w:rsidRPr="00C8270D">
              <w:rPr>
                <w:rFonts w:eastAsia="Times New Roman" w:cstheme="minorHAnsi"/>
                <w:b/>
                <w:bCs/>
                <w:color w:val="FFFFFF"/>
                <w:sz w:val="16"/>
                <w:szCs w:val="16"/>
                <w:lang w:val="en-IN" w:eastAsia="en-IN"/>
              </w:rPr>
              <w:t xml:space="preserve">Table 8.2 </w:t>
            </w:r>
            <w:r w:rsidR="00D36FD6" w:rsidRPr="00C8270D">
              <w:rPr>
                <w:rFonts w:eastAsia="Times New Roman" w:cstheme="minorHAnsi"/>
                <w:b/>
                <w:bCs/>
                <w:sz w:val="16"/>
                <w:szCs w:val="16"/>
              </w:rPr>
              <w:t>Substations and Lines Com</w:t>
            </w:r>
            <w:r w:rsidR="009105A1" w:rsidRPr="00C8270D">
              <w:rPr>
                <w:rFonts w:eastAsia="Times New Roman" w:cstheme="minorHAnsi"/>
                <w:b/>
                <w:bCs/>
                <w:sz w:val="16"/>
                <w:szCs w:val="16"/>
              </w:rPr>
              <w:t>missioned</w:t>
            </w:r>
            <w:r w:rsidRPr="00C8270D">
              <w:rPr>
                <w:rFonts w:eastAsia="Times New Roman" w:cstheme="minorHAnsi"/>
                <w:b/>
                <w:bCs/>
                <w:sz w:val="16"/>
                <w:szCs w:val="16"/>
              </w:rPr>
              <w:t xml:space="preserve"> </w:t>
            </w:r>
            <w:r w:rsidR="00D36FD6" w:rsidRPr="00C8270D">
              <w:rPr>
                <w:rFonts w:eastAsia="Times New Roman" w:cstheme="minorHAnsi"/>
                <w:b/>
                <w:bCs/>
                <w:sz w:val="16"/>
                <w:szCs w:val="16"/>
              </w:rPr>
              <w:t>up</w:t>
            </w:r>
            <w:r w:rsidRPr="00C8270D">
              <w:rPr>
                <w:rFonts w:eastAsia="Times New Roman" w:cstheme="minorHAnsi"/>
                <w:b/>
                <w:bCs/>
                <w:sz w:val="16"/>
                <w:szCs w:val="16"/>
              </w:rPr>
              <w:t xml:space="preserve"> </w:t>
            </w:r>
            <w:r w:rsidR="00D36FD6" w:rsidRPr="00C8270D">
              <w:rPr>
                <w:rFonts w:eastAsia="Times New Roman" w:cstheme="minorHAnsi"/>
                <w:b/>
                <w:bCs/>
                <w:sz w:val="16"/>
                <w:szCs w:val="16"/>
              </w:rPr>
              <w:t>to 30-9-2019</w:t>
            </w:r>
          </w:p>
        </w:tc>
      </w:tr>
      <w:tr w:rsidR="00A46FEB" w:rsidRPr="00C8270D" w:rsidTr="004A2813">
        <w:trPr>
          <w:gridAfter w:val="2"/>
          <w:wAfter w:w="30" w:type="dxa"/>
          <w:trHeight w:val="144"/>
          <w:jc w:val="center"/>
        </w:trPr>
        <w:tc>
          <w:tcPr>
            <w:tcW w:w="700" w:type="dxa"/>
            <w:gridSpan w:val="2"/>
            <w:tcBorders>
              <w:top w:val="nil"/>
              <w:left w:val="single" w:sz="4" w:space="0" w:color="auto"/>
              <w:bottom w:val="single" w:sz="4" w:space="0" w:color="auto"/>
              <w:right w:val="single" w:sz="4" w:space="0" w:color="auto"/>
            </w:tcBorders>
            <w:shd w:val="clear" w:color="auto" w:fill="F2DBDB" w:themeFill="accent2" w:themeFillTint="33"/>
            <w:vAlign w:val="center"/>
            <w:hideMark/>
          </w:tcPr>
          <w:p w:rsidR="00A46FEB" w:rsidRPr="00C8270D" w:rsidRDefault="00A46FEB" w:rsidP="00D36FD6">
            <w:pPr>
              <w:spacing w:after="0" w:line="240" w:lineRule="auto"/>
              <w:jc w:val="center"/>
              <w:rPr>
                <w:rFonts w:eastAsia="Times New Roman" w:cstheme="minorHAnsi"/>
                <w:b/>
                <w:bCs/>
                <w:sz w:val="16"/>
                <w:szCs w:val="16"/>
              </w:rPr>
            </w:pPr>
            <w:r w:rsidRPr="00C8270D">
              <w:rPr>
                <w:rFonts w:eastAsia="Times New Roman" w:cstheme="minorHAnsi"/>
                <w:b/>
                <w:bCs/>
                <w:sz w:val="16"/>
                <w:szCs w:val="16"/>
              </w:rPr>
              <w:t>Sl. No</w:t>
            </w:r>
          </w:p>
        </w:tc>
        <w:tc>
          <w:tcPr>
            <w:tcW w:w="4830" w:type="dxa"/>
            <w:tcBorders>
              <w:top w:val="nil"/>
              <w:left w:val="nil"/>
              <w:bottom w:val="single" w:sz="4" w:space="0" w:color="auto"/>
              <w:right w:val="single" w:sz="4" w:space="0" w:color="auto"/>
            </w:tcBorders>
            <w:shd w:val="clear" w:color="auto" w:fill="F2DBDB" w:themeFill="accent2" w:themeFillTint="33"/>
            <w:vAlign w:val="center"/>
            <w:hideMark/>
          </w:tcPr>
          <w:p w:rsidR="00A46FEB" w:rsidRPr="00C8270D" w:rsidRDefault="00A46FEB" w:rsidP="00D36FD6">
            <w:pPr>
              <w:spacing w:after="0" w:line="240" w:lineRule="auto"/>
              <w:jc w:val="center"/>
              <w:rPr>
                <w:rFonts w:eastAsia="Times New Roman" w:cstheme="minorHAnsi"/>
                <w:b/>
                <w:bCs/>
                <w:sz w:val="16"/>
                <w:szCs w:val="16"/>
              </w:rPr>
            </w:pPr>
            <w:r w:rsidRPr="00C8270D">
              <w:rPr>
                <w:rFonts w:eastAsia="Times New Roman" w:cstheme="minorHAnsi"/>
                <w:b/>
                <w:bCs/>
                <w:sz w:val="16"/>
                <w:szCs w:val="16"/>
              </w:rPr>
              <w:t xml:space="preserve"> Name of Substation </w:t>
            </w:r>
          </w:p>
        </w:tc>
        <w:tc>
          <w:tcPr>
            <w:tcW w:w="1608" w:type="dxa"/>
            <w:tcBorders>
              <w:top w:val="nil"/>
              <w:left w:val="nil"/>
              <w:bottom w:val="single" w:sz="4" w:space="0" w:color="auto"/>
              <w:right w:val="single" w:sz="4" w:space="0" w:color="auto"/>
            </w:tcBorders>
            <w:shd w:val="clear" w:color="auto" w:fill="F2DBDB" w:themeFill="accent2" w:themeFillTint="33"/>
            <w:vAlign w:val="center"/>
            <w:hideMark/>
          </w:tcPr>
          <w:p w:rsidR="00A46FEB" w:rsidRPr="00C8270D" w:rsidRDefault="00A46FEB" w:rsidP="00D36FD6">
            <w:pPr>
              <w:spacing w:after="0" w:line="240" w:lineRule="auto"/>
              <w:jc w:val="center"/>
              <w:rPr>
                <w:rFonts w:eastAsia="Times New Roman" w:cstheme="minorHAnsi"/>
                <w:b/>
                <w:bCs/>
                <w:sz w:val="16"/>
                <w:szCs w:val="16"/>
              </w:rPr>
            </w:pPr>
            <w:r w:rsidRPr="00C8270D">
              <w:rPr>
                <w:rFonts w:eastAsia="Times New Roman" w:cstheme="minorHAnsi"/>
                <w:b/>
                <w:bCs/>
                <w:sz w:val="16"/>
                <w:szCs w:val="16"/>
              </w:rPr>
              <w:t>Voltage level (kV)</w:t>
            </w:r>
          </w:p>
        </w:tc>
        <w:tc>
          <w:tcPr>
            <w:tcW w:w="1236" w:type="dxa"/>
            <w:tcBorders>
              <w:top w:val="nil"/>
              <w:left w:val="nil"/>
              <w:bottom w:val="single" w:sz="4" w:space="0" w:color="auto"/>
              <w:right w:val="single" w:sz="4" w:space="0" w:color="auto"/>
            </w:tcBorders>
            <w:shd w:val="clear" w:color="auto" w:fill="F2DBDB" w:themeFill="accent2" w:themeFillTint="33"/>
            <w:vAlign w:val="center"/>
            <w:hideMark/>
          </w:tcPr>
          <w:p w:rsidR="00A46FEB" w:rsidRPr="00C8270D" w:rsidRDefault="00A46FEB" w:rsidP="00D36FD6">
            <w:pPr>
              <w:spacing w:after="0" w:line="240" w:lineRule="auto"/>
              <w:jc w:val="center"/>
              <w:rPr>
                <w:rFonts w:eastAsia="Times New Roman" w:cstheme="minorHAnsi"/>
                <w:b/>
                <w:bCs/>
                <w:sz w:val="16"/>
                <w:szCs w:val="16"/>
              </w:rPr>
            </w:pPr>
            <w:r w:rsidRPr="00C8270D">
              <w:rPr>
                <w:rFonts w:eastAsia="Times New Roman" w:cstheme="minorHAnsi"/>
                <w:b/>
                <w:bCs/>
                <w:sz w:val="16"/>
                <w:szCs w:val="16"/>
              </w:rPr>
              <w:t>New / Upgn.</w:t>
            </w:r>
          </w:p>
        </w:tc>
      </w:tr>
      <w:tr w:rsidR="00A46FEB" w:rsidRPr="00C8270D" w:rsidTr="004A2813">
        <w:trPr>
          <w:gridAfter w:val="2"/>
          <w:wAfter w:w="30" w:type="dxa"/>
          <w:trHeight w:val="144"/>
          <w:jc w:val="center"/>
        </w:trPr>
        <w:tc>
          <w:tcPr>
            <w:tcW w:w="700" w:type="dxa"/>
            <w:gridSpan w:val="2"/>
            <w:tcBorders>
              <w:top w:val="nil"/>
              <w:left w:val="single" w:sz="4" w:space="0" w:color="auto"/>
              <w:bottom w:val="single" w:sz="4" w:space="0" w:color="auto"/>
              <w:right w:val="single" w:sz="4" w:space="0" w:color="auto"/>
            </w:tcBorders>
            <w:shd w:val="clear" w:color="auto" w:fill="auto"/>
            <w:noWrap/>
            <w:vAlign w:val="center"/>
            <w:hideMark/>
          </w:tcPr>
          <w:p w:rsidR="00A46FEB" w:rsidRPr="00C8270D" w:rsidRDefault="00A46FEB"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1</w:t>
            </w:r>
          </w:p>
        </w:tc>
        <w:tc>
          <w:tcPr>
            <w:tcW w:w="4830" w:type="dxa"/>
            <w:tcBorders>
              <w:top w:val="nil"/>
              <w:left w:val="nil"/>
              <w:bottom w:val="single" w:sz="4" w:space="0" w:color="auto"/>
              <w:right w:val="single" w:sz="4" w:space="0" w:color="auto"/>
            </w:tcBorders>
            <w:shd w:val="clear" w:color="auto" w:fill="auto"/>
            <w:noWrap/>
            <w:vAlign w:val="center"/>
            <w:hideMark/>
          </w:tcPr>
          <w:p w:rsidR="00A46FEB" w:rsidRPr="00C8270D" w:rsidRDefault="00A46FEB" w:rsidP="00D36FD6">
            <w:pPr>
              <w:spacing w:after="0" w:line="240" w:lineRule="auto"/>
              <w:rPr>
                <w:rFonts w:eastAsia="Times New Roman" w:cstheme="minorHAnsi"/>
                <w:color w:val="000000"/>
                <w:sz w:val="16"/>
                <w:szCs w:val="16"/>
              </w:rPr>
            </w:pPr>
            <w:r w:rsidRPr="00C8270D">
              <w:rPr>
                <w:rFonts w:eastAsia="Times New Roman" w:cstheme="minorHAnsi"/>
                <w:color w:val="000000"/>
                <w:sz w:val="16"/>
                <w:szCs w:val="16"/>
              </w:rPr>
              <w:t>Olavakkode</w:t>
            </w:r>
          </w:p>
        </w:tc>
        <w:tc>
          <w:tcPr>
            <w:tcW w:w="1608" w:type="dxa"/>
            <w:tcBorders>
              <w:top w:val="nil"/>
              <w:left w:val="nil"/>
              <w:bottom w:val="single" w:sz="4" w:space="0" w:color="auto"/>
              <w:right w:val="single" w:sz="4" w:space="0" w:color="auto"/>
            </w:tcBorders>
            <w:shd w:val="clear" w:color="auto" w:fill="auto"/>
            <w:noWrap/>
            <w:vAlign w:val="center"/>
            <w:hideMark/>
          </w:tcPr>
          <w:p w:rsidR="00A46FEB" w:rsidRPr="00C8270D" w:rsidRDefault="00A46FEB"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33</w:t>
            </w:r>
          </w:p>
        </w:tc>
        <w:tc>
          <w:tcPr>
            <w:tcW w:w="1236" w:type="dxa"/>
            <w:tcBorders>
              <w:top w:val="nil"/>
              <w:left w:val="nil"/>
              <w:bottom w:val="single" w:sz="4" w:space="0" w:color="auto"/>
              <w:right w:val="single" w:sz="4" w:space="0" w:color="auto"/>
            </w:tcBorders>
            <w:shd w:val="clear" w:color="auto" w:fill="auto"/>
            <w:noWrap/>
            <w:vAlign w:val="center"/>
            <w:hideMark/>
          </w:tcPr>
          <w:p w:rsidR="00A46FEB" w:rsidRPr="00C8270D" w:rsidRDefault="00A46FEB"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New</w:t>
            </w:r>
          </w:p>
        </w:tc>
      </w:tr>
      <w:tr w:rsidR="00A46FEB" w:rsidRPr="00C8270D" w:rsidTr="004A2813">
        <w:trPr>
          <w:gridAfter w:val="2"/>
          <w:wAfter w:w="30" w:type="dxa"/>
          <w:trHeight w:val="144"/>
          <w:jc w:val="center"/>
        </w:trPr>
        <w:tc>
          <w:tcPr>
            <w:tcW w:w="700" w:type="dxa"/>
            <w:gridSpan w:val="2"/>
            <w:tcBorders>
              <w:top w:val="nil"/>
              <w:left w:val="single" w:sz="4" w:space="0" w:color="auto"/>
              <w:bottom w:val="single" w:sz="4" w:space="0" w:color="auto"/>
              <w:right w:val="single" w:sz="4" w:space="0" w:color="auto"/>
            </w:tcBorders>
            <w:shd w:val="clear" w:color="auto" w:fill="auto"/>
            <w:noWrap/>
            <w:vAlign w:val="center"/>
            <w:hideMark/>
          </w:tcPr>
          <w:p w:rsidR="00A46FEB" w:rsidRPr="00C8270D" w:rsidRDefault="00A46FEB"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2</w:t>
            </w:r>
          </w:p>
        </w:tc>
        <w:tc>
          <w:tcPr>
            <w:tcW w:w="4830" w:type="dxa"/>
            <w:tcBorders>
              <w:top w:val="nil"/>
              <w:left w:val="nil"/>
              <w:bottom w:val="single" w:sz="4" w:space="0" w:color="auto"/>
              <w:right w:val="single" w:sz="4" w:space="0" w:color="auto"/>
            </w:tcBorders>
            <w:shd w:val="clear" w:color="auto" w:fill="auto"/>
            <w:noWrap/>
            <w:vAlign w:val="center"/>
            <w:hideMark/>
          </w:tcPr>
          <w:p w:rsidR="00A46FEB" w:rsidRPr="00C8270D" w:rsidRDefault="00A46FEB" w:rsidP="00D36FD6">
            <w:pPr>
              <w:spacing w:after="0" w:line="240" w:lineRule="auto"/>
              <w:rPr>
                <w:rFonts w:eastAsia="Times New Roman" w:cstheme="minorHAnsi"/>
                <w:color w:val="000000"/>
                <w:sz w:val="16"/>
                <w:szCs w:val="16"/>
              </w:rPr>
            </w:pPr>
            <w:r w:rsidRPr="00C8270D">
              <w:rPr>
                <w:rFonts w:eastAsia="Times New Roman" w:cstheme="minorHAnsi"/>
                <w:color w:val="000000"/>
                <w:sz w:val="16"/>
                <w:szCs w:val="16"/>
              </w:rPr>
              <w:t>Eramallur</w:t>
            </w:r>
          </w:p>
        </w:tc>
        <w:tc>
          <w:tcPr>
            <w:tcW w:w="1608" w:type="dxa"/>
            <w:tcBorders>
              <w:top w:val="nil"/>
              <w:left w:val="nil"/>
              <w:bottom w:val="single" w:sz="4" w:space="0" w:color="auto"/>
              <w:right w:val="single" w:sz="4" w:space="0" w:color="auto"/>
            </w:tcBorders>
            <w:shd w:val="clear" w:color="auto" w:fill="auto"/>
            <w:noWrap/>
            <w:vAlign w:val="center"/>
            <w:hideMark/>
          </w:tcPr>
          <w:p w:rsidR="00A46FEB" w:rsidRPr="00C8270D" w:rsidRDefault="00A46FEB"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110</w:t>
            </w:r>
          </w:p>
        </w:tc>
        <w:tc>
          <w:tcPr>
            <w:tcW w:w="1236" w:type="dxa"/>
            <w:tcBorders>
              <w:top w:val="nil"/>
              <w:left w:val="nil"/>
              <w:bottom w:val="single" w:sz="4" w:space="0" w:color="auto"/>
              <w:right w:val="single" w:sz="4" w:space="0" w:color="auto"/>
            </w:tcBorders>
            <w:shd w:val="clear" w:color="auto" w:fill="auto"/>
            <w:noWrap/>
            <w:vAlign w:val="center"/>
            <w:hideMark/>
          </w:tcPr>
          <w:p w:rsidR="00A46FEB" w:rsidRPr="00C8270D" w:rsidRDefault="00A46FEB"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New</w:t>
            </w:r>
          </w:p>
        </w:tc>
      </w:tr>
      <w:tr w:rsidR="00A46FEB" w:rsidRPr="00C8270D" w:rsidTr="004A2813">
        <w:trPr>
          <w:gridAfter w:val="2"/>
          <w:wAfter w:w="30" w:type="dxa"/>
          <w:trHeight w:val="144"/>
          <w:jc w:val="center"/>
        </w:trPr>
        <w:tc>
          <w:tcPr>
            <w:tcW w:w="700" w:type="dxa"/>
            <w:gridSpan w:val="2"/>
            <w:tcBorders>
              <w:top w:val="nil"/>
              <w:left w:val="single" w:sz="4" w:space="0" w:color="auto"/>
              <w:bottom w:val="single" w:sz="4" w:space="0" w:color="auto"/>
              <w:right w:val="single" w:sz="4" w:space="0" w:color="auto"/>
            </w:tcBorders>
            <w:shd w:val="clear" w:color="auto" w:fill="auto"/>
            <w:noWrap/>
            <w:vAlign w:val="center"/>
            <w:hideMark/>
          </w:tcPr>
          <w:p w:rsidR="00A46FEB" w:rsidRPr="00C8270D" w:rsidRDefault="00A46FEB"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3</w:t>
            </w:r>
          </w:p>
        </w:tc>
        <w:tc>
          <w:tcPr>
            <w:tcW w:w="4830" w:type="dxa"/>
            <w:tcBorders>
              <w:top w:val="nil"/>
              <w:left w:val="nil"/>
              <w:bottom w:val="single" w:sz="4" w:space="0" w:color="auto"/>
              <w:right w:val="single" w:sz="4" w:space="0" w:color="auto"/>
            </w:tcBorders>
            <w:shd w:val="clear" w:color="auto" w:fill="auto"/>
            <w:noWrap/>
            <w:vAlign w:val="center"/>
            <w:hideMark/>
          </w:tcPr>
          <w:p w:rsidR="00A46FEB" w:rsidRPr="00C8270D" w:rsidRDefault="00A46FEB" w:rsidP="00D36FD6">
            <w:pPr>
              <w:spacing w:after="0" w:line="240" w:lineRule="auto"/>
              <w:rPr>
                <w:rFonts w:eastAsia="Times New Roman" w:cstheme="minorHAnsi"/>
                <w:color w:val="000000"/>
                <w:sz w:val="16"/>
                <w:szCs w:val="16"/>
              </w:rPr>
            </w:pPr>
            <w:r w:rsidRPr="00C8270D">
              <w:rPr>
                <w:rFonts w:eastAsia="Times New Roman" w:cstheme="minorHAnsi"/>
                <w:color w:val="000000"/>
                <w:sz w:val="16"/>
                <w:szCs w:val="16"/>
              </w:rPr>
              <w:t>Enathu</w:t>
            </w:r>
          </w:p>
        </w:tc>
        <w:tc>
          <w:tcPr>
            <w:tcW w:w="1608" w:type="dxa"/>
            <w:tcBorders>
              <w:top w:val="nil"/>
              <w:left w:val="nil"/>
              <w:bottom w:val="single" w:sz="4" w:space="0" w:color="auto"/>
              <w:right w:val="single" w:sz="4" w:space="0" w:color="auto"/>
            </w:tcBorders>
            <w:shd w:val="clear" w:color="auto" w:fill="auto"/>
            <w:noWrap/>
            <w:vAlign w:val="center"/>
            <w:hideMark/>
          </w:tcPr>
          <w:p w:rsidR="00A46FEB" w:rsidRPr="00C8270D" w:rsidRDefault="00A46FEB"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66</w:t>
            </w:r>
          </w:p>
        </w:tc>
        <w:tc>
          <w:tcPr>
            <w:tcW w:w="1236" w:type="dxa"/>
            <w:tcBorders>
              <w:top w:val="nil"/>
              <w:left w:val="nil"/>
              <w:bottom w:val="single" w:sz="4" w:space="0" w:color="auto"/>
              <w:right w:val="single" w:sz="4" w:space="0" w:color="auto"/>
            </w:tcBorders>
            <w:shd w:val="clear" w:color="auto" w:fill="auto"/>
            <w:noWrap/>
            <w:vAlign w:val="center"/>
            <w:hideMark/>
          </w:tcPr>
          <w:p w:rsidR="00A46FEB" w:rsidRPr="00C8270D" w:rsidRDefault="00A46FEB"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New</w:t>
            </w:r>
          </w:p>
        </w:tc>
      </w:tr>
      <w:tr w:rsidR="00A46FEB" w:rsidRPr="00C8270D" w:rsidTr="004A2813">
        <w:trPr>
          <w:gridAfter w:val="2"/>
          <w:wAfter w:w="30" w:type="dxa"/>
          <w:trHeight w:val="144"/>
          <w:jc w:val="center"/>
        </w:trPr>
        <w:tc>
          <w:tcPr>
            <w:tcW w:w="700" w:type="dxa"/>
            <w:gridSpan w:val="2"/>
            <w:tcBorders>
              <w:top w:val="nil"/>
              <w:left w:val="single" w:sz="4" w:space="0" w:color="auto"/>
              <w:bottom w:val="single" w:sz="4" w:space="0" w:color="auto"/>
              <w:right w:val="single" w:sz="4" w:space="0" w:color="auto"/>
            </w:tcBorders>
            <w:shd w:val="clear" w:color="auto" w:fill="auto"/>
            <w:noWrap/>
            <w:vAlign w:val="center"/>
            <w:hideMark/>
          </w:tcPr>
          <w:p w:rsidR="00A46FEB" w:rsidRPr="00C8270D" w:rsidRDefault="00A46FEB"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4</w:t>
            </w:r>
          </w:p>
        </w:tc>
        <w:tc>
          <w:tcPr>
            <w:tcW w:w="4830" w:type="dxa"/>
            <w:tcBorders>
              <w:top w:val="nil"/>
              <w:left w:val="nil"/>
              <w:bottom w:val="single" w:sz="4" w:space="0" w:color="auto"/>
              <w:right w:val="single" w:sz="4" w:space="0" w:color="auto"/>
            </w:tcBorders>
            <w:shd w:val="clear" w:color="auto" w:fill="auto"/>
            <w:noWrap/>
            <w:vAlign w:val="center"/>
            <w:hideMark/>
          </w:tcPr>
          <w:p w:rsidR="00A46FEB" w:rsidRPr="00C8270D" w:rsidRDefault="00A46FEB" w:rsidP="00D36FD6">
            <w:pPr>
              <w:spacing w:after="0" w:line="240" w:lineRule="auto"/>
              <w:rPr>
                <w:rFonts w:eastAsia="Times New Roman" w:cstheme="minorHAnsi"/>
                <w:color w:val="000000"/>
                <w:sz w:val="16"/>
                <w:szCs w:val="16"/>
              </w:rPr>
            </w:pPr>
            <w:r w:rsidRPr="00C8270D">
              <w:rPr>
                <w:rFonts w:eastAsia="Times New Roman" w:cstheme="minorHAnsi"/>
                <w:color w:val="000000"/>
                <w:sz w:val="16"/>
                <w:szCs w:val="16"/>
              </w:rPr>
              <w:t>Cherai</w:t>
            </w:r>
          </w:p>
        </w:tc>
        <w:tc>
          <w:tcPr>
            <w:tcW w:w="1608" w:type="dxa"/>
            <w:tcBorders>
              <w:top w:val="nil"/>
              <w:left w:val="nil"/>
              <w:bottom w:val="single" w:sz="4" w:space="0" w:color="auto"/>
              <w:right w:val="single" w:sz="4" w:space="0" w:color="auto"/>
            </w:tcBorders>
            <w:shd w:val="clear" w:color="auto" w:fill="auto"/>
            <w:noWrap/>
            <w:vAlign w:val="center"/>
            <w:hideMark/>
          </w:tcPr>
          <w:p w:rsidR="00A46FEB" w:rsidRPr="00C8270D" w:rsidRDefault="00A46FEB"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110</w:t>
            </w:r>
          </w:p>
        </w:tc>
        <w:tc>
          <w:tcPr>
            <w:tcW w:w="1236" w:type="dxa"/>
            <w:tcBorders>
              <w:top w:val="nil"/>
              <w:left w:val="nil"/>
              <w:bottom w:val="single" w:sz="4" w:space="0" w:color="auto"/>
              <w:right w:val="single" w:sz="4" w:space="0" w:color="auto"/>
            </w:tcBorders>
            <w:shd w:val="clear" w:color="auto" w:fill="auto"/>
            <w:noWrap/>
            <w:vAlign w:val="center"/>
            <w:hideMark/>
          </w:tcPr>
          <w:p w:rsidR="00A46FEB" w:rsidRPr="00C8270D" w:rsidRDefault="00A46FEB"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New</w:t>
            </w:r>
          </w:p>
        </w:tc>
      </w:tr>
      <w:tr w:rsidR="00A46FEB" w:rsidRPr="00C8270D" w:rsidTr="004A2813">
        <w:trPr>
          <w:gridAfter w:val="2"/>
          <w:wAfter w:w="30" w:type="dxa"/>
          <w:trHeight w:val="144"/>
          <w:jc w:val="center"/>
        </w:trPr>
        <w:tc>
          <w:tcPr>
            <w:tcW w:w="700" w:type="dxa"/>
            <w:gridSpan w:val="2"/>
            <w:tcBorders>
              <w:top w:val="nil"/>
              <w:left w:val="single" w:sz="4" w:space="0" w:color="auto"/>
              <w:bottom w:val="single" w:sz="4" w:space="0" w:color="auto"/>
              <w:right w:val="single" w:sz="4" w:space="0" w:color="auto"/>
            </w:tcBorders>
            <w:shd w:val="clear" w:color="auto" w:fill="auto"/>
            <w:noWrap/>
            <w:vAlign w:val="center"/>
            <w:hideMark/>
          </w:tcPr>
          <w:p w:rsidR="00A46FEB" w:rsidRPr="00C8270D" w:rsidRDefault="00A46FEB"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5</w:t>
            </w:r>
          </w:p>
        </w:tc>
        <w:tc>
          <w:tcPr>
            <w:tcW w:w="4830" w:type="dxa"/>
            <w:tcBorders>
              <w:top w:val="nil"/>
              <w:left w:val="nil"/>
              <w:bottom w:val="single" w:sz="4" w:space="0" w:color="auto"/>
              <w:right w:val="single" w:sz="4" w:space="0" w:color="auto"/>
            </w:tcBorders>
            <w:shd w:val="clear" w:color="auto" w:fill="auto"/>
            <w:noWrap/>
            <w:vAlign w:val="center"/>
            <w:hideMark/>
          </w:tcPr>
          <w:p w:rsidR="00A46FEB" w:rsidRPr="00C8270D" w:rsidRDefault="00A46FEB" w:rsidP="00D36FD6">
            <w:pPr>
              <w:spacing w:after="0" w:line="240" w:lineRule="auto"/>
              <w:rPr>
                <w:rFonts w:eastAsia="Times New Roman" w:cstheme="minorHAnsi"/>
                <w:color w:val="000000"/>
                <w:sz w:val="16"/>
                <w:szCs w:val="16"/>
              </w:rPr>
            </w:pPr>
            <w:r w:rsidRPr="00C8270D">
              <w:rPr>
                <w:rFonts w:eastAsia="Times New Roman" w:cstheme="minorHAnsi"/>
                <w:color w:val="000000"/>
                <w:sz w:val="16"/>
                <w:szCs w:val="16"/>
              </w:rPr>
              <w:t>Vydyuthi Bhavan</w:t>
            </w:r>
          </w:p>
        </w:tc>
        <w:tc>
          <w:tcPr>
            <w:tcW w:w="1608" w:type="dxa"/>
            <w:tcBorders>
              <w:top w:val="nil"/>
              <w:left w:val="nil"/>
              <w:bottom w:val="single" w:sz="4" w:space="0" w:color="auto"/>
              <w:right w:val="single" w:sz="4" w:space="0" w:color="auto"/>
            </w:tcBorders>
            <w:shd w:val="clear" w:color="auto" w:fill="auto"/>
            <w:noWrap/>
            <w:vAlign w:val="center"/>
            <w:hideMark/>
          </w:tcPr>
          <w:p w:rsidR="00A46FEB" w:rsidRPr="00C8270D" w:rsidRDefault="00A46FEB"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33</w:t>
            </w:r>
          </w:p>
        </w:tc>
        <w:tc>
          <w:tcPr>
            <w:tcW w:w="1236" w:type="dxa"/>
            <w:tcBorders>
              <w:top w:val="nil"/>
              <w:left w:val="nil"/>
              <w:bottom w:val="single" w:sz="4" w:space="0" w:color="auto"/>
              <w:right w:val="single" w:sz="4" w:space="0" w:color="auto"/>
            </w:tcBorders>
            <w:shd w:val="clear" w:color="auto" w:fill="auto"/>
            <w:noWrap/>
            <w:vAlign w:val="center"/>
            <w:hideMark/>
          </w:tcPr>
          <w:p w:rsidR="00A46FEB" w:rsidRPr="00C8270D" w:rsidRDefault="00A46FEB"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New</w:t>
            </w:r>
          </w:p>
        </w:tc>
      </w:tr>
      <w:tr w:rsidR="00A46FEB" w:rsidRPr="00C8270D" w:rsidTr="004A2813">
        <w:trPr>
          <w:gridAfter w:val="2"/>
          <w:wAfter w:w="30" w:type="dxa"/>
          <w:trHeight w:val="144"/>
          <w:jc w:val="center"/>
        </w:trPr>
        <w:tc>
          <w:tcPr>
            <w:tcW w:w="700" w:type="dxa"/>
            <w:gridSpan w:val="2"/>
            <w:tcBorders>
              <w:top w:val="nil"/>
              <w:left w:val="single" w:sz="4" w:space="0" w:color="auto"/>
              <w:bottom w:val="single" w:sz="4" w:space="0" w:color="auto"/>
              <w:right w:val="single" w:sz="4" w:space="0" w:color="auto"/>
            </w:tcBorders>
            <w:shd w:val="clear" w:color="auto" w:fill="auto"/>
            <w:noWrap/>
            <w:vAlign w:val="center"/>
            <w:hideMark/>
          </w:tcPr>
          <w:p w:rsidR="00A46FEB" w:rsidRPr="00C8270D" w:rsidRDefault="00A46FEB"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6</w:t>
            </w:r>
          </w:p>
        </w:tc>
        <w:tc>
          <w:tcPr>
            <w:tcW w:w="4830" w:type="dxa"/>
            <w:tcBorders>
              <w:top w:val="nil"/>
              <w:left w:val="nil"/>
              <w:bottom w:val="single" w:sz="4" w:space="0" w:color="auto"/>
              <w:right w:val="single" w:sz="4" w:space="0" w:color="auto"/>
            </w:tcBorders>
            <w:shd w:val="clear" w:color="auto" w:fill="auto"/>
            <w:noWrap/>
            <w:vAlign w:val="center"/>
            <w:hideMark/>
          </w:tcPr>
          <w:p w:rsidR="00A46FEB" w:rsidRPr="00C8270D" w:rsidRDefault="00A46FEB" w:rsidP="00D36FD6">
            <w:pPr>
              <w:spacing w:after="0" w:line="240" w:lineRule="auto"/>
              <w:rPr>
                <w:rFonts w:eastAsia="Times New Roman" w:cstheme="minorHAnsi"/>
                <w:color w:val="000000"/>
                <w:sz w:val="16"/>
                <w:szCs w:val="16"/>
              </w:rPr>
            </w:pPr>
            <w:r w:rsidRPr="00C8270D">
              <w:rPr>
                <w:rFonts w:eastAsia="Times New Roman" w:cstheme="minorHAnsi"/>
                <w:color w:val="000000"/>
                <w:sz w:val="16"/>
                <w:szCs w:val="16"/>
              </w:rPr>
              <w:t>Sreekantapuram</w:t>
            </w:r>
          </w:p>
        </w:tc>
        <w:tc>
          <w:tcPr>
            <w:tcW w:w="1608" w:type="dxa"/>
            <w:tcBorders>
              <w:top w:val="nil"/>
              <w:left w:val="nil"/>
              <w:bottom w:val="single" w:sz="4" w:space="0" w:color="auto"/>
              <w:right w:val="single" w:sz="4" w:space="0" w:color="auto"/>
            </w:tcBorders>
            <w:shd w:val="clear" w:color="auto" w:fill="auto"/>
            <w:noWrap/>
            <w:vAlign w:val="center"/>
            <w:hideMark/>
          </w:tcPr>
          <w:p w:rsidR="00A46FEB" w:rsidRPr="00C8270D" w:rsidRDefault="00A46FEB"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110</w:t>
            </w:r>
          </w:p>
        </w:tc>
        <w:tc>
          <w:tcPr>
            <w:tcW w:w="1236" w:type="dxa"/>
            <w:tcBorders>
              <w:top w:val="nil"/>
              <w:left w:val="nil"/>
              <w:bottom w:val="single" w:sz="4" w:space="0" w:color="auto"/>
              <w:right w:val="single" w:sz="4" w:space="0" w:color="auto"/>
            </w:tcBorders>
            <w:shd w:val="clear" w:color="auto" w:fill="auto"/>
            <w:noWrap/>
            <w:vAlign w:val="center"/>
            <w:hideMark/>
          </w:tcPr>
          <w:p w:rsidR="00A46FEB" w:rsidRPr="00C8270D" w:rsidRDefault="00A46FEB"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upgn</w:t>
            </w:r>
          </w:p>
        </w:tc>
      </w:tr>
      <w:tr w:rsidR="00A46FEB" w:rsidRPr="00C8270D" w:rsidTr="004A2813">
        <w:trPr>
          <w:gridAfter w:val="2"/>
          <w:wAfter w:w="30" w:type="dxa"/>
          <w:trHeight w:val="144"/>
          <w:jc w:val="center"/>
        </w:trPr>
        <w:tc>
          <w:tcPr>
            <w:tcW w:w="700" w:type="dxa"/>
            <w:gridSpan w:val="2"/>
            <w:tcBorders>
              <w:top w:val="nil"/>
              <w:left w:val="single" w:sz="4" w:space="0" w:color="auto"/>
              <w:bottom w:val="single" w:sz="4" w:space="0" w:color="auto"/>
              <w:right w:val="single" w:sz="4" w:space="0" w:color="auto"/>
            </w:tcBorders>
            <w:shd w:val="clear" w:color="auto" w:fill="auto"/>
            <w:noWrap/>
            <w:vAlign w:val="center"/>
            <w:hideMark/>
          </w:tcPr>
          <w:p w:rsidR="00A46FEB" w:rsidRPr="00C8270D" w:rsidRDefault="00A46FEB"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7</w:t>
            </w:r>
          </w:p>
        </w:tc>
        <w:tc>
          <w:tcPr>
            <w:tcW w:w="4830" w:type="dxa"/>
            <w:tcBorders>
              <w:top w:val="nil"/>
              <w:left w:val="nil"/>
              <w:bottom w:val="single" w:sz="4" w:space="0" w:color="auto"/>
              <w:right w:val="single" w:sz="4" w:space="0" w:color="auto"/>
            </w:tcBorders>
            <w:shd w:val="clear" w:color="auto" w:fill="auto"/>
            <w:noWrap/>
            <w:vAlign w:val="center"/>
            <w:hideMark/>
          </w:tcPr>
          <w:p w:rsidR="00A46FEB" w:rsidRPr="00C8270D" w:rsidRDefault="00A46FEB" w:rsidP="00D36FD6">
            <w:pPr>
              <w:spacing w:after="0" w:line="240" w:lineRule="auto"/>
              <w:rPr>
                <w:rFonts w:eastAsia="Times New Roman" w:cstheme="minorHAnsi"/>
                <w:color w:val="000000"/>
                <w:sz w:val="16"/>
                <w:szCs w:val="16"/>
              </w:rPr>
            </w:pPr>
            <w:r w:rsidRPr="00C8270D">
              <w:rPr>
                <w:rFonts w:eastAsia="Times New Roman" w:cstheme="minorHAnsi"/>
                <w:color w:val="000000"/>
                <w:sz w:val="16"/>
                <w:szCs w:val="16"/>
              </w:rPr>
              <w:t>Kelakom</w:t>
            </w:r>
          </w:p>
        </w:tc>
        <w:tc>
          <w:tcPr>
            <w:tcW w:w="1608" w:type="dxa"/>
            <w:tcBorders>
              <w:top w:val="nil"/>
              <w:left w:val="nil"/>
              <w:bottom w:val="single" w:sz="4" w:space="0" w:color="auto"/>
              <w:right w:val="single" w:sz="4" w:space="0" w:color="auto"/>
            </w:tcBorders>
            <w:shd w:val="clear" w:color="auto" w:fill="auto"/>
            <w:noWrap/>
            <w:vAlign w:val="center"/>
            <w:hideMark/>
          </w:tcPr>
          <w:p w:rsidR="00A46FEB" w:rsidRPr="00C8270D" w:rsidRDefault="00A46FEB"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33</w:t>
            </w:r>
          </w:p>
        </w:tc>
        <w:tc>
          <w:tcPr>
            <w:tcW w:w="1236" w:type="dxa"/>
            <w:tcBorders>
              <w:top w:val="nil"/>
              <w:left w:val="nil"/>
              <w:bottom w:val="single" w:sz="4" w:space="0" w:color="auto"/>
              <w:right w:val="single" w:sz="4" w:space="0" w:color="auto"/>
            </w:tcBorders>
            <w:shd w:val="clear" w:color="auto" w:fill="auto"/>
            <w:noWrap/>
            <w:vAlign w:val="center"/>
            <w:hideMark/>
          </w:tcPr>
          <w:p w:rsidR="00A46FEB" w:rsidRPr="00C8270D" w:rsidRDefault="00A46FEB"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New</w:t>
            </w:r>
          </w:p>
        </w:tc>
      </w:tr>
      <w:tr w:rsidR="00A46FEB" w:rsidRPr="00C8270D" w:rsidTr="004A2813">
        <w:trPr>
          <w:gridAfter w:val="2"/>
          <w:wAfter w:w="30" w:type="dxa"/>
          <w:trHeight w:val="144"/>
          <w:jc w:val="center"/>
        </w:trPr>
        <w:tc>
          <w:tcPr>
            <w:tcW w:w="700" w:type="dxa"/>
            <w:gridSpan w:val="2"/>
            <w:tcBorders>
              <w:top w:val="nil"/>
              <w:left w:val="single" w:sz="4" w:space="0" w:color="auto"/>
              <w:bottom w:val="single" w:sz="4" w:space="0" w:color="auto"/>
              <w:right w:val="single" w:sz="4" w:space="0" w:color="auto"/>
            </w:tcBorders>
            <w:shd w:val="clear" w:color="auto" w:fill="auto"/>
            <w:noWrap/>
            <w:vAlign w:val="center"/>
            <w:hideMark/>
          </w:tcPr>
          <w:p w:rsidR="00A46FEB" w:rsidRPr="00C8270D" w:rsidRDefault="00A46FEB"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8</w:t>
            </w:r>
          </w:p>
        </w:tc>
        <w:tc>
          <w:tcPr>
            <w:tcW w:w="4830" w:type="dxa"/>
            <w:tcBorders>
              <w:top w:val="nil"/>
              <w:left w:val="nil"/>
              <w:bottom w:val="single" w:sz="4" w:space="0" w:color="auto"/>
              <w:right w:val="single" w:sz="4" w:space="0" w:color="auto"/>
            </w:tcBorders>
            <w:shd w:val="clear" w:color="auto" w:fill="auto"/>
            <w:noWrap/>
            <w:vAlign w:val="center"/>
            <w:hideMark/>
          </w:tcPr>
          <w:p w:rsidR="00A46FEB" w:rsidRPr="00C8270D" w:rsidRDefault="00A46FEB" w:rsidP="00D36FD6">
            <w:pPr>
              <w:spacing w:after="0" w:line="240" w:lineRule="auto"/>
              <w:rPr>
                <w:rFonts w:eastAsia="Times New Roman" w:cstheme="minorHAnsi"/>
                <w:color w:val="000000"/>
                <w:sz w:val="16"/>
                <w:szCs w:val="16"/>
              </w:rPr>
            </w:pPr>
            <w:r w:rsidRPr="00C8270D">
              <w:rPr>
                <w:rFonts w:eastAsia="Times New Roman" w:cstheme="minorHAnsi"/>
                <w:color w:val="000000"/>
                <w:sz w:val="16"/>
                <w:szCs w:val="16"/>
              </w:rPr>
              <w:t>Kodungallur</w:t>
            </w:r>
          </w:p>
        </w:tc>
        <w:tc>
          <w:tcPr>
            <w:tcW w:w="1608" w:type="dxa"/>
            <w:tcBorders>
              <w:top w:val="nil"/>
              <w:left w:val="nil"/>
              <w:bottom w:val="single" w:sz="4" w:space="0" w:color="auto"/>
              <w:right w:val="single" w:sz="4" w:space="0" w:color="auto"/>
            </w:tcBorders>
            <w:shd w:val="clear" w:color="auto" w:fill="auto"/>
            <w:noWrap/>
            <w:vAlign w:val="center"/>
            <w:hideMark/>
          </w:tcPr>
          <w:p w:rsidR="00A46FEB" w:rsidRPr="00C8270D" w:rsidRDefault="00A46FEB"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110</w:t>
            </w:r>
          </w:p>
        </w:tc>
        <w:tc>
          <w:tcPr>
            <w:tcW w:w="1236" w:type="dxa"/>
            <w:tcBorders>
              <w:top w:val="nil"/>
              <w:left w:val="nil"/>
              <w:bottom w:val="single" w:sz="4" w:space="0" w:color="auto"/>
              <w:right w:val="single" w:sz="4" w:space="0" w:color="auto"/>
            </w:tcBorders>
            <w:shd w:val="clear" w:color="auto" w:fill="auto"/>
            <w:noWrap/>
            <w:vAlign w:val="center"/>
            <w:hideMark/>
          </w:tcPr>
          <w:p w:rsidR="00A46FEB" w:rsidRPr="00C8270D" w:rsidRDefault="00A46FEB"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upgn</w:t>
            </w:r>
          </w:p>
        </w:tc>
      </w:tr>
      <w:tr w:rsidR="00A46FEB" w:rsidRPr="00C8270D" w:rsidTr="004A2813">
        <w:trPr>
          <w:gridAfter w:val="2"/>
          <w:wAfter w:w="30" w:type="dxa"/>
          <w:trHeight w:val="144"/>
          <w:jc w:val="center"/>
        </w:trPr>
        <w:tc>
          <w:tcPr>
            <w:tcW w:w="700" w:type="dxa"/>
            <w:gridSpan w:val="2"/>
            <w:tcBorders>
              <w:top w:val="nil"/>
              <w:left w:val="single" w:sz="4" w:space="0" w:color="auto"/>
              <w:bottom w:val="single" w:sz="4" w:space="0" w:color="auto"/>
              <w:right w:val="single" w:sz="4" w:space="0" w:color="auto"/>
            </w:tcBorders>
            <w:shd w:val="clear" w:color="auto" w:fill="auto"/>
            <w:noWrap/>
            <w:vAlign w:val="center"/>
            <w:hideMark/>
          </w:tcPr>
          <w:p w:rsidR="00A46FEB" w:rsidRPr="00C8270D" w:rsidRDefault="00A46FEB"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9</w:t>
            </w:r>
          </w:p>
        </w:tc>
        <w:tc>
          <w:tcPr>
            <w:tcW w:w="4830" w:type="dxa"/>
            <w:tcBorders>
              <w:top w:val="nil"/>
              <w:left w:val="nil"/>
              <w:bottom w:val="single" w:sz="4" w:space="0" w:color="auto"/>
              <w:right w:val="single" w:sz="4" w:space="0" w:color="auto"/>
            </w:tcBorders>
            <w:shd w:val="clear" w:color="auto" w:fill="auto"/>
            <w:noWrap/>
            <w:vAlign w:val="center"/>
            <w:hideMark/>
          </w:tcPr>
          <w:p w:rsidR="00A46FEB" w:rsidRPr="00C8270D" w:rsidRDefault="00A46FEB" w:rsidP="00D36FD6">
            <w:pPr>
              <w:spacing w:after="0" w:line="240" w:lineRule="auto"/>
              <w:rPr>
                <w:rFonts w:eastAsia="Times New Roman" w:cstheme="minorHAnsi"/>
                <w:color w:val="000000"/>
                <w:sz w:val="16"/>
                <w:szCs w:val="16"/>
              </w:rPr>
            </w:pPr>
            <w:r w:rsidRPr="00C8270D">
              <w:rPr>
                <w:rFonts w:eastAsia="Times New Roman" w:cstheme="minorHAnsi"/>
                <w:color w:val="000000"/>
                <w:sz w:val="16"/>
                <w:szCs w:val="16"/>
              </w:rPr>
              <w:t>Vandanmedu</w:t>
            </w:r>
          </w:p>
        </w:tc>
        <w:tc>
          <w:tcPr>
            <w:tcW w:w="1608" w:type="dxa"/>
            <w:tcBorders>
              <w:top w:val="nil"/>
              <w:left w:val="nil"/>
              <w:bottom w:val="single" w:sz="4" w:space="0" w:color="auto"/>
              <w:right w:val="single" w:sz="4" w:space="0" w:color="auto"/>
            </w:tcBorders>
            <w:shd w:val="clear" w:color="auto" w:fill="auto"/>
            <w:noWrap/>
            <w:vAlign w:val="center"/>
            <w:hideMark/>
          </w:tcPr>
          <w:p w:rsidR="00A46FEB" w:rsidRPr="00C8270D" w:rsidRDefault="00A46FEB"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33</w:t>
            </w:r>
          </w:p>
        </w:tc>
        <w:tc>
          <w:tcPr>
            <w:tcW w:w="1236" w:type="dxa"/>
            <w:tcBorders>
              <w:top w:val="nil"/>
              <w:left w:val="nil"/>
              <w:bottom w:val="single" w:sz="4" w:space="0" w:color="auto"/>
              <w:right w:val="single" w:sz="4" w:space="0" w:color="auto"/>
            </w:tcBorders>
            <w:shd w:val="clear" w:color="auto" w:fill="auto"/>
            <w:noWrap/>
            <w:vAlign w:val="center"/>
            <w:hideMark/>
          </w:tcPr>
          <w:p w:rsidR="00A46FEB" w:rsidRPr="00C8270D" w:rsidRDefault="00A46FEB"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New</w:t>
            </w:r>
          </w:p>
        </w:tc>
      </w:tr>
      <w:tr w:rsidR="00A46FEB" w:rsidRPr="00C8270D" w:rsidTr="004A2813">
        <w:trPr>
          <w:gridAfter w:val="2"/>
          <w:wAfter w:w="30" w:type="dxa"/>
          <w:trHeight w:val="144"/>
          <w:jc w:val="center"/>
        </w:trPr>
        <w:tc>
          <w:tcPr>
            <w:tcW w:w="700" w:type="dxa"/>
            <w:gridSpan w:val="2"/>
            <w:tcBorders>
              <w:top w:val="nil"/>
              <w:left w:val="single" w:sz="4" w:space="0" w:color="auto"/>
              <w:bottom w:val="single" w:sz="4" w:space="0" w:color="auto"/>
              <w:right w:val="single" w:sz="4" w:space="0" w:color="auto"/>
            </w:tcBorders>
            <w:shd w:val="clear" w:color="auto" w:fill="auto"/>
            <w:noWrap/>
            <w:vAlign w:val="center"/>
            <w:hideMark/>
          </w:tcPr>
          <w:p w:rsidR="00A46FEB" w:rsidRPr="00C8270D" w:rsidRDefault="00A46FEB"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10</w:t>
            </w:r>
          </w:p>
        </w:tc>
        <w:tc>
          <w:tcPr>
            <w:tcW w:w="4830" w:type="dxa"/>
            <w:tcBorders>
              <w:top w:val="nil"/>
              <w:left w:val="nil"/>
              <w:bottom w:val="single" w:sz="4" w:space="0" w:color="auto"/>
              <w:right w:val="single" w:sz="4" w:space="0" w:color="auto"/>
            </w:tcBorders>
            <w:shd w:val="clear" w:color="auto" w:fill="auto"/>
            <w:noWrap/>
            <w:vAlign w:val="center"/>
            <w:hideMark/>
          </w:tcPr>
          <w:p w:rsidR="00A46FEB" w:rsidRPr="00C8270D" w:rsidRDefault="00A46FEB" w:rsidP="00D36FD6">
            <w:pPr>
              <w:spacing w:after="0" w:line="240" w:lineRule="auto"/>
              <w:rPr>
                <w:rFonts w:eastAsia="Times New Roman" w:cstheme="minorHAnsi"/>
                <w:color w:val="000000"/>
                <w:sz w:val="16"/>
                <w:szCs w:val="16"/>
              </w:rPr>
            </w:pPr>
            <w:r w:rsidRPr="00C8270D">
              <w:rPr>
                <w:rFonts w:eastAsia="Times New Roman" w:cstheme="minorHAnsi"/>
                <w:color w:val="000000"/>
                <w:sz w:val="16"/>
                <w:szCs w:val="16"/>
              </w:rPr>
              <w:t>Mala</w:t>
            </w:r>
          </w:p>
        </w:tc>
        <w:tc>
          <w:tcPr>
            <w:tcW w:w="1608" w:type="dxa"/>
            <w:tcBorders>
              <w:top w:val="nil"/>
              <w:left w:val="nil"/>
              <w:bottom w:val="single" w:sz="4" w:space="0" w:color="auto"/>
              <w:right w:val="single" w:sz="4" w:space="0" w:color="auto"/>
            </w:tcBorders>
            <w:shd w:val="clear" w:color="auto" w:fill="auto"/>
            <w:noWrap/>
            <w:vAlign w:val="center"/>
            <w:hideMark/>
          </w:tcPr>
          <w:p w:rsidR="00A46FEB" w:rsidRPr="00C8270D" w:rsidRDefault="00A46FEB"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110</w:t>
            </w:r>
          </w:p>
        </w:tc>
        <w:tc>
          <w:tcPr>
            <w:tcW w:w="1236" w:type="dxa"/>
            <w:tcBorders>
              <w:top w:val="nil"/>
              <w:left w:val="nil"/>
              <w:bottom w:val="single" w:sz="4" w:space="0" w:color="auto"/>
              <w:right w:val="single" w:sz="4" w:space="0" w:color="auto"/>
            </w:tcBorders>
            <w:shd w:val="clear" w:color="auto" w:fill="auto"/>
            <w:noWrap/>
            <w:vAlign w:val="center"/>
            <w:hideMark/>
          </w:tcPr>
          <w:p w:rsidR="00A46FEB" w:rsidRPr="00C8270D" w:rsidRDefault="00A46FEB"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upgn</w:t>
            </w:r>
          </w:p>
        </w:tc>
      </w:tr>
      <w:tr w:rsidR="00D36FD6" w:rsidRPr="00C8270D" w:rsidTr="004A2813">
        <w:trPr>
          <w:gridAfter w:val="1"/>
          <w:wAfter w:w="10" w:type="dxa"/>
          <w:trHeight w:val="144"/>
          <w:jc w:val="center"/>
        </w:trPr>
        <w:tc>
          <w:tcPr>
            <w:tcW w:w="8394" w:type="dxa"/>
            <w:gridSpan w:val="6"/>
            <w:tcBorders>
              <w:top w:val="single" w:sz="4" w:space="0" w:color="auto"/>
              <w:left w:val="single" w:sz="4" w:space="0" w:color="auto"/>
              <w:bottom w:val="single" w:sz="4" w:space="0" w:color="auto"/>
              <w:right w:val="single" w:sz="4" w:space="0" w:color="auto"/>
            </w:tcBorders>
            <w:shd w:val="clear" w:color="auto" w:fill="0F243E" w:themeFill="text2" w:themeFillShade="80"/>
            <w:vAlign w:val="center"/>
            <w:hideMark/>
          </w:tcPr>
          <w:p w:rsidR="00D36FD6" w:rsidRPr="00C8270D" w:rsidRDefault="00D36FD6" w:rsidP="00D36FD6">
            <w:pPr>
              <w:spacing w:after="0" w:line="240" w:lineRule="auto"/>
              <w:jc w:val="center"/>
              <w:rPr>
                <w:rFonts w:eastAsia="Times New Roman" w:cstheme="minorHAnsi"/>
                <w:b/>
                <w:bCs/>
                <w:sz w:val="16"/>
                <w:szCs w:val="16"/>
              </w:rPr>
            </w:pPr>
            <w:r w:rsidRPr="00C8270D">
              <w:rPr>
                <w:rFonts w:eastAsia="Times New Roman" w:cstheme="minorHAnsi"/>
                <w:b/>
                <w:bCs/>
                <w:sz w:val="16"/>
                <w:szCs w:val="16"/>
              </w:rPr>
              <w:t xml:space="preserve">Lines commissioned </w:t>
            </w:r>
          </w:p>
        </w:tc>
      </w:tr>
      <w:tr w:rsidR="004A2813" w:rsidRPr="00C8270D" w:rsidTr="004A2813">
        <w:trPr>
          <w:trHeight w:val="144"/>
          <w:jc w:val="center"/>
        </w:trPr>
        <w:tc>
          <w:tcPr>
            <w:tcW w:w="663" w:type="dxa"/>
            <w:tcBorders>
              <w:top w:val="nil"/>
              <w:left w:val="single" w:sz="4" w:space="0" w:color="auto"/>
              <w:bottom w:val="single" w:sz="4" w:space="0" w:color="auto"/>
              <w:right w:val="single" w:sz="4" w:space="0" w:color="auto"/>
            </w:tcBorders>
            <w:shd w:val="clear" w:color="auto" w:fill="F2DBDB" w:themeFill="accent2" w:themeFillTint="33"/>
            <w:vAlign w:val="center"/>
            <w:hideMark/>
          </w:tcPr>
          <w:p w:rsidR="004A2813" w:rsidRPr="00C8270D" w:rsidRDefault="004A2813" w:rsidP="00D36FD6">
            <w:pPr>
              <w:spacing w:after="0" w:line="240" w:lineRule="auto"/>
              <w:jc w:val="center"/>
              <w:rPr>
                <w:rFonts w:eastAsia="Times New Roman" w:cstheme="minorHAnsi"/>
                <w:b/>
                <w:bCs/>
                <w:sz w:val="16"/>
                <w:szCs w:val="16"/>
              </w:rPr>
            </w:pPr>
            <w:r w:rsidRPr="00C8270D">
              <w:rPr>
                <w:rFonts w:eastAsia="Times New Roman" w:cstheme="minorHAnsi"/>
                <w:b/>
                <w:bCs/>
                <w:sz w:val="16"/>
                <w:szCs w:val="16"/>
              </w:rPr>
              <w:t>Sl. No</w:t>
            </w:r>
          </w:p>
        </w:tc>
        <w:tc>
          <w:tcPr>
            <w:tcW w:w="4867" w:type="dxa"/>
            <w:gridSpan w:val="2"/>
            <w:tcBorders>
              <w:top w:val="nil"/>
              <w:left w:val="nil"/>
              <w:bottom w:val="single" w:sz="4" w:space="0" w:color="auto"/>
              <w:right w:val="single" w:sz="4" w:space="0" w:color="auto"/>
            </w:tcBorders>
            <w:shd w:val="clear" w:color="auto" w:fill="F2DBDB" w:themeFill="accent2" w:themeFillTint="33"/>
            <w:vAlign w:val="center"/>
            <w:hideMark/>
          </w:tcPr>
          <w:p w:rsidR="004A2813" w:rsidRPr="00C8270D" w:rsidRDefault="004A2813" w:rsidP="00D36FD6">
            <w:pPr>
              <w:spacing w:after="0" w:line="240" w:lineRule="auto"/>
              <w:jc w:val="center"/>
              <w:rPr>
                <w:rFonts w:eastAsia="Times New Roman" w:cstheme="minorHAnsi"/>
                <w:b/>
                <w:bCs/>
                <w:sz w:val="16"/>
                <w:szCs w:val="16"/>
              </w:rPr>
            </w:pPr>
            <w:r w:rsidRPr="00C8270D">
              <w:rPr>
                <w:rFonts w:eastAsia="Times New Roman" w:cstheme="minorHAnsi"/>
                <w:b/>
                <w:bCs/>
                <w:sz w:val="16"/>
                <w:szCs w:val="16"/>
              </w:rPr>
              <w:t xml:space="preserve"> Name of Line </w:t>
            </w:r>
          </w:p>
        </w:tc>
        <w:tc>
          <w:tcPr>
            <w:tcW w:w="2874" w:type="dxa"/>
            <w:gridSpan w:val="4"/>
            <w:tcBorders>
              <w:top w:val="nil"/>
              <w:left w:val="nil"/>
              <w:bottom w:val="single" w:sz="4" w:space="0" w:color="auto"/>
              <w:right w:val="single" w:sz="4" w:space="0" w:color="auto"/>
            </w:tcBorders>
            <w:shd w:val="clear" w:color="auto" w:fill="F2DBDB" w:themeFill="accent2" w:themeFillTint="33"/>
            <w:vAlign w:val="center"/>
            <w:hideMark/>
          </w:tcPr>
          <w:p w:rsidR="004A2813" w:rsidRPr="00C8270D" w:rsidRDefault="004A2813" w:rsidP="00D36FD6">
            <w:pPr>
              <w:spacing w:after="0" w:line="240" w:lineRule="auto"/>
              <w:jc w:val="center"/>
              <w:rPr>
                <w:rFonts w:eastAsia="Times New Roman" w:cstheme="minorHAnsi"/>
                <w:b/>
                <w:bCs/>
                <w:sz w:val="16"/>
                <w:szCs w:val="16"/>
              </w:rPr>
            </w:pPr>
            <w:r w:rsidRPr="00C8270D">
              <w:rPr>
                <w:rFonts w:eastAsia="Times New Roman" w:cstheme="minorHAnsi"/>
                <w:b/>
                <w:bCs/>
                <w:sz w:val="16"/>
                <w:szCs w:val="16"/>
              </w:rPr>
              <w:t>Voltage level (kV)</w:t>
            </w:r>
          </w:p>
        </w:tc>
      </w:tr>
      <w:tr w:rsidR="004A2813" w:rsidRPr="00C8270D" w:rsidTr="004A2813">
        <w:trPr>
          <w:trHeight w:val="144"/>
          <w:jc w:val="center"/>
        </w:trPr>
        <w:tc>
          <w:tcPr>
            <w:tcW w:w="663" w:type="dxa"/>
            <w:tcBorders>
              <w:top w:val="nil"/>
              <w:left w:val="single" w:sz="4" w:space="0" w:color="auto"/>
              <w:bottom w:val="single" w:sz="4" w:space="0" w:color="auto"/>
              <w:right w:val="single" w:sz="4" w:space="0" w:color="auto"/>
            </w:tcBorders>
            <w:shd w:val="clear" w:color="auto" w:fill="auto"/>
            <w:noWrap/>
            <w:vAlign w:val="center"/>
            <w:hideMark/>
          </w:tcPr>
          <w:p w:rsidR="004A2813" w:rsidRPr="00C8270D" w:rsidRDefault="004A2813"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1 </w:t>
            </w:r>
          </w:p>
        </w:tc>
        <w:tc>
          <w:tcPr>
            <w:tcW w:w="4867" w:type="dxa"/>
            <w:gridSpan w:val="2"/>
            <w:tcBorders>
              <w:top w:val="nil"/>
              <w:left w:val="nil"/>
              <w:bottom w:val="single" w:sz="4" w:space="0" w:color="auto"/>
              <w:right w:val="single" w:sz="4" w:space="0" w:color="auto"/>
            </w:tcBorders>
            <w:shd w:val="clear" w:color="auto" w:fill="auto"/>
            <w:vAlign w:val="center"/>
            <w:hideMark/>
          </w:tcPr>
          <w:p w:rsidR="004A2813" w:rsidRPr="00C8270D" w:rsidRDefault="004A2813" w:rsidP="00D36FD6">
            <w:pPr>
              <w:spacing w:after="0" w:line="240" w:lineRule="auto"/>
              <w:rPr>
                <w:rFonts w:eastAsia="Times New Roman" w:cstheme="minorHAnsi"/>
                <w:color w:val="000000"/>
                <w:sz w:val="16"/>
                <w:szCs w:val="16"/>
              </w:rPr>
            </w:pPr>
            <w:r w:rsidRPr="00C8270D">
              <w:rPr>
                <w:rFonts w:eastAsia="Times New Roman" w:cstheme="minorHAnsi"/>
                <w:color w:val="000000"/>
                <w:sz w:val="16"/>
                <w:szCs w:val="16"/>
              </w:rPr>
              <w:t>Tap line to Cherai</w:t>
            </w:r>
          </w:p>
        </w:tc>
        <w:tc>
          <w:tcPr>
            <w:tcW w:w="2874" w:type="dxa"/>
            <w:gridSpan w:val="4"/>
            <w:tcBorders>
              <w:top w:val="nil"/>
              <w:left w:val="nil"/>
              <w:bottom w:val="single" w:sz="4" w:space="0" w:color="auto"/>
              <w:right w:val="single" w:sz="4" w:space="0" w:color="auto"/>
            </w:tcBorders>
            <w:shd w:val="clear" w:color="auto" w:fill="auto"/>
            <w:noWrap/>
            <w:vAlign w:val="center"/>
            <w:hideMark/>
          </w:tcPr>
          <w:p w:rsidR="004A2813" w:rsidRPr="00C8270D" w:rsidRDefault="004A2813"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110</w:t>
            </w:r>
          </w:p>
        </w:tc>
      </w:tr>
      <w:tr w:rsidR="004A2813" w:rsidRPr="00C8270D" w:rsidTr="004A2813">
        <w:trPr>
          <w:trHeight w:val="144"/>
          <w:jc w:val="center"/>
        </w:trPr>
        <w:tc>
          <w:tcPr>
            <w:tcW w:w="663" w:type="dxa"/>
            <w:tcBorders>
              <w:top w:val="nil"/>
              <w:left w:val="single" w:sz="4" w:space="0" w:color="auto"/>
              <w:bottom w:val="single" w:sz="4" w:space="0" w:color="auto"/>
              <w:right w:val="single" w:sz="4" w:space="0" w:color="auto"/>
            </w:tcBorders>
            <w:shd w:val="clear" w:color="auto" w:fill="auto"/>
            <w:vAlign w:val="center"/>
            <w:hideMark/>
          </w:tcPr>
          <w:p w:rsidR="004A2813" w:rsidRPr="00C8270D" w:rsidRDefault="004A2813"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 2</w:t>
            </w:r>
          </w:p>
        </w:tc>
        <w:tc>
          <w:tcPr>
            <w:tcW w:w="4867" w:type="dxa"/>
            <w:gridSpan w:val="2"/>
            <w:tcBorders>
              <w:top w:val="nil"/>
              <w:left w:val="nil"/>
              <w:bottom w:val="single" w:sz="4" w:space="0" w:color="auto"/>
              <w:right w:val="single" w:sz="4" w:space="0" w:color="auto"/>
            </w:tcBorders>
            <w:shd w:val="clear" w:color="auto" w:fill="auto"/>
            <w:vAlign w:val="center"/>
            <w:hideMark/>
          </w:tcPr>
          <w:p w:rsidR="004A2813" w:rsidRPr="00C8270D" w:rsidRDefault="004A2813" w:rsidP="00D36FD6">
            <w:pPr>
              <w:spacing w:after="0" w:line="240" w:lineRule="auto"/>
              <w:rPr>
                <w:rFonts w:eastAsia="Times New Roman" w:cstheme="minorHAnsi"/>
                <w:sz w:val="16"/>
                <w:szCs w:val="16"/>
              </w:rPr>
            </w:pPr>
            <w:r w:rsidRPr="00C8270D">
              <w:rPr>
                <w:rFonts w:eastAsia="Times New Roman" w:cstheme="minorHAnsi"/>
                <w:sz w:val="16"/>
                <w:szCs w:val="16"/>
              </w:rPr>
              <w:t>Medicall College-Vydyuthi Bhavanam UG cable</w:t>
            </w:r>
          </w:p>
        </w:tc>
        <w:tc>
          <w:tcPr>
            <w:tcW w:w="2874" w:type="dxa"/>
            <w:gridSpan w:val="4"/>
            <w:tcBorders>
              <w:top w:val="nil"/>
              <w:left w:val="nil"/>
              <w:bottom w:val="single" w:sz="4" w:space="0" w:color="auto"/>
              <w:right w:val="single" w:sz="4" w:space="0" w:color="auto"/>
            </w:tcBorders>
            <w:shd w:val="clear" w:color="auto" w:fill="auto"/>
            <w:noWrap/>
            <w:vAlign w:val="center"/>
            <w:hideMark/>
          </w:tcPr>
          <w:p w:rsidR="004A2813" w:rsidRPr="00C8270D" w:rsidRDefault="004A2813"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33</w:t>
            </w:r>
          </w:p>
        </w:tc>
      </w:tr>
      <w:tr w:rsidR="004A2813" w:rsidRPr="00C8270D" w:rsidTr="004A2813">
        <w:trPr>
          <w:trHeight w:val="144"/>
          <w:jc w:val="center"/>
        </w:trPr>
        <w:tc>
          <w:tcPr>
            <w:tcW w:w="663" w:type="dxa"/>
            <w:tcBorders>
              <w:top w:val="nil"/>
              <w:left w:val="single" w:sz="4" w:space="0" w:color="auto"/>
              <w:bottom w:val="single" w:sz="4" w:space="0" w:color="auto"/>
              <w:right w:val="single" w:sz="4" w:space="0" w:color="auto"/>
            </w:tcBorders>
            <w:shd w:val="clear" w:color="auto" w:fill="auto"/>
            <w:vAlign w:val="center"/>
            <w:hideMark/>
          </w:tcPr>
          <w:p w:rsidR="004A2813" w:rsidRPr="00C8270D" w:rsidRDefault="004A2813"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3</w:t>
            </w:r>
          </w:p>
        </w:tc>
        <w:tc>
          <w:tcPr>
            <w:tcW w:w="4867" w:type="dxa"/>
            <w:gridSpan w:val="2"/>
            <w:tcBorders>
              <w:top w:val="nil"/>
              <w:left w:val="nil"/>
              <w:bottom w:val="single" w:sz="4" w:space="0" w:color="auto"/>
              <w:right w:val="single" w:sz="4" w:space="0" w:color="auto"/>
            </w:tcBorders>
            <w:shd w:val="clear" w:color="auto" w:fill="auto"/>
            <w:vAlign w:val="center"/>
            <w:hideMark/>
          </w:tcPr>
          <w:p w:rsidR="004A2813" w:rsidRPr="00C8270D" w:rsidRDefault="004A2813" w:rsidP="00D36FD6">
            <w:pPr>
              <w:spacing w:after="0" w:line="240" w:lineRule="auto"/>
              <w:rPr>
                <w:rFonts w:eastAsia="Times New Roman" w:cstheme="minorHAnsi"/>
                <w:sz w:val="16"/>
                <w:szCs w:val="16"/>
              </w:rPr>
            </w:pPr>
            <w:r w:rsidRPr="00C8270D">
              <w:rPr>
                <w:rFonts w:eastAsia="Times New Roman" w:cstheme="minorHAnsi"/>
                <w:sz w:val="16"/>
                <w:szCs w:val="16"/>
              </w:rPr>
              <w:t>Madakkathara -Malaparamba</w:t>
            </w:r>
          </w:p>
        </w:tc>
        <w:tc>
          <w:tcPr>
            <w:tcW w:w="2874" w:type="dxa"/>
            <w:gridSpan w:val="4"/>
            <w:tcBorders>
              <w:top w:val="nil"/>
              <w:left w:val="nil"/>
              <w:bottom w:val="single" w:sz="4" w:space="0" w:color="auto"/>
              <w:right w:val="single" w:sz="4" w:space="0" w:color="auto"/>
            </w:tcBorders>
            <w:shd w:val="clear" w:color="auto" w:fill="auto"/>
            <w:noWrap/>
            <w:vAlign w:val="center"/>
            <w:hideMark/>
          </w:tcPr>
          <w:p w:rsidR="004A2813" w:rsidRPr="00C8270D" w:rsidRDefault="004A2813"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400 (92 km)</w:t>
            </w:r>
          </w:p>
        </w:tc>
      </w:tr>
      <w:tr w:rsidR="004A2813" w:rsidRPr="00C8270D" w:rsidTr="004A2813">
        <w:trPr>
          <w:trHeight w:val="144"/>
          <w:jc w:val="center"/>
        </w:trPr>
        <w:tc>
          <w:tcPr>
            <w:tcW w:w="663" w:type="dxa"/>
            <w:tcBorders>
              <w:top w:val="nil"/>
              <w:left w:val="single" w:sz="4" w:space="0" w:color="auto"/>
              <w:bottom w:val="single" w:sz="4" w:space="0" w:color="auto"/>
              <w:right w:val="single" w:sz="4" w:space="0" w:color="auto"/>
            </w:tcBorders>
            <w:shd w:val="clear" w:color="auto" w:fill="auto"/>
            <w:vAlign w:val="center"/>
            <w:hideMark/>
          </w:tcPr>
          <w:p w:rsidR="004A2813" w:rsidRPr="00C8270D" w:rsidRDefault="004A2813"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4</w:t>
            </w:r>
          </w:p>
        </w:tc>
        <w:tc>
          <w:tcPr>
            <w:tcW w:w="4867" w:type="dxa"/>
            <w:gridSpan w:val="2"/>
            <w:tcBorders>
              <w:top w:val="nil"/>
              <w:left w:val="nil"/>
              <w:bottom w:val="single" w:sz="4" w:space="0" w:color="auto"/>
              <w:right w:val="single" w:sz="4" w:space="0" w:color="auto"/>
            </w:tcBorders>
            <w:shd w:val="clear" w:color="auto" w:fill="auto"/>
            <w:vAlign w:val="center"/>
            <w:hideMark/>
          </w:tcPr>
          <w:p w:rsidR="004A2813" w:rsidRPr="00C8270D" w:rsidRDefault="004A2813" w:rsidP="00D36FD6">
            <w:pPr>
              <w:spacing w:after="0" w:line="240" w:lineRule="auto"/>
              <w:rPr>
                <w:rFonts w:eastAsia="Times New Roman" w:cstheme="minorHAnsi"/>
                <w:sz w:val="16"/>
                <w:szCs w:val="16"/>
              </w:rPr>
            </w:pPr>
            <w:r w:rsidRPr="00C8270D">
              <w:rPr>
                <w:rFonts w:eastAsia="Times New Roman" w:cstheme="minorHAnsi"/>
                <w:sz w:val="16"/>
                <w:szCs w:val="16"/>
              </w:rPr>
              <w:t>Madakkathara – Malaparamba</w:t>
            </w:r>
          </w:p>
        </w:tc>
        <w:tc>
          <w:tcPr>
            <w:tcW w:w="2874" w:type="dxa"/>
            <w:gridSpan w:val="4"/>
            <w:tcBorders>
              <w:top w:val="nil"/>
              <w:left w:val="nil"/>
              <w:bottom w:val="single" w:sz="4" w:space="0" w:color="auto"/>
              <w:right w:val="single" w:sz="4" w:space="0" w:color="auto"/>
            </w:tcBorders>
            <w:shd w:val="clear" w:color="auto" w:fill="auto"/>
            <w:noWrap/>
            <w:vAlign w:val="center"/>
            <w:hideMark/>
          </w:tcPr>
          <w:p w:rsidR="004A2813" w:rsidRPr="00C8270D" w:rsidRDefault="004A2813" w:rsidP="00A46FEB">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220KV (46km)</w:t>
            </w:r>
          </w:p>
        </w:tc>
      </w:tr>
      <w:tr w:rsidR="004A2813" w:rsidRPr="00C8270D" w:rsidTr="004A2813">
        <w:trPr>
          <w:trHeight w:val="144"/>
          <w:jc w:val="center"/>
        </w:trPr>
        <w:tc>
          <w:tcPr>
            <w:tcW w:w="663" w:type="dxa"/>
            <w:tcBorders>
              <w:top w:val="nil"/>
              <w:left w:val="single" w:sz="4" w:space="0" w:color="auto"/>
              <w:bottom w:val="single" w:sz="4" w:space="0" w:color="auto"/>
              <w:right w:val="single" w:sz="4" w:space="0" w:color="auto"/>
            </w:tcBorders>
            <w:shd w:val="clear" w:color="auto" w:fill="auto"/>
            <w:vAlign w:val="center"/>
            <w:hideMark/>
          </w:tcPr>
          <w:p w:rsidR="004A2813" w:rsidRPr="00C8270D" w:rsidRDefault="004A2813"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5</w:t>
            </w:r>
          </w:p>
        </w:tc>
        <w:tc>
          <w:tcPr>
            <w:tcW w:w="4867" w:type="dxa"/>
            <w:gridSpan w:val="2"/>
            <w:tcBorders>
              <w:top w:val="nil"/>
              <w:left w:val="nil"/>
              <w:bottom w:val="single" w:sz="4" w:space="0" w:color="auto"/>
              <w:right w:val="single" w:sz="4" w:space="0" w:color="auto"/>
            </w:tcBorders>
            <w:shd w:val="clear" w:color="auto" w:fill="auto"/>
            <w:vAlign w:val="center"/>
            <w:hideMark/>
          </w:tcPr>
          <w:p w:rsidR="004A2813" w:rsidRPr="00C8270D" w:rsidRDefault="004A2813" w:rsidP="00D36FD6">
            <w:pPr>
              <w:spacing w:after="0" w:line="240" w:lineRule="auto"/>
              <w:rPr>
                <w:rFonts w:eastAsia="Times New Roman" w:cstheme="minorHAnsi"/>
                <w:sz w:val="16"/>
                <w:szCs w:val="16"/>
              </w:rPr>
            </w:pPr>
            <w:r w:rsidRPr="00C8270D">
              <w:rPr>
                <w:rFonts w:eastAsia="Times New Roman" w:cstheme="minorHAnsi"/>
                <w:sz w:val="16"/>
                <w:szCs w:val="16"/>
              </w:rPr>
              <w:t>Karukadam-Kothamangalam</w:t>
            </w:r>
          </w:p>
        </w:tc>
        <w:tc>
          <w:tcPr>
            <w:tcW w:w="2874" w:type="dxa"/>
            <w:gridSpan w:val="4"/>
            <w:tcBorders>
              <w:top w:val="nil"/>
              <w:left w:val="nil"/>
              <w:bottom w:val="single" w:sz="4" w:space="0" w:color="auto"/>
              <w:right w:val="single" w:sz="4" w:space="0" w:color="auto"/>
            </w:tcBorders>
            <w:shd w:val="clear" w:color="auto" w:fill="auto"/>
            <w:noWrap/>
            <w:vAlign w:val="center"/>
            <w:hideMark/>
          </w:tcPr>
          <w:p w:rsidR="004A2813" w:rsidRPr="00C8270D" w:rsidRDefault="004A2813" w:rsidP="00AF6E83">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220KV (9 km)</w:t>
            </w:r>
          </w:p>
        </w:tc>
      </w:tr>
      <w:tr w:rsidR="004A2813" w:rsidRPr="00C8270D" w:rsidTr="004A2813">
        <w:trPr>
          <w:trHeight w:val="144"/>
          <w:jc w:val="center"/>
        </w:trPr>
        <w:tc>
          <w:tcPr>
            <w:tcW w:w="663" w:type="dxa"/>
            <w:tcBorders>
              <w:top w:val="nil"/>
              <w:left w:val="single" w:sz="4" w:space="0" w:color="auto"/>
              <w:bottom w:val="single" w:sz="4" w:space="0" w:color="auto"/>
              <w:right w:val="single" w:sz="4" w:space="0" w:color="auto"/>
            </w:tcBorders>
            <w:shd w:val="clear" w:color="auto" w:fill="auto"/>
            <w:vAlign w:val="center"/>
            <w:hideMark/>
          </w:tcPr>
          <w:p w:rsidR="004A2813" w:rsidRPr="00C8270D" w:rsidRDefault="004A2813"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6</w:t>
            </w:r>
          </w:p>
        </w:tc>
        <w:tc>
          <w:tcPr>
            <w:tcW w:w="4867" w:type="dxa"/>
            <w:gridSpan w:val="2"/>
            <w:tcBorders>
              <w:top w:val="nil"/>
              <w:left w:val="nil"/>
              <w:bottom w:val="single" w:sz="4" w:space="0" w:color="auto"/>
              <w:right w:val="single" w:sz="4" w:space="0" w:color="auto"/>
            </w:tcBorders>
            <w:shd w:val="clear" w:color="auto" w:fill="auto"/>
            <w:vAlign w:val="center"/>
            <w:hideMark/>
          </w:tcPr>
          <w:p w:rsidR="004A2813" w:rsidRPr="00C8270D" w:rsidRDefault="004A2813" w:rsidP="00D36FD6">
            <w:pPr>
              <w:spacing w:after="0" w:line="240" w:lineRule="auto"/>
              <w:rPr>
                <w:rFonts w:eastAsia="Times New Roman" w:cstheme="minorHAnsi"/>
                <w:sz w:val="16"/>
                <w:szCs w:val="16"/>
              </w:rPr>
            </w:pPr>
            <w:r w:rsidRPr="00C8270D">
              <w:rPr>
                <w:rFonts w:eastAsia="Times New Roman" w:cstheme="minorHAnsi"/>
                <w:sz w:val="16"/>
                <w:szCs w:val="16"/>
              </w:rPr>
              <w:t>LILO Kanhirode- Sreekandapuram</w:t>
            </w:r>
          </w:p>
        </w:tc>
        <w:tc>
          <w:tcPr>
            <w:tcW w:w="2874" w:type="dxa"/>
            <w:gridSpan w:val="4"/>
            <w:tcBorders>
              <w:top w:val="nil"/>
              <w:left w:val="nil"/>
              <w:bottom w:val="single" w:sz="4" w:space="0" w:color="auto"/>
              <w:right w:val="single" w:sz="4" w:space="0" w:color="auto"/>
            </w:tcBorders>
            <w:shd w:val="clear" w:color="auto" w:fill="auto"/>
            <w:noWrap/>
            <w:vAlign w:val="center"/>
            <w:hideMark/>
          </w:tcPr>
          <w:p w:rsidR="004A2813" w:rsidRPr="00C8270D" w:rsidRDefault="004A2813" w:rsidP="00AF6E83">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110KV (12.5 km)</w:t>
            </w:r>
          </w:p>
        </w:tc>
      </w:tr>
      <w:tr w:rsidR="004A2813" w:rsidRPr="00C8270D" w:rsidTr="004A2813">
        <w:trPr>
          <w:trHeight w:val="144"/>
          <w:jc w:val="center"/>
        </w:trPr>
        <w:tc>
          <w:tcPr>
            <w:tcW w:w="663" w:type="dxa"/>
            <w:tcBorders>
              <w:top w:val="nil"/>
              <w:left w:val="single" w:sz="4" w:space="0" w:color="auto"/>
              <w:bottom w:val="single" w:sz="4" w:space="0" w:color="auto"/>
              <w:right w:val="single" w:sz="4" w:space="0" w:color="auto"/>
            </w:tcBorders>
            <w:shd w:val="clear" w:color="auto" w:fill="auto"/>
            <w:vAlign w:val="center"/>
            <w:hideMark/>
          </w:tcPr>
          <w:p w:rsidR="004A2813" w:rsidRPr="00C8270D" w:rsidRDefault="004A2813"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7</w:t>
            </w:r>
          </w:p>
        </w:tc>
        <w:tc>
          <w:tcPr>
            <w:tcW w:w="4867" w:type="dxa"/>
            <w:gridSpan w:val="2"/>
            <w:tcBorders>
              <w:top w:val="nil"/>
              <w:left w:val="nil"/>
              <w:bottom w:val="single" w:sz="4" w:space="0" w:color="auto"/>
              <w:right w:val="single" w:sz="4" w:space="0" w:color="auto"/>
            </w:tcBorders>
            <w:shd w:val="clear" w:color="auto" w:fill="auto"/>
            <w:vAlign w:val="center"/>
            <w:hideMark/>
          </w:tcPr>
          <w:p w:rsidR="004A2813" w:rsidRPr="00C8270D" w:rsidRDefault="004A2813" w:rsidP="00D36FD6">
            <w:pPr>
              <w:spacing w:after="0" w:line="240" w:lineRule="auto"/>
              <w:rPr>
                <w:rFonts w:eastAsia="Times New Roman" w:cstheme="minorHAnsi"/>
                <w:sz w:val="16"/>
                <w:szCs w:val="16"/>
              </w:rPr>
            </w:pPr>
            <w:r w:rsidRPr="00C8270D">
              <w:rPr>
                <w:rFonts w:eastAsia="Times New Roman" w:cstheme="minorHAnsi"/>
                <w:sz w:val="16"/>
                <w:szCs w:val="16"/>
              </w:rPr>
              <w:t>LILO Aroor- Eramallur</w:t>
            </w:r>
          </w:p>
        </w:tc>
        <w:tc>
          <w:tcPr>
            <w:tcW w:w="2874" w:type="dxa"/>
            <w:gridSpan w:val="4"/>
            <w:tcBorders>
              <w:top w:val="nil"/>
              <w:left w:val="nil"/>
              <w:bottom w:val="single" w:sz="4" w:space="0" w:color="auto"/>
              <w:right w:val="single" w:sz="4" w:space="0" w:color="auto"/>
            </w:tcBorders>
            <w:shd w:val="clear" w:color="auto" w:fill="auto"/>
            <w:noWrap/>
            <w:vAlign w:val="center"/>
            <w:hideMark/>
          </w:tcPr>
          <w:p w:rsidR="004A2813" w:rsidRPr="00C8270D" w:rsidRDefault="004A2813" w:rsidP="00AF6E83">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110KV (0.5 km)</w:t>
            </w:r>
          </w:p>
        </w:tc>
      </w:tr>
      <w:tr w:rsidR="004A2813" w:rsidRPr="00C8270D" w:rsidTr="004A2813">
        <w:trPr>
          <w:trHeight w:val="144"/>
          <w:jc w:val="center"/>
        </w:trPr>
        <w:tc>
          <w:tcPr>
            <w:tcW w:w="663" w:type="dxa"/>
            <w:tcBorders>
              <w:top w:val="nil"/>
              <w:left w:val="single" w:sz="4" w:space="0" w:color="auto"/>
              <w:bottom w:val="single" w:sz="4" w:space="0" w:color="auto"/>
              <w:right w:val="single" w:sz="4" w:space="0" w:color="auto"/>
            </w:tcBorders>
            <w:shd w:val="clear" w:color="auto" w:fill="auto"/>
            <w:vAlign w:val="center"/>
            <w:hideMark/>
          </w:tcPr>
          <w:p w:rsidR="004A2813" w:rsidRPr="00C8270D" w:rsidRDefault="004A2813"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8</w:t>
            </w:r>
          </w:p>
        </w:tc>
        <w:tc>
          <w:tcPr>
            <w:tcW w:w="4867" w:type="dxa"/>
            <w:gridSpan w:val="2"/>
            <w:tcBorders>
              <w:top w:val="nil"/>
              <w:left w:val="nil"/>
              <w:bottom w:val="single" w:sz="4" w:space="0" w:color="auto"/>
              <w:right w:val="single" w:sz="4" w:space="0" w:color="auto"/>
            </w:tcBorders>
            <w:shd w:val="clear" w:color="auto" w:fill="auto"/>
            <w:vAlign w:val="center"/>
            <w:hideMark/>
          </w:tcPr>
          <w:p w:rsidR="004A2813" w:rsidRPr="00C8270D" w:rsidRDefault="004A2813" w:rsidP="00D36FD6">
            <w:pPr>
              <w:spacing w:after="0" w:line="240" w:lineRule="auto"/>
              <w:rPr>
                <w:rFonts w:eastAsia="Times New Roman" w:cstheme="minorHAnsi"/>
                <w:sz w:val="16"/>
                <w:szCs w:val="16"/>
              </w:rPr>
            </w:pPr>
            <w:r w:rsidRPr="00C8270D">
              <w:rPr>
                <w:rFonts w:eastAsia="Times New Roman" w:cstheme="minorHAnsi"/>
                <w:sz w:val="16"/>
                <w:szCs w:val="16"/>
              </w:rPr>
              <w:t>Chalakudy-Kodungallur</w:t>
            </w:r>
          </w:p>
        </w:tc>
        <w:tc>
          <w:tcPr>
            <w:tcW w:w="2874" w:type="dxa"/>
            <w:gridSpan w:val="4"/>
            <w:tcBorders>
              <w:top w:val="nil"/>
              <w:left w:val="nil"/>
              <w:bottom w:val="single" w:sz="4" w:space="0" w:color="auto"/>
              <w:right w:val="single" w:sz="4" w:space="0" w:color="auto"/>
            </w:tcBorders>
            <w:shd w:val="clear" w:color="auto" w:fill="auto"/>
            <w:noWrap/>
            <w:vAlign w:val="center"/>
            <w:hideMark/>
          </w:tcPr>
          <w:p w:rsidR="004A2813" w:rsidRPr="00C8270D" w:rsidRDefault="004A2813" w:rsidP="00AF6E83">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110KV (43 km)</w:t>
            </w:r>
          </w:p>
        </w:tc>
      </w:tr>
      <w:tr w:rsidR="004A2813" w:rsidRPr="00C8270D" w:rsidTr="004A2813">
        <w:trPr>
          <w:trHeight w:val="144"/>
          <w:jc w:val="center"/>
        </w:trPr>
        <w:tc>
          <w:tcPr>
            <w:tcW w:w="663" w:type="dxa"/>
            <w:tcBorders>
              <w:top w:val="nil"/>
              <w:left w:val="single" w:sz="4" w:space="0" w:color="auto"/>
              <w:bottom w:val="single" w:sz="4" w:space="0" w:color="auto"/>
              <w:right w:val="single" w:sz="4" w:space="0" w:color="auto"/>
            </w:tcBorders>
            <w:shd w:val="clear" w:color="auto" w:fill="auto"/>
            <w:vAlign w:val="center"/>
            <w:hideMark/>
          </w:tcPr>
          <w:p w:rsidR="004A2813" w:rsidRPr="00C8270D" w:rsidRDefault="004A2813"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9</w:t>
            </w:r>
          </w:p>
        </w:tc>
        <w:tc>
          <w:tcPr>
            <w:tcW w:w="4867" w:type="dxa"/>
            <w:gridSpan w:val="2"/>
            <w:tcBorders>
              <w:top w:val="nil"/>
              <w:left w:val="nil"/>
              <w:bottom w:val="single" w:sz="4" w:space="0" w:color="auto"/>
              <w:right w:val="single" w:sz="4" w:space="0" w:color="auto"/>
            </w:tcBorders>
            <w:shd w:val="clear" w:color="auto" w:fill="auto"/>
            <w:vAlign w:val="center"/>
            <w:hideMark/>
          </w:tcPr>
          <w:p w:rsidR="004A2813" w:rsidRPr="00C8270D" w:rsidRDefault="004A2813" w:rsidP="00D36FD6">
            <w:pPr>
              <w:spacing w:after="0" w:line="240" w:lineRule="auto"/>
              <w:rPr>
                <w:rFonts w:eastAsia="Times New Roman" w:cstheme="minorHAnsi"/>
                <w:sz w:val="16"/>
                <w:szCs w:val="16"/>
              </w:rPr>
            </w:pPr>
            <w:r w:rsidRPr="00C8270D">
              <w:rPr>
                <w:rFonts w:eastAsia="Times New Roman" w:cstheme="minorHAnsi"/>
                <w:sz w:val="16"/>
                <w:szCs w:val="16"/>
              </w:rPr>
              <w:t>Parassala-Neyattinkara</w:t>
            </w:r>
          </w:p>
        </w:tc>
        <w:tc>
          <w:tcPr>
            <w:tcW w:w="2874" w:type="dxa"/>
            <w:gridSpan w:val="4"/>
            <w:tcBorders>
              <w:top w:val="nil"/>
              <w:left w:val="nil"/>
              <w:bottom w:val="single" w:sz="4" w:space="0" w:color="auto"/>
              <w:right w:val="single" w:sz="4" w:space="0" w:color="auto"/>
            </w:tcBorders>
            <w:shd w:val="clear" w:color="auto" w:fill="auto"/>
            <w:noWrap/>
            <w:vAlign w:val="center"/>
            <w:hideMark/>
          </w:tcPr>
          <w:p w:rsidR="004A2813" w:rsidRPr="00C8270D" w:rsidRDefault="004A2813" w:rsidP="00AF6E83">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110KV (11 km)</w:t>
            </w:r>
          </w:p>
        </w:tc>
      </w:tr>
      <w:tr w:rsidR="004A2813" w:rsidRPr="00C8270D" w:rsidTr="004A2813">
        <w:trPr>
          <w:trHeight w:val="144"/>
          <w:jc w:val="center"/>
        </w:trPr>
        <w:tc>
          <w:tcPr>
            <w:tcW w:w="663" w:type="dxa"/>
            <w:tcBorders>
              <w:top w:val="nil"/>
              <w:left w:val="single" w:sz="4" w:space="0" w:color="auto"/>
              <w:bottom w:val="single" w:sz="4" w:space="0" w:color="auto"/>
              <w:right w:val="single" w:sz="4" w:space="0" w:color="auto"/>
            </w:tcBorders>
            <w:shd w:val="clear" w:color="auto" w:fill="auto"/>
            <w:vAlign w:val="center"/>
            <w:hideMark/>
          </w:tcPr>
          <w:p w:rsidR="004A2813" w:rsidRPr="00C8270D" w:rsidRDefault="004A2813"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10</w:t>
            </w:r>
          </w:p>
        </w:tc>
        <w:tc>
          <w:tcPr>
            <w:tcW w:w="4867" w:type="dxa"/>
            <w:gridSpan w:val="2"/>
            <w:tcBorders>
              <w:top w:val="nil"/>
              <w:left w:val="nil"/>
              <w:bottom w:val="single" w:sz="4" w:space="0" w:color="auto"/>
              <w:right w:val="single" w:sz="4" w:space="0" w:color="auto"/>
            </w:tcBorders>
            <w:shd w:val="clear" w:color="auto" w:fill="auto"/>
            <w:vAlign w:val="center"/>
            <w:hideMark/>
          </w:tcPr>
          <w:p w:rsidR="004A2813" w:rsidRPr="00C8270D" w:rsidRDefault="004A2813" w:rsidP="00D36FD6">
            <w:pPr>
              <w:spacing w:after="0" w:line="240" w:lineRule="auto"/>
              <w:rPr>
                <w:rFonts w:eastAsia="Times New Roman" w:cstheme="minorHAnsi"/>
                <w:sz w:val="16"/>
                <w:szCs w:val="16"/>
              </w:rPr>
            </w:pPr>
            <w:r w:rsidRPr="00C8270D">
              <w:rPr>
                <w:rFonts w:eastAsia="Times New Roman" w:cstheme="minorHAnsi"/>
                <w:sz w:val="16"/>
                <w:szCs w:val="16"/>
              </w:rPr>
              <w:t>Kaniambetta – Kuthumunda</w:t>
            </w:r>
          </w:p>
        </w:tc>
        <w:tc>
          <w:tcPr>
            <w:tcW w:w="2874" w:type="dxa"/>
            <w:gridSpan w:val="4"/>
            <w:tcBorders>
              <w:top w:val="nil"/>
              <w:left w:val="nil"/>
              <w:bottom w:val="single" w:sz="4" w:space="0" w:color="auto"/>
              <w:right w:val="single" w:sz="4" w:space="0" w:color="auto"/>
            </w:tcBorders>
            <w:shd w:val="clear" w:color="auto" w:fill="auto"/>
            <w:noWrap/>
            <w:vAlign w:val="center"/>
            <w:hideMark/>
          </w:tcPr>
          <w:p w:rsidR="004A2813" w:rsidRPr="00C8270D" w:rsidRDefault="004A2813" w:rsidP="00AF6E83">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110KV (12.8 km)</w:t>
            </w:r>
          </w:p>
        </w:tc>
      </w:tr>
      <w:tr w:rsidR="004A2813" w:rsidRPr="00C8270D" w:rsidTr="004A2813">
        <w:trPr>
          <w:trHeight w:val="144"/>
          <w:jc w:val="center"/>
        </w:trPr>
        <w:tc>
          <w:tcPr>
            <w:tcW w:w="663" w:type="dxa"/>
            <w:tcBorders>
              <w:top w:val="nil"/>
              <w:left w:val="single" w:sz="4" w:space="0" w:color="auto"/>
              <w:bottom w:val="single" w:sz="4" w:space="0" w:color="auto"/>
              <w:right w:val="single" w:sz="4" w:space="0" w:color="auto"/>
            </w:tcBorders>
            <w:shd w:val="clear" w:color="auto" w:fill="auto"/>
            <w:vAlign w:val="center"/>
            <w:hideMark/>
          </w:tcPr>
          <w:p w:rsidR="004A2813" w:rsidRPr="00C8270D" w:rsidRDefault="004A2813"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11</w:t>
            </w:r>
          </w:p>
        </w:tc>
        <w:tc>
          <w:tcPr>
            <w:tcW w:w="4867" w:type="dxa"/>
            <w:gridSpan w:val="2"/>
            <w:tcBorders>
              <w:top w:val="nil"/>
              <w:left w:val="nil"/>
              <w:bottom w:val="single" w:sz="4" w:space="0" w:color="auto"/>
              <w:right w:val="single" w:sz="4" w:space="0" w:color="auto"/>
            </w:tcBorders>
            <w:shd w:val="clear" w:color="auto" w:fill="auto"/>
            <w:vAlign w:val="center"/>
            <w:hideMark/>
          </w:tcPr>
          <w:p w:rsidR="004A2813" w:rsidRPr="00C8270D" w:rsidRDefault="004A2813" w:rsidP="00D36FD6">
            <w:pPr>
              <w:spacing w:after="0" w:line="240" w:lineRule="auto"/>
              <w:rPr>
                <w:rFonts w:eastAsia="Times New Roman" w:cstheme="minorHAnsi"/>
                <w:sz w:val="16"/>
                <w:szCs w:val="16"/>
              </w:rPr>
            </w:pPr>
            <w:r w:rsidRPr="00C8270D">
              <w:rPr>
                <w:rFonts w:eastAsia="Times New Roman" w:cstheme="minorHAnsi"/>
                <w:sz w:val="16"/>
                <w:szCs w:val="16"/>
              </w:rPr>
              <w:t>Adoor-Enathu</w:t>
            </w:r>
          </w:p>
        </w:tc>
        <w:tc>
          <w:tcPr>
            <w:tcW w:w="2874" w:type="dxa"/>
            <w:gridSpan w:val="4"/>
            <w:tcBorders>
              <w:top w:val="nil"/>
              <w:left w:val="nil"/>
              <w:bottom w:val="single" w:sz="4" w:space="0" w:color="auto"/>
              <w:right w:val="single" w:sz="4" w:space="0" w:color="auto"/>
            </w:tcBorders>
            <w:shd w:val="clear" w:color="auto" w:fill="auto"/>
            <w:noWrap/>
            <w:vAlign w:val="center"/>
            <w:hideMark/>
          </w:tcPr>
          <w:p w:rsidR="004A2813" w:rsidRPr="00C8270D" w:rsidRDefault="004A2813" w:rsidP="00AF6E83">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66KV (11.4 km)</w:t>
            </w:r>
          </w:p>
        </w:tc>
      </w:tr>
      <w:tr w:rsidR="004A2813" w:rsidRPr="00C8270D" w:rsidTr="004A2813">
        <w:trPr>
          <w:trHeight w:val="144"/>
          <w:jc w:val="center"/>
        </w:trPr>
        <w:tc>
          <w:tcPr>
            <w:tcW w:w="663" w:type="dxa"/>
            <w:tcBorders>
              <w:top w:val="nil"/>
              <w:left w:val="single" w:sz="4" w:space="0" w:color="auto"/>
              <w:bottom w:val="single" w:sz="4" w:space="0" w:color="auto"/>
              <w:right w:val="single" w:sz="4" w:space="0" w:color="auto"/>
            </w:tcBorders>
            <w:shd w:val="clear" w:color="auto" w:fill="auto"/>
            <w:vAlign w:val="center"/>
            <w:hideMark/>
          </w:tcPr>
          <w:p w:rsidR="004A2813" w:rsidRPr="00C8270D" w:rsidRDefault="004A2813"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12</w:t>
            </w:r>
          </w:p>
        </w:tc>
        <w:tc>
          <w:tcPr>
            <w:tcW w:w="4867" w:type="dxa"/>
            <w:gridSpan w:val="2"/>
            <w:tcBorders>
              <w:top w:val="nil"/>
              <w:left w:val="nil"/>
              <w:bottom w:val="single" w:sz="4" w:space="0" w:color="auto"/>
              <w:right w:val="single" w:sz="4" w:space="0" w:color="auto"/>
            </w:tcBorders>
            <w:shd w:val="clear" w:color="auto" w:fill="auto"/>
            <w:vAlign w:val="center"/>
            <w:hideMark/>
          </w:tcPr>
          <w:p w:rsidR="004A2813" w:rsidRPr="00C8270D" w:rsidRDefault="004A2813" w:rsidP="00D36FD6">
            <w:pPr>
              <w:spacing w:after="0" w:line="240" w:lineRule="auto"/>
              <w:rPr>
                <w:rFonts w:eastAsia="Times New Roman" w:cstheme="minorHAnsi"/>
                <w:sz w:val="16"/>
                <w:szCs w:val="16"/>
              </w:rPr>
            </w:pPr>
            <w:r w:rsidRPr="00C8270D">
              <w:rPr>
                <w:rFonts w:eastAsia="Times New Roman" w:cstheme="minorHAnsi"/>
                <w:sz w:val="16"/>
                <w:szCs w:val="16"/>
              </w:rPr>
              <w:t>Venakkara-Olavakode</w:t>
            </w:r>
          </w:p>
        </w:tc>
        <w:tc>
          <w:tcPr>
            <w:tcW w:w="2874" w:type="dxa"/>
            <w:gridSpan w:val="4"/>
            <w:tcBorders>
              <w:top w:val="nil"/>
              <w:left w:val="nil"/>
              <w:bottom w:val="single" w:sz="4" w:space="0" w:color="auto"/>
              <w:right w:val="single" w:sz="4" w:space="0" w:color="auto"/>
            </w:tcBorders>
            <w:shd w:val="clear" w:color="auto" w:fill="auto"/>
            <w:noWrap/>
            <w:vAlign w:val="center"/>
            <w:hideMark/>
          </w:tcPr>
          <w:p w:rsidR="004A2813" w:rsidRPr="00C8270D" w:rsidRDefault="004A2813" w:rsidP="00AF6E83">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33KV (8 km)</w:t>
            </w:r>
          </w:p>
        </w:tc>
      </w:tr>
      <w:tr w:rsidR="004A2813" w:rsidRPr="00C8270D" w:rsidTr="004A2813">
        <w:trPr>
          <w:trHeight w:val="144"/>
          <w:jc w:val="center"/>
        </w:trPr>
        <w:tc>
          <w:tcPr>
            <w:tcW w:w="663" w:type="dxa"/>
            <w:tcBorders>
              <w:top w:val="nil"/>
              <w:left w:val="single" w:sz="4" w:space="0" w:color="auto"/>
              <w:bottom w:val="single" w:sz="4" w:space="0" w:color="auto"/>
              <w:right w:val="single" w:sz="4" w:space="0" w:color="auto"/>
            </w:tcBorders>
            <w:shd w:val="clear" w:color="auto" w:fill="auto"/>
            <w:vAlign w:val="center"/>
            <w:hideMark/>
          </w:tcPr>
          <w:p w:rsidR="004A2813" w:rsidRPr="00C8270D" w:rsidRDefault="004A2813"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13</w:t>
            </w:r>
          </w:p>
        </w:tc>
        <w:tc>
          <w:tcPr>
            <w:tcW w:w="4867" w:type="dxa"/>
            <w:gridSpan w:val="2"/>
            <w:tcBorders>
              <w:top w:val="nil"/>
              <w:left w:val="nil"/>
              <w:bottom w:val="single" w:sz="4" w:space="0" w:color="auto"/>
              <w:right w:val="single" w:sz="4" w:space="0" w:color="auto"/>
            </w:tcBorders>
            <w:shd w:val="clear" w:color="auto" w:fill="auto"/>
            <w:vAlign w:val="center"/>
            <w:hideMark/>
          </w:tcPr>
          <w:p w:rsidR="004A2813" w:rsidRPr="00C8270D" w:rsidRDefault="004A2813" w:rsidP="00D36FD6">
            <w:pPr>
              <w:spacing w:after="0" w:line="240" w:lineRule="auto"/>
              <w:rPr>
                <w:rFonts w:eastAsia="Times New Roman" w:cstheme="minorHAnsi"/>
                <w:sz w:val="16"/>
                <w:szCs w:val="16"/>
              </w:rPr>
            </w:pPr>
            <w:r w:rsidRPr="00C8270D">
              <w:rPr>
                <w:rFonts w:eastAsia="Times New Roman" w:cstheme="minorHAnsi"/>
                <w:sz w:val="16"/>
                <w:szCs w:val="16"/>
              </w:rPr>
              <w:t>Nedumkandan – Vadunedu</w:t>
            </w:r>
          </w:p>
        </w:tc>
        <w:tc>
          <w:tcPr>
            <w:tcW w:w="2874" w:type="dxa"/>
            <w:gridSpan w:val="4"/>
            <w:tcBorders>
              <w:top w:val="nil"/>
              <w:left w:val="nil"/>
              <w:bottom w:val="single" w:sz="4" w:space="0" w:color="auto"/>
              <w:right w:val="single" w:sz="4" w:space="0" w:color="auto"/>
            </w:tcBorders>
            <w:shd w:val="clear" w:color="auto" w:fill="auto"/>
            <w:noWrap/>
            <w:vAlign w:val="center"/>
            <w:hideMark/>
          </w:tcPr>
          <w:p w:rsidR="004A2813" w:rsidRPr="00C8270D" w:rsidRDefault="004A2813" w:rsidP="00AF6E83">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33KV (21 km)</w:t>
            </w:r>
          </w:p>
        </w:tc>
      </w:tr>
      <w:tr w:rsidR="004A2813" w:rsidRPr="00C8270D" w:rsidTr="004A2813">
        <w:trPr>
          <w:trHeight w:val="144"/>
          <w:jc w:val="center"/>
        </w:trPr>
        <w:tc>
          <w:tcPr>
            <w:tcW w:w="663" w:type="dxa"/>
            <w:tcBorders>
              <w:top w:val="nil"/>
              <w:left w:val="single" w:sz="4" w:space="0" w:color="auto"/>
              <w:bottom w:val="single" w:sz="4" w:space="0" w:color="auto"/>
              <w:right w:val="single" w:sz="4" w:space="0" w:color="auto"/>
            </w:tcBorders>
            <w:shd w:val="clear" w:color="auto" w:fill="auto"/>
            <w:vAlign w:val="center"/>
            <w:hideMark/>
          </w:tcPr>
          <w:p w:rsidR="004A2813" w:rsidRPr="00C8270D" w:rsidRDefault="004A2813"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14</w:t>
            </w:r>
          </w:p>
        </w:tc>
        <w:tc>
          <w:tcPr>
            <w:tcW w:w="4867" w:type="dxa"/>
            <w:gridSpan w:val="2"/>
            <w:tcBorders>
              <w:top w:val="nil"/>
              <w:left w:val="nil"/>
              <w:bottom w:val="single" w:sz="4" w:space="0" w:color="auto"/>
              <w:right w:val="single" w:sz="4" w:space="0" w:color="auto"/>
            </w:tcBorders>
            <w:shd w:val="clear" w:color="auto" w:fill="auto"/>
            <w:vAlign w:val="center"/>
            <w:hideMark/>
          </w:tcPr>
          <w:p w:rsidR="004A2813" w:rsidRPr="00C8270D" w:rsidRDefault="004A2813" w:rsidP="00D36FD6">
            <w:pPr>
              <w:spacing w:after="0" w:line="240" w:lineRule="auto"/>
              <w:rPr>
                <w:rFonts w:eastAsia="Times New Roman" w:cstheme="minorHAnsi"/>
                <w:sz w:val="16"/>
                <w:szCs w:val="16"/>
              </w:rPr>
            </w:pPr>
            <w:r w:rsidRPr="00C8270D">
              <w:rPr>
                <w:rFonts w:eastAsia="Times New Roman" w:cstheme="minorHAnsi"/>
                <w:sz w:val="16"/>
                <w:szCs w:val="16"/>
              </w:rPr>
              <w:t>Santhinagar - Pookothumpadam</w:t>
            </w:r>
          </w:p>
        </w:tc>
        <w:tc>
          <w:tcPr>
            <w:tcW w:w="2874" w:type="dxa"/>
            <w:gridSpan w:val="4"/>
            <w:tcBorders>
              <w:top w:val="nil"/>
              <w:left w:val="nil"/>
              <w:bottom w:val="single" w:sz="4" w:space="0" w:color="auto"/>
              <w:right w:val="single" w:sz="4" w:space="0" w:color="auto"/>
            </w:tcBorders>
            <w:shd w:val="clear" w:color="auto" w:fill="auto"/>
            <w:noWrap/>
            <w:vAlign w:val="center"/>
            <w:hideMark/>
          </w:tcPr>
          <w:p w:rsidR="004A2813" w:rsidRPr="00C8270D" w:rsidRDefault="004A2813" w:rsidP="00AF6E83">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33KV (10 km)</w:t>
            </w:r>
          </w:p>
        </w:tc>
      </w:tr>
      <w:tr w:rsidR="00C140E6" w:rsidRPr="00C8270D" w:rsidTr="00C140E6">
        <w:trPr>
          <w:trHeight w:val="144"/>
          <w:jc w:val="center"/>
        </w:trPr>
        <w:tc>
          <w:tcPr>
            <w:tcW w:w="663" w:type="dxa"/>
            <w:tcBorders>
              <w:top w:val="nil"/>
              <w:left w:val="single" w:sz="4" w:space="0" w:color="auto"/>
              <w:bottom w:val="single" w:sz="4" w:space="0" w:color="auto"/>
              <w:right w:val="single" w:sz="4" w:space="0" w:color="auto"/>
            </w:tcBorders>
            <w:shd w:val="clear" w:color="auto" w:fill="0F243E" w:themeFill="text2" w:themeFillShade="80"/>
            <w:vAlign w:val="center"/>
            <w:hideMark/>
          </w:tcPr>
          <w:p w:rsidR="00C140E6" w:rsidRPr="00C8270D" w:rsidRDefault="00C140E6" w:rsidP="00D36FD6">
            <w:pPr>
              <w:spacing w:after="0" w:line="240" w:lineRule="auto"/>
              <w:jc w:val="center"/>
              <w:rPr>
                <w:rFonts w:eastAsia="Times New Roman" w:cstheme="minorHAnsi"/>
                <w:b/>
                <w:bCs/>
                <w:sz w:val="16"/>
                <w:szCs w:val="16"/>
              </w:rPr>
            </w:pPr>
          </w:p>
        </w:tc>
        <w:tc>
          <w:tcPr>
            <w:tcW w:w="7741" w:type="dxa"/>
            <w:gridSpan w:val="6"/>
            <w:tcBorders>
              <w:top w:val="nil"/>
              <w:left w:val="nil"/>
              <w:bottom w:val="single" w:sz="4" w:space="0" w:color="auto"/>
              <w:right w:val="single" w:sz="4" w:space="0" w:color="auto"/>
            </w:tcBorders>
            <w:shd w:val="clear" w:color="auto" w:fill="0F243E" w:themeFill="text2" w:themeFillShade="80"/>
            <w:vAlign w:val="center"/>
            <w:hideMark/>
          </w:tcPr>
          <w:p w:rsidR="00C140E6" w:rsidRPr="00C8270D" w:rsidRDefault="00C140E6" w:rsidP="00D36FD6">
            <w:pPr>
              <w:spacing w:after="0" w:line="240" w:lineRule="auto"/>
              <w:jc w:val="center"/>
              <w:rPr>
                <w:rFonts w:eastAsia="Times New Roman" w:cstheme="minorHAnsi"/>
                <w:b/>
                <w:bCs/>
                <w:sz w:val="16"/>
                <w:szCs w:val="16"/>
              </w:rPr>
            </w:pPr>
            <w:r w:rsidRPr="00C8270D">
              <w:rPr>
                <w:rFonts w:eastAsia="Times New Roman" w:cstheme="minorHAnsi"/>
                <w:b/>
                <w:bCs/>
                <w:sz w:val="16"/>
                <w:szCs w:val="16"/>
              </w:rPr>
              <w:t>Capacity Addition</w:t>
            </w:r>
          </w:p>
        </w:tc>
      </w:tr>
      <w:tr w:rsidR="004A2813" w:rsidRPr="00C8270D" w:rsidTr="004A2813">
        <w:trPr>
          <w:trHeight w:val="144"/>
          <w:jc w:val="center"/>
        </w:trPr>
        <w:tc>
          <w:tcPr>
            <w:tcW w:w="663" w:type="dxa"/>
            <w:tcBorders>
              <w:top w:val="nil"/>
              <w:left w:val="single" w:sz="4" w:space="0" w:color="auto"/>
              <w:bottom w:val="single" w:sz="4" w:space="0" w:color="auto"/>
              <w:right w:val="single" w:sz="4" w:space="0" w:color="auto"/>
            </w:tcBorders>
            <w:shd w:val="clear" w:color="auto" w:fill="F2DBDB" w:themeFill="accent2" w:themeFillTint="33"/>
            <w:vAlign w:val="center"/>
            <w:hideMark/>
          </w:tcPr>
          <w:p w:rsidR="004A2813" w:rsidRPr="00C8270D" w:rsidRDefault="004A2813" w:rsidP="00D36FD6">
            <w:pPr>
              <w:spacing w:after="0" w:line="240" w:lineRule="auto"/>
              <w:jc w:val="center"/>
              <w:rPr>
                <w:rFonts w:eastAsia="Times New Roman" w:cstheme="minorHAnsi"/>
                <w:b/>
                <w:bCs/>
                <w:sz w:val="16"/>
                <w:szCs w:val="16"/>
              </w:rPr>
            </w:pPr>
            <w:r w:rsidRPr="00C8270D">
              <w:rPr>
                <w:rFonts w:eastAsia="Times New Roman" w:cstheme="minorHAnsi"/>
                <w:b/>
                <w:bCs/>
                <w:sz w:val="16"/>
                <w:szCs w:val="16"/>
              </w:rPr>
              <w:t>Sl. No</w:t>
            </w:r>
          </w:p>
        </w:tc>
        <w:tc>
          <w:tcPr>
            <w:tcW w:w="4867" w:type="dxa"/>
            <w:gridSpan w:val="2"/>
            <w:tcBorders>
              <w:top w:val="nil"/>
              <w:left w:val="nil"/>
              <w:bottom w:val="single" w:sz="4" w:space="0" w:color="auto"/>
              <w:right w:val="single" w:sz="4" w:space="0" w:color="auto"/>
            </w:tcBorders>
            <w:shd w:val="clear" w:color="auto" w:fill="F2DBDB" w:themeFill="accent2" w:themeFillTint="33"/>
            <w:vAlign w:val="center"/>
            <w:hideMark/>
          </w:tcPr>
          <w:p w:rsidR="004A2813" w:rsidRPr="00C8270D" w:rsidRDefault="004A2813" w:rsidP="00D36FD6">
            <w:pPr>
              <w:spacing w:after="0" w:line="240" w:lineRule="auto"/>
              <w:jc w:val="center"/>
              <w:rPr>
                <w:rFonts w:eastAsia="Times New Roman" w:cstheme="minorHAnsi"/>
                <w:b/>
                <w:bCs/>
                <w:sz w:val="16"/>
                <w:szCs w:val="16"/>
              </w:rPr>
            </w:pPr>
            <w:r w:rsidRPr="00C8270D">
              <w:rPr>
                <w:rFonts w:eastAsia="Times New Roman" w:cstheme="minorHAnsi"/>
                <w:b/>
                <w:bCs/>
                <w:sz w:val="16"/>
                <w:szCs w:val="16"/>
              </w:rPr>
              <w:t xml:space="preserve"> Name of Substation </w:t>
            </w:r>
          </w:p>
        </w:tc>
        <w:tc>
          <w:tcPr>
            <w:tcW w:w="2874" w:type="dxa"/>
            <w:gridSpan w:val="4"/>
            <w:tcBorders>
              <w:top w:val="nil"/>
              <w:left w:val="nil"/>
              <w:bottom w:val="single" w:sz="4" w:space="0" w:color="auto"/>
              <w:right w:val="single" w:sz="4" w:space="0" w:color="auto"/>
            </w:tcBorders>
            <w:shd w:val="clear" w:color="auto" w:fill="F2DBDB" w:themeFill="accent2" w:themeFillTint="33"/>
            <w:vAlign w:val="center"/>
            <w:hideMark/>
          </w:tcPr>
          <w:p w:rsidR="004A2813" w:rsidRPr="00C8270D" w:rsidRDefault="004A2813" w:rsidP="00D36FD6">
            <w:pPr>
              <w:spacing w:after="0" w:line="240" w:lineRule="auto"/>
              <w:jc w:val="center"/>
              <w:rPr>
                <w:rFonts w:eastAsia="Times New Roman" w:cstheme="minorHAnsi"/>
                <w:b/>
                <w:bCs/>
                <w:sz w:val="16"/>
                <w:szCs w:val="16"/>
              </w:rPr>
            </w:pPr>
            <w:r w:rsidRPr="00C8270D">
              <w:rPr>
                <w:rFonts w:eastAsia="Times New Roman" w:cstheme="minorHAnsi"/>
                <w:b/>
                <w:bCs/>
                <w:sz w:val="16"/>
                <w:szCs w:val="16"/>
              </w:rPr>
              <w:t>Voltage level (kV)</w:t>
            </w:r>
          </w:p>
        </w:tc>
      </w:tr>
      <w:tr w:rsidR="004A2813" w:rsidRPr="00C8270D" w:rsidTr="004A2813">
        <w:trPr>
          <w:trHeight w:val="144"/>
          <w:jc w:val="center"/>
        </w:trPr>
        <w:tc>
          <w:tcPr>
            <w:tcW w:w="663" w:type="dxa"/>
            <w:tcBorders>
              <w:top w:val="nil"/>
              <w:left w:val="single" w:sz="4" w:space="0" w:color="auto"/>
              <w:bottom w:val="single" w:sz="4" w:space="0" w:color="auto"/>
              <w:right w:val="single" w:sz="4" w:space="0" w:color="auto"/>
            </w:tcBorders>
            <w:shd w:val="clear" w:color="auto" w:fill="auto"/>
            <w:vAlign w:val="center"/>
            <w:hideMark/>
          </w:tcPr>
          <w:p w:rsidR="004A2813" w:rsidRPr="00C8270D" w:rsidRDefault="004A2813" w:rsidP="00D36FD6">
            <w:pPr>
              <w:spacing w:after="0" w:line="240" w:lineRule="auto"/>
              <w:jc w:val="center"/>
              <w:rPr>
                <w:rFonts w:eastAsia="Times New Roman" w:cstheme="minorHAnsi"/>
                <w:sz w:val="16"/>
                <w:szCs w:val="16"/>
              </w:rPr>
            </w:pPr>
            <w:r w:rsidRPr="00C8270D">
              <w:rPr>
                <w:rFonts w:eastAsia="Times New Roman" w:cstheme="minorHAnsi"/>
                <w:sz w:val="16"/>
                <w:szCs w:val="16"/>
              </w:rPr>
              <w:t>1</w:t>
            </w:r>
          </w:p>
        </w:tc>
        <w:tc>
          <w:tcPr>
            <w:tcW w:w="4867" w:type="dxa"/>
            <w:gridSpan w:val="2"/>
            <w:tcBorders>
              <w:top w:val="nil"/>
              <w:left w:val="nil"/>
              <w:bottom w:val="single" w:sz="4" w:space="0" w:color="auto"/>
              <w:right w:val="single" w:sz="4" w:space="0" w:color="auto"/>
            </w:tcBorders>
            <w:shd w:val="clear" w:color="auto" w:fill="auto"/>
            <w:vAlign w:val="bottom"/>
            <w:hideMark/>
          </w:tcPr>
          <w:p w:rsidR="004A2813" w:rsidRPr="00C8270D" w:rsidRDefault="004A2813" w:rsidP="00D36FD6">
            <w:pPr>
              <w:spacing w:after="0" w:line="240" w:lineRule="auto"/>
              <w:rPr>
                <w:rFonts w:eastAsia="Times New Roman" w:cstheme="minorHAnsi"/>
                <w:color w:val="000000"/>
                <w:sz w:val="16"/>
                <w:szCs w:val="16"/>
              </w:rPr>
            </w:pPr>
            <w:r w:rsidRPr="00C8270D">
              <w:rPr>
                <w:rFonts w:eastAsia="Times New Roman" w:cstheme="minorHAnsi"/>
                <w:color w:val="000000"/>
                <w:sz w:val="16"/>
                <w:szCs w:val="16"/>
              </w:rPr>
              <w:t>110 kV Substation, Panoor</w:t>
            </w:r>
          </w:p>
        </w:tc>
        <w:tc>
          <w:tcPr>
            <w:tcW w:w="2874" w:type="dxa"/>
            <w:gridSpan w:val="4"/>
            <w:tcBorders>
              <w:top w:val="nil"/>
              <w:left w:val="nil"/>
              <w:bottom w:val="single" w:sz="4" w:space="0" w:color="auto"/>
              <w:right w:val="single" w:sz="4" w:space="0" w:color="auto"/>
            </w:tcBorders>
            <w:shd w:val="clear" w:color="auto" w:fill="auto"/>
            <w:noWrap/>
            <w:vAlign w:val="bottom"/>
            <w:hideMark/>
          </w:tcPr>
          <w:p w:rsidR="004A2813" w:rsidRPr="00C8270D" w:rsidRDefault="004A2813"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110/33</w:t>
            </w:r>
          </w:p>
        </w:tc>
      </w:tr>
      <w:tr w:rsidR="004A2813" w:rsidRPr="00C8270D" w:rsidTr="004A2813">
        <w:trPr>
          <w:trHeight w:val="144"/>
          <w:jc w:val="center"/>
        </w:trPr>
        <w:tc>
          <w:tcPr>
            <w:tcW w:w="663" w:type="dxa"/>
            <w:tcBorders>
              <w:top w:val="nil"/>
              <w:left w:val="single" w:sz="4" w:space="0" w:color="auto"/>
              <w:bottom w:val="single" w:sz="4" w:space="0" w:color="auto"/>
              <w:right w:val="single" w:sz="4" w:space="0" w:color="auto"/>
            </w:tcBorders>
            <w:shd w:val="clear" w:color="auto" w:fill="auto"/>
            <w:vAlign w:val="center"/>
            <w:hideMark/>
          </w:tcPr>
          <w:p w:rsidR="004A2813" w:rsidRPr="00C8270D" w:rsidRDefault="004A2813" w:rsidP="00D36FD6">
            <w:pPr>
              <w:spacing w:after="0" w:line="240" w:lineRule="auto"/>
              <w:jc w:val="center"/>
              <w:rPr>
                <w:rFonts w:eastAsia="Times New Roman" w:cstheme="minorHAnsi"/>
                <w:sz w:val="16"/>
                <w:szCs w:val="16"/>
              </w:rPr>
            </w:pPr>
            <w:r w:rsidRPr="00C8270D">
              <w:rPr>
                <w:rFonts w:eastAsia="Times New Roman" w:cstheme="minorHAnsi"/>
                <w:sz w:val="16"/>
                <w:szCs w:val="16"/>
              </w:rPr>
              <w:t>2</w:t>
            </w:r>
          </w:p>
        </w:tc>
        <w:tc>
          <w:tcPr>
            <w:tcW w:w="4867" w:type="dxa"/>
            <w:gridSpan w:val="2"/>
            <w:tcBorders>
              <w:top w:val="nil"/>
              <w:left w:val="nil"/>
              <w:bottom w:val="single" w:sz="4" w:space="0" w:color="auto"/>
              <w:right w:val="single" w:sz="4" w:space="0" w:color="auto"/>
            </w:tcBorders>
            <w:shd w:val="clear" w:color="auto" w:fill="auto"/>
            <w:vAlign w:val="bottom"/>
            <w:hideMark/>
          </w:tcPr>
          <w:p w:rsidR="004A2813" w:rsidRPr="00C8270D" w:rsidRDefault="004A2813" w:rsidP="00D36FD6">
            <w:pPr>
              <w:spacing w:after="0" w:line="240" w:lineRule="auto"/>
              <w:rPr>
                <w:rFonts w:eastAsia="Times New Roman" w:cstheme="minorHAnsi"/>
                <w:color w:val="000000"/>
                <w:sz w:val="16"/>
                <w:szCs w:val="16"/>
              </w:rPr>
            </w:pPr>
            <w:r w:rsidRPr="00C8270D">
              <w:rPr>
                <w:rFonts w:eastAsia="Times New Roman" w:cstheme="minorHAnsi"/>
                <w:color w:val="000000"/>
                <w:sz w:val="16"/>
                <w:szCs w:val="16"/>
              </w:rPr>
              <w:t>33 kV Substation, Melady</w:t>
            </w:r>
          </w:p>
        </w:tc>
        <w:tc>
          <w:tcPr>
            <w:tcW w:w="2874" w:type="dxa"/>
            <w:gridSpan w:val="4"/>
            <w:tcBorders>
              <w:top w:val="nil"/>
              <w:left w:val="nil"/>
              <w:bottom w:val="single" w:sz="4" w:space="0" w:color="auto"/>
              <w:right w:val="single" w:sz="4" w:space="0" w:color="auto"/>
            </w:tcBorders>
            <w:shd w:val="clear" w:color="auto" w:fill="auto"/>
            <w:noWrap/>
            <w:vAlign w:val="bottom"/>
            <w:hideMark/>
          </w:tcPr>
          <w:p w:rsidR="004A2813" w:rsidRPr="00C8270D" w:rsidRDefault="004A2813"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33/11</w:t>
            </w:r>
          </w:p>
        </w:tc>
      </w:tr>
      <w:tr w:rsidR="004A2813" w:rsidRPr="00C8270D" w:rsidTr="004A2813">
        <w:trPr>
          <w:trHeight w:val="144"/>
          <w:jc w:val="center"/>
        </w:trPr>
        <w:tc>
          <w:tcPr>
            <w:tcW w:w="663" w:type="dxa"/>
            <w:tcBorders>
              <w:top w:val="nil"/>
              <w:left w:val="single" w:sz="4" w:space="0" w:color="auto"/>
              <w:bottom w:val="single" w:sz="4" w:space="0" w:color="auto"/>
              <w:right w:val="single" w:sz="4" w:space="0" w:color="auto"/>
            </w:tcBorders>
            <w:shd w:val="clear" w:color="auto" w:fill="auto"/>
            <w:vAlign w:val="center"/>
            <w:hideMark/>
          </w:tcPr>
          <w:p w:rsidR="004A2813" w:rsidRPr="00C8270D" w:rsidRDefault="004A2813" w:rsidP="00D36FD6">
            <w:pPr>
              <w:spacing w:after="0" w:line="240" w:lineRule="auto"/>
              <w:jc w:val="center"/>
              <w:rPr>
                <w:rFonts w:eastAsia="Times New Roman" w:cstheme="minorHAnsi"/>
                <w:sz w:val="16"/>
                <w:szCs w:val="16"/>
              </w:rPr>
            </w:pPr>
            <w:r w:rsidRPr="00C8270D">
              <w:rPr>
                <w:rFonts w:eastAsia="Times New Roman" w:cstheme="minorHAnsi"/>
                <w:sz w:val="16"/>
                <w:szCs w:val="16"/>
              </w:rPr>
              <w:t> 3</w:t>
            </w:r>
          </w:p>
        </w:tc>
        <w:tc>
          <w:tcPr>
            <w:tcW w:w="4867" w:type="dxa"/>
            <w:gridSpan w:val="2"/>
            <w:tcBorders>
              <w:top w:val="nil"/>
              <w:left w:val="nil"/>
              <w:bottom w:val="single" w:sz="4" w:space="0" w:color="auto"/>
              <w:right w:val="single" w:sz="4" w:space="0" w:color="auto"/>
            </w:tcBorders>
            <w:shd w:val="clear" w:color="auto" w:fill="auto"/>
            <w:vAlign w:val="bottom"/>
            <w:hideMark/>
          </w:tcPr>
          <w:p w:rsidR="004A2813" w:rsidRPr="00C8270D" w:rsidRDefault="004A2813" w:rsidP="00D36FD6">
            <w:pPr>
              <w:spacing w:after="0" w:line="240" w:lineRule="auto"/>
              <w:rPr>
                <w:rFonts w:eastAsia="Times New Roman" w:cstheme="minorHAnsi"/>
                <w:color w:val="000000"/>
                <w:sz w:val="16"/>
                <w:szCs w:val="16"/>
              </w:rPr>
            </w:pPr>
            <w:r w:rsidRPr="00C8270D">
              <w:rPr>
                <w:rFonts w:eastAsia="Times New Roman" w:cstheme="minorHAnsi"/>
                <w:color w:val="000000"/>
                <w:sz w:val="16"/>
                <w:szCs w:val="16"/>
              </w:rPr>
              <w:t>33 kV Substation, Venjarammoodu</w:t>
            </w:r>
          </w:p>
        </w:tc>
        <w:tc>
          <w:tcPr>
            <w:tcW w:w="2874" w:type="dxa"/>
            <w:gridSpan w:val="4"/>
            <w:tcBorders>
              <w:top w:val="nil"/>
              <w:left w:val="nil"/>
              <w:bottom w:val="single" w:sz="4" w:space="0" w:color="auto"/>
              <w:right w:val="single" w:sz="4" w:space="0" w:color="auto"/>
            </w:tcBorders>
            <w:shd w:val="clear" w:color="auto" w:fill="auto"/>
            <w:noWrap/>
            <w:vAlign w:val="bottom"/>
            <w:hideMark/>
          </w:tcPr>
          <w:p w:rsidR="004A2813" w:rsidRPr="00C8270D" w:rsidRDefault="004A2813"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33/11</w:t>
            </w:r>
          </w:p>
        </w:tc>
      </w:tr>
      <w:tr w:rsidR="004A2813" w:rsidRPr="00C8270D" w:rsidTr="004A2813">
        <w:trPr>
          <w:trHeight w:val="144"/>
          <w:jc w:val="center"/>
        </w:trPr>
        <w:tc>
          <w:tcPr>
            <w:tcW w:w="663" w:type="dxa"/>
            <w:tcBorders>
              <w:top w:val="nil"/>
              <w:left w:val="single" w:sz="4" w:space="0" w:color="auto"/>
              <w:bottom w:val="single" w:sz="4" w:space="0" w:color="auto"/>
              <w:right w:val="single" w:sz="4" w:space="0" w:color="auto"/>
            </w:tcBorders>
            <w:shd w:val="clear" w:color="auto" w:fill="auto"/>
            <w:vAlign w:val="center"/>
            <w:hideMark/>
          </w:tcPr>
          <w:p w:rsidR="004A2813" w:rsidRPr="00C8270D" w:rsidRDefault="004A2813" w:rsidP="00D36FD6">
            <w:pPr>
              <w:spacing w:after="0" w:line="240" w:lineRule="auto"/>
              <w:jc w:val="center"/>
              <w:rPr>
                <w:rFonts w:eastAsia="Times New Roman" w:cstheme="minorHAnsi"/>
                <w:sz w:val="16"/>
                <w:szCs w:val="16"/>
              </w:rPr>
            </w:pPr>
            <w:r w:rsidRPr="00C8270D">
              <w:rPr>
                <w:rFonts w:eastAsia="Times New Roman" w:cstheme="minorHAnsi"/>
                <w:sz w:val="16"/>
                <w:szCs w:val="16"/>
              </w:rPr>
              <w:t> 4</w:t>
            </w:r>
          </w:p>
        </w:tc>
        <w:tc>
          <w:tcPr>
            <w:tcW w:w="4867" w:type="dxa"/>
            <w:gridSpan w:val="2"/>
            <w:tcBorders>
              <w:top w:val="nil"/>
              <w:left w:val="nil"/>
              <w:bottom w:val="single" w:sz="4" w:space="0" w:color="auto"/>
              <w:right w:val="single" w:sz="4" w:space="0" w:color="auto"/>
            </w:tcBorders>
            <w:shd w:val="clear" w:color="auto" w:fill="auto"/>
            <w:vAlign w:val="bottom"/>
            <w:hideMark/>
          </w:tcPr>
          <w:p w:rsidR="004A2813" w:rsidRPr="00C8270D" w:rsidRDefault="004A2813" w:rsidP="00D36FD6">
            <w:pPr>
              <w:spacing w:after="0" w:line="240" w:lineRule="auto"/>
              <w:rPr>
                <w:rFonts w:eastAsia="Times New Roman" w:cstheme="minorHAnsi"/>
                <w:color w:val="000000"/>
                <w:sz w:val="16"/>
                <w:szCs w:val="16"/>
              </w:rPr>
            </w:pPr>
            <w:r w:rsidRPr="00C8270D">
              <w:rPr>
                <w:rFonts w:eastAsia="Times New Roman" w:cstheme="minorHAnsi"/>
                <w:color w:val="000000"/>
                <w:sz w:val="16"/>
                <w:szCs w:val="16"/>
              </w:rPr>
              <w:t>33 kV Substation, Kadakkavoor</w:t>
            </w:r>
          </w:p>
        </w:tc>
        <w:tc>
          <w:tcPr>
            <w:tcW w:w="2874" w:type="dxa"/>
            <w:gridSpan w:val="4"/>
            <w:tcBorders>
              <w:top w:val="nil"/>
              <w:left w:val="nil"/>
              <w:bottom w:val="single" w:sz="4" w:space="0" w:color="auto"/>
              <w:right w:val="single" w:sz="4" w:space="0" w:color="auto"/>
            </w:tcBorders>
            <w:shd w:val="clear" w:color="auto" w:fill="auto"/>
            <w:noWrap/>
            <w:vAlign w:val="bottom"/>
            <w:hideMark/>
          </w:tcPr>
          <w:p w:rsidR="004A2813" w:rsidRPr="00C8270D" w:rsidRDefault="004A2813"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33/11</w:t>
            </w:r>
          </w:p>
        </w:tc>
      </w:tr>
      <w:tr w:rsidR="004A2813" w:rsidRPr="00C8270D" w:rsidTr="004A2813">
        <w:trPr>
          <w:trHeight w:val="144"/>
          <w:jc w:val="center"/>
        </w:trPr>
        <w:tc>
          <w:tcPr>
            <w:tcW w:w="663" w:type="dxa"/>
            <w:tcBorders>
              <w:top w:val="nil"/>
              <w:left w:val="single" w:sz="4" w:space="0" w:color="auto"/>
              <w:bottom w:val="single" w:sz="4" w:space="0" w:color="auto"/>
              <w:right w:val="single" w:sz="4" w:space="0" w:color="auto"/>
            </w:tcBorders>
            <w:shd w:val="clear" w:color="auto" w:fill="auto"/>
            <w:vAlign w:val="center"/>
            <w:hideMark/>
          </w:tcPr>
          <w:p w:rsidR="004A2813" w:rsidRPr="00C8270D" w:rsidRDefault="004A2813" w:rsidP="00D36FD6">
            <w:pPr>
              <w:spacing w:after="0" w:line="240" w:lineRule="auto"/>
              <w:jc w:val="center"/>
              <w:rPr>
                <w:rFonts w:eastAsia="Times New Roman" w:cstheme="minorHAnsi"/>
                <w:sz w:val="16"/>
                <w:szCs w:val="16"/>
              </w:rPr>
            </w:pPr>
            <w:r w:rsidRPr="00C8270D">
              <w:rPr>
                <w:rFonts w:eastAsia="Times New Roman" w:cstheme="minorHAnsi"/>
                <w:sz w:val="16"/>
                <w:szCs w:val="16"/>
              </w:rPr>
              <w:t> 5</w:t>
            </w:r>
          </w:p>
        </w:tc>
        <w:tc>
          <w:tcPr>
            <w:tcW w:w="4867" w:type="dxa"/>
            <w:gridSpan w:val="2"/>
            <w:tcBorders>
              <w:top w:val="nil"/>
              <w:left w:val="nil"/>
              <w:bottom w:val="single" w:sz="4" w:space="0" w:color="auto"/>
              <w:right w:val="single" w:sz="4" w:space="0" w:color="auto"/>
            </w:tcBorders>
            <w:shd w:val="clear" w:color="auto" w:fill="auto"/>
            <w:vAlign w:val="bottom"/>
            <w:hideMark/>
          </w:tcPr>
          <w:p w:rsidR="004A2813" w:rsidRPr="00C8270D" w:rsidRDefault="004A2813" w:rsidP="00D36FD6">
            <w:pPr>
              <w:spacing w:after="0" w:line="240" w:lineRule="auto"/>
              <w:rPr>
                <w:rFonts w:eastAsia="Times New Roman" w:cstheme="minorHAnsi"/>
                <w:color w:val="000000"/>
                <w:sz w:val="16"/>
                <w:szCs w:val="16"/>
              </w:rPr>
            </w:pPr>
            <w:r w:rsidRPr="00C8270D">
              <w:rPr>
                <w:rFonts w:eastAsia="Times New Roman" w:cstheme="minorHAnsi"/>
                <w:color w:val="000000"/>
                <w:sz w:val="16"/>
                <w:szCs w:val="16"/>
              </w:rPr>
              <w:t>33 kV Substation, Kadakkavoor</w:t>
            </w:r>
          </w:p>
        </w:tc>
        <w:tc>
          <w:tcPr>
            <w:tcW w:w="2874" w:type="dxa"/>
            <w:gridSpan w:val="4"/>
            <w:tcBorders>
              <w:top w:val="nil"/>
              <w:left w:val="nil"/>
              <w:bottom w:val="single" w:sz="4" w:space="0" w:color="auto"/>
              <w:right w:val="single" w:sz="4" w:space="0" w:color="auto"/>
            </w:tcBorders>
            <w:shd w:val="clear" w:color="auto" w:fill="auto"/>
            <w:noWrap/>
            <w:vAlign w:val="bottom"/>
            <w:hideMark/>
          </w:tcPr>
          <w:p w:rsidR="004A2813" w:rsidRPr="00C8270D" w:rsidRDefault="004A2813"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33/11</w:t>
            </w:r>
          </w:p>
        </w:tc>
      </w:tr>
      <w:tr w:rsidR="004A2813" w:rsidRPr="00C8270D" w:rsidTr="004A2813">
        <w:trPr>
          <w:trHeight w:val="144"/>
          <w:jc w:val="center"/>
        </w:trPr>
        <w:tc>
          <w:tcPr>
            <w:tcW w:w="663" w:type="dxa"/>
            <w:tcBorders>
              <w:top w:val="nil"/>
              <w:left w:val="single" w:sz="4" w:space="0" w:color="auto"/>
              <w:bottom w:val="single" w:sz="4" w:space="0" w:color="auto"/>
              <w:right w:val="single" w:sz="4" w:space="0" w:color="auto"/>
            </w:tcBorders>
            <w:shd w:val="clear" w:color="auto" w:fill="auto"/>
            <w:vAlign w:val="center"/>
            <w:hideMark/>
          </w:tcPr>
          <w:p w:rsidR="004A2813" w:rsidRPr="00C8270D" w:rsidRDefault="004A2813" w:rsidP="00D36FD6">
            <w:pPr>
              <w:spacing w:after="0" w:line="240" w:lineRule="auto"/>
              <w:jc w:val="center"/>
              <w:rPr>
                <w:rFonts w:eastAsia="Times New Roman" w:cstheme="minorHAnsi"/>
                <w:sz w:val="16"/>
                <w:szCs w:val="16"/>
              </w:rPr>
            </w:pPr>
            <w:r w:rsidRPr="00C8270D">
              <w:rPr>
                <w:rFonts w:eastAsia="Times New Roman" w:cstheme="minorHAnsi"/>
                <w:sz w:val="16"/>
                <w:szCs w:val="16"/>
              </w:rPr>
              <w:t> 6</w:t>
            </w:r>
          </w:p>
        </w:tc>
        <w:tc>
          <w:tcPr>
            <w:tcW w:w="4867" w:type="dxa"/>
            <w:gridSpan w:val="2"/>
            <w:tcBorders>
              <w:top w:val="nil"/>
              <w:left w:val="nil"/>
              <w:bottom w:val="single" w:sz="4" w:space="0" w:color="auto"/>
              <w:right w:val="single" w:sz="4" w:space="0" w:color="auto"/>
            </w:tcBorders>
            <w:shd w:val="clear" w:color="auto" w:fill="auto"/>
            <w:vAlign w:val="bottom"/>
            <w:hideMark/>
          </w:tcPr>
          <w:p w:rsidR="004A2813" w:rsidRPr="00C8270D" w:rsidRDefault="004A2813" w:rsidP="00D36FD6">
            <w:pPr>
              <w:spacing w:after="0" w:line="240" w:lineRule="auto"/>
              <w:rPr>
                <w:rFonts w:eastAsia="Times New Roman" w:cstheme="minorHAnsi"/>
                <w:color w:val="000000"/>
                <w:sz w:val="16"/>
                <w:szCs w:val="16"/>
              </w:rPr>
            </w:pPr>
            <w:r w:rsidRPr="00C8270D">
              <w:rPr>
                <w:rFonts w:eastAsia="Times New Roman" w:cstheme="minorHAnsi"/>
                <w:color w:val="000000"/>
                <w:sz w:val="16"/>
                <w:szCs w:val="16"/>
              </w:rPr>
              <w:t>33 kV Substation, Kacheri, Attingal</w:t>
            </w:r>
          </w:p>
        </w:tc>
        <w:tc>
          <w:tcPr>
            <w:tcW w:w="2874" w:type="dxa"/>
            <w:gridSpan w:val="4"/>
            <w:tcBorders>
              <w:top w:val="nil"/>
              <w:left w:val="nil"/>
              <w:bottom w:val="single" w:sz="4" w:space="0" w:color="auto"/>
              <w:right w:val="single" w:sz="4" w:space="0" w:color="auto"/>
            </w:tcBorders>
            <w:shd w:val="clear" w:color="auto" w:fill="auto"/>
            <w:noWrap/>
            <w:vAlign w:val="bottom"/>
            <w:hideMark/>
          </w:tcPr>
          <w:p w:rsidR="004A2813" w:rsidRPr="00C8270D" w:rsidRDefault="004A2813"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33/11</w:t>
            </w:r>
          </w:p>
        </w:tc>
      </w:tr>
      <w:tr w:rsidR="004A2813" w:rsidRPr="00C8270D" w:rsidTr="004A2813">
        <w:trPr>
          <w:trHeight w:val="144"/>
          <w:jc w:val="center"/>
        </w:trPr>
        <w:tc>
          <w:tcPr>
            <w:tcW w:w="663" w:type="dxa"/>
            <w:tcBorders>
              <w:top w:val="nil"/>
              <w:left w:val="single" w:sz="4" w:space="0" w:color="auto"/>
              <w:bottom w:val="single" w:sz="4" w:space="0" w:color="auto"/>
              <w:right w:val="single" w:sz="4" w:space="0" w:color="auto"/>
            </w:tcBorders>
            <w:shd w:val="clear" w:color="auto" w:fill="auto"/>
            <w:vAlign w:val="center"/>
            <w:hideMark/>
          </w:tcPr>
          <w:p w:rsidR="004A2813" w:rsidRPr="00C8270D" w:rsidRDefault="004A2813" w:rsidP="00D36FD6">
            <w:pPr>
              <w:spacing w:after="0" w:line="240" w:lineRule="auto"/>
              <w:jc w:val="center"/>
              <w:rPr>
                <w:rFonts w:eastAsia="Times New Roman" w:cstheme="minorHAnsi"/>
                <w:sz w:val="16"/>
                <w:szCs w:val="16"/>
              </w:rPr>
            </w:pPr>
            <w:r w:rsidRPr="00C8270D">
              <w:rPr>
                <w:rFonts w:eastAsia="Times New Roman" w:cstheme="minorHAnsi"/>
                <w:sz w:val="16"/>
                <w:szCs w:val="16"/>
              </w:rPr>
              <w:t> 7</w:t>
            </w:r>
          </w:p>
        </w:tc>
        <w:tc>
          <w:tcPr>
            <w:tcW w:w="4867" w:type="dxa"/>
            <w:gridSpan w:val="2"/>
            <w:tcBorders>
              <w:top w:val="nil"/>
              <w:left w:val="nil"/>
              <w:bottom w:val="single" w:sz="4" w:space="0" w:color="auto"/>
              <w:right w:val="single" w:sz="4" w:space="0" w:color="auto"/>
            </w:tcBorders>
            <w:shd w:val="clear" w:color="auto" w:fill="auto"/>
            <w:vAlign w:val="bottom"/>
            <w:hideMark/>
          </w:tcPr>
          <w:p w:rsidR="004A2813" w:rsidRPr="00C8270D" w:rsidRDefault="004A2813" w:rsidP="00D36FD6">
            <w:pPr>
              <w:spacing w:after="0" w:line="240" w:lineRule="auto"/>
              <w:rPr>
                <w:rFonts w:eastAsia="Times New Roman" w:cstheme="minorHAnsi"/>
                <w:color w:val="000000"/>
                <w:sz w:val="16"/>
                <w:szCs w:val="16"/>
              </w:rPr>
            </w:pPr>
            <w:r w:rsidRPr="00C8270D">
              <w:rPr>
                <w:rFonts w:eastAsia="Times New Roman" w:cstheme="minorHAnsi"/>
                <w:color w:val="000000"/>
                <w:sz w:val="16"/>
                <w:szCs w:val="16"/>
              </w:rPr>
              <w:t>33 kV Substation, Poovar</w:t>
            </w:r>
          </w:p>
        </w:tc>
        <w:tc>
          <w:tcPr>
            <w:tcW w:w="2874" w:type="dxa"/>
            <w:gridSpan w:val="4"/>
            <w:tcBorders>
              <w:top w:val="nil"/>
              <w:left w:val="nil"/>
              <w:bottom w:val="single" w:sz="4" w:space="0" w:color="auto"/>
              <w:right w:val="single" w:sz="4" w:space="0" w:color="auto"/>
            </w:tcBorders>
            <w:shd w:val="clear" w:color="auto" w:fill="auto"/>
            <w:noWrap/>
            <w:vAlign w:val="bottom"/>
            <w:hideMark/>
          </w:tcPr>
          <w:p w:rsidR="004A2813" w:rsidRPr="00C8270D" w:rsidRDefault="004A2813"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33/11</w:t>
            </w:r>
          </w:p>
        </w:tc>
      </w:tr>
      <w:tr w:rsidR="004A2813" w:rsidRPr="00C8270D" w:rsidTr="004A2813">
        <w:trPr>
          <w:trHeight w:val="144"/>
          <w:jc w:val="center"/>
        </w:trPr>
        <w:tc>
          <w:tcPr>
            <w:tcW w:w="663" w:type="dxa"/>
            <w:tcBorders>
              <w:top w:val="nil"/>
              <w:left w:val="single" w:sz="4" w:space="0" w:color="auto"/>
              <w:bottom w:val="single" w:sz="4" w:space="0" w:color="auto"/>
              <w:right w:val="single" w:sz="4" w:space="0" w:color="auto"/>
            </w:tcBorders>
            <w:shd w:val="clear" w:color="auto" w:fill="auto"/>
            <w:vAlign w:val="center"/>
            <w:hideMark/>
          </w:tcPr>
          <w:p w:rsidR="004A2813" w:rsidRPr="00C8270D" w:rsidRDefault="004A2813" w:rsidP="00D36FD6">
            <w:pPr>
              <w:spacing w:after="0" w:line="240" w:lineRule="auto"/>
              <w:jc w:val="center"/>
              <w:rPr>
                <w:rFonts w:eastAsia="Times New Roman" w:cstheme="minorHAnsi"/>
                <w:sz w:val="16"/>
                <w:szCs w:val="16"/>
              </w:rPr>
            </w:pPr>
            <w:r w:rsidRPr="00C8270D">
              <w:rPr>
                <w:rFonts w:eastAsia="Times New Roman" w:cstheme="minorHAnsi"/>
                <w:sz w:val="16"/>
                <w:szCs w:val="16"/>
              </w:rPr>
              <w:t> 8</w:t>
            </w:r>
          </w:p>
        </w:tc>
        <w:tc>
          <w:tcPr>
            <w:tcW w:w="4867" w:type="dxa"/>
            <w:gridSpan w:val="2"/>
            <w:tcBorders>
              <w:top w:val="nil"/>
              <w:left w:val="nil"/>
              <w:bottom w:val="single" w:sz="4" w:space="0" w:color="auto"/>
              <w:right w:val="single" w:sz="4" w:space="0" w:color="auto"/>
            </w:tcBorders>
            <w:shd w:val="clear" w:color="auto" w:fill="auto"/>
            <w:vAlign w:val="bottom"/>
            <w:hideMark/>
          </w:tcPr>
          <w:p w:rsidR="004A2813" w:rsidRPr="00C8270D" w:rsidRDefault="004A2813" w:rsidP="00D36FD6">
            <w:pPr>
              <w:spacing w:after="0" w:line="240" w:lineRule="auto"/>
              <w:rPr>
                <w:rFonts w:eastAsia="Times New Roman" w:cstheme="minorHAnsi"/>
                <w:color w:val="000000"/>
                <w:sz w:val="16"/>
                <w:szCs w:val="16"/>
              </w:rPr>
            </w:pPr>
            <w:r w:rsidRPr="00C8270D">
              <w:rPr>
                <w:rFonts w:eastAsia="Times New Roman" w:cstheme="minorHAnsi"/>
                <w:color w:val="000000"/>
                <w:sz w:val="16"/>
                <w:szCs w:val="16"/>
              </w:rPr>
              <w:t>110 kV Substation, Medical College</w:t>
            </w:r>
          </w:p>
        </w:tc>
        <w:tc>
          <w:tcPr>
            <w:tcW w:w="2874" w:type="dxa"/>
            <w:gridSpan w:val="4"/>
            <w:tcBorders>
              <w:top w:val="nil"/>
              <w:left w:val="nil"/>
              <w:bottom w:val="single" w:sz="4" w:space="0" w:color="auto"/>
              <w:right w:val="single" w:sz="4" w:space="0" w:color="auto"/>
            </w:tcBorders>
            <w:shd w:val="clear" w:color="auto" w:fill="auto"/>
            <w:noWrap/>
            <w:vAlign w:val="bottom"/>
            <w:hideMark/>
          </w:tcPr>
          <w:p w:rsidR="004A2813" w:rsidRPr="00C8270D" w:rsidRDefault="004A2813" w:rsidP="00D36FD6">
            <w:pPr>
              <w:spacing w:after="0" w:line="240" w:lineRule="auto"/>
              <w:jc w:val="center"/>
              <w:rPr>
                <w:rFonts w:eastAsia="Times New Roman" w:cstheme="minorHAnsi"/>
                <w:color w:val="000000"/>
                <w:sz w:val="16"/>
                <w:szCs w:val="16"/>
              </w:rPr>
            </w:pPr>
            <w:r w:rsidRPr="00C8270D">
              <w:rPr>
                <w:rFonts w:eastAsia="Times New Roman" w:cstheme="minorHAnsi"/>
                <w:color w:val="000000"/>
                <w:sz w:val="16"/>
                <w:szCs w:val="16"/>
              </w:rPr>
              <w:t>110/33</w:t>
            </w:r>
          </w:p>
        </w:tc>
      </w:tr>
    </w:tbl>
    <w:p w:rsidR="009A7CEA" w:rsidRDefault="009A7CEA" w:rsidP="009A7CEA">
      <w:pPr>
        <w:spacing w:after="120"/>
        <w:jc w:val="center"/>
        <w:rPr>
          <w:rFonts w:cstheme="minorHAnsi"/>
          <w:b/>
          <w:iCs/>
          <w:sz w:val="24"/>
          <w:szCs w:val="24"/>
          <w:lang w:eastAsia="de-DE"/>
        </w:rPr>
      </w:pPr>
    </w:p>
    <w:p w:rsidR="00992048" w:rsidRPr="00C8270D" w:rsidRDefault="009A7CEA" w:rsidP="000D05FF">
      <w:pPr>
        <w:shd w:val="clear" w:color="auto" w:fill="F2DBDB" w:themeFill="accent2" w:themeFillTint="33"/>
        <w:spacing w:after="120"/>
        <w:jc w:val="center"/>
        <w:rPr>
          <w:rFonts w:cstheme="minorHAnsi"/>
          <w:b/>
          <w:iCs/>
          <w:lang w:eastAsia="de-DE"/>
        </w:rPr>
      </w:pPr>
      <w:r w:rsidRPr="00C8270D">
        <w:rPr>
          <w:rFonts w:cstheme="minorHAnsi"/>
          <w:b/>
          <w:iCs/>
          <w:lang w:eastAsia="de-DE"/>
        </w:rPr>
        <w:t>8.4</w:t>
      </w:r>
      <w:r w:rsidR="00E74DA3" w:rsidRPr="00C8270D">
        <w:rPr>
          <w:rFonts w:cstheme="minorHAnsi"/>
          <w:b/>
          <w:iCs/>
          <w:lang w:eastAsia="de-DE"/>
        </w:rPr>
        <w:t>.</w:t>
      </w:r>
      <w:r w:rsidR="00E74DA3" w:rsidRPr="00C8270D">
        <w:rPr>
          <w:rFonts w:cstheme="minorHAnsi"/>
          <w:b/>
          <w:iCs/>
          <w:lang w:eastAsia="de-DE"/>
        </w:rPr>
        <w:tab/>
      </w:r>
      <w:r w:rsidR="00992048" w:rsidRPr="00C8270D">
        <w:rPr>
          <w:rFonts w:cstheme="minorHAnsi"/>
          <w:b/>
          <w:iCs/>
          <w:lang w:eastAsia="de-DE"/>
        </w:rPr>
        <w:t>Capital expenditure and Capitalization</w:t>
      </w:r>
    </w:p>
    <w:p w:rsidR="00CF3E4A" w:rsidRPr="00CD56B1" w:rsidRDefault="009A7CEA" w:rsidP="00CD56B1">
      <w:pPr>
        <w:spacing w:after="120"/>
        <w:ind w:left="720" w:hanging="720"/>
        <w:jc w:val="both"/>
        <w:rPr>
          <w:rFonts w:cstheme="minorHAnsi"/>
        </w:rPr>
      </w:pPr>
      <w:r w:rsidRPr="00C8270D">
        <w:rPr>
          <w:rFonts w:cstheme="minorHAnsi"/>
        </w:rPr>
        <w:t>8</w:t>
      </w:r>
      <w:r w:rsidR="00CD56B1" w:rsidRPr="00C8270D">
        <w:rPr>
          <w:rFonts w:cstheme="minorHAnsi"/>
        </w:rPr>
        <w:t>.</w:t>
      </w:r>
      <w:r w:rsidRPr="00C8270D">
        <w:rPr>
          <w:rFonts w:cstheme="minorHAnsi"/>
        </w:rPr>
        <w:t>4</w:t>
      </w:r>
      <w:r w:rsidR="00CD56B1" w:rsidRPr="00C8270D">
        <w:rPr>
          <w:rFonts w:cstheme="minorHAnsi"/>
        </w:rPr>
        <w:t>.1</w:t>
      </w:r>
      <w:r w:rsidR="00CD56B1" w:rsidRPr="00C8270D">
        <w:rPr>
          <w:rFonts w:cstheme="minorHAnsi"/>
        </w:rPr>
        <w:tab/>
      </w:r>
      <w:r w:rsidR="00CF3E4A" w:rsidRPr="00C8270D">
        <w:rPr>
          <w:rFonts w:cstheme="minorHAnsi"/>
        </w:rPr>
        <w:t>SBU-T had submitted before Hon’ble Commission a detailed Capital Investment Plan for the control</w:t>
      </w:r>
      <w:r w:rsidR="00CF3E4A" w:rsidRPr="00CD56B1">
        <w:rPr>
          <w:rFonts w:cstheme="minorHAnsi"/>
        </w:rPr>
        <w:t xml:space="preserve"> period along with the MYT petition filed on 30</w:t>
      </w:r>
      <w:r w:rsidR="00CF3E4A" w:rsidRPr="00CD56B1">
        <w:rPr>
          <w:rFonts w:cstheme="minorHAnsi"/>
          <w:vertAlign w:val="superscript"/>
        </w:rPr>
        <w:t>th</w:t>
      </w:r>
      <w:r w:rsidR="00CF3E4A" w:rsidRPr="00CD56B1">
        <w:rPr>
          <w:rFonts w:cstheme="minorHAnsi"/>
        </w:rPr>
        <w:t xml:space="preserve"> October 2018. </w:t>
      </w:r>
      <w:r w:rsidR="00FE414A" w:rsidRPr="00CD56B1">
        <w:rPr>
          <w:rFonts w:cstheme="minorHAnsi"/>
        </w:rPr>
        <w:t xml:space="preserve">The capital addition provisionally approved for the </w:t>
      </w:r>
      <w:r w:rsidR="006826F1" w:rsidRPr="00CD56B1">
        <w:rPr>
          <w:rFonts w:cstheme="minorHAnsi"/>
        </w:rPr>
        <w:t>year</w:t>
      </w:r>
      <w:r w:rsidR="006826F1">
        <w:rPr>
          <w:rFonts w:cstheme="minorHAnsi"/>
        </w:rPr>
        <w:t xml:space="preserve">s </w:t>
      </w:r>
      <w:r w:rsidR="006826F1" w:rsidRPr="00CD56B1">
        <w:rPr>
          <w:rFonts w:cstheme="minorHAnsi"/>
        </w:rPr>
        <w:t>2019</w:t>
      </w:r>
      <w:r w:rsidR="00FE414A" w:rsidRPr="00CD56B1">
        <w:rPr>
          <w:rFonts w:cstheme="minorHAnsi"/>
        </w:rPr>
        <w:t>-20</w:t>
      </w:r>
      <w:r w:rsidR="00CD56B1">
        <w:rPr>
          <w:rFonts w:cstheme="minorHAnsi"/>
        </w:rPr>
        <w:t>, 2020-21 and 2021-22</w:t>
      </w:r>
      <w:r w:rsidR="00FE414A" w:rsidRPr="00CD56B1">
        <w:rPr>
          <w:rFonts w:cstheme="minorHAnsi"/>
        </w:rPr>
        <w:t xml:space="preserve"> vide the order dated 8-7-2019 is submitted below:</w:t>
      </w:r>
    </w:p>
    <w:tbl>
      <w:tblPr>
        <w:tblW w:w="10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0"/>
        <w:gridCol w:w="3420"/>
        <w:gridCol w:w="1048"/>
        <w:gridCol w:w="1120"/>
        <w:gridCol w:w="1080"/>
        <w:gridCol w:w="1080"/>
        <w:gridCol w:w="900"/>
        <w:gridCol w:w="1137"/>
      </w:tblGrid>
      <w:tr w:rsidR="00CD56B1" w:rsidRPr="00A42411" w:rsidTr="00A42411">
        <w:trPr>
          <w:trHeight w:val="144"/>
          <w:jc w:val="center"/>
        </w:trPr>
        <w:tc>
          <w:tcPr>
            <w:tcW w:w="10105" w:type="dxa"/>
            <w:gridSpan w:val="8"/>
            <w:shd w:val="clear" w:color="000000" w:fill="365F91"/>
          </w:tcPr>
          <w:p w:rsidR="00CD56B1" w:rsidRPr="00A42411" w:rsidRDefault="00CD56B1" w:rsidP="00C8270D">
            <w:pPr>
              <w:spacing w:after="0" w:line="240" w:lineRule="auto"/>
              <w:contextualSpacing/>
              <w:jc w:val="center"/>
              <w:rPr>
                <w:rFonts w:cstheme="minorHAnsi"/>
                <w:sz w:val="18"/>
                <w:szCs w:val="18"/>
              </w:rPr>
            </w:pPr>
            <w:r w:rsidRPr="00A42411">
              <w:rPr>
                <w:rFonts w:eastAsia="Times New Roman" w:cstheme="minorHAnsi"/>
                <w:b/>
                <w:bCs/>
                <w:color w:val="FFFFFF"/>
                <w:sz w:val="18"/>
                <w:szCs w:val="18"/>
              </w:rPr>
              <w:t xml:space="preserve"> </w:t>
            </w:r>
            <w:r w:rsidR="00C8270D">
              <w:rPr>
                <w:rFonts w:eastAsia="Times New Roman" w:cstheme="minorHAnsi"/>
                <w:b/>
                <w:bCs/>
                <w:color w:val="FFFFFF"/>
                <w:sz w:val="16"/>
                <w:szCs w:val="16"/>
                <w:lang w:val="en-IN" w:eastAsia="en-IN"/>
              </w:rPr>
              <w:t>Table 8.3</w:t>
            </w:r>
            <w:r w:rsidRPr="00A42411">
              <w:rPr>
                <w:rFonts w:eastAsia="Times New Roman" w:cstheme="minorHAnsi"/>
                <w:b/>
                <w:bCs/>
                <w:color w:val="FFFFFF"/>
                <w:sz w:val="18"/>
                <w:szCs w:val="18"/>
              </w:rPr>
              <w:t xml:space="preserve">   Total GFA addition  provisionally approved of SBU-T for 2019-20, 2020-21 &amp; 2021-22  (Rs Cr)</w:t>
            </w:r>
          </w:p>
        </w:tc>
      </w:tr>
      <w:tr w:rsidR="00CD56B1" w:rsidRPr="00A42411" w:rsidTr="00A42411">
        <w:trPr>
          <w:trHeight w:val="144"/>
          <w:jc w:val="center"/>
        </w:trPr>
        <w:tc>
          <w:tcPr>
            <w:tcW w:w="3740" w:type="dxa"/>
            <w:gridSpan w:val="2"/>
            <w:shd w:val="clear" w:color="000000" w:fill="365F91"/>
          </w:tcPr>
          <w:p w:rsidR="00CD56B1" w:rsidRPr="00A42411" w:rsidRDefault="00CD56B1" w:rsidP="003C3658">
            <w:pPr>
              <w:spacing w:after="0" w:line="240" w:lineRule="auto"/>
              <w:contextualSpacing/>
              <w:jc w:val="center"/>
              <w:rPr>
                <w:rFonts w:eastAsia="Times New Roman" w:cstheme="minorHAnsi"/>
                <w:b/>
                <w:bCs/>
                <w:color w:val="FFFFFF"/>
                <w:sz w:val="18"/>
                <w:szCs w:val="18"/>
              </w:rPr>
            </w:pPr>
          </w:p>
        </w:tc>
        <w:tc>
          <w:tcPr>
            <w:tcW w:w="2168" w:type="dxa"/>
            <w:gridSpan w:val="2"/>
            <w:shd w:val="clear" w:color="000000" w:fill="365F91"/>
          </w:tcPr>
          <w:p w:rsidR="00CD56B1" w:rsidRPr="00A42411" w:rsidRDefault="00CD56B1" w:rsidP="003C3658">
            <w:pPr>
              <w:spacing w:after="0" w:line="240" w:lineRule="auto"/>
              <w:contextualSpacing/>
              <w:jc w:val="center"/>
              <w:rPr>
                <w:rFonts w:eastAsia="Times New Roman" w:cstheme="minorHAnsi"/>
                <w:b/>
                <w:bCs/>
                <w:color w:val="FFFFFF"/>
                <w:sz w:val="18"/>
                <w:szCs w:val="18"/>
              </w:rPr>
            </w:pPr>
            <w:r w:rsidRPr="00A42411">
              <w:rPr>
                <w:rFonts w:eastAsia="Times New Roman" w:cstheme="minorHAnsi"/>
                <w:b/>
                <w:bCs/>
                <w:color w:val="FFFFFF"/>
                <w:sz w:val="18"/>
                <w:szCs w:val="18"/>
              </w:rPr>
              <w:t>2019-20</w:t>
            </w:r>
          </w:p>
        </w:tc>
        <w:tc>
          <w:tcPr>
            <w:tcW w:w="2160" w:type="dxa"/>
            <w:gridSpan w:val="2"/>
            <w:shd w:val="clear" w:color="000000" w:fill="365F91"/>
          </w:tcPr>
          <w:p w:rsidR="00CD56B1" w:rsidRPr="00A42411" w:rsidRDefault="00CD56B1" w:rsidP="003C3658">
            <w:pPr>
              <w:spacing w:after="0" w:line="240" w:lineRule="auto"/>
              <w:contextualSpacing/>
              <w:jc w:val="center"/>
              <w:rPr>
                <w:rFonts w:eastAsia="Times New Roman" w:cstheme="minorHAnsi"/>
                <w:b/>
                <w:bCs/>
                <w:color w:val="FFFFFF"/>
                <w:sz w:val="18"/>
                <w:szCs w:val="18"/>
              </w:rPr>
            </w:pPr>
            <w:r w:rsidRPr="00A42411">
              <w:rPr>
                <w:rFonts w:eastAsia="Times New Roman" w:cstheme="minorHAnsi"/>
                <w:b/>
                <w:bCs/>
                <w:color w:val="FFFFFF"/>
                <w:sz w:val="18"/>
                <w:szCs w:val="18"/>
              </w:rPr>
              <w:t>2020-21</w:t>
            </w:r>
          </w:p>
        </w:tc>
        <w:tc>
          <w:tcPr>
            <w:tcW w:w="2037" w:type="dxa"/>
            <w:gridSpan w:val="2"/>
            <w:shd w:val="clear" w:color="000000" w:fill="365F91"/>
          </w:tcPr>
          <w:p w:rsidR="00CD56B1" w:rsidRPr="00A42411" w:rsidRDefault="00CD56B1" w:rsidP="003C3658">
            <w:pPr>
              <w:spacing w:after="0" w:line="240" w:lineRule="auto"/>
              <w:contextualSpacing/>
              <w:jc w:val="center"/>
              <w:rPr>
                <w:rFonts w:eastAsia="Times New Roman" w:cstheme="minorHAnsi"/>
                <w:b/>
                <w:bCs/>
                <w:color w:val="FFFFFF"/>
                <w:sz w:val="18"/>
                <w:szCs w:val="18"/>
              </w:rPr>
            </w:pPr>
            <w:r w:rsidRPr="00A42411">
              <w:rPr>
                <w:rFonts w:eastAsia="Times New Roman" w:cstheme="minorHAnsi"/>
                <w:b/>
                <w:bCs/>
                <w:color w:val="FFFFFF"/>
                <w:sz w:val="18"/>
                <w:szCs w:val="18"/>
              </w:rPr>
              <w:t>2021-22</w:t>
            </w:r>
          </w:p>
        </w:tc>
      </w:tr>
      <w:tr w:rsidR="002974EB" w:rsidRPr="00A42411" w:rsidTr="00A42411">
        <w:trPr>
          <w:trHeight w:val="144"/>
          <w:jc w:val="center"/>
        </w:trPr>
        <w:tc>
          <w:tcPr>
            <w:tcW w:w="3740" w:type="dxa"/>
            <w:gridSpan w:val="2"/>
            <w:shd w:val="clear" w:color="000000" w:fill="365F91"/>
          </w:tcPr>
          <w:p w:rsidR="00CD56B1" w:rsidRPr="00A42411" w:rsidRDefault="00CD56B1" w:rsidP="003C3658">
            <w:pPr>
              <w:spacing w:after="0" w:line="240" w:lineRule="auto"/>
              <w:contextualSpacing/>
              <w:jc w:val="center"/>
              <w:rPr>
                <w:rFonts w:eastAsia="Times New Roman" w:cstheme="minorHAnsi"/>
                <w:b/>
                <w:bCs/>
                <w:color w:val="FFFFFF" w:themeColor="background1"/>
                <w:sz w:val="18"/>
                <w:szCs w:val="18"/>
              </w:rPr>
            </w:pPr>
            <w:r w:rsidRPr="00A42411">
              <w:rPr>
                <w:rFonts w:eastAsia="Times New Roman" w:cstheme="minorHAnsi"/>
                <w:color w:val="FFFFFF" w:themeColor="background1"/>
                <w:sz w:val="18"/>
                <w:szCs w:val="18"/>
              </w:rPr>
              <w:t>Name of Work</w:t>
            </w:r>
          </w:p>
        </w:tc>
        <w:tc>
          <w:tcPr>
            <w:tcW w:w="1048" w:type="dxa"/>
            <w:shd w:val="clear" w:color="000000" w:fill="365F91"/>
          </w:tcPr>
          <w:p w:rsidR="00CD56B1" w:rsidRPr="00A42411" w:rsidRDefault="00CD56B1" w:rsidP="003C3658">
            <w:pPr>
              <w:spacing w:after="0" w:line="240" w:lineRule="auto"/>
              <w:contextualSpacing/>
              <w:jc w:val="center"/>
              <w:rPr>
                <w:rFonts w:eastAsia="Times New Roman" w:cstheme="minorHAnsi"/>
                <w:b/>
                <w:bCs/>
                <w:color w:val="FFFFFF"/>
                <w:sz w:val="18"/>
                <w:szCs w:val="18"/>
              </w:rPr>
            </w:pPr>
            <w:r w:rsidRPr="00A42411">
              <w:rPr>
                <w:rFonts w:eastAsia="Times New Roman" w:cstheme="minorHAnsi"/>
                <w:b/>
                <w:bCs/>
                <w:color w:val="FFFFFF"/>
                <w:sz w:val="18"/>
                <w:szCs w:val="18"/>
              </w:rPr>
              <w:t xml:space="preserve">Claimed </w:t>
            </w:r>
          </w:p>
        </w:tc>
        <w:tc>
          <w:tcPr>
            <w:tcW w:w="1120" w:type="dxa"/>
            <w:shd w:val="clear" w:color="000000" w:fill="365F91"/>
          </w:tcPr>
          <w:p w:rsidR="00CD56B1" w:rsidRPr="00A42411" w:rsidRDefault="00CD56B1" w:rsidP="003C3658">
            <w:pPr>
              <w:spacing w:after="0" w:line="240" w:lineRule="auto"/>
              <w:contextualSpacing/>
              <w:jc w:val="center"/>
              <w:rPr>
                <w:rFonts w:eastAsia="Times New Roman" w:cstheme="minorHAnsi"/>
                <w:b/>
                <w:bCs/>
                <w:color w:val="FFFFFF"/>
                <w:sz w:val="18"/>
                <w:szCs w:val="18"/>
              </w:rPr>
            </w:pPr>
            <w:r w:rsidRPr="00A42411">
              <w:rPr>
                <w:rFonts w:eastAsia="Times New Roman" w:cstheme="minorHAnsi"/>
                <w:b/>
                <w:bCs/>
                <w:color w:val="FFFFFF"/>
                <w:sz w:val="18"/>
                <w:szCs w:val="18"/>
              </w:rPr>
              <w:t>Approved</w:t>
            </w:r>
          </w:p>
        </w:tc>
        <w:tc>
          <w:tcPr>
            <w:tcW w:w="1080" w:type="dxa"/>
            <w:shd w:val="clear" w:color="000000" w:fill="365F91"/>
          </w:tcPr>
          <w:p w:rsidR="00CD56B1" w:rsidRPr="00A42411" w:rsidRDefault="00CD56B1" w:rsidP="003C3658">
            <w:pPr>
              <w:spacing w:after="0" w:line="240" w:lineRule="auto"/>
              <w:contextualSpacing/>
              <w:jc w:val="center"/>
              <w:rPr>
                <w:rFonts w:eastAsia="Times New Roman" w:cstheme="minorHAnsi"/>
                <w:b/>
                <w:bCs/>
                <w:color w:val="FFFFFF"/>
                <w:sz w:val="18"/>
                <w:szCs w:val="18"/>
              </w:rPr>
            </w:pPr>
            <w:r w:rsidRPr="00A42411">
              <w:rPr>
                <w:rFonts w:eastAsia="Times New Roman" w:cstheme="minorHAnsi"/>
                <w:b/>
                <w:bCs/>
                <w:color w:val="FFFFFF"/>
                <w:sz w:val="18"/>
                <w:szCs w:val="18"/>
              </w:rPr>
              <w:t xml:space="preserve">Claimed </w:t>
            </w:r>
          </w:p>
        </w:tc>
        <w:tc>
          <w:tcPr>
            <w:tcW w:w="1080" w:type="dxa"/>
            <w:shd w:val="clear" w:color="000000" w:fill="365F91"/>
          </w:tcPr>
          <w:p w:rsidR="00CD56B1" w:rsidRPr="00A42411" w:rsidRDefault="00CD56B1" w:rsidP="003C3658">
            <w:pPr>
              <w:spacing w:after="0" w:line="240" w:lineRule="auto"/>
              <w:contextualSpacing/>
              <w:jc w:val="center"/>
              <w:rPr>
                <w:rFonts w:eastAsia="Times New Roman" w:cstheme="minorHAnsi"/>
                <w:b/>
                <w:bCs/>
                <w:color w:val="FFFFFF"/>
                <w:sz w:val="18"/>
                <w:szCs w:val="18"/>
              </w:rPr>
            </w:pPr>
            <w:r w:rsidRPr="00A42411">
              <w:rPr>
                <w:rFonts w:eastAsia="Times New Roman" w:cstheme="minorHAnsi"/>
                <w:b/>
                <w:bCs/>
                <w:color w:val="FFFFFF"/>
                <w:sz w:val="18"/>
                <w:szCs w:val="18"/>
              </w:rPr>
              <w:t>Approved</w:t>
            </w:r>
          </w:p>
        </w:tc>
        <w:tc>
          <w:tcPr>
            <w:tcW w:w="900" w:type="dxa"/>
            <w:shd w:val="clear" w:color="000000" w:fill="365F91"/>
          </w:tcPr>
          <w:p w:rsidR="00CD56B1" w:rsidRPr="00A42411" w:rsidRDefault="00CD56B1" w:rsidP="003C3658">
            <w:pPr>
              <w:spacing w:after="0" w:line="240" w:lineRule="auto"/>
              <w:contextualSpacing/>
              <w:jc w:val="center"/>
              <w:rPr>
                <w:rFonts w:eastAsia="Times New Roman" w:cstheme="minorHAnsi"/>
                <w:b/>
                <w:bCs/>
                <w:color w:val="FFFFFF"/>
                <w:sz w:val="18"/>
                <w:szCs w:val="18"/>
              </w:rPr>
            </w:pPr>
            <w:r w:rsidRPr="00A42411">
              <w:rPr>
                <w:rFonts w:eastAsia="Times New Roman" w:cstheme="minorHAnsi"/>
                <w:b/>
                <w:bCs/>
                <w:color w:val="FFFFFF"/>
                <w:sz w:val="18"/>
                <w:szCs w:val="18"/>
              </w:rPr>
              <w:t xml:space="preserve">Claimed </w:t>
            </w:r>
          </w:p>
        </w:tc>
        <w:tc>
          <w:tcPr>
            <w:tcW w:w="1137" w:type="dxa"/>
            <w:shd w:val="clear" w:color="000000" w:fill="365F91"/>
          </w:tcPr>
          <w:p w:rsidR="00CD56B1" w:rsidRPr="00A42411" w:rsidRDefault="00CD56B1" w:rsidP="003C3658">
            <w:pPr>
              <w:spacing w:after="0" w:line="240" w:lineRule="auto"/>
              <w:contextualSpacing/>
              <w:jc w:val="center"/>
              <w:rPr>
                <w:rFonts w:eastAsia="Times New Roman" w:cstheme="minorHAnsi"/>
                <w:b/>
                <w:bCs/>
                <w:color w:val="FFFFFF"/>
                <w:sz w:val="18"/>
                <w:szCs w:val="18"/>
              </w:rPr>
            </w:pPr>
            <w:r w:rsidRPr="00A42411">
              <w:rPr>
                <w:rFonts w:eastAsia="Times New Roman" w:cstheme="minorHAnsi"/>
                <w:b/>
                <w:bCs/>
                <w:color w:val="FFFFFF"/>
                <w:sz w:val="18"/>
                <w:szCs w:val="18"/>
              </w:rPr>
              <w:t>Approved</w:t>
            </w:r>
          </w:p>
        </w:tc>
      </w:tr>
      <w:tr w:rsidR="002974EB" w:rsidRPr="00A42411" w:rsidTr="00A42411">
        <w:trPr>
          <w:trHeight w:val="144"/>
          <w:jc w:val="center"/>
        </w:trPr>
        <w:tc>
          <w:tcPr>
            <w:tcW w:w="320" w:type="dxa"/>
            <w:shd w:val="clear" w:color="auto" w:fill="auto"/>
            <w:noWrap/>
            <w:hideMark/>
          </w:tcPr>
          <w:p w:rsidR="00CD56B1" w:rsidRPr="00A42411" w:rsidRDefault="00CD56B1" w:rsidP="003C3658">
            <w:pPr>
              <w:spacing w:after="0" w:line="240" w:lineRule="auto"/>
              <w:contextualSpacing/>
              <w:jc w:val="center"/>
              <w:rPr>
                <w:rFonts w:eastAsia="Times New Roman" w:cstheme="minorHAnsi"/>
                <w:color w:val="000000"/>
                <w:sz w:val="18"/>
                <w:szCs w:val="18"/>
              </w:rPr>
            </w:pPr>
            <w:r w:rsidRPr="00A42411">
              <w:rPr>
                <w:rFonts w:eastAsia="Times New Roman" w:cstheme="minorHAnsi"/>
                <w:color w:val="000000"/>
                <w:sz w:val="18"/>
                <w:szCs w:val="18"/>
              </w:rPr>
              <w:t>1</w:t>
            </w:r>
          </w:p>
        </w:tc>
        <w:tc>
          <w:tcPr>
            <w:tcW w:w="3420" w:type="dxa"/>
            <w:shd w:val="clear" w:color="auto" w:fill="auto"/>
            <w:noWrap/>
            <w:hideMark/>
          </w:tcPr>
          <w:p w:rsidR="00CD56B1" w:rsidRPr="00A42411" w:rsidRDefault="00CD56B1" w:rsidP="003C3658">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Ongoing projects plus new small works</w:t>
            </w:r>
          </w:p>
        </w:tc>
        <w:tc>
          <w:tcPr>
            <w:tcW w:w="1048" w:type="dxa"/>
          </w:tcPr>
          <w:p w:rsidR="00CD56B1" w:rsidRPr="00A42411" w:rsidRDefault="00CD56B1" w:rsidP="003C3658">
            <w:pPr>
              <w:spacing w:after="0" w:line="240" w:lineRule="auto"/>
              <w:contextualSpacing/>
              <w:jc w:val="center"/>
              <w:rPr>
                <w:rFonts w:cstheme="minorHAnsi"/>
                <w:sz w:val="18"/>
                <w:szCs w:val="18"/>
              </w:rPr>
            </w:pPr>
            <w:r w:rsidRPr="00A42411">
              <w:rPr>
                <w:rFonts w:cstheme="minorHAnsi"/>
                <w:sz w:val="18"/>
                <w:szCs w:val="18"/>
              </w:rPr>
              <w:t>568.73</w:t>
            </w:r>
          </w:p>
        </w:tc>
        <w:tc>
          <w:tcPr>
            <w:tcW w:w="1120" w:type="dxa"/>
          </w:tcPr>
          <w:p w:rsidR="00CD56B1" w:rsidRPr="00A42411" w:rsidRDefault="00CD56B1" w:rsidP="003C3658">
            <w:pPr>
              <w:pStyle w:val="Default"/>
              <w:jc w:val="center"/>
              <w:rPr>
                <w:rFonts w:asciiTheme="minorHAnsi" w:hAnsiTheme="minorHAnsi" w:cstheme="minorHAnsi"/>
                <w:sz w:val="18"/>
                <w:szCs w:val="18"/>
              </w:rPr>
            </w:pPr>
            <w:r w:rsidRPr="00A42411">
              <w:rPr>
                <w:rFonts w:asciiTheme="minorHAnsi" w:hAnsiTheme="minorHAnsi" w:cstheme="minorHAnsi"/>
                <w:sz w:val="18"/>
                <w:szCs w:val="18"/>
              </w:rPr>
              <w:t>312.80</w:t>
            </w:r>
          </w:p>
        </w:tc>
        <w:tc>
          <w:tcPr>
            <w:tcW w:w="1080" w:type="dxa"/>
          </w:tcPr>
          <w:p w:rsidR="00CD56B1" w:rsidRPr="00A42411" w:rsidRDefault="003C3658" w:rsidP="003C3658">
            <w:pPr>
              <w:pStyle w:val="Default"/>
              <w:jc w:val="center"/>
              <w:rPr>
                <w:rFonts w:asciiTheme="minorHAnsi" w:hAnsiTheme="minorHAnsi" w:cstheme="minorHAnsi"/>
                <w:sz w:val="18"/>
                <w:szCs w:val="18"/>
              </w:rPr>
            </w:pPr>
            <w:r w:rsidRPr="00A42411">
              <w:rPr>
                <w:rFonts w:asciiTheme="minorHAnsi" w:hAnsiTheme="minorHAnsi" w:cstheme="minorHAnsi"/>
                <w:sz w:val="18"/>
                <w:szCs w:val="18"/>
              </w:rPr>
              <w:t>196.28</w:t>
            </w:r>
          </w:p>
        </w:tc>
        <w:tc>
          <w:tcPr>
            <w:tcW w:w="1080" w:type="dxa"/>
          </w:tcPr>
          <w:p w:rsidR="00CD56B1" w:rsidRPr="00A42411" w:rsidRDefault="003C3658" w:rsidP="003C3658">
            <w:pPr>
              <w:pStyle w:val="Default"/>
              <w:jc w:val="center"/>
              <w:rPr>
                <w:rFonts w:asciiTheme="minorHAnsi" w:hAnsiTheme="minorHAnsi" w:cstheme="minorHAnsi"/>
                <w:sz w:val="18"/>
                <w:szCs w:val="18"/>
              </w:rPr>
            </w:pPr>
            <w:r w:rsidRPr="00A42411">
              <w:rPr>
                <w:rFonts w:asciiTheme="minorHAnsi" w:hAnsiTheme="minorHAnsi" w:cstheme="minorHAnsi"/>
                <w:sz w:val="18"/>
                <w:szCs w:val="18"/>
              </w:rPr>
              <w:t>20.00</w:t>
            </w:r>
          </w:p>
        </w:tc>
        <w:tc>
          <w:tcPr>
            <w:tcW w:w="900" w:type="dxa"/>
          </w:tcPr>
          <w:p w:rsidR="00CD56B1" w:rsidRPr="00A42411" w:rsidRDefault="003C3658" w:rsidP="003C3658">
            <w:pPr>
              <w:pStyle w:val="Default"/>
              <w:jc w:val="center"/>
              <w:rPr>
                <w:rFonts w:asciiTheme="minorHAnsi" w:hAnsiTheme="minorHAnsi" w:cstheme="minorHAnsi"/>
                <w:sz w:val="18"/>
                <w:szCs w:val="18"/>
              </w:rPr>
            </w:pPr>
            <w:r w:rsidRPr="00A42411">
              <w:rPr>
                <w:rFonts w:asciiTheme="minorHAnsi" w:hAnsiTheme="minorHAnsi" w:cstheme="minorHAnsi"/>
                <w:sz w:val="18"/>
                <w:szCs w:val="18"/>
              </w:rPr>
              <w:t>254.26</w:t>
            </w:r>
          </w:p>
        </w:tc>
        <w:tc>
          <w:tcPr>
            <w:tcW w:w="1137" w:type="dxa"/>
          </w:tcPr>
          <w:p w:rsidR="00CD56B1" w:rsidRPr="00A42411" w:rsidRDefault="003C3658" w:rsidP="003C3658">
            <w:pPr>
              <w:pStyle w:val="Default"/>
              <w:jc w:val="center"/>
              <w:rPr>
                <w:rFonts w:asciiTheme="minorHAnsi" w:hAnsiTheme="minorHAnsi" w:cstheme="minorHAnsi"/>
                <w:sz w:val="18"/>
                <w:szCs w:val="18"/>
              </w:rPr>
            </w:pPr>
            <w:r w:rsidRPr="00A42411">
              <w:rPr>
                <w:rFonts w:asciiTheme="minorHAnsi" w:hAnsiTheme="minorHAnsi" w:cstheme="minorHAnsi"/>
                <w:sz w:val="18"/>
                <w:szCs w:val="18"/>
              </w:rPr>
              <w:t>0.00</w:t>
            </w:r>
          </w:p>
        </w:tc>
      </w:tr>
      <w:tr w:rsidR="002974EB" w:rsidRPr="00A42411" w:rsidTr="00A42411">
        <w:trPr>
          <w:trHeight w:val="144"/>
          <w:jc w:val="center"/>
        </w:trPr>
        <w:tc>
          <w:tcPr>
            <w:tcW w:w="320" w:type="dxa"/>
            <w:shd w:val="clear" w:color="auto" w:fill="auto"/>
            <w:noWrap/>
            <w:hideMark/>
          </w:tcPr>
          <w:p w:rsidR="00CD56B1" w:rsidRPr="00A42411" w:rsidRDefault="00CD56B1" w:rsidP="003C3658">
            <w:pPr>
              <w:spacing w:after="0" w:line="240" w:lineRule="auto"/>
              <w:contextualSpacing/>
              <w:jc w:val="center"/>
              <w:rPr>
                <w:rFonts w:eastAsia="Times New Roman" w:cstheme="minorHAnsi"/>
                <w:color w:val="000000"/>
                <w:sz w:val="18"/>
                <w:szCs w:val="18"/>
              </w:rPr>
            </w:pPr>
            <w:r w:rsidRPr="00A42411">
              <w:rPr>
                <w:rFonts w:eastAsia="Times New Roman" w:cstheme="minorHAnsi"/>
                <w:color w:val="000000"/>
                <w:sz w:val="18"/>
                <w:szCs w:val="18"/>
              </w:rPr>
              <w:t>2</w:t>
            </w:r>
          </w:p>
        </w:tc>
        <w:tc>
          <w:tcPr>
            <w:tcW w:w="3420" w:type="dxa"/>
            <w:shd w:val="clear" w:color="auto" w:fill="auto"/>
            <w:noWrap/>
            <w:hideMark/>
          </w:tcPr>
          <w:p w:rsidR="00CD56B1" w:rsidRPr="00A42411" w:rsidRDefault="00CD56B1" w:rsidP="003C3658">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New Capital Works above 10Cr</w:t>
            </w:r>
          </w:p>
        </w:tc>
        <w:tc>
          <w:tcPr>
            <w:tcW w:w="1048" w:type="dxa"/>
            <w:vAlign w:val="bottom"/>
          </w:tcPr>
          <w:p w:rsidR="00CD56B1" w:rsidRPr="00A42411" w:rsidRDefault="00CD56B1" w:rsidP="003C3658">
            <w:pPr>
              <w:spacing w:after="0" w:line="240" w:lineRule="auto"/>
              <w:contextualSpacing/>
              <w:jc w:val="center"/>
              <w:rPr>
                <w:rFonts w:eastAsia="Times New Roman" w:cstheme="minorHAnsi"/>
                <w:color w:val="000000"/>
                <w:sz w:val="18"/>
                <w:szCs w:val="18"/>
              </w:rPr>
            </w:pPr>
            <w:r w:rsidRPr="00A42411">
              <w:rPr>
                <w:rFonts w:eastAsia="Times New Roman" w:cstheme="minorHAnsi"/>
                <w:color w:val="000000"/>
                <w:sz w:val="18"/>
                <w:szCs w:val="18"/>
              </w:rPr>
              <w:t>662.59</w:t>
            </w:r>
          </w:p>
        </w:tc>
        <w:tc>
          <w:tcPr>
            <w:tcW w:w="1120" w:type="dxa"/>
          </w:tcPr>
          <w:p w:rsidR="00CD56B1" w:rsidRPr="00A42411" w:rsidRDefault="00CD56B1" w:rsidP="003C3658">
            <w:pPr>
              <w:pStyle w:val="Default"/>
              <w:jc w:val="center"/>
              <w:rPr>
                <w:rFonts w:asciiTheme="minorHAnsi" w:hAnsiTheme="minorHAnsi" w:cstheme="minorHAnsi"/>
                <w:sz w:val="18"/>
                <w:szCs w:val="18"/>
              </w:rPr>
            </w:pPr>
            <w:r w:rsidRPr="00A42411">
              <w:rPr>
                <w:rFonts w:asciiTheme="minorHAnsi" w:hAnsiTheme="minorHAnsi" w:cstheme="minorHAnsi"/>
                <w:sz w:val="18"/>
                <w:szCs w:val="18"/>
              </w:rPr>
              <w:t>353.74</w:t>
            </w:r>
          </w:p>
        </w:tc>
        <w:tc>
          <w:tcPr>
            <w:tcW w:w="1080" w:type="dxa"/>
          </w:tcPr>
          <w:p w:rsidR="00CD56B1" w:rsidRPr="00A42411" w:rsidRDefault="003C3658" w:rsidP="003C3658">
            <w:pPr>
              <w:pStyle w:val="Default"/>
              <w:jc w:val="center"/>
              <w:rPr>
                <w:rFonts w:asciiTheme="minorHAnsi" w:hAnsiTheme="minorHAnsi" w:cstheme="minorHAnsi"/>
                <w:sz w:val="18"/>
                <w:szCs w:val="18"/>
              </w:rPr>
            </w:pPr>
            <w:r w:rsidRPr="00A42411">
              <w:rPr>
                <w:rFonts w:asciiTheme="minorHAnsi" w:hAnsiTheme="minorHAnsi" w:cstheme="minorHAnsi"/>
                <w:sz w:val="18"/>
                <w:szCs w:val="18"/>
              </w:rPr>
              <w:t>421.83</w:t>
            </w:r>
          </w:p>
        </w:tc>
        <w:tc>
          <w:tcPr>
            <w:tcW w:w="1080" w:type="dxa"/>
          </w:tcPr>
          <w:p w:rsidR="00CD56B1" w:rsidRPr="00A42411" w:rsidRDefault="003C3658" w:rsidP="003C3658">
            <w:pPr>
              <w:pStyle w:val="Default"/>
              <w:jc w:val="center"/>
              <w:rPr>
                <w:rFonts w:asciiTheme="minorHAnsi" w:hAnsiTheme="minorHAnsi" w:cstheme="minorHAnsi"/>
                <w:sz w:val="18"/>
                <w:szCs w:val="18"/>
              </w:rPr>
            </w:pPr>
            <w:r w:rsidRPr="00A42411">
              <w:rPr>
                <w:rFonts w:asciiTheme="minorHAnsi" w:hAnsiTheme="minorHAnsi" w:cstheme="minorHAnsi"/>
                <w:sz w:val="18"/>
                <w:szCs w:val="18"/>
              </w:rPr>
              <w:t>150.92</w:t>
            </w:r>
          </w:p>
        </w:tc>
        <w:tc>
          <w:tcPr>
            <w:tcW w:w="900" w:type="dxa"/>
          </w:tcPr>
          <w:p w:rsidR="00CD56B1" w:rsidRPr="00A42411" w:rsidRDefault="003C3658" w:rsidP="003C3658">
            <w:pPr>
              <w:pStyle w:val="Default"/>
              <w:jc w:val="center"/>
              <w:rPr>
                <w:rFonts w:asciiTheme="minorHAnsi" w:hAnsiTheme="minorHAnsi" w:cstheme="minorHAnsi"/>
                <w:sz w:val="18"/>
                <w:szCs w:val="18"/>
              </w:rPr>
            </w:pPr>
            <w:r w:rsidRPr="00A42411">
              <w:rPr>
                <w:rFonts w:asciiTheme="minorHAnsi" w:hAnsiTheme="minorHAnsi" w:cstheme="minorHAnsi"/>
                <w:sz w:val="18"/>
                <w:szCs w:val="18"/>
              </w:rPr>
              <w:t>41.65</w:t>
            </w:r>
          </w:p>
        </w:tc>
        <w:tc>
          <w:tcPr>
            <w:tcW w:w="1137" w:type="dxa"/>
          </w:tcPr>
          <w:p w:rsidR="00CD56B1" w:rsidRPr="00A42411" w:rsidRDefault="003C3658" w:rsidP="003C3658">
            <w:pPr>
              <w:pStyle w:val="Default"/>
              <w:jc w:val="center"/>
              <w:rPr>
                <w:rFonts w:asciiTheme="minorHAnsi" w:hAnsiTheme="minorHAnsi" w:cstheme="minorHAnsi"/>
                <w:sz w:val="18"/>
                <w:szCs w:val="18"/>
              </w:rPr>
            </w:pPr>
            <w:r w:rsidRPr="00A42411">
              <w:rPr>
                <w:rFonts w:asciiTheme="minorHAnsi" w:hAnsiTheme="minorHAnsi" w:cstheme="minorHAnsi"/>
                <w:sz w:val="18"/>
                <w:szCs w:val="18"/>
              </w:rPr>
              <w:t>141.80</w:t>
            </w:r>
          </w:p>
        </w:tc>
      </w:tr>
      <w:tr w:rsidR="002974EB" w:rsidRPr="00A42411" w:rsidTr="00A42411">
        <w:trPr>
          <w:trHeight w:val="144"/>
          <w:jc w:val="center"/>
        </w:trPr>
        <w:tc>
          <w:tcPr>
            <w:tcW w:w="320" w:type="dxa"/>
            <w:shd w:val="clear" w:color="auto" w:fill="auto"/>
            <w:noWrap/>
            <w:hideMark/>
          </w:tcPr>
          <w:p w:rsidR="00CD56B1" w:rsidRPr="00A42411" w:rsidRDefault="00CD56B1" w:rsidP="003C3658">
            <w:pPr>
              <w:spacing w:after="0" w:line="240" w:lineRule="auto"/>
              <w:contextualSpacing/>
              <w:jc w:val="center"/>
              <w:rPr>
                <w:rFonts w:eastAsia="Times New Roman" w:cstheme="minorHAnsi"/>
                <w:color w:val="000000"/>
                <w:sz w:val="18"/>
                <w:szCs w:val="18"/>
              </w:rPr>
            </w:pPr>
            <w:r w:rsidRPr="00A42411">
              <w:rPr>
                <w:rFonts w:eastAsia="Times New Roman" w:cstheme="minorHAnsi"/>
                <w:color w:val="000000"/>
                <w:sz w:val="18"/>
                <w:szCs w:val="18"/>
              </w:rPr>
              <w:t>3</w:t>
            </w:r>
          </w:p>
        </w:tc>
        <w:tc>
          <w:tcPr>
            <w:tcW w:w="3420" w:type="dxa"/>
            <w:shd w:val="clear" w:color="auto" w:fill="auto"/>
            <w:noWrap/>
            <w:hideMark/>
          </w:tcPr>
          <w:p w:rsidR="00CD56B1" w:rsidRPr="00A42411" w:rsidRDefault="00CD56B1" w:rsidP="003C3658">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Transgrid Works</w:t>
            </w:r>
          </w:p>
        </w:tc>
        <w:tc>
          <w:tcPr>
            <w:tcW w:w="1048" w:type="dxa"/>
            <w:vAlign w:val="bottom"/>
          </w:tcPr>
          <w:p w:rsidR="00CD56B1" w:rsidRPr="00A42411" w:rsidRDefault="00CD56B1" w:rsidP="003C3658">
            <w:pPr>
              <w:spacing w:after="0" w:line="240" w:lineRule="auto"/>
              <w:contextualSpacing/>
              <w:jc w:val="center"/>
              <w:rPr>
                <w:rFonts w:eastAsia="Times New Roman" w:cstheme="minorHAnsi"/>
                <w:color w:val="000000"/>
                <w:sz w:val="18"/>
                <w:szCs w:val="18"/>
              </w:rPr>
            </w:pPr>
            <w:r w:rsidRPr="00A42411">
              <w:rPr>
                <w:rFonts w:eastAsia="Times New Roman" w:cstheme="minorHAnsi"/>
                <w:color w:val="000000"/>
                <w:sz w:val="18"/>
                <w:szCs w:val="18"/>
              </w:rPr>
              <w:t>362.57</w:t>
            </w:r>
          </w:p>
        </w:tc>
        <w:tc>
          <w:tcPr>
            <w:tcW w:w="1120" w:type="dxa"/>
          </w:tcPr>
          <w:p w:rsidR="00CD56B1" w:rsidRPr="00A42411" w:rsidRDefault="00CD56B1" w:rsidP="003C3658">
            <w:pPr>
              <w:pStyle w:val="Default"/>
              <w:jc w:val="center"/>
              <w:rPr>
                <w:rFonts w:asciiTheme="minorHAnsi" w:hAnsiTheme="minorHAnsi" w:cstheme="minorHAnsi"/>
                <w:sz w:val="18"/>
                <w:szCs w:val="18"/>
              </w:rPr>
            </w:pPr>
            <w:r w:rsidRPr="00A42411">
              <w:rPr>
                <w:rFonts w:asciiTheme="minorHAnsi" w:hAnsiTheme="minorHAnsi" w:cstheme="minorHAnsi"/>
                <w:sz w:val="18"/>
                <w:szCs w:val="18"/>
              </w:rPr>
              <w:t>362.57</w:t>
            </w:r>
          </w:p>
        </w:tc>
        <w:tc>
          <w:tcPr>
            <w:tcW w:w="1080" w:type="dxa"/>
          </w:tcPr>
          <w:p w:rsidR="00CD56B1" w:rsidRPr="00A42411" w:rsidRDefault="003C3658" w:rsidP="003C3658">
            <w:pPr>
              <w:pStyle w:val="Default"/>
              <w:jc w:val="center"/>
              <w:rPr>
                <w:rFonts w:asciiTheme="minorHAnsi" w:hAnsiTheme="minorHAnsi" w:cstheme="minorHAnsi"/>
                <w:sz w:val="18"/>
                <w:szCs w:val="18"/>
              </w:rPr>
            </w:pPr>
            <w:r w:rsidRPr="00A42411">
              <w:rPr>
                <w:rFonts w:asciiTheme="minorHAnsi" w:hAnsiTheme="minorHAnsi" w:cstheme="minorHAnsi"/>
                <w:sz w:val="18"/>
                <w:szCs w:val="18"/>
              </w:rPr>
              <w:t>2073.84</w:t>
            </w:r>
          </w:p>
        </w:tc>
        <w:tc>
          <w:tcPr>
            <w:tcW w:w="1080" w:type="dxa"/>
          </w:tcPr>
          <w:p w:rsidR="00CD56B1" w:rsidRPr="00A42411" w:rsidRDefault="003C3658" w:rsidP="003C3658">
            <w:pPr>
              <w:pStyle w:val="Default"/>
              <w:jc w:val="center"/>
              <w:rPr>
                <w:rFonts w:asciiTheme="minorHAnsi" w:hAnsiTheme="minorHAnsi" w:cstheme="minorHAnsi"/>
                <w:sz w:val="18"/>
                <w:szCs w:val="18"/>
              </w:rPr>
            </w:pPr>
            <w:r w:rsidRPr="00A42411">
              <w:rPr>
                <w:rFonts w:asciiTheme="minorHAnsi" w:hAnsiTheme="minorHAnsi" w:cstheme="minorHAnsi"/>
                <w:sz w:val="18"/>
                <w:szCs w:val="18"/>
              </w:rPr>
              <w:t>1244.84</w:t>
            </w:r>
          </w:p>
        </w:tc>
        <w:tc>
          <w:tcPr>
            <w:tcW w:w="900" w:type="dxa"/>
          </w:tcPr>
          <w:p w:rsidR="00CD56B1" w:rsidRPr="00A42411" w:rsidRDefault="003C3658" w:rsidP="003C3658">
            <w:pPr>
              <w:pStyle w:val="Default"/>
              <w:jc w:val="center"/>
              <w:rPr>
                <w:rFonts w:asciiTheme="minorHAnsi" w:hAnsiTheme="minorHAnsi" w:cstheme="minorHAnsi"/>
                <w:sz w:val="18"/>
                <w:szCs w:val="18"/>
              </w:rPr>
            </w:pPr>
            <w:r w:rsidRPr="00A42411">
              <w:rPr>
                <w:rFonts w:asciiTheme="minorHAnsi" w:hAnsiTheme="minorHAnsi" w:cstheme="minorHAnsi"/>
                <w:sz w:val="18"/>
                <w:szCs w:val="18"/>
              </w:rPr>
              <w:t>260.96</w:t>
            </w:r>
          </w:p>
        </w:tc>
        <w:tc>
          <w:tcPr>
            <w:tcW w:w="1137" w:type="dxa"/>
          </w:tcPr>
          <w:p w:rsidR="00CD56B1" w:rsidRPr="00A42411" w:rsidRDefault="003C3658" w:rsidP="003C3658">
            <w:pPr>
              <w:pStyle w:val="Default"/>
              <w:jc w:val="center"/>
              <w:rPr>
                <w:rFonts w:asciiTheme="minorHAnsi" w:hAnsiTheme="minorHAnsi" w:cstheme="minorHAnsi"/>
                <w:sz w:val="18"/>
                <w:szCs w:val="18"/>
              </w:rPr>
            </w:pPr>
            <w:r w:rsidRPr="00A42411">
              <w:rPr>
                <w:rFonts w:asciiTheme="minorHAnsi" w:hAnsiTheme="minorHAnsi" w:cstheme="minorHAnsi"/>
                <w:sz w:val="18"/>
                <w:szCs w:val="18"/>
              </w:rPr>
              <w:t>260.96</w:t>
            </w:r>
          </w:p>
        </w:tc>
      </w:tr>
      <w:tr w:rsidR="003C3658" w:rsidRPr="00A42411" w:rsidTr="00A42411">
        <w:trPr>
          <w:trHeight w:val="144"/>
          <w:jc w:val="center"/>
        </w:trPr>
        <w:tc>
          <w:tcPr>
            <w:tcW w:w="320" w:type="dxa"/>
            <w:shd w:val="clear" w:color="auto" w:fill="DBE5F1" w:themeFill="accent1" w:themeFillTint="33"/>
            <w:noWrap/>
            <w:hideMark/>
          </w:tcPr>
          <w:p w:rsidR="003C3658" w:rsidRPr="00A42411" w:rsidRDefault="003C3658" w:rsidP="003C3658">
            <w:pPr>
              <w:spacing w:after="0" w:line="240" w:lineRule="auto"/>
              <w:contextualSpacing/>
              <w:jc w:val="center"/>
              <w:rPr>
                <w:rFonts w:eastAsia="Times New Roman" w:cstheme="minorHAnsi"/>
                <w:color w:val="000000"/>
                <w:sz w:val="18"/>
                <w:szCs w:val="18"/>
              </w:rPr>
            </w:pPr>
          </w:p>
        </w:tc>
        <w:tc>
          <w:tcPr>
            <w:tcW w:w="3420" w:type="dxa"/>
            <w:shd w:val="clear" w:color="auto" w:fill="DBE5F1" w:themeFill="accent1" w:themeFillTint="33"/>
            <w:noWrap/>
            <w:hideMark/>
          </w:tcPr>
          <w:p w:rsidR="003C3658" w:rsidRPr="00A42411" w:rsidRDefault="003C3658" w:rsidP="003C3658">
            <w:pPr>
              <w:spacing w:after="0" w:line="240" w:lineRule="auto"/>
              <w:contextualSpacing/>
              <w:rPr>
                <w:rFonts w:eastAsia="Times New Roman" w:cstheme="minorHAnsi"/>
                <w:b/>
                <w:color w:val="000000"/>
                <w:sz w:val="18"/>
                <w:szCs w:val="18"/>
              </w:rPr>
            </w:pPr>
            <w:r w:rsidRPr="00A42411">
              <w:rPr>
                <w:rFonts w:eastAsia="Times New Roman" w:cstheme="minorHAnsi"/>
                <w:b/>
                <w:color w:val="000000"/>
                <w:sz w:val="18"/>
                <w:szCs w:val="18"/>
              </w:rPr>
              <w:t>Total</w:t>
            </w:r>
          </w:p>
        </w:tc>
        <w:tc>
          <w:tcPr>
            <w:tcW w:w="1048" w:type="dxa"/>
            <w:shd w:val="clear" w:color="auto" w:fill="DBE5F1" w:themeFill="accent1" w:themeFillTint="33"/>
          </w:tcPr>
          <w:p w:rsidR="003C3658" w:rsidRPr="00A42411" w:rsidRDefault="003C3658" w:rsidP="003C3658">
            <w:pPr>
              <w:spacing w:after="0" w:line="240" w:lineRule="auto"/>
              <w:contextualSpacing/>
              <w:jc w:val="center"/>
              <w:rPr>
                <w:rFonts w:cstheme="minorHAnsi"/>
                <w:b/>
                <w:bCs/>
                <w:color w:val="000000"/>
                <w:sz w:val="18"/>
                <w:szCs w:val="18"/>
              </w:rPr>
            </w:pPr>
            <w:r w:rsidRPr="00A42411">
              <w:rPr>
                <w:rFonts w:cstheme="minorHAnsi"/>
                <w:b/>
                <w:bCs/>
                <w:color w:val="000000"/>
                <w:sz w:val="18"/>
                <w:szCs w:val="18"/>
              </w:rPr>
              <w:t>1593.89</w:t>
            </w:r>
          </w:p>
        </w:tc>
        <w:tc>
          <w:tcPr>
            <w:tcW w:w="1120" w:type="dxa"/>
            <w:shd w:val="clear" w:color="auto" w:fill="DBE5F1" w:themeFill="accent1" w:themeFillTint="33"/>
          </w:tcPr>
          <w:p w:rsidR="003C3658" w:rsidRPr="00A42411" w:rsidRDefault="003C3658" w:rsidP="003C3658">
            <w:pPr>
              <w:spacing w:after="0" w:line="240" w:lineRule="auto"/>
              <w:contextualSpacing/>
              <w:jc w:val="center"/>
              <w:rPr>
                <w:rFonts w:cstheme="minorHAnsi"/>
                <w:b/>
                <w:bCs/>
                <w:color w:val="000000"/>
                <w:sz w:val="18"/>
                <w:szCs w:val="18"/>
              </w:rPr>
            </w:pPr>
            <w:r w:rsidRPr="00A42411">
              <w:rPr>
                <w:rFonts w:cstheme="minorHAnsi"/>
                <w:b/>
                <w:bCs/>
                <w:color w:val="000000"/>
                <w:sz w:val="18"/>
                <w:szCs w:val="18"/>
              </w:rPr>
              <w:t>1029.11</w:t>
            </w:r>
          </w:p>
        </w:tc>
        <w:tc>
          <w:tcPr>
            <w:tcW w:w="1080" w:type="dxa"/>
            <w:shd w:val="clear" w:color="auto" w:fill="DBE5F1" w:themeFill="accent1" w:themeFillTint="33"/>
          </w:tcPr>
          <w:p w:rsidR="003C3658" w:rsidRPr="00A42411" w:rsidRDefault="003C3658" w:rsidP="003C3658">
            <w:pPr>
              <w:spacing w:after="0" w:line="240" w:lineRule="auto"/>
              <w:jc w:val="center"/>
              <w:rPr>
                <w:rFonts w:ascii="Calibri" w:hAnsi="Calibri" w:cs="Calibri"/>
                <w:b/>
                <w:bCs/>
                <w:color w:val="000000"/>
                <w:sz w:val="18"/>
                <w:szCs w:val="18"/>
              </w:rPr>
            </w:pPr>
            <w:r w:rsidRPr="00A42411">
              <w:rPr>
                <w:rFonts w:ascii="Calibri" w:hAnsi="Calibri" w:cstheme="minorHAnsi"/>
                <w:b/>
                <w:bCs/>
                <w:color w:val="000000"/>
                <w:sz w:val="18"/>
                <w:szCs w:val="18"/>
              </w:rPr>
              <w:t>2691.95</w:t>
            </w:r>
          </w:p>
        </w:tc>
        <w:tc>
          <w:tcPr>
            <w:tcW w:w="1080" w:type="dxa"/>
            <w:shd w:val="clear" w:color="auto" w:fill="DBE5F1" w:themeFill="accent1" w:themeFillTint="33"/>
          </w:tcPr>
          <w:p w:rsidR="003C3658" w:rsidRPr="00A42411" w:rsidRDefault="003C3658" w:rsidP="003C3658">
            <w:pPr>
              <w:spacing w:after="0" w:line="240" w:lineRule="auto"/>
              <w:jc w:val="center"/>
              <w:rPr>
                <w:rFonts w:ascii="Calibri" w:hAnsi="Calibri" w:cs="Calibri"/>
                <w:b/>
                <w:bCs/>
                <w:color w:val="000000"/>
                <w:sz w:val="18"/>
                <w:szCs w:val="18"/>
              </w:rPr>
            </w:pPr>
            <w:r w:rsidRPr="00A42411">
              <w:rPr>
                <w:rFonts w:ascii="Calibri" w:hAnsi="Calibri" w:cstheme="minorHAnsi"/>
                <w:b/>
                <w:bCs/>
                <w:color w:val="000000"/>
                <w:sz w:val="18"/>
                <w:szCs w:val="18"/>
              </w:rPr>
              <w:t>1415.76</w:t>
            </w:r>
          </w:p>
        </w:tc>
        <w:tc>
          <w:tcPr>
            <w:tcW w:w="900" w:type="dxa"/>
            <w:shd w:val="clear" w:color="auto" w:fill="DBE5F1" w:themeFill="accent1" w:themeFillTint="33"/>
          </w:tcPr>
          <w:p w:rsidR="003C3658" w:rsidRPr="00A42411" w:rsidRDefault="003C3658" w:rsidP="003C3658">
            <w:pPr>
              <w:spacing w:after="0" w:line="240" w:lineRule="auto"/>
              <w:jc w:val="center"/>
              <w:rPr>
                <w:rFonts w:ascii="Calibri" w:hAnsi="Calibri" w:cs="Calibri"/>
                <w:b/>
                <w:bCs/>
                <w:color w:val="000000"/>
                <w:sz w:val="18"/>
                <w:szCs w:val="18"/>
              </w:rPr>
            </w:pPr>
            <w:r w:rsidRPr="00A42411">
              <w:rPr>
                <w:rFonts w:ascii="Calibri" w:hAnsi="Calibri" w:cstheme="minorHAnsi"/>
                <w:b/>
                <w:bCs/>
                <w:color w:val="000000"/>
                <w:sz w:val="18"/>
                <w:szCs w:val="18"/>
              </w:rPr>
              <w:t>556.87</w:t>
            </w:r>
          </w:p>
        </w:tc>
        <w:tc>
          <w:tcPr>
            <w:tcW w:w="1137" w:type="dxa"/>
            <w:shd w:val="clear" w:color="auto" w:fill="DBE5F1" w:themeFill="accent1" w:themeFillTint="33"/>
          </w:tcPr>
          <w:p w:rsidR="003C3658" w:rsidRPr="00A42411" w:rsidRDefault="003C3658" w:rsidP="003C3658">
            <w:pPr>
              <w:spacing w:after="0" w:line="240" w:lineRule="auto"/>
              <w:jc w:val="center"/>
              <w:rPr>
                <w:rFonts w:ascii="Calibri" w:hAnsi="Calibri" w:cs="Calibri"/>
                <w:b/>
                <w:bCs/>
                <w:color w:val="000000"/>
                <w:sz w:val="18"/>
                <w:szCs w:val="18"/>
              </w:rPr>
            </w:pPr>
            <w:r w:rsidRPr="00A42411">
              <w:rPr>
                <w:rFonts w:ascii="Calibri" w:hAnsi="Calibri" w:cstheme="minorHAnsi"/>
                <w:b/>
                <w:bCs/>
                <w:color w:val="000000"/>
                <w:sz w:val="18"/>
                <w:szCs w:val="18"/>
              </w:rPr>
              <w:t>402.76</w:t>
            </w:r>
          </w:p>
        </w:tc>
      </w:tr>
    </w:tbl>
    <w:p w:rsidR="00C8270D" w:rsidRDefault="00C8270D" w:rsidP="003C3658">
      <w:pPr>
        <w:spacing w:after="120"/>
        <w:ind w:firstLine="567"/>
        <w:jc w:val="both"/>
        <w:rPr>
          <w:rFonts w:cstheme="minorHAnsi"/>
        </w:rPr>
      </w:pPr>
    </w:p>
    <w:p w:rsidR="009C5FFA" w:rsidRPr="003C3658" w:rsidRDefault="00FE414A" w:rsidP="003C3658">
      <w:pPr>
        <w:spacing w:after="120"/>
        <w:ind w:firstLine="567"/>
        <w:jc w:val="both"/>
        <w:rPr>
          <w:rFonts w:cstheme="minorHAnsi"/>
        </w:rPr>
      </w:pPr>
      <w:r w:rsidRPr="003C3658">
        <w:rPr>
          <w:rFonts w:cstheme="minorHAnsi"/>
        </w:rPr>
        <w:lastRenderedPageBreak/>
        <w:t>The status of the above works as on 30-9-2019 along with the physical progress is submitted below.</w:t>
      </w:r>
    </w:p>
    <w:p w:rsidR="00522D26" w:rsidRPr="002974EB" w:rsidRDefault="00C8270D" w:rsidP="007E29B0">
      <w:pPr>
        <w:shd w:val="clear" w:color="auto" w:fill="F2DBDB" w:themeFill="accent2" w:themeFillTint="33"/>
        <w:spacing w:after="240"/>
        <w:jc w:val="center"/>
        <w:rPr>
          <w:rFonts w:eastAsia="Times New Roman" w:cstheme="minorHAnsi"/>
          <w:b/>
        </w:rPr>
      </w:pPr>
      <w:r>
        <w:rPr>
          <w:rFonts w:eastAsia="Times New Roman" w:cstheme="minorHAnsi"/>
          <w:b/>
        </w:rPr>
        <w:t xml:space="preserve">8.5 </w:t>
      </w:r>
      <w:r w:rsidR="002F7F79" w:rsidRPr="002974EB">
        <w:rPr>
          <w:rFonts w:eastAsia="Times New Roman" w:cstheme="minorHAnsi"/>
          <w:b/>
        </w:rPr>
        <w:t xml:space="preserve">Status of </w:t>
      </w:r>
      <w:r w:rsidR="00992342" w:rsidRPr="002974EB">
        <w:rPr>
          <w:rFonts w:eastAsia="Times New Roman" w:cstheme="minorHAnsi"/>
          <w:b/>
        </w:rPr>
        <w:t>Ongoing projects</w:t>
      </w:r>
      <w:r>
        <w:rPr>
          <w:rFonts w:eastAsia="Times New Roman" w:cstheme="minorHAnsi"/>
          <w:b/>
        </w:rPr>
        <w:t xml:space="preserve"> </w:t>
      </w:r>
      <w:r w:rsidR="00836227" w:rsidRPr="002974EB">
        <w:rPr>
          <w:rFonts w:eastAsia="Times New Roman" w:cstheme="minorHAnsi"/>
          <w:b/>
        </w:rPr>
        <w:t>&amp;</w:t>
      </w:r>
      <w:r>
        <w:rPr>
          <w:rFonts w:eastAsia="Times New Roman" w:cstheme="minorHAnsi"/>
          <w:b/>
        </w:rPr>
        <w:t xml:space="preserve"> </w:t>
      </w:r>
      <w:r w:rsidRPr="002974EB">
        <w:rPr>
          <w:rFonts w:eastAsia="Times New Roman" w:cstheme="minorHAnsi"/>
          <w:b/>
        </w:rPr>
        <w:t>new</w:t>
      </w:r>
      <w:r>
        <w:rPr>
          <w:rFonts w:eastAsia="Times New Roman" w:cstheme="minorHAnsi"/>
          <w:b/>
        </w:rPr>
        <w:t xml:space="preserve"> </w:t>
      </w:r>
      <w:r w:rsidR="00992342" w:rsidRPr="002974EB">
        <w:rPr>
          <w:rFonts w:eastAsia="Times New Roman" w:cstheme="minorHAnsi"/>
          <w:b/>
        </w:rPr>
        <w:t>projects (</w:t>
      </w:r>
      <w:r w:rsidR="00CF3E4A" w:rsidRPr="002974EB">
        <w:rPr>
          <w:rFonts w:eastAsia="Times New Roman" w:cstheme="minorHAnsi"/>
          <w:b/>
        </w:rPr>
        <w:t>w/o DPR)</w:t>
      </w:r>
    </w:p>
    <w:p w:rsidR="00CF3E4A" w:rsidRDefault="00C8270D" w:rsidP="002974EB">
      <w:pPr>
        <w:spacing w:after="240"/>
        <w:ind w:left="720" w:hanging="720"/>
        <w:jc w:val="both"/>
        <w:rPr>
          <w:rFonts w:eastAsia="Times New Roman" w:cstheme="minorHAnsi"/>
          <w:b/>
        </w:rPr>
      </w:pPr>
      <w:r>
        <w:rPr>
          <w:rFonts w:eastAsia="Times New Roman" w:cstheme="minorHAnsi"/>
        </w:rPr>
        <w:t>8.5.1</w:t>
      </w:r>
      <w:r>
        <w:rPr>
          <w:rFonts w:eastAsia="Times New Roman" w:cstheme="minorHAnsi"/>
        </w:rPr>
        <w:tab/>
      </w:r>
      <w:r w:rsidR="00434452" w:rsidRPr="002974EB">
        <w:rPr>
          <w:rFonts w:eastAsia="Times New Roman" w:cstheme="minorHAnsi"/>
        </w:rPr>
        <w:t xml:space="preserve">KSEBL in the MYT petition had submitted a list of capital works having project cost less than Rs.10Cr and some new projects for which DPR </w:t>
      </w:r>
      <w:r w:rsidR="00CF3E4A" w:rsidRPr="002974EB">
        <w:rPr>
          <w:rFonts w:eastAsia="Times New Roman" w:cstheme="minorHAnsi"/>
        </w:rPr>
        <w:t>were</w:t>
      </w:r>
      <w:r w:rsidR="00434452" w:rsidRPr="002974EB">
        <w:rPr>
          <w:rFonts w:eastAsia="Times New Roman" w:cstheme="minorHAnsi"/>
        </w:rPr>
        <w:t xml:space="preserve"> under preparation under various Transmission Circles of KSEBL. </w:t>
      </w:r>
      <w:r w:rsidR="00CF3E4A" w:rsidRPr="002974EB">
        <w:rPr>
          <w:rFonts w:eastAsia="Times New Roman" w:cstheme="minorHAnsi"/>
        </w:rPr>
        <w:t xml:space="preserve">The status of these works as on 30-9-2019 </w:t>
      </w:r>
      <w:r w:rsidR="00247131" w:rsidRPr="002974EB">
        <w:rPr>
          <w:rFonts w:eastAsia="Times New Roman" w:cstheme="minorHAnsi"/>
        </w:rPr>
        <w:t>is</w:t>
      </w:r>
      <w:r w:rsidR="00CF3E4A" w:rsidRPr="002974EB">
        <w:rPr>
          <w:rFonts w:eastAsia="Times New Roman" w:cstheme="minorHAnsi"/>
        </w:rPr>
        <w:t xml:space="preserve"> enclosed as </w:t>
      </w:r>
      <w:r w:rsidR="00C944B8">
        <w:rPr>
          <w:rFonts w:eastAsia="Times New Roman" w:cstheme="minorHAnsi"/>
          <w:b/>
        </w:rPr>
        <w:t>Appendix 1</w:t>
      </w:r>
      <w:r w:rsidR="00CF3E4A" w:rsidRPr="002974EB">
        <w:rPr>
          <w:rFonts w:eastAsia="Times New Roman" w:cstheme="minorHAnsi"/>
          <w:b/>
        </w:rPr>
        <w:t>.</w:t>
      </w:r>
    </w:p>
    <w:p w:rsidR="00414285" w:rsidRPr="00905947" w:rsidRDefault="00C8270D" w:rsidP="00C8270D">
      <w:pPr>
        <w:spacing w:after="240"/>
        <w:ind w:left="720" w:hanging="720"/>
        <w:jc w:val="both"/>
        <w:rPr>
          <w:rFonts w:cstheme="minorHAnsi"/>
        </w:rPr>
      </w:pPr>
      <w:r>
        <w:rPr>
          <w:rFonts w:cstheme="minorHAnsi"/>
        </w:rPr>
        <w:t>8.5.2</w:t>
      </w:r>
      <w:r>
        <w:rPr>
          <w:rFonts w:cstheme="minorHAnsi"/>
        </w:rPr>
        <w:tab/>
      </w:r>
      <w:r w:rsidR="00414285" w:rsidRPr="00905947">
        <w:rPr>
          <w:rFonts w:cstheme="minorHAnsi"/>
        </w:rPr>
        <w:t xml:space="preserve">Many projects planned in 2018-19 could not be completed in 2018-19 due to flood that affected the State during 2018-19. The commissioning of these projects extended to 2019-20 and is expected that these projects will be commissioned in 2019-20. The GFA addition in the year 2018-19 was less compared to that </w:t>
      </w:r>
      <w:r w:rsidR="00414285">
        <w:rPr>
          <w:rFonts w:cstheme="minorHAnsi"/>
        </w:rPr>
        <w:t>estimated</w:t>
      </w:r>
      <w:r w:rsidR="00414285" w:rsidRPr="00905947">
        <w:rPr>
          <w:rFonts w:cstheme="minorHAnsi"/>
        </w:rPr>
        <w:t xml:space="preserve"> in the ARR. The revised GFA addition for the year 2019-20 is more than that </w:t>
      </w:r>
      <w:r w:rsidR="00414285">
        <w:rPr>
          <w:rFonts w:cstheme="minorHAnsi"/>
        </w:rPr>
        <w:t>estimated</w:t>
      </w:r>
      <w:r w:rsidR="00414285" w:rsidRPr="00905947">
        <w:rPr>
          <w:rFonts w:cstheme="minorHAnsi"/>
        </w:rPr>
        <w:t xml:space="preserve"> in the ARR due to </w:t>
      </w:r>
      <w:r w:rsidR="00414285">
        <w:rPr>
          <w:rFonts w:cstheme="minorHAnsi"/>
        </w:rPr>
        <w:t>carry over</w:t>
      </w:r>
      <w:r w:rsidR="00414285" w:rsidRPr="00905947">
        <w:rPr>
          <w:rFonts w:cstheme="minorHAnsi"/>
        </w:rPr>
        <w:t xml:space="preserve"> of commissioning of assets originally planned for 2018-19. </w:t>
      </w:r>
      <w:r w:rsidR="00414285" w:rsidRPr="00414285">
        <w:rPr>
          <w:rFonts w:cstheme="minorHAnsi"/>
        </w:rPr>
        <w:t xml:space="preserve">The details of works planned under various transmission circles as above for the year 2019-20  and their status as on 30-9-2019 is detailed under </w:t>
      </w:r>
      <w:r w:rsidR="00C944B8" w:rsidRPr="00C944B8">
        <w:rPr>
          <w:rFonts w:cstheme="minorHAnsi"/>
        </w:rPr>
        <w:t>Appendix 1</w:t>
      </w:r>
      <w:r w:rsidR="00414285" w:rsidRPr="00414285">
        <w:rPr>
          <w:rFonts w:cstheme="minorHAnsi"/>
          <w:b/>
        </w:rPr>
        <w:t>.</w:t>
      </w:r>
      <w:r w:rsidR="00414285" w:rsidRPr="00905947">
        <w:rPr>
          <w:rFonts w:cstheme="minorHAnsi"/>
        </w:rPr>
        <w:t>The revised GFA addition on account of ongoing a</w:t>
      </w:r>
      <w:r w:rsidR="00414285">
        <w:rPr>
          <w:rFonts w:cstheme="minorHAnsi"/>
        </w:rPr>
        <w:t xml:space="preserve">nd new small works for the years </w:t>
      </w:r>
      <w:r w:rsidR="00414285" w:rsidRPr="00905947">
        <w:rPr>
          <w:rFonts w:cstheme="minorHAnsi"/>
        </w:rPr>
        <w:t>2019-20</w:t>
      </w:r>
      <w:r w:rsidR="00414285">
        <w:rPr>
          <w:rFonts w:cstheme="minorHAnsi"/>
        </w:rPr>
        <w:t>, 2020-21 and 2021-22 are</w:t>
      </w:r>
      <w:r w:rsidR="00414285" w:rsidRPr="00905947">
        <w:rPr>
          <w:rFonts w:cstheme="minorHAnsi"/>
        </w:rPr>
        <w:t xml:space="preserve"> given below.</w:t>
      </w:r>
    </w:p>
    <w:tbl>
      <w:tblPr>
        <w:tblW w:w="10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8"/>
        <w:gridCol w:w="968"/>
        <w:gridCol w:w="1174"/>
        <w:gridCol w:w="874"/>
        <w:gridCol w:w="968"/>
        <w:gridCol w:w="1174"/>
        <w:gridCol w:w="874"/>
        <w:gridCol w:w="968"/>
        <w:gridCol w:w="1174"/>
        <w:gridCol w:w="874"/>
      </w:tblGrid>
      <w:tr w:rsidR="00414285" w:rsidRPr="00A42411" w:rsidTr="00E917C6">
        <w:trPr>
          <w:trHeight w:val="144"/>
          <w:jc w:val="center"/>
        </w:trPr>
        <w:tc>
          <w:tcPr>
            <w:tcW w:w="10410" w:type="dxa"/>
            <w:gridSpan w:val="10"/>
            <w:shd w:val="clear" w:color="000000" w:fill="244061"/>
          </w:tcPr>
          <w:p w:rsidR="00414285" w:rsidRPr="00A42411" w:rsidRDefault="00C8270D" w:rsidP="00E917C6">
            <w:pPr>
              <w:spacing w:after="0" w:line="240" w:lineRule="auto"/>
              <w:contextualSpacing/>
              <w:jc w:val="center"/>
              <w:rPr>
                <w:rFonts w:eastAsia="Times New Roman" w:cstheme="minorHAnsi"/>
                <w:b/>
                <w:color w:val="FFFFFF" w:themeColor="background1"/>
                <w:sz w:val="18"/>
                <w:szCs w:val="18"/>
              </w:rPr>
            </w:pPr>
            <w:r>
              <w:rPr>
                <w:rFonts w:eastAsia="Times New Roman" w:cstheme="minorHAnsi"/>
                <w:b/>
                <w:bCs/>
                <w:color w:val="FFFFFF"/>
                <w:sz w:val="16"/>
                <w:szCs w:val="16"/>
                <w:lang w:val="en-IN" w:eastAsia="en-IN"/>
              </w:rPr>
              <w:t xml:space="preserve">Table 8.4 </w:t>
            </w:r>
            <w:r w:rsidR="00414285" w:rsidRPr="00A42411">
              <w:rPr>
                <w:rFonts w:eastAsia="Times New Roman" w:cstheme="minorHAnsi"/>
                <w:b/>
                <w:color w:val="FFFFFF" w:themeColor="background1"/>
                <w:sz w:val="18"/>
                <w:szCs w:val="18"/>
              </w:rPr>
              <w:t>GFA addition – Ongoing and New projects  less than 10Cr</w:t>
            </w:r>
          </w:p>
        </w:tc>
      </w:tr>
      <w:tr w:rsidR="00414285" w:rsidRPr="00A42411" w:rsidTr="00E917C6">
        <w:trPr>
          <w:trHeight w:val="144"/>
          <w:jc w:val="center"/>
        </w:trPr>
        <w:tc>
          <w:tcPr>
            <w:tcW w:w="1458" w:type="dxa"/>
            <w:shd w:val="clear" w:color="auto" w:fill="F2DBDB" w:themeFill="accent2" w:themeFillTint="33"/>
            <w:noWrap/>
            <w:vAlign w:val="bottom"/>
          </w:tcPr>
          <w:p w:rsidR="00414285" w:rsidRPr="00A42411" w:rsidRDefault="00414285" w:rsidP="00E917C6">
            <w:pPr>
              <w:spacing w:after="0" w:line="240" w:lineRule="auto"/>
              <w:contextualSpacing/>
              <w:jc w:val="center"/>
              <w:rPr>
                <w:rFonts w:eastAsia="Times New Roman" w:cstheme="minorHAnsi"/>
                <w:b/>
                <w:sz w:val="18"/>
                <w:szCs w:val="18"/>
              </w:rPr>
            </w:pPr>
          </w:p>
        </w:tc>
        <w:tc>
          <w:tcPr>
            <w:tcW w:w="2984" w:type="dxa"/>
            <w:gridSpan w:val="3"/>
            <w:shd w:val="clear" w:color="auto" w:fill="F2DBDB" w:themeFill="accent2" w:themeFillTint="33"/>
          </w:tcPr>
          <w:p w:rsidR="00414285" w:rsidRPr="00A42411" w:rsidRDefault="00414285" w:rsidP="00E917C6">
            <w:pPr>
              <w:spacing w:after="0" w:line="240" w:lineRule="auto"/>
              <w:contextualSpacing/>
              <w:jc w:val="center"/>
              <w:rPr>
                <w:rFonts w:eastAsia="Times New Roman" w:cstheme="minorHAnsi"/>
                <w:b/>
                <w:sz w:val="18"/>
                <w:szCs w:val="18"/>
              </w:rPr>
            </w:pPr>
            <w:r w:rsidRPr="00A42411">
              <w:rPr>
                <w:rFonts w:eastAsia="Times New Roman" w:cstheme="minorHAnsi"/>
                <w:b/>
                <w:sz w:val="18"/>
                <w:szCs w:val="18"/>
              </w:rPr>
              <w:t>2019-20</w:t>
            </w:r>
          </w:p>
        </w:tc>
        <w:tc>
          <w:tcPr>
            <w:tcW w:w="2984" w:type="dxa"/>
            <w:gridSpan w:val="3"/>
            <w:shd w:val="clear" w:color="auto" w:fill="F2DBDB" w:themeFill="accent2" w:themeFillTint="33"/>
          </w:tcPr>
          <w:p w:rsidR="00414285" w:rsidRPr="00A42411" w:rsidRDefault="00414285" w:rsidP="00E917C6">
            <w:pPr>
              <w:spacing w:after="0" w:line="240" w:lineRule="auto"/>
              <w:contextualSpacing/>
              <w:jc w:val="center"/>
              <w:rPr>
                <w:rFonts w:eastAsia="Times New Roman" w:cstheme="minorHAnsi"/>
                <w:b/>
                <w:sz w:val="18"/>
                <w:szCs w:val="18"/>
              </w:rPr>
            </w:pPr>
            <w:r w:rsidRPr="00A42411">
              <w:rPr>
                <w:rFonts w:eastAsia="Times New Roman" w:cstheme="minorHAnsi"/>
                <w:b/>
                <w:sz w:val="18"/>
                <w:szCs w:val="18"/>
              </w:rPr>
              <w:t>2020-21</w:t>
            </w:r>
          </w:p>
        </w:tc>
        <w:tc>
          <w:tcPr>
            <w:tcW w:w="2984" w:type="dxa"/>
            <w:gridSpan w:val="3"/>
            <w:shd w:val="clear" w:color="auto" w:fill="F2DBDB" w:themeFill="accent2" w:themeFillTint="33"/>
          </w:tcPr>
          <w:p w:rsidR="00414285" w:rsidRPr="00A42411" w:rsidRDefault="00414285" w:rsidP="00E917C6">
            <w:pPr>
              <w:spacing w:after="0" w:line="240" w:lineRule="auto"/>
              <w:contextualSpacing/>
              <w:jc w:val="center"/>
              <w:rPr>
                <w:rFonts w:eastAsia="Times New Roman" w:cstheme="minorHAnsi"/>
                <w:b/>
                <w:sz w:val="18"/>
                <w:szCs w:val="18"/>
              </w:rPr>
            </w:pPr>
            <w:r w:rsidRPr="00A42411">
              <w:rPr>
                <w:rFonts w:eastAsia="Times New Roman" w:cstheme="minorHAnsi"/>
                <w:b/>
                <w:sz w:val="18"/>
                <w:szCs w:val="18"/>
              </w:rPr>
              <w:t>2021-22</w:t>
            </w:r>
          </w:p>
        </w:tc>
      </w:tr>
      <w:tr w:rsidR="00414285" w:rsidRPr="00A42411" w:rsidTr="00E917C6">
        <w:trPr>
          <w:trHeight w:val="144"/>
          <w:jc w:val="center"/>
        </w:trPr>
        <w:tc>
          <w:tcPr>
            <w:tcW w:w="1458" w:type="dxa"/>
            <w:shd w:val="clear" w:color="auto" w:fill="F2DBDB" w:themeFill="accent2" w:themeFillTint="33"/>
            <w:noWrap/>
            <w:vAlign w:val="bottom"/>
          </w:tcPr>
          <w:p w:rsidR="00414285" w:rsidRPr="00A42411" w:rsidRDefault="00414285" w:rsidP="00E917C6">
            <w:pPr>
              <w:spacing w:after="0" w:line="240" w:lineRule="auto"/>
              <w:contextualSpacing/>
              <w:jc w:val="center"/>
              <w:rPr>
                <w:rFonts w:eastAsia="Times New Roman" w:cstheme="minorHAnsi"/>
                <w:b/>
                <w:sz w:val="18"/>
                <w:szCs w:val="18"/>
              </w:rPr>
            </w:pPr>
            <w:r w:rsidRPr="00A42411">
              <w:rPr>
                <w:rFonts w:eastAsia="Times New Roman" w:cstheme="minorHAnsi"/>
                <w:b/>
                <w:sz w:val="18"/>
                <w:szCs w:val="18"/>
              </w:rPr>
              <w:t>In Area under</w:t>
            </w:r>
          </w:p>
        </w:tc>
        <w:tc>
          <w:tcPr>
            <w:tcW w:w="854" w:type="dxa"/>
            <w:shd w:val="clear" w:color="auto" w:fill="F2DBDB" w:themeFill="accent2" w:themeFillTint="33"/>
          </w:tcPr>
          <w:p w:rsidR="00414285" w:rsidRPr="00A42411" w:rsidRDefault="00043F91" w:rsidP="00E917C6">
            <w:pPr>
              <w:spacing w:after="0" w:line="240" w:lineRule="auto"/>
              <w:contextualSpacing/>
              <w:jc w:val="center"/>
              <w:rPr>
                <w:rFonts w:eastAsia="Times New Roman" w:cstheme="minorHAnsi"/>
                <w:b/>
                <w:sz w:val="18"/>
                <w:szCs w:val="18"/>
              </w:rPr>
            </w:pPr>
            <w:r w:rsidRPr="00A42411">
              <w:rPr>
                <w:rFonts w:eastAsia="Times New Roman" w:cstheme="minorHAnsi"/>
                <w:b/>
                <w:sz w:val="18"/>
                <w:szCs w:val="18"/>
              </w:rPr>
              <w:t>Estimated</w:t>
            </w:r>
            <w:r w:rsidR="00414285" w:rsidRPr="00A42411">
              <w:rPr>
                <w:rFonts w:eastAsia="Times New Roman" w:cstheme="minorHAnsi"/>
                <w:b/>
                <w:sz w:val="18"/>
                <w:szCs w:val="18"/>
              </w:rPr>
              <w:t xml:space="preserve"> in ARR (Rs.Cr.)</w:t>
            </w:r>
          </w:p>
        </w:tc>
        <w:tc>
          <w:tcPr>
            <w:tcW w:w="1223" w:type="dxa"/>
            <w:shd w:val="clear" w:color="auto" w:fill="F2DBDB" w:themeFill="accent2" w:themeFillTint="33"/>
          </w:tcPr>
          <w:p w:rsidR="00414285" w:rsidRPr="00A42411" w:rsidRDefault="00414285" w:rsidP="00E917C6">
            <w:pPr>
              <w:spacing w:after="0" w:line="240" w:lineRule="auto"/>
              <w:contextualSpacing/>
              <w:jc w:val="center"/>
              <w:rPr>
                <w:rFonts w:eastAsia="Times New Roman" w:cstheme="minorHAnsi"/>
                <w:b/>
                <w:sz w:val="18"/>
                <w:szCs w:val="18"/>
              </w:rPr>
            </w:pPr>
            <w:r w:rsidRPr="00A42411">
              <w:rPr>
                <w:rFonts w:eastAsia="Times New Roman" w:cstheme="minorHAnsi"/>
                <w:b/>
                <w:sz w:val="18"/>
                <w:szCs w:val="18"/>
              </w:rPr>
              <w:t>Provisionally approved (Rs.Cr.)</w:t>
            </w:r>
          </w:p>
        </w:tc>
        <w:tc>
          <w:tcPr>
            <w:tcW w:w="907" w:type="dxa"/>
            <w:shd w:val="clear" w:color="auto" w:fill="F2DBDB" w:themeFill="accent2" w:themeFillTint="33"/>
          </w:tcPr>
          <w:p w:rsidR="00414285" w:rsidRPr="00A42411" w:rsidRDefault="00414285" w:rsidP="00E917C6">
            <w:pPr>
              <w:spacing w:after="0" w:line="240" w:lineRule="auto"/>
              <w:contextualSpacing/>
              <w:jc w:val="center"/>
              <w:rPr>
                <w:rFonts w:eastAsia="Times New Roman" w:cstheme="minorHAnsi"/>
                <w:b/>
                <w:sz w:val="18"/>
                <w:szCs w:val="18"/>
              </w:rPr>
            </w:pPr>
            <w:r w:rsidRPr="00A42411">
              <w:rPr>
                <w:rFonts w:eastAsia="Times New Roman" w:cstheme="minorHAnsi"/>
                <w:b/>
                <w:sz w:val="18"/>
                <w:szCs w:val="18"/>
              </w:rPr>
              <w:t>Revised estimate (Rs.Cr.)</w:t>
            </w:r>
          </w:p>
        </w:tc>
        <w:tc>
          <w:tcPr>
            <w:tcW w:w="854" w:type="dxa"/>
            <w:shd w:val="clear" w:color="auto" w:fill="F2DBDB" w:themeFill="accent2" w:themeFillTint="33"/>
          </w:tcPr>
          <w:p w:rsidR="00414285" w:rsidRPr="00A42411" w:rsidRDefault="00043F91" w:rsidP="00E917C6">
            <w:pPr>
              <w:spacing w:after="0" w:line="240" w:lineRule="auto"/>
              <w:contextualSpacing/>
              <w:jc w:val="center"/>
              <w:rPr>
                <w:rFonts w:eastAsia="Times New Roman" w:cstheme="minorHAnsi"/>
                <w:b/>
                <w:sz w:val="18"/>
                <w:szCs w:val="18"/>
              </w:rPr>
            </w:pPr>
            <w:r w:rsidRPr="00A42411">
              <w:rPr>
                <w:rFonts w:eastAsia="Times New Roman" w:cstheme="minorHAnsi"/>
                <w:b/>
                <w:sz w:val="18"/>
                <w:szCs w:val="18"/>
              </w:rPr>
              <w:t>Estimated</w:t>
            </w:r>
            <w:r w:rsidR="00414285" w:rsidRPr="00A42411">
              <w:rPr>
                <w:rFonts w:eastAsia="Times New Roman" w:cstheme="minorHAnsi"/>
                <w:b/>
                <w:sz w:val="18"/>
                <w:szCs w:val="18"/>
              </w:rPr>
              <w:t xml:space="preserve"> in ARR (Rs.Cr.)</w:t>
            </w:r>
          </w:p>
        </w:tc>
        <w:tc>
          <w:tcPr>
            <w:tcW w:w="1223" w:type="dxa"/>
            <w:shd w:val="clear" w:color="auto" w:fill="F2DBDB" w:themeFill="accent2" w:themeFillTint="33"/>
          </w:tcPr>
          <w:p w:rsidR="00414285" w:rsidRPr="00A42411" w:rsidRDefault="00414285" w:rsidP="00E917C6">
            <w:pPr>
              <w:spacing w:after="0" w:line="240" w:lineRule="auto"/>
              <w:contextualSpacing/>
              <w:jc w:val="center"/>
              <w:rPr>
                <w:rFonts w:eastAsia="Times New Roman" w:cstheme="minorHAnsi"/>
                <w:b/>
                <w:sz w:val="18"/>
                <w:szCs w:val="18"/>
              </w:rPr>
            </w:pPr>
            <w:r w:rsidRPr="00A42411">
              <w:rPr>
                <w:rFonts w:eastAsia="Times New Roman" w:cstheme="minorHAnsi"/>
                <w:b/>
                <w:sz w:val="18"/>
                <w:szCs w:val="18"/>
              </w:rPr>
              <w:t>Provisionally approved (Rs.Cr.)</w:t>
            </w:r>
          </w:p>
        </w:tc>
        <w:tc>
          <w:tcPr>
            <w:tcW w:w="907" w:type="dxa"/>
            <w:shd w:val="clear" w:color="auto" w:fill="F2DBDB" w:themeFill="accent2" w:themeFillTint="33"/>
          </w:tcPr>
          <w:p w:rsidR="00414285" w:rsidRPr="00A42411" w:rsidRDefault="00414285" w:rsidP="00E917C6">
            <w:pPr>
              <w:spacing w:after="0" w:line="240" w:lineRule="auto"/>
              <w:contextualSpacing/>
              <w:jc w:val="center"/>
              <w:rPr>
                <w:rFonts w:eastAsia="Times New Roman" w:cstheme="minorHAnsi"/>
                <w:b/>
                <w:sz w:val="18"/>
                <w:szCs w:val="18"/>
              </w:rPr>
            </w:pPr>
            <w:r w:rsidRPr="00A42411">
              <w:rPr>
                <w:rFonts w:eastAsia="Times New Roman" w:cstheme="minorHAnsi"/>
                <w:b/>
                <w:sz w:val="18"/>
                <w:szCs w:val="18"/>
              </w:rPr>
              <w:t>Revised estimate (Rs.Cr.)</w:t>
            </w:r>
          </w:p>
        </w:tc>
        <w:tc>
          <w:tcPr>
            <w:tcW w:w="854" w:type="dxa"/>
            <w:shd w:val="clear" w:color="auto" w:fill="F2DBDB" w:themeFill="accent2" w:themeFillTint="33"/>
          </w:tcPr>
          <w:p w:rsidR="00414285" w:rsidRPr="00A42411" w:rsidRDefault="00043F91" w:rsidP="00E917C6">
            <w:pPr>
              <w:spacing w:after="0" w:line="240" w:lineRule="auto"/>
              <w:contextualSpacing/>
              <w:jc w:val="center"/>
              <w:rPr>
                <w:rFonts w:eastAsia="Times New Roman" w:cstheme="minorHAnsi"/>
                <w:b/>
                <w:sz w:val="18"/>
                <w:szCs w:val="18"/>
              </w:rPr>
            </w:pPr>
            <w:r w:rsidRPr="00A42411">
              <w:rPr>
                <w:rFonts w:eastAsia="Times New Roman" w:cstheme="minorHAnsi"/>
                <w:b/>
                <w:sz w:val="18"/>
                <w:szCs w:val="18"/>
              </w:rPr>
              <w:t>Estiamted</w:t>
            </w:r>
            <w:r w:rsidR="00414285" w:rsidRPr="00A42411">
              <w:rPr>
                <w:rFonts w:eastAsia="Times New Roman" w:cstheme="minorHAnsi"/>
                <w:b/>
                <w:sz w:val="18"/>
                <w:szCs w:val="18"/>
              </w:rPr>
              <w:t xml:space="preserve"> in ARR (Rs.Cr.)</w:t>
            </w:r>
          </w:p>
        </w:tc>
        <w:tc>
          <w:tcPr>
            <w:tcW w:w="1223" w:type="dxa"/>
            <w:shd w:val="clear" w:color="auto" w:fill="F2DBDB" w:themeFill="accent2" w:themeFillTint="33"/>
          </w:tcPr>
          <w:p w:rsidR="00414285" w:rsidRPr="00A42411" w:rsidRDefault="00414285" w:rsidP="00E917C6">
            <w:pPr>
              <w:spacing w:after="0" w:line="240" w:lineRule="auto"/>
              <w:contextualSpacing/>
              <w:jc w:val="center"/>
              <w:rPr>
                <w:rFonts w:eastAsia="Times New Roman" w:cstheme="minorHAnsi"/>
                <w:b/>
                <w:sz w:val="18"/>
                <w:szCs w:val="18"/>
              </w:rPr>
            </w:pPr>
            <w:r w:rsidRPr="00A42411">
              <w:rPr>
                <w:rFonts w:eastAsia="Times New Roman" w:cstheme="minorHAnsi"/>
                <w:b/>
                <w:sz w:val="18"/>
                <w:szCs w:val="18"/>
              </w:rPr>
              <w:t>Provisionally approved (Rs.Cr.)</w:t>
            </w:r>
          </w:p>
        </w:tc>
        <w:tc>
          <w:tcPr>
            <w:tcW w:w="907" w:type="dxa"/>
            <w:shd w:val="clear" w:color="auto" w:fill="F2DBDB" w:themeFill="accent2" w:themeFillTint="33"/>
          </w:tcPr>
          <w:p w:rsidR="00414285" w:rsidRPr="00A42411" w:rsidRDefault="00414285" w:rsidP="00E917C6">
            <w:pPr>
              <w:spacing w:after="0" w:line="240" w:lineRule="auto"/>
              <w:contextualSpacing/>
              <w:jc w:val="center"/>
              <w:rPr>
                <w:rFonts w:eastAsia="Times New Roman" w:cstheme="minorHAnsi"/>
                <w:b/>
                <w:sz w:val="18"/>
                <w:szCs w:val="18"/>
              </w:rPr>
            </w:pPr>
            <w:r w:rsidRPr="00A42411">
              <w:rPr>
                <w:rFonts w:eastAsia="Times New Roman" w:cstheme="minorHAnsi"/>
                <w:b/>
                <w:sz w:val="18"/>
                <w:szCs w:val="18"/>
              </w:rPr>
              <w:t>Revised estimate (Rs.Cr.)</w:t>
            </w:r>
          </w:p>
        </w:tc>
      </w:tr>
      <w:tr w:rsidR="00414285" w:rsidRPr="00A42411" w:rsidTr="00E917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jc w:val="center"/>
        </w:trPr>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4285" w:rsidRPr="00A42411" w:rsidRDefault="00414285" w:rsidP="00E917C6">
            <w:pPr>
              <w:spacing w:after="0" w:line="240" w:lineRule="auto"/>
              <w:contextualSpacing/>
              <w:rPr>
                <w:rFonts w:eastAsia="Times New Roman" w:cstheme="minorHAnsi"/>
                <w:b/>
                <w:bCs/>
                <w:color w:val="000000"/>
                <w:sz w:val="18"/>
                <w:szCs w:val="18"/>
              </w:rPr>
            </w:pPr>
            <w:r w:rsidRPr="00A42411">
              <w:rPr>
                <w:rFonts w:eastAsia="Times New Roman" w:cstheme="minorHAnsi"/>
                <w:b/>
                <w:bCs/>
                <w:color w:val="000000"/>
                <w:sz w:val="18"/>
                <w:szCs w:val="18"/>
              </w:rPr>
              <w:t>Total Ongoing + New works</w:t>
            </w:r>
          </w:p>
        </w:tc>
        <w:tc>
          <w:tcPr>
            <w:tcW w:w="854" w:type="dxa"/>
            <w:tcBorders>
              <w:top w:val="single" w:sz="4" w:space="0" w:color="auto"/>
              <w:left w:val="single" w:sz="4" w:space="0" w:color="auto"/>
              <w:bottom w:val="single" w:sz="4" w:space="0" w:color="auto"/>
              <w:right w:val="single" w:sz="4" w:space="0" w:color="auto"/>
            </w:tcBorders>
            <w:vAlign w:val="center"/>
          </w:tcPr>
          <w:p w:rsidR="00414285" w:rsidRPr="00A42411" w:rsidRDefault="000A563E" w:rsidP="00E917C6">
            <w:pPr>
              <w:spacing w:after="0" w:line="240" w:lineRule="auto"/>
              <w:contextualSpacing/>
              <w:jc w:val="center"/>
              <w:rPr>
                <w:rFonts w:cstheme="minorHAnsi"/>
                <w:b/>
                <w:color w:val="C00000"/>
                <w:sz w:val="18"/>
                <w:szCs w:val="18"/>
              </w:rPr>
            </w:pPr>
            <w:r w:rsidRPr="00947F32">
              <w:rPr>
                <w:rFonts w:cstheme="minorHAnsi"/>
                <w:b/>
                <w:color w:val="C00000"/>
                <w:sz w:val="18"/>
                <w:szCs w:val="18"/>
              </w:rPr>
              <w:t>568.73</w:t>
            </w:r>
          </w:p>
        </w:tc>
        <w:tc>
          <w:tcPr>
            <w:tcW w:w="1223" w:type="dxa"/>
            <w:tcBorders>
              <w:top w:val="single" w:sz="4" w:space="0" w:color="auto"/>
              <w:left w:val="single" w:sz="4" w:space="0" w:color="auto"/>
              <w:bottom w:val="single" w:sz="4" w:space="0" w:color="auto"/>
              <w:right w:val="single" w:sz="4" w:space="0" w:color="auto"/>
            </w:tcBorders>
            <w:vAlign w:val="center"/>
          </w:tcPr>
          <w:p w:rsidR="00414285" w:rsidRPr="00A42411" w:rsidRDefault="00414285" w:rsidP="00E917C6">
            <w:pPr>
              <w:spacing w:after="0" w:line="240" w:lineRule="auto"/>
              <w:contextualSpacing/>
              <w:jc w:val="center"/>
              <w:rPr>
                <w:rFonts w:cstheme="minorHAnsi"/>
                <w:b/>
                <w:color w:val="C00000"/>
                <w:sz w:val="18"/>
                <w:szCs w:val="18"/>
              </w:rPr>
            </w:pPr>
            <w:r w:rsidRPr="00A42411">
              <w:rPr>
                <w:rFonts w:cstheme="minorHAnsi"/>
                <w:b/>
                <w:color w:val="C00000"/>
                <w:sz w:val="18"/>
                <w:szCs w:val="18"/>
              </w:rPr>
              <w:t>312.80</w:t>
            </w:r>
          </w:p>
        </w:tc>
        <w:tc>
          <w:tcPr>
            <w:tcW w:w="907"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414285" w:rsidRPr="00A42411" w:rsidRDefault="00414285" w:rsidP="00E917C6">
            <w:pPr>
              <w:spacing w:after="0" w:line="240" w:lineRule="auto"/>
              <w:contextualSpacing/>
              <w:jc w:val="center"/>
              <w:rPr>
                <w:rFonts w:cstheme="minorHAnsi"/>
                <w:b/>
                <w:color w:val="C00000"/>
                <w:sz w:val="18"/>
                <w:szCs w:val="18"/>
              </w:rPr>
            </w:pPr>
            <w:r w:rsidRPr="00A42411">
              <w:rPr>
                <w:rFonts w:cstheme="minorHAnsi"/>
                <w:b/>
                <w:color w:val="C00000"/>
                <w:sz w:val="18"/>
                <w:szCs w:val="18"/>
              </w:rPr>
              <w:t>724.09</w:t>
            </w:r>
          </w:p>
        </w:tc>
        <w:tc>
          <w:tcPr>
            <w:tcW w:w="854"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414285" w:rsidRPr="00A42411" w:rsidRDefault="00414285" w:rsidP="00E917C6">
            <w:pPr>
              <w:spacing w:after="0" w:line="240" w:lineRule="auto"/>
              <w:contextualSpacing/>
              <w:jc w:val="center"/>
              <w:rPr>
                <w:rFonts w:cstheme="minorHAnsi"/>
                <w:b/>
                <w:color w:val="C00000"/>
                <w:sz w:val="18"/>
                <w:szCs w:val="18"/>
              </w:rPr>
            </w:pPr>
            <w:r w:rsidRPr="00A42411">
              <w:rPr>
                <w:rFonts w:cstheme="minorHAnsi"/>
                <w:b/>
                <w:color w:val="C00000"/>
                <w:sz w:val="18"/>
                <w:szCs w:val="18"/>
              </w:rPr>
              <w:t>196.28</w:t>
            </w:r>
          </w:p>
        </w:tc>
        <w:tc>
          <w:tcPr>
            <w:tcW w:w="122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414285" w:rsidRPr="00A42411" w:rsidRDefault="00414285" w:rsidP="00E917C6">
            <w:pPr>
              <w:spacing w:after="0" w:line="240" w:lineRule="auto"/>
              <w:contextualSpacing/>
              <w:jc w:val="center"/>
              <w:rPr>
                <w:rFonts w:cstheme="minorHAnsi"/>
                <w:b/>
                <w:color w:val="C00000"/>
                <w:sz w:val="18"/>
                <w:szCs w:val="18"/>
              </w:rPr>
            </w:pPr>
            <w:r w:rsidRPr="00A42411">
              <w:rPr>
                <w:rFonts w:cstheme="minorHAnsi"/>
                <w:b/>
                <w:color w:val="C00000"/>
                <w:sz w:val="18"/>
                <w:szCs w:val="18"/>
              </w:rPr>
              <w:t>20.00</w:t>
            </w:r>
          </w:p>
        </w:tc>
        <w:tc>
          <w:tcPr>
            <w:tcW w:w="907"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414285" w:rsidRPr="00A42411" w:rsidRDefault="00414285" w:rsidP="00E917C6">
            <w:pPr>
              <w:spacing w:after="0" w:line="240" w:lineRule="auto"/>
              <w:contextualSpacing/>
              <w:jc w:val="center"/>
              <w:rPr>
                <w:rFonts w:cstheme="minorHAnsi"/>
                <w:b/>
                <w:color w:val="C00000"/>
                <w:sz w:val="18"/>
                <w:szCs w:val="18"/>
              </w:rPr>
            </w:pPr>
            <w:r w:rsidRPr="00A42411">
              <w:rPr>
                <w:rFonts w:cstheme="minorHAnsi"/>
                <w:b/>
                <w:color w:val="C00000"/>
                <w:sz w:val="18"/>
                <w:szCs w:val="18"/>
              </w:rPr>
              <w:t>201.44</w:t>
            </w:r>
          </w:p>
        </w:tc>
        <w:tc>
          <w:tcPr>
            <w:tcW w:w="854"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414285" w:rsidRPr="00A42411" w:rsidRDefault="00414285" w:rsidP="00E917C6">
            <w:pPr>
              <w:spacing w:after="0" w:line="240" w:lineRule="auto"/>
              <w:contextualSpacing/>
              <w:jc w:val="center"/>
              <w:rPr>
                <w:rFonts w:cstheme="minorHAnsi"/>
                <w:b/>
                <w:color w:val="C00000"/>
                <w:sz w:val="18"/>
                <w:szCs w:val="18"/>
              </w:rPr>
            </w:pPr>
            <w:r w:rsidRPr="00A42411">
              <w:rPr>
                <w:rFonts w:cstheme="minorHAnsi"/>
                <w:b/>
                <w:color w:val="C00000"/>
                <w:sz w:val="18"/>
                <w:szCs w:val="18"/>
              </w:rPr>
              <w:t>254.26</w:t>
            </w:r>
          </w:p>
        </w:tc>
        <w:tc>
          <w:tcPr>
            <w:tcW w:w="1223"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414285" w:rsidRPr="00A42411" w:rsidRDefault="00414285" w:rsidP="00E917C6">
            <w:pPr>
              <w:spacing w:after="0" w:line="240" w:lineRule="auto"/>
              <w:contextualSpacing/>
              <w:jc w:val="center"/>
              <w:rPr>
                <w:rFonts w:cstheme="minorHAnsi"/>
                <w:b/>
                <w:color w:val="C00000"/>
                <w:sz w:val="18"/>
                <w:szCs w:val="18"/>
              </w:rPr>
            </w:pPr>
            <w:r w:rsidRPr="00A42411">
              <w:rPr>
                <w:rFonts w:cstheme="minorHAnsi"/>
                <w:b/>
                <w:color w:val="C00000"/>
                <w:sz w:val="18"/>
                <w:szCs w:val="18"/>
              </w:rPr>
              <w:t>0</w:t>
            </w:r>
          </w:p>
        </w:tc>
        <w:tc>
          <w:tcPr>
            <w:tcW w:w="907"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414285" w:rsidRPr="00A42411" w:rsidRDefault="00414285" w:rsidP="00E917C6">
            <w:pPr>
              <w:spacing w:after="0" w:line="240" w:lineRule="auto"/>
              <w:contextualSpacing/>
              <w:jc w:val="center"/>
              <w:rPr>
                <w:rFonts w:cstheme="minorHAnsi"/>
                <w:b/>
                <w:color w:val="C00000"/>
                <w:sz w:val="18"/>
                <w:szCs w:val="18"/>
              </w:rPr>
            </w:pPr>
            <w:r w:rsidRPr="00A42411">
              <w:rPr>
                <w:rFonts w:cstheme="minorHAnsi"/>
                <w:b/>
                <w:color w:val="C00000"/>
                <w:sz w:val="18"/>
                <w:szCs w:val="18"/>
              </w:rPr>
              <w:t>77.47</w:t>
            </w:r>
          </w:p>
        </w:tc>
      </w:tr>
    </w:tbl>
    <w:p w:rsidR="00414285" w:rsidRPr="002974EB" w:rsidRDefault="00414285" w:rsidP="002974EB">
      <w:pPr>
        <w:spacing w:after="240"/>
        <w:ind w:left="720" w:hanging="720"/>
        <w:jc w:val="both"/>
        <w:rPr>
          <w:rFonts w:eastAsia="Times New Roman" w:cstheme="minorHAnsi"/>
          <w:b/>
        </w:rPr>
      </w:pPr>
    </w:p>
    <w:p w:rsidR="0026253B" w:rsidRPr="002974EB" w:rsidRDefault="00C8270D" w:rsidP="007E29B0">
      <w:pPr>
        <w:shd w:val="clear" w:color="auto" w:fill="F2DBDB" w:themeFill="accent2" w:themeFillTint="33"/>
        <w:spacing w:after="240" w:line="240" w:lineRule="auto"/>
        <w:ind w:right="-48"/>
        <w:jc w:val="center"/>
        <w:rPr>
          <w:rFonts w:eastAsia="Times New Roman" w:cstheme="minorHAnsi"/>
          <w:b/>
        </w:rPr>
      </w:pPr>
      <w:r>
        <w:rPr>
          <w:rFonts w:eastAsia="Times New Roman" w:cstheme="minorHAnsi"/>
          <w:b/>
        </w:rPr>
        <w:t xml:space="preserve">8.6 </w:t>
      </w:r>
      <w:r w:rsidR="002F7F79" w:rsidRPr="002974EB">
        <w:rPr>
          <w:rFonts w:eastAsia="Times New Roman" w:cstheme="minorHAnsi"/>
          <w:b/>
        </w:rPr>
        <w:t xml:space="preserve">Status of </w:t>
      </w:r>
      <w:r w:rsidR="0026253B" w:rsidRPr="002974EB">
        <w:rPr>
          <w:rFonts w:eastAsia="Times New Roman" w:cstheme="minorHAnsi"/>
          <w:b/>
        </w:rPr>
        <w:t>N</w:t>
      </w:r>
      <w:r w:rsidR="007C08A9" w:rsidRPr="002974EB">
        <w:rPr>
          <w:rFonts w:eastAsia="Times New Roman" w:cstheme="minorHAnsi"/>
          <w:b/>
        </w:rPr>
        <w:t>ormal works</w:t>
      </w:r>
      <w:r w:rsidR="0026253B" w:rsidRPr="002974EB">
        <w:rPr>
          <w:rFonts w:eastAsia="Times New Roman" w:cstheme="minorHAnsi"/>
          <w:b/>
        </w:rPr>
        <w:t xml:space="preserve"> (above 10Cr) planned in the control period</w:t>
      </w:r>
    </w:p>
    <w:p w:rsidR="00686340" w:rsidRDefault="00C8270D" w:rsidP="002974EB">
      <w:pPr>
        <w:spacing w:after="240"/>
        <w:ind w:left="720" w:hanging="720"/>
        <w:jc w:val="both"/>
        <w:rPr>
          <w:rFonts w:cstheme="minorHAnsi"/>
        </w:rPr>
      </w:pPr>
      <w:r>
        <w:rPr>
          <w:rFonts w:cstheme="minorHAnsi"/>
        </w:rPr>
        <w:t>8.6.1</w:t>
      </w:r>
      <w:r>
        <w:rPr>
          <w:rFonts w:cstheme="minorHAnsi"/>
        </w:rPr>
        <w:tab/>
      </w:r>
      <w:r w:rsidR="0026253B" w:rsidRPr="002974EB">
        <w:rPr>
          <w:rFonts w:cstheme="minorHAnsi"/>
        </w:rPr>
        <w:t xml:space="preserve">About 40 new capital works </w:t>
      </w:r>
      <w:r w:rsidR="0021384F" w:rsidRPr="002974EB">
        <w:rPr>
          <w:rFonts w:cstheme="minorHAnsi"/>
        </w:rPr>
        <w:t>we</w:t>
      </w:r>
      <w:r w:rsidR="0026253B" w:rsidRPr="002974EB">
        <w:rPr>
          <w:rFonts w:cstheme="minorHAnsi"/>
        </w:rPr>
        <w:t xml:space="preserve">re proposed for the control period exceeding Rs.10 Crore, for which DPR were prepared and submitted before Hon’ble Commission. </w:t>
      </w:r>
      <w:r w:rsidR="007C08A9" w:rsidRPr="002974EB">
        <w:rPr>
          <w:rFonts w:cstheme="minorHAnsi"/>
        </w:rPr>
        <w:t xml:space="preserve">The project ‘Reliable Communication &amp; Data acquisition’ submitted in the original CIP under ‘SLDC Works’ is shifted to works under ‘SBU-T’ as the asset addition through this project comes under various transmission substations. </w:t>
      </w:r>
      <w:r w:rsidR="0021384F" w:rsidRPr="002974EB">
        <w:rPr>
          <w:rFonts w:cstheme="minorHAnsi"/>
        </w:rPr>
        <w:t xml:space="preserve">The </w:t>
      </w:r>
      <w:r w:rsidR="00A42411" w:rsidRPr="002974EB">
        <w:rPr>
          <w:rFonts w:cstheme="minorHAnsi"/>
        </w:rPr>
        <w:t>status of normal works as on 30-9-2019 is</w:t>
      </w:r>
      <w:r w:rsidR="0021384F" w:rsidRPr="002974EB">
        <w:rPr>
          <w:rFonts w:cstheme="minorHAnsi"/>
        </w:rPr>
        <w:t xml:space="preserve"> submitted below.</w:t>
      </w:r>
    </w:p>
    <w:p w:rsidR="00A42411" w:rsidRDefault="00A42411" w:rsidP="00A42411">
      <w:pPr>
        <w:spacing w:after="0" w:line="240" w:lineRule="auto"/>
        <w:ind w:left="720" w:hanging="720"/>
        <w:jc w:val="both"/>
        <w:rPr>
          <w:rFonts w:cstheme="minorHAnsi"/>
        </w:rPr>
      </w:pPr>
    </w:p>
    <w:tbl>
      <w:tblPr>
        <w:tblW w:w="11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0"/>
        <w:gridCol w:w="3478"/>
        <w:gridCol w:w="900"/>
        <w:gridCol w:w="1170"/>
        <w:gridCol w:w="1080"/>
        <w:gridCol w:w="3927"/>
      </w:tblGrid>
      <w:tr w:rsidR="00542E64" w:rsidRPr="00A42411" w:rsidTr="00A42411">
        <w:trPr>
          <w:trHeight w:val="144"/>
          <w:jc w:val="center"/>
        </w:trPr>
        <w:tc>
          <w:tcPr>
            <w:tcW w:w="11185" w:type="dxa"/>
            <w:gridSpan w:val="6"/>
            <w:shd w:val="clear" w:color="000000" w:fill="244061"/>
          </w:tcPr>
          <w:p w:rsidR="00542E64" w:rsidRPr="00A42411" w:rsidRDefault="00C8270D" w:rsidP="00542E64">
            <w:pPr>
              <w:spacing w:after="0" w:line="240" w:lineRule="auto"/>
              <w:ind w:left="162"/>
              <w:contextualSpacing/>
              <w:jc w:val="center"/>
              <w:rPr>
                <w:rFonts w:eastAsia="Times New Roman" w:cstheme="minorHAnsi"/>
                <w:b/>
                <w:bCs/>
                <w:color w:val="FFFFFF"/>
                <w:sz w:val="18"/>
                <w:szCs w:val="18"/>
              </w:rPr>
            </w:pPr>
            <w:r>
              <w:rPr>
                <w:rFonts w:eastAsia="Times New Roman" w:cstheme="minorHAnsi"/>
                <w:b/>
                <w:bCs/>
                <w:color w:val="FFFFFF"/>
                <w:sz w:val="16"/>
                <w:szCs w:val="16"/>
                <w:lang w:val="en-IN" w:eastAsia="en-IN"/>
              </w:rPr>
              <w:t xml:space="preserve">Table 8.5 </w:t>
            </w:r>
            <w:r w:rsidR="00542E64" w:rsidRPr="00A42411">
              <w:rPr>
                <w:rFonts w:eastAsia="Times New Roman" w:cstheme="minorHAnsi"/>
                <w:b/>
                <w:bCs/>
                <w:color w:val="FFFFFF"/>
                <w:sz w:val="18"/>
                <w:szCs w:val="18"/>
              </w:rPr>
              <w:t>NORMAL WORKS (STATUS AS ON 30-9-2019)</w:t>
            </w:r>
          </w:p>
        </w:tc>
      </w:tr>
      <w:tr w:rsidR="00542E64" w:rsidRPr="00A42411" w:rsidTr="00A42411">
        <w:trPr>
          <w:trHeight w:val="144"/>
          <w:jc w:val="center"/>
        </w:trPr>
        <w:tc>
          <w:tcPr>
            <w:tcW w:w="630" w:type="dxa"/>
            <w:shd w:val="clear" w:color="auto" w:fill="1F497D" w:themeFill="text2"/>
            <w:hideMark/>
          </w:tcPr>
          <w:p w:rsidR="00542E64" w:rsidRPr="00A42411" w:rsidRDefault="00542E64" w:rsidP="00F50973">
            <w:pPr>
              <w:spacing w:after="0" w:line="240" w:lineRule="auto"/>
              <w:ind w:left="162"/>
              <w:contextualSpacing/>
              <w:rPr>
                <w:rFonts w:eastAsia="Times New Roman" w:cstheme="minorHAnsi"/>
                <w:color w:val="FFFFFF" w:themeColor="background1"/>
                <w:sz w:val="18"/>
                <w:szCs w:val="18"/>
              </w:rPr>
            </w:pPr>
            <w:r w:rsidRPr="00A42411">
              <w:rPr>
                <w:rFonts w:eastAsia="Times New Roman" w:cstheme="minorHAnsi"/>
                <w:color w:val="FFFFFF" w:themeColor="background1"/>
                <w:sz w:val="18"/>
                <w:szCs w:val="18"/>
              </w:rPr>
              <w:t> </w:t>
            </w:r>
          </w:p>
        </w:tc>
        <w:tc>
          <w:tcPr>
            <w:tcW w:w="3478" w:type="dxa"/>
            <w:shd w:val="clear" w:color="auto" w:fill="1F497D" w:themeFill="text2"/>
            <w:hideMark/>
          </w:tcPr>
          <w:p w:rsidR="00542E64" w:rsidRPr="00A42411" w:rsidRDefault="00542E64" w:rsidP="00F50973">
            <w:pPr>
              <w:spacing w:after="0" w:line="240" w:lineRule="auto"/>
              <w:ind w:left="162"/>
              <w:contextualSpacing/>
              <w:rPr>
                <w:rFonts w:eastAsia="Times New Roman" w:cstheme="minorHAnsi"/>
                <w:color w:val="FFFFFF" w:themeColor="background1"/>
                <w:sz w:val="18"/>
                <w:szCs w:val="18"/>
              </w:rPr>
            </w:pPr>
            <w:r w:rsidRPr="00A42411">
              <w:rPr>
                <w:rFonts w:eastAsia="Times New Roman" w:cstheme="minorHAnsi"/>
                <w:color w:val="FFFFFF" w:themeColor="background1"/>
                <w:sz w:val="18"/>
                <w:szCs w:val="18"/>
              </w:rPr>
              <w:t> </w:t>
            </w:r>
            <w:r w:rsidRPr="00A42411">
              <w:rPr>
                <w:rFonts w:eastAsia="Times New Roman" w:cstheme="minorHAnsi"/>
                <w:b/>
                <w:bCs/>
                <w:color w:val="FFFFFF" w:themeColor="background1"/>
                <w:sz w:val="18"/>
                <w:szCs w:val="18"/>
              </w:rPr>
              <w:t>Name of Work</w:t>
            </w:r>
          </w:p>
        </w:tc>
        <w:tc>
          <w:tcPr>
            <w:tcW w:w="900" w:type="dxa"/>
            <w:shd w:val="clear" w:color="auto" w:fill="1F497D" w:themeFill="text2"/>
          </w:tcPr>
          <w:p w:rsidR="00542E64" w:rsidRPr="00A42411" w:rsidRDefault="00542E64" w:rsidP="007E29B0">
            <w:pPr>
              <w:spacing w:after="0" w:line="240" w:lineRule="auto"/>
              <w:contextualSpacing/>
              <w:rPr>
                <w:rFonts w:eastAsia="Times New Roman" w:cstheme="minorHAnsi"/>
                <w:color w:val="FFFFFF" w:themeColor="background1"/>
                <w:sz w:val="18"/>
                <w:szCs w:val="18"/>
              </w:rPr>
            </w:pPr>
            <w:r w:rsidRPr="00A42411">
              <w:rPr>
                <w:rFonts w:eastAsia="Times New Roman" w:cstheme="minorHAnsi"/>
                <w:color w:val="FFFFFF" w:themeColor="background1"/>
                <w:sz w:val="18"/>
                <w:szCs w:val="18"/>
              </w:rPr>
              <w:t>Target CoD</w:t>
            </w:r>
          </w:p>
        </w:tc>
        <w:tc>
          <w:tcPr>
            <w:tcW w:w="1170" w:type="dxa"/>
            <w:shd w:val="clear" w:color="auto" w:fill="1F497D" w:themeFill="text2"/>
            <w:hideMark/>
          </w:tcPr>
          <w:p w:rsidR="00542E64" w:rsidRPr="00A42411" w:rsidRDefault="00542E64" w:rsidP="007E29B0">
            <w:pPr>
              <w:spacing w:after="0" w:line="240" w:lineRule="auto"/>
              <w:contextualSpacing/>
              <w:rPr>
                <w:rFonts w:eastAsia="Times New Roman" w:cstheme="minorHAnsi"/>
                <w:color w:val="FFFFFF" w:themeColor="background1"/>
                <w:sz w:val="18"/>
                <w:szCs w:val="18"/>
              </w:rPr>
            </w:pPr>
            <w:r w:rsidRPr="00A42411">
              <w:rPr>
                <w:rFonts w:eastAsia="Times New Roman" w:cstheme="minorHAnsi"/>
                <w:color w:val="FFFFFF" w:themeColor="background1"/>
                <w:sz w:val="18"/>
                <w:szCs w:val="18"/>
              </w:rPr>
              <w:t>Physical (%)</w:t>
            </w:r>
          </w:p>
        </w:tc>
        <w:tc>
          <w:tcPr>
            <w:tcW w:w="1080" w:type="dxa"/>
            <w:shd w:val="clear" w:color="auto" w:fill="1F497D" w:themeFill="text2"/>
          </w:tcPr>
          <w:p w:rsidR="00542E64" w:rsidRPr="00A42411" w:rsidRDefault="00542E64" w:rsidP="007E29B0">
            <w:pPr>
              <w:spacing w:after="0" w:line="240" w:lineRule="auto"/>
              <w:contextualSpacing/>
              <w:rPr>
                <w:rFonts w:eastAsia="Times New Roman" w:cstheme="minorHAnsi"/>
                <w:color w:val="FFFFFF" w:themeColor="background1"/>
                <w:sz w:val="18"/>
                <w:szCs w:val="18"/>
              </w:rPr>
            </w:pPr>
            <w:r w:rsidRPr="00A42411">
              <w:rPr>
                <w:rFonts w:eastAsia="Times New Roman" w:cstheme="minorHAnsi"/>
                <w:color w:val="FFFFFF" w:themeColor="background1"/>
                <w:sz w:val="18"/>
                <w:szCs w:val="18"/>
              </w:rPr>
              <w:t>Revised CoD</w:t>
            </w:r>
          </w:p>
        </w:tc>
        <w:tc>
          <w:tcPr>
            <w:tcW w:w="3927" w:type="dxa"/>
            <w:shd w:val="clear" w:color="auto" w:fill="1F497D" w:themeFill="text2"/>
            <w:hideMark/>
          </w:tcPr>
          <w:p w:rsidR="00542E64" w:rsidRPr="00A42411" w:rsidRDefault="00542E64" w:rsidP="00F50973">
            <w:pPr>
              <w:spacing w:after="0" w:line="240" w:lineRule="auto"/>
              <w:ind w:left="162"/>
              <w:contextualSpacing/>
              <w:rPr>
                <w:rFonts w:eastAsia="Times New Roman" w:cstheme="minorHAnsi"/>
                <w:color w:val="FFFFFF" w:themeColor="background1"/>
                <w:sz w:val="18"/>
                <w:szCs w:val="18"/>
              </w:rPr>
            </w:pPr>
            <w:r w:rsidRPr="00A42411">
              <w:rPr>
                <w:rFonts w:eastAsia="Times New Roman" w:cstheme="minorHAnsi"/>
                <w:color w:val="FFFFFF" w:themeColor="background1"/>
                <w:sz w:val="18"/>
                <w:szCs w:val="18"/>
              </w:rPr>
              <w:t>Remarks</w:t>
            </w:r>
          </w:p>
        </w:tc>
      </w:tr>
      <w:tr w:rsidR="00542E64" w:rsidRPr="00A42411" w:rsidTr="00A42411">
        <w:trPr>
          <w:trHeight w:val="144"/>
          <w:jc w:val="center"/>
        </w:trPr>
        <w:tc>
          <w:tcPr>
            <w:tcW w:w="630" w:type="dxa"/>
            <w:shd w:val="clear" w:color="000000" w:fill="FFFFFF"/>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1</w:t>
            </w:r>
          </w:p>
        </w:tc>
        <w:tc>
          <w:tcPr>
            <w:tcW w:w="3478" w:type="dxa"/>
            <w:shd w:val="clear" w:color="auto" w:fill="auto"/>
            <w:hideMark/>
          </w:tcPr>
          <w:p w:rsidR="00542E64" w:rsidRPr="00A42411" w:rsidRDefault="00542E64"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110 KV DC 220 KV S/S, Palakkad- Malampuzha</w:t>
            </w:r>
          </w:p>
        </w:tc>
        <w:tc>
          <w:tcPr>
            <w:tcW w:w="900" w:type="dxa"/>
          </w:tcPr>
          <w:p w:rsidR="00542E64" w:rsidRPr="00A42411" w:rsidRDefault="00C411DF" w:rsidP="00FF2B13">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2019-20</w:t>
            </w:r>
          </w:p>
        </w:tc>
        <w:tc>
          <w:tcPr>
            <w:tcW w:w="1170" w:type="dxa"/>
            <w:shd w:val="clear" w:color="auto" w:fill="auto"/>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0%</w:t>
            </w:r>
          </w:p>
        </w:tc>
        <w:tc>
          <w:tcPr>
            <w:tcW w:w="1080" w:type="dxa"/>
          </w:tcPr>
          <w:p w:rsidR="00542E64" w:rsidRPr="00A42411" w:rsidRDefault="00C411DF"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2020-21</w:t>
            </w:r>
          </w:p>
        </w:tc>
        <w:tc>
          <w:tcPr>
            <w:tcW w:w="3927" w:type="dxa"/>
            <w:shd w:val="clear" w:color="auto" w:fill="auto"/>
            <w:hideMark/>
          </w:tcPr>
          <w:p w:rsidR="00542E64" w:rsidRPr="00A42411" w:rsidRDefault="00542E64"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Work awarded and agreement executed</w:t>
            </w:r>
          </w:p>
        </w:tc>
      </w:tr>
      <w:tr w:rsidR="00542E64" w:rsidRPr="00A42411" w:rsidTr="00A42411">
        <w:trPr>
          <w:trHeight w:val="144"/>
          <w:jc w:val="center"/>
        </w:trPr>
        <w:tc>
          <w:tcPr>
            <w:tcW w:w="630" w:type="dxa"/>
            <w:shd w:val="clear" w:color="000000" w:fill="FDE9D9"/>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2</w:t>
            </w:r>
          </w:p>
        </w:tc>
        <w:tc>
          <w:tcPr>
            <w:tcW w:w="3478" w:type="dxa"/>
            <w:shd w:val="clear" w:color="000000" w:fill="FDE9D9"/>
            <w:hideMark/>
          </w:tcPr>
          <w:p w:rsidR="00542E64" w:rsidRPr="00A42411" w:rsidRDefault="00542E64"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 xml:space="preserve"> New 220kV Substation at Kottayi </w:t>
            </w:r>
          </w:p>
        </w:tc>
        <w:tc>
          <w:tcPr>
            <w:tcW w:w="900" w:type="dxa"/>
            <w:shd w:val="clear" w:color="000000" w:fill="FDE9D9"/>
          </w:tcPr>
          <w:p w:rsidR="00542E64" w:rsidRPr="00A42411" w:rsidRDefault="00C411DF" w:rsidP="00FF2B13">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2021-22</w:t>
            </w:r>
          </w:p>
        </w:tc>
        <w:tc>
          <w:tcPr>
            <w:tcW w:w="1170" w:type="dxa"/>
            <w:shd w:val="clear" w:color="000000" w:fill="FDE9D9"/>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 </w:t>
            </w:r>
          </w:p>
        </w:tc>
        <w:tc>
          <w:tcPr>
            <w:tcW w:w="1080" w:type="dxa"/>
            <w:shd w:val="clear" w:color="000000" w:fill="FDE9D9"/>
          </w:tcPr>
          <w:p w:rsidR="00542E64" w:rsidRPr="00A42411" w:rsidRDefault="00542E64" w:rsidP="00F50973">
            <w:pPr>
              <w:spacing w:after="0" w:line="240" w:lineRule="auto"/>
              <w:ind w:left="27"/>
              <w:contextualSpacing/>
              <w:rPr>
                <w:rFonts w:eastAsia="Times New Roman" w:cstheme="minorHAnsi"/>
                <w:color w:val="000000"/>
                <w:sz w:val="18"/>
                <w:szCs w:val="18"/>
              </w:rPr>
            </w:pPr>
          </w:p>
        </w:tc>
        <w:tc>
          <w:tcPr>
            <w:tcW w:w="3927" w:type="dxa"/>
            <w:shd w:val="clear" w:color="000000" w:fill="FDE9D9"/>
            <w:hideMark/>
          </w:tcPr>
          <w:p w:rsidR="00542E64" w:rsidRPr="00A42411" w:rsidRDefault="00542E64"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Project dropped  due to land availability issues</w:t>
            </w:r>
          </w:p>
        </w:tc>
      </w:tr>
      <w:tr w:rsidR="00542E64" w:rsidRPr="00A42411" w:rsidTr="00A42411">
        <w:trPr>
          <w:trHeight w:val="144"/>
          <w:jc w:val="center"/>
        </w:trPr>
        <w:tc>
          <w:tcPr>
            <w:tcW w:w="630" w:type="dxa"/>
            <w:shd w:val="clear" w:color="000000" w:fill="FFFFFF"/>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3</w:t>
            </w:r>
          </w:p>
        </w:tc>
        <w:tc>
          <w:tcPr>
            <w:tcW w:w="3478" w:type="dxa"/>
            <w:shd w:val="clear" w:color="auto" w:fill="auto"/>
            <w:hideMark/>
          </w:tcPr>
          <w:p w:rsidR="00542E64" w:rsidRPr="00A42411" w:rsidRDefault="00542E64"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110kV GIS in 110kV Substation, Vennakkara</w:t>
            </w:r>
          </w:p>
        </w:tc>
        <w:tc>
          <w:tcPr>
            <w:tcW w:w="900" w:type="dxa"/>
          </w:tcPr>
          <w:p w:rsidR="00542E64" w:rsidRPr="00A42411" w:rsidRDefault="00C411DF" w:rsidP="00FF2B13">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2019-20</w:t>
            </w:r>
          </w:p>
        </w:tc>
        <w:tc>
          <w:tcPr>
            <w:tcW w:w="1170" w:type="dxa"/>
            <w:shd w:val="clear" w:color="auto" w:fill="auto"/>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80%</w:t>
            </w:r>
          </w:p>
        </w:tc>
        <w:tc>
          <w:tcPr>
            <w:tcW w:w="1080" w:type="dxa"/>
          </w:tcPr>
          <w:p w:rsidR="00542E64" w:rsidRPr="00A42411" w:rsidRDefault="00C411DF"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2020-21</w:t>
            </w:r>
          </w:p>
        </w:tc>
        <w:tc>
          <w:tcPr>
            <w:tcW w:w="3927" w:type="dxa"/>
            <w:shd w:val="clear" w:color="auto" w:fill="auto"/>
            <w:hideMark/>
          </w:tcPr>
          <w:p w:rsidR="00542E64" w:rsidRPr="00A42411" w:rsidRDefault="00542E64"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80% completed</w:t>
            </w:r>
          </w:p>
        </w:tc>
      </w:tr>
      <w:tr w:rsidR="007E29B0" w:rsidRPr="00A42411" w:rsidTr="00A42411">
        <w:trPr>
          <w:trHeight w:val="144"/>
          <w:jc w:val="center"/>
        </w:trPr>
        <w:tc>
          <w:tcPr>
            <w:tcW w:w="630" w:type="dxa"/>
            <w:vMerge w:val="restart"/>
            <w:shd w:val="clear" w:color="000000" w:fill="FFFFFF"/>
            <w:hideMark/>
          </w:tcPr>
          <w:p w:rsidR="007E29B0" w:rsidRPr="00A42411" w:rsidRDefault="007E29B0"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4</w:t>
            </w:r>
          </w:p>
        </w:tc>
        <w:tc>
          <w:tcPr>
            <w:tcW w:w="3478" w:type="dxa"/>
            <w:shd w:val="clear" w:color="auto" w:fill="auto"/>
            <w:hideMark/>
          </w:tcPr>
          <w:p w:rsidR="007E29B0" w:rsidRPr="00A42411" w:rsidRDefault="007E29B0"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 xml:space="preserve"> New 110KV S/S Pattambi</w:t>
            </w:r>
          </w:p>
        </w:tc>
        <w:tc>
          <w:tcPr>
            <w:tcW w:w="900" w:type="dxa"/>
            <w:vMerge w:val="restart"/>
          </w:tcPr>
          <w:p w:rsidR="007E29B0" w:rsidRPr="00A42411" w:rsidRDefault="007E29B0" w:rsidP="00FF2B13">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2019-20</w:t>
            </w:r>
          </w:p>
        </w:tc>
        <w:tc>
          <w:tcPr>
            <w:tcW w:w="1170" w:type="dxa"/>
            <w:vMerge w:val="restart"/>
            <w:shd w:val="clear" w:color="auto" w:fill="auto"/>
            <w:hideMark/>
          </w:tcPr>
          <w:p w:rsidR="007E29B0" w:rsidRPr="00A42411" w:rsidRDefault="007E29B0"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0%</w:t>
            </w:r>
          </w:p>
        </w:tc>
        <w:tc>
          <w:tcPr>
            <w:tcW w:w="1080" w:type="dxa"/>
            <w:vMerge w:val="restart"/>
          </w:tcPr>
          <w:p w:rsidR="007E29B0" w:rsidRPr="00A42411" w:rsidRDefault="007E29B0"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2020-21</w:t>
            </w:r>
          </w:p>
        </w:tc>
        <w:tc>
          <w:tcPr>
            <w:tcW w:w="3927" w:type="dxa"/>
            <w:vMerge w:val="restart"/>
            <w:shd w:val="clear" w:color="auto" w:fill="auto"/>
            <w:hideMark/>
          </w:tcPr>
          <w:p w:rsidR="007E29B0" w:rsidRPr="00A42411" w:rsidRDefault="007E29B0"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Land purchased and registration done on 21-3-2019. Site levelling and construciton of retaining wall progressing. Line work will be tendered soon.</w:t>
            </w:r>
          </w:p>
        </w:tc>
      </w:tr>
      <w:tr w:rsidR="007E29B0" w:rsidRPr="00A42411" w:rsidTr="00A42411">
        <w:trPr>
          <w:trHeight w:val="144"/>
          <w:jc w:val="center"/>
        </w:trPr>
        <w:tc>
          <w:tcPr>
            <w:tcW w:w="630" w:type="dxa"/>
            <w:vMerge/>
            <w:hideMark/>
          </w:tcPr>
          <w:p w:rsidR="007E29B0" w:rsidRPr="00A42411" w:rsidRDefault="007E29B0" w:rsidP="00F50973">
            <w:pPr>
              <w:spacing w:after="0" w:line="240" w:lineRule="auto"/>
              <w:ind w:left="162"/>
              <w:contextualSpacing/>
              <w:rPr>
                <w:rFonts w:eastAsia="Times New Roman" w:cstheme="minorHAnsi"/>
                <w:color w:val="000000"/>
                <w:sz w:val="18"/>
                <w:szCs w:val="18"/>
              </w:rPr>
            </w:pPr>
          </w:p>
        </w:tc>
        <w:tc>
          <w:tcPr>
            <w:tcW w:w="3478" w:type="dxa"/>
            <w:shd w:val="clear" w:color="auto" w:fill="auto"/>
            <w:hideMark/>
          </w:tcPr>
          <w:p w:rsidR="007E29B0" w:rsidRPr="00A42411" w:rsidRDefault="007E29B0"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 xml:space="preserve">110 kV Shornur- Malapparamba D/c feeder  </w:t>
            </w:r>
          </w:p>
        </w:tc>
        <w:tc>
          <w:tcPr>
            <w:tcW w:w="900" w:type="dxa"/>
            <w:vMerge/>
          </w:tcPr>
          <w:p w:rsidR="007E29B0" w:rsidRPr="00A42411" w:rsidRDefault="007E29B0" w:rsidP="00FF2B13">
            <w:pPr>
              <w:spacing w:after="0" w:line="240" w:lineRule="auto"/>
              <w:contextualSpacing/>
              <w:rPr>
                <w:rFonts w:eastAsia="Times New Roman" w:cstheme="minorHAnsi"/>
                <w:color w:val="000000"/>
                <w:sz w:val="18"/>
                <w:szCs w:val="18"/>
              </w:rPr>
            </w:pPr>
          </w:p>
        </w:tc>
        <w:tc>
          <w:tcPr>
            <w:tcW w:w="1170" w:type="dxa"/>
            <w:vMerge/>
            <w:hideMark/>
          </w:tcPr>
          <w:p w:rsidR="007E29B0" w:rsidRPr="00A42411" w:rsidRDefault="007E29B0" w:rsidP="00F50973">
            <w:pPr>
              <w:spacing w:after="0" w:line="240" w:lineRule="auto"/>
              <w:ind w:left="162"/>
              <w:contextualSpacing/>
              <w:rPr>
                <w:rFonts w:eastAsia="Times New Roman" w:cstheme="minorHAnsi"/>
                <w:color w:val="000000"/>
                <w:sz w:val="18"/>
                <w:szCs w:val="18"/>
              </w:rPr>
            </w:pPr>
          </w:p>
        </w:tc>
        <w:tc>
          <w:tcPr>
            <w:tcW w:w="1080" w:type="dxa"/>
            <w:vMerge/>
          </w:tcPr>
          <w:p w:rsidR="007E29B0" w:rsidRPr="00A42411" w:rsidRDefault="007E29B0" w:rsidP="00F50973">
            <w:pPr>
              <w:spacing w:after="0" w:line="240" w:lineRule="auto"/>
              <w:ind w:left="27"/>
              <w:contextualSpacing/>
              <w:rPr>
                <w:rFonts w:eastAsia="Times New Roman" w:cstheme="minorHAnsi"/>
                <w:color w:val="000000"/>
                <w:sz w:val="18"/>
                <w:szCs w:val="18"/>
              </w:rPr>
            </w:pPr>
          </w:p>
        </w:tc>
        <w:tc>
          <w:tcPr>
            <w:tcW w:w="3927" w:type="dxa"/>
            <w:vMerge/>
            <w:hideMark/>
          </w:tcPr>
          <w:p w:rsidR="007E29B0" w:rsidRPr="00A42411" w:rsidRDefault="007E29B0" w:rsidP="00F50973">
            <w:pPr>
              <w:spacing w:after="0" w:line="240" w:lineRule="auto"/>
              <w:ind w:left="27"/>
              <w:contextualSpacing/>
              <w:rPr>
                <w:rFonts w:eastAsia="Times New Roman" w:cstheme="minorHAnsi"/>
                <w:color w:val="000000"/>
                <w:sz w:val="18"/>
                <w:szCs w:val="18"/>
              </w:rPr>
            </w:pPr>
          </w:p>
        </w:tc>
      </w:tr>
      <w:tr w:rsidR="007E29B0" w:rsidRPr="00A42411" w:rsidTr="00A42411">
        <w:trPr>
          <w:trHeight w:val="144"/>
          <w:jc w:val="center"/>
        </w:trPr>
        <w:tc>
          <w:tcPr>
            <w:tcW w:w="630" w:type="dxa"/>
            <w:vMerge w:val="restart"/>
            <w:shd w:val="clear" w:color="000000" w:fill="FFFFFF"/>
            <w:hideMark/>
          </w:tcPr>
          <w:p w:rsidR="007E29B0" w:rsidRPr="00A42411" w:rsidRDefault="007E29B0"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5</w:t>
            </w:r>
          </w:p>
        </w:tc>
        <w:tc>
          <w:tcPr>
            <w:tcW w:w="3478" w:type="dxa"/>
            <w:shd w:val="clear" w:color="auto" w:fill="auto"/>
            <w:hideMark/>
          </w:tcPr>
          <w:p w:rsidR="007E29B0" w:rsidRPr="00A42411" w:rsidRDefault="007E29B0"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66 kV S/S Chandranagar in 110 kV</w:t>
            </w:r>
          </w:p>
        </w:tc>
        <w:tc>
          <w:tcPr>
            <w:tcW w:w="900" w:type="dxa"/>
            <w:vMerge w:val="restart"/>
          </w:tcPr>
          <w:p w:rsidR="007E29B0" w:rsidRPr="00A42411" w:rsidRDefault="007E29B0" w:rsidP="00FF2B13">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2019-20</w:t>
            </w:r>
          </w:p>
        </w:tc>
        <w:tc>
          <w:tcPr>
            <w:tcW w:w="1170" w:type="dxa"/>
            <w:vMerge w:val="restart"/>
            <w:shd w:val="clear" w:color="auto" w:fill="auto"/>
            <w:hideMark/>
          </w:tcPr>
          <w:p w:rsidR="007E29B0" w:rsidRPr="00A42411" w:rsidRDefault="007E29B0"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0%</w:t>
            </w:r>
          </w:p>
        </w:tc>
        <w:tc>
          <w:tcPr>
            <w:tcW w:w="1080" w:type="dxa"/>
            <w:vMerge w:val="restart"/>
          </w:tcPr>
          <w:p w:rsidR="007E29B0" w:rsidRPr="00A42411" w:rsidRDefault="007E29B0"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2020-21</w:t>
            </w:r>
          </w:p>
        </w:tc>
        <w:tc>
          <w:tcPr>
            <w:tcW w:w="3927" w:type="dxa"/>
            <w:vMerge w:val="restart"/>
            <w:shd w:val="clear" w:color="auto" w:fill="auto"/>
            <w:hideMark/>
          </w:tcPr>
          <w:p w:rsidR="007E29B0" w:rsidRPr="00A42411" w:rsidRDefault="007E29B0"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Scheme modified as LILO arrangement from PVKN feeder.  (The work is only Rs.4 Cr now and therefore is included in the list of small works less than Rs.10Cr)</w:t>
            </w:r>
          </w:p>
        </w:tc>
      </w:tr>
      <w:tr w:rsidR="007E29B0" w:rsidRPr="00A42411" w:rsidTr="00A42411">
        <w:trPr>
          <w:trHeight w:val="144"/>
          <w:jc w:val="center"/>
        </w:trPr>
        <w:tc>
          <w:tcPr>
            <w:tcW w:w="630" w:type="dxa"/>
            <w:vMerge/>
            <w:hideMark/>
          </w:tcPr>
          <w:p w:rsidR="007E29B0" w:rsidRPr="00A42411" w:rsidRDefault="007E29B0" w:rsidP="00F50973">
            <w:pPr>
              <w:spacing w:after="0" w:line="240" w:lineRule="auto"/>
              <w:ind w:left="162"/>
              <w:contextualSpacing/>
              <w:rPr>
                <w:rFonts w:eastAsia="Times New Roman" w:cstheme="minorHAnsi"/>
                <w:color w:val="000000"/>
                <w:sz w:val="18"/>
                <w:szCs w:val="18"/>
              </w:rPr>
            </w:pPr>
          </w:p>
        </w:tc>
        <w:tc>
          <w:tcPr>
            <w:tcW w:w="3478" w:type="dxa"/>
            <w:shd w:val="clear" w:color="auto" w:fill="auto"/>
            <w:hideMark/>
          </w:tcPr>
          <w:p w:rsidR="007E29B0" w:rsidRPr="00A42411" w:rsidRDefault="007E29B0"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 xml:space="preserve">110 kV Kanjikode - Chandranagar D/c </w:t>
            </w:r>
          </w:p>
        </w:tc>
        <w:tc>
          <w:tcPr>
            <w:tcW w:w="900" w:type="dxa"/>
            <w:vMerge/>
          </w:tcPr>
          <w:p w:rsidR="007E29B0" w:rsidRPr="00A42411" w:rsidRDefault="007E29B0" w:rsidP="00FF2B13">
            <w:pPr>
              <w:spacing w:after="0" w:line="240" w:lineRule="auto"/>
              <w:contextualSpacing/>
              <w:rPr>
                <w:rFonts w:eastAsia="Times New Roman" w:cstheme="minorHAnsi"/>
                <w:color w:val="000000"/>
                <w:sz w:val="18"/>
                <w:szCs w:val="18"/>
              </w:rPr>
            </w:pPr>
          </w:p>
        </w:tc>
        <w:tc>
          <w:tcPr>
            <w:tcW w:w="1170" w:type="dxa"/>
            <w:vMerge/>
            <w:hideMark/>
          </w:tcPr>
          <w:p w:rsidR="007E29B0" w:rsidRPr="00A42411" w:rsidRDefault="007E29B0" w:rsidP="00F50973">
            <w:pPr>
              <w:spacing w:after="0" w:line="240" w:lineRule="auto"/>
              <w:ind w:left="162"/>
              <w:contextualSpacing/>
              <w:rPr>
                <w:rFonts w:eastAsia="Times New Roman" w:cstheme="minorHAnsi"/>
                <w:color w:val="000000"/>
                <w:sz w:val="18"/>
                <w:szCs w:val="18"/>
              </w:rPr>
            </w:pPr>
          </w:p>
        </w:tc>
        <w:tc>
          <w:tcPr>
            <w:tcW w:w="1080" w:type="dxa"/>
            <w:vMerge/>
          </w:tcPr>
          <w:p w:rsidR="007E29B0" w:rsidRPr="00A42411" w:rsidRDefault="007E29B0" w:rsidP="00F50973">
            <w:pPr>
              <w:spacing w:after="0" w:line="240" w:lineRule="auto"/>
              <w:ind w:left="27"/>
              <w:contextualSpacing/>
              <w:rPr>
                <w:rFonts w:eastAsia="Times New Roman" w:cstheme="minorHAnsi"/>
                <w:color w:val="000000"/>
                <w:sz w:val="18"/>
                <w:szCs w:val="18"/>
              </w:rPr>
            </w:pPr>
          </w:p>
        </w:tc>
        <w:tc>
          <w:tcPr>
            <w:tcW w:w="3927" w:type="dxa"/>
            <w:vMerge/>
            <w:hideMark/>
          </w:tcPr>
          <w:p w:rsidR="007E29B0" w:rsidRPr="00A42411" w:rsidRDefault="007E29B0" w:rsidP="00F50973">
            <w:pPr>
              <w:spacing w:after="0" w:line="240" w:lineRule="auto"/>
              <w:ind w:left="27"/>
              <w:contextualSpacing/>
              <w:rPr>
                <w:rFonts w:eastAsia="Times New Roman" w:cstheme="minorHAnsi"/>
                <w:color w:val="000000"/>
                <w:sz w:val="18"/>
                <w:szCs w:val="18"/>
              </w:rPr>
            </w:pPr>
          </w:p>
        </w:tc>
      </w:tr>
      <w:tr w:rsidR="007E29B0" w:rsidRPr="00A42411" w:rsidTr="00A42411">
        <w:trPr>
          <w:trHeight w:val="144"/>
          <w:jc w:val="center"/>
        </w:trPr>
        <w:tc>
          <w:tcPr>
            <w:tcW w:w="630" w:type="dxa"/>
            <w:vMerge/>
            <w:hideMark/>
          </w:tcPr>
          <w:p w:rsidR="007E29B0" w:rsidRPr="00A42411" w:rsidRDefault="007E29B0" w:rsidP="00F50973">
            <w:pPr>
              <w:spacing w:after="0" w:line="240" w:lineRule="auto"/>
              <w:ind w:left="162"/>
              <w:contextualSpacing/>
              <w:rPr>
                <w:rFonts w:eastAsia="Times New Roman" w:cstheme="minorHAnsi"/>
                <w:color w:val="000000"/>
                <w:sz w:val="18"/>
                <w:szCs w:val="18"/>
              </w:rPr>
            </w:pPr>
          </w:p>
        </w:tc>
        <w:tc>
          <w:tcPr>
            <w:tcW w:w="3478" w:type="dxa"/>
            <w:shd w:val="clear" w:color="auto" w:fill="auto"/>
            <w:hideMark/>
          </w:tcPr>
          <w:p w:rsidR="007E29B0" w:rsidRPr="00A42411" w:rsidRDefault="007E29B0"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 xml:space="preserve">110 kV Chandranagar -  Vennakkara D/c </w:t>
            </w:r>
          </w:p>
        </w:tc>
        <w:tc>
          <w:tcPr>
            <w:tcW w:w="900" w:type="dxa"/>
            <w:vMerge/>
          </w:tcPr>
          <w:p w:rsidR="007E29B0" w:rsidRPr="00A42411" w:rsidRDefault="007E29B0" w:rsidP="00FF2B13">
            <w:pPr>
              <w:spacing w:after="0" w:line="240" w:lineRule="auto"/>
              <w:contextualSpacing/>
              <w:rPr>
                <w:rFonts w:eastAsia="Times New Roman" w:cstheme="minorHAnsi"/>
                <w:color w:val="000000"/>
                <w:sz w:val="18"/>
                <w:szCs w:val="18"/>
              </w:rPr>
            </w:pPr>
          </w:p>
        </w:tc>
        <w:tc>
          <w:tcPr>
            <w:tcW w:w="1170" w:type="dxa"/>
            <w:vMerge/>
            <w:hideMark/>
          </w:tcPr>
          <w:p w:rsidR="007E29B0" w:rsidRPr="00A42411" w:rsidRDefault="007E29B0" w:rsidP="00F50973">
            <w:pPr>
              <w:spacing w:after="0" w:line="240" w:lineRule="auto"/>
              <w:ind w:left="162"/>
              <w:contextualSpacing/>
              <w:rPr>
                <w:rFonts w:eastAsia="Times New Roman" w:cstheme="minorHAnsi"/>
                <w:color w:val="000000"/>
                <w:sz w:val="18"/>
                <w:szCs w:val="18"/>
              </w:rPr>
            </w:pPr>
          </w:p>
        </w:tc>
        <w:tc>
          <w:tcPr>
            <w:tcW w:w="1080" w:type="dxa"/>
            <w:vMerge/>
          </w:tcPr>
          <w:p w:rsidR="007E29B0" w:rsidRPr="00A42411" w:rsidRDefault="007E29B0" w:rsidP="00F50973">
            <w:pPr>
              <w:spacing w:after="0" w:line="240" w:lineRule="auto"/>
              <w:ind w:left="27"/>
              <w:contextualSpacing/>
              <w:rPr>
                <w:rFonts w:eastAsia="Times New Roman" w:cstheme="minorHAnsi"/>
                <w:color w:val="000000"/>
                <w:sz w:val="18"/>
                <w:szCs w:val="18"/>
              </w:rPr>
            </w:pPr>
          </w:p>
        </w:tc>
        <w:tc>
          <w:tcPr>
            <w:tcW w:w="3927" w:type="dxa"/>
            <w:vMerge/>
            <w:hideMark/>
          </w:tcPr>
          <w:p w:rsidR="007E29B0" w:rsidRPr="00A42411" w:rsidRDefault="007E29B0" w:rsidP="00F50973">
            <w:pPr>
              <w:spacing w:after="0" w:line="240" w:lineRule="auto"/>
              <w:ind w:left="27"/>
              <w:contextualSpacing/>
              <w:rPr>
                <w:rFonts w:eastAsia="Times New Roman" w:cstheme="minorHAnsi"/>
                <w:color w:val="000000"/>
                <w:sz w:val="18"/>
                <w:szCs w:val="18"/>
              </w:rPr>
            </w:pPr>
          </w:p>
        </w:tc>
      </w:tr>
      <w:tr w:rsidR="00542E64" w:rsidRPr="00A42411" w:rsidTr="00A42411">
        <w:trPr>
          <w:trHeight w:val="144"/>
          <w:jc w:val="center"/>
        </w:trPr>
        <w:tc>
          <w:tcPr>
            <w:tcW w:w="630" w:type="dxa"/>
            <w:vMerge w:val="restart"/>
            <w:shd w:val="clear" w:color="000000" w:fill="FFFFFF"/>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6</w:t>
            </w:r>
          </w:p>
        </w:tc>
        <w:tc>
          <w:tcPr>
            <w:tcW w:w="3478" w:type="dxa"/>
            <w:shd w:val="clear" w:color="auto" w:fill="auto"/>
            <w:hideMark/>
          </w:tcPr>
          <w:p w:rsidR="00542E64" w:rsidRPr="00A42411" w:rsidRDefault="00542E64"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110 kV Substation,  Mannuthy</w:t>
            </w:r>
          </w:p>
        </w:tc>
        <w:tc>
          <w:tcPr>
            <w:tcW w:w="900" w:type="dxa"/>
          </w:tcPr>
          <w:p w:rsidR="00542E64" w:rsidRPr="00A42411" w:rsidRDefault="007E29B0" w:rsidP="00FF2B13">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2019-20</w:t>
            </w:r>
          </w:p>
        </w:tc>
        <w:tc>
          <w:tcPr>
            <w:tcW w:w="1170" w:type="dxa"/>
            <w:vMerge w:val="restart"/>
            <w:shd w:val="clear" w:color="auto" w:fill="auto"/>
            <w:noWrap/>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0%</w:t>
            </w:r>
          </w:p>
        </w:tc>
        <w:tc>
          <w:tcPr>
            <w:tcW w:w="1080" w:type="dxa"/>
          </w:tcPr>
          <w:p w:rsidR="00542E64" w:rsidRPr="00A42411" w:rsidRDefault="007E29B0"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2020-21</w:t>
            </w:r>
          </w:p>
        </w:tc>
        <w:tc>
          <w:tcPr>
            <w:tcW w:w="3927" w:type="dxa"/>
            <w:vMerge w:val="restart"/>
            <w:shd w:val="clear" w:color="auto" w:fill="auto"/>
            <w:noWrap/>
            <w:hideMark/>
          </w:tcPr>
          <w:p w:rsidR="00542E64" w:rsidRPr="00A42411" w:rsidRDefault="00542E64"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 xml:space="preserve">Alterations in the scheme with 2 numbers of </w:t>
            </w:r>
            <w:r w:rsidRPr="00A42411">
              <w:rPr>
                <w:rFonts w:eastAsia="Times New Roman" w:cstheme="minorHAnsi"/>
                <w:color w:val="000000"/>
                <w:sz w:val="18"/>
                <w:szCs w:val="18"/>
              </w:rPr>
              <w:lastRenderedPageBreak/>
              <w:t xml:space="preserve">12.5MVA T/F replaced with 1 no. 12.5MVA T/F. Also GIS Substation is replaced with AIS. </w:t>
            </w:r>
            <w:r w:rsidRPr="00A42411">
              <w:rPr>
                <w:rFonts w:eastAsia="Times New Roman" w:cstheme="minorHAnsi"/>
                <w:b/>
                <w:bCs/>
                <w:color w:val="000000"/>
                <w:sz w:val="18"/>
                <w:szCs w:val="18"/>
              </w:rPr>
              <w:t>Revised DPR enclosed</w:t>
            </w:r>
            <w:r w:rsidRPr="00A42411">
              <w:rPr>
                <w:rFonts w:eastAsia="Times New Roman" w:cstheme="minorHAnsi"/>
                <w:color w:val="000000"/>
                <w:sz w:val="18"/>
                <w:szCs w:val="18"/>
              </w:rPr>
              <w:t>.</w:t>
            </w:r>
          </w:p>
        </w:tc>
      </w:tr>
      <w:tr w:rsidR="00542E64" w:rsidRPr="00A42411" w:rsidTr="00A42411">
        <w:trPr>
          <w:trHeight w:val="144"/>
          <w:jc w:val="center"/>
        </w:trPr>
        <w:tc>
          <w:tcPr>
            <w:tcW w:w="630" w:type="dxa"/>
            <w:vMerge/>
            <w:hideMark/>
          </w:tcPr>
          <w:p w:rsidR="00542E64" w:rsidRPr="00A42411" w:rsidRDefault="00542E64" w:rsidP="00F50973">
            <w:pPr>
              <w:spacing w:after="0" w:line="240" w:lineRule="auto"/>
              <w:ind w:left="162"/>
              <w:contextualSpacing/>
              <w:rPr>
                <w:rFonts w:eastAsia="Times New Roman" w:cstheme="minorHAnsi"/>
                <w:color w:val="000000"/>
                <w:sz w:val="18"/>
                <w:szCs w:val="18"/>
              </w:rPr>
            </w:pPr>
          </w:p>
        </w:tc>
        <w:tc>
          <w:tcPr>
            <w:tcW w:w="3478" w:type="dxa"/>
            <w:shd w:val="clear" w:color="auto" w:fill="auto"/>
            <w:hideMark/>
          </w:tcPr>
          <w:p w:rsidR="00542E64" w:rsidRPr="00A42411" w:rsidRDefault="00542E64"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 xml:space="preserve">LILO  110 kV Madakkathara - Ollur D/c </w:t>
            </w:r>
          </w:p>
        </w:tc>
        <w:tc>
          <w:tcPr>
            <w:tcW w:w="900" w:type="dxa"/>
          </w:tcPr>
          <w:p w:rsidR="00542E64" w:rsidRPr="00A42411" w:rsidRDefault="00542E64" w:rsidP="00FF2B13">
            <w:pPr>
              <w:spacing w:after="0" w:line="240" w:lineRule="auto"/>
              <w:contextualSpacing/>
              <w:rPr>
                <w:rFonts w:eastAsia="Times New Roman" w:cstheme="minorHAnsi"/>
                <w:color w:val="000000"/>
                <w:sz w:val="18"/>
                <w:szCs w:val="18"/>
              </w:rPr>
            </w:pPr>
          </w:p>
        </w:tc>
        <w:tc>
          <w:tcPr>
            <w:tcW w:w="1170" w:type="dxa"/>
            <w:vMerge/>
            <w:hideMark/>
          </w:tcPr>
          <w:p w:rsidR="00542E64" w:rsidRPr="00A42411" w:rsidRDefault="00542E64" w:rsidP="00F50973">
            <w:pPr>
              <w:spacing w:after="0" w:line="240" w:lineRule="auto"/>
              <w:ind w:left="162"/>
              <w:contextualSpacing/>
              <w:rPr>
                <w:rFonts w:eastAsia="Times New Roman" w:cstheme="minorHAnsi"/>
                <w:color w:val="000000"/>
                <w:sz w:val="18"/>
                <w:szCs w:val="18"/>
              </w:rPr>
            </w:pPr>
          </w:p>
        </w:tc>
        <w:tc>
          <w:tcPr>
            <w:tcW w:w="1080" w:type="dxa"/>
          </w:tcPr>
          <w:p w:rsidR="00542E64" w:rsidRPr="00A42411" w:rsidRDefault="00542E64" w:rsidP="00F50973">
            <w:pPr>
              <w:spacing w:after="0" w:line="240" w:lineRule="auto"/>
              <w:ind w:left="27"/>
              <w:contextualSpacing/>
              <w:rPr>
                <w:rFonts w:eastAsia="Times New Roman" w:cstheme="minorHAnsi"/>
                <w:color w:val="000000"/>
                <w:sz w:val="18"/>
                <w:szCs w:val="18"/>
              </w:rPr>
            </w:pPr>
          </w:p>
        </w:tc>
        <w:tc>
          <w:tcPr>
            <w:tcW w:w="3927" w:type="dxa"/>
            <w:vMerge/>
            <w:hideMark/>
          </w:tcPr>
          <w:p w:rsidR="00542E64" w:rsidRPr="00A42411" w:rsidRDefault="00542E64" w:rsidP="00F50973">
            <w:pPr>
              <w:spacing w:after="0" w:line="240" w:lineRule="auto"/>
              <w:ind w:left="27"/>
              <w:contextualSpacing/>
              <w:rPr>
                <w:rFonts w:eastAsia="Times New Roman" w:cstheme="minorHAnsi"/>
                <w:color w:val="000000"/>
                <w:sz w:val="18"/>
                <w:szCs w:val="18"/>
              </w:rPr>
            </w:pPr>
          </w:p>
        </w:tc>
      </w:tr>
      <w:tr w:rsidR="00542E64" w:rsidRPr="00A42411" w:rsidTr="00A42411">
        <w:trPr>
          <w:trHeight w:val="144"/>
          <w:jc w:val="center"/>
        </w:trPr>
        <w:tc>
          <w:tcPr>
            <w:tcW w:w="630" w:type="dxa"/>
            <w:shd w:val="clear" w:color="000000" w:fill="FFFFFF"/>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lastRenderedPageBreak/>
              <w:t>7</w:t>
            </w:r>
          </w:p>
        </w:tc>
        <w:tc>
          <w:tcPr>
            <w:tcW w:w="3478" w:type="dxa"/>
            <w:shd w:val="clear" w:color="auto" w:fill="auto"/>
            <w:hideMark/>
          </w:tcPr>
          <w:p w:rsidR="00542E64" w:rsidRPr="00A42411" w:rsidRDefault="00542E64"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Upgradation 66kV Pudukkad – Kattoor SC &amp; construction 2 Nos. 110kV bays at Pudukkad S/S</w:t>
            </w:r>
          </w:p>
        </w:tc>
        <w:tc>
          <w:tcPr>
            <w:tcW w:w="900" w:type="dxa"/>
          </w:tcPr>
          <w:p w:rsidR="00542E64" w:rsidRPr="00A42411" w:rsidRDefault="007E29B0" w:rsidP="00FF2B13">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2020-21</w:t>
            </w:r>
          </w:p>
        </w:tc>
        <w:tc>
          <w:tcPr>
            <w:tcW w:w="1170" w:type="dxa"/>
            <w:shd w:val="clear" w:color="auto" w:fill="auto"/>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0%</w:t>
            </w:r>
          </w:p>
        </w:tc>
        <w:tc>
          <w:tcPr>
            <w:tcW w:w="1080" w:type="dxa"/>
          </w:tcPr>
          <w:p w:rsidR="00542E64" w:rsidRPr="00A42411" w:rsidRDefault="007E29B0"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2020-21</w:t>
            </w:r>
          </w:p>
        </w:tc>
        <w:tc>
          <w:tcPr>
            <w:tcW w:w="3927" w:type="dxa"/>
            <w:shd w:val="clear" w:color="auto" w:fill="auto"/>
            <w:hideMark/>
          </w:tcPr>
          <w:p w:rsidR="00542E64" w:rsidRPr="00A42411" w:rsidRDefault="00542E64"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Work tendered. Delay in tendering occured due to litigation and court cases.</w:t>
            </w:r>
          </w:p>
        </w:tc>
      </w:tr>
      <w:tr w:rsidR="00542E64" w:rsidRPr="00A42411" w:rsidTr="00A42411">
        <w:trPr>
          <w:trHeight w:val="144"/>
          <w:jc w:val="center"/>
        </w:trPr>
        <w:tc>
          <w:tcPr>
            <w:tcW w:w="630" w:type="dxa"/>
            <w:shd w:val="clear" w:color="000000" w:fill="FFFFFF"/>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8</w:t>
            </w:r>
          </w:p>
        </w:tc>
        <w:tc>
          <w:tcPr>
            <w:tcW w:w="3478" w:type="dxa"/>
            <w:shd w:val="clear" w:color="auto" w:fill="auto"/>
            <w:hideMark/>
          </w:tcPr>
          <w:p w:rsidR="00542E64" w:rsidRPr="00A42411" w:rsidRDefault="00542E64"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 xml:space="preserve">Upgradation of Viyyur -Ollur 66kV line </w:t>
            </w:r>
          </w:p>
        </w:tc>
        <w:tc>
          <w:tcPr>
            <w:tcW w:w="900" w:type="dxa"/>
          </w:tcPr>
          <w:p w:rsidR="00542E64" w:rsidRPr="00A42411" w:rsidRDefault="007E29B0" w:rsidP="00FF2B13">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2020-21</w:t>
            </w:r>
          </w:p>
        </w:tc>
        <w:tc>
          <w:tcPr>
            <w:tcW w:w="1170" w:type="dxa"/>
            <w:shd w:val="clear" w:color="auto" w:fill="auto"/>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0%</w:t>
            </w:r>
          </w:p>
        </w:tc>
        <w:tc>
          <w:tcPr>
            <w:tcW w:w="1080" w:type="dxa"/>
          </w:tcPr>
          <w:p w:rsidR="00542E64" w:rsidRPr="00A42411" w:rsidRDefault="007E29B0"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2020-21</w:t>
            </w:r>
          </w:p>
        </w:tc>
        <w:tc>
          <w:tcPr>
            <w:tcW w:w="3927" w:type="dxa"/>
            <w:shd w:val="clear" w:color="auto" w:fill="auto"/>
            <w:hideMark/>
          </w:tcPr>
          <w:p w:rsidR="00542E64" w:rsidRPr="00A42411" w:rsidRDefault="00542E64"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Pre construction works progressing.</w:t>
            </w:r>
          </w:p>
        </w:tc>
      </w:tr>
      <w:tr w:rsidR="007E29B0" w:rsidRPr="00A42411" w:rsidTr="00A42411">
        <w:trPr>
          <w:trHeight w:val="144"/>
          <w:jc w:val="center"/>
        </w:trPr>
        <w:tc>
          <w:tcPr>
            <w:tcW w:w="630" w:type="dxa"/>
            <w:vMerge w:val="restart"/>
            <w:shd w:val="clear" w:color="000000" w:fill="FFFFFF"/>
            <w:hideMark/>
          </w:tcPr>
          <w:p w:rsidR="007E29B0" w:rsidRPr="00A42411" w:rsidRDefault="007E29B0"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9</w:t>
            </w:r>
          </w:p>
        </w:tc>
        <w:tc>
          <w:tcPr>
            <w:tcW w:w="3478" w:type="dxa"/>
            <w:shd w:val="clear" w:color="auto" w:fill="auto"/>
            <w:hideMark/>
          </w:tcPr>
          <w:p w:rsidR="007E29B0" w:rsidRPr="00A42411" w:rsidRDefault="007E29B0"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 xml:space="preserve">Upgradation  Pallom - Ettumanoor 66 kV S/c </w:t>
            </w:r>
          </w:p>
        </w:tc>
        <w:tc>
          <w:tcPr>
            <w:tcW w:w="900" w:type="dxa"/>
            <w:vMerge w:val="restart"/>
          </w:tcPr>
          <w:p w:rsidR="007E29B0" w:rsidRPr="00A42411" w:rsidRDefault="007E29B0" w:rsidP="00FF2B13">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2020-21</w:t>
            </w:r>
          </w:p>
        </w:tc>
        <w:tc>
          <w:tcPr>
            <w:tcW w:w="1170" w:type="dxa"/>
            <w:shd w:val="clear" w:color="auto" w:fill="auto"/>
            <w:hideMark/>
          </w:tcPr>
          <w:p w:rsidR="007E29B0" w:rsidRPr="00A42411" w:rsidRDefault="007E29B0"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0%</w:t>
            </w:r>
          </w:p>
        </w:tc>
        <w:tc>
          <w:tcPr>
            <w:tcW w:w="1080" w:type="dxa"/>
            <w:vMerge w:val="restart"/>
          </w:tcPr>
          <w:p w:rsidR="007E29B0" w:rsidRPr="00A42411" w:rsidRDefault="007E29B0"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2021-22</w:t>
            </w:r>
          </w:p>
        </w:tc>
        <w:tc>
          <w:tcPr>
            <w:tcW w:w="3927" w:type="dxa"/>
            <w:vMerge w:val="restart"/>
            <w:shd w:val="clear" w:color="auto" w:fill="auto"/>
            <w:hideMark/>
          </w:tcPr>
          <w:p w:rsidR="007E29B0" w:rsidRPr="00A42411" w:rsidRDefault="007E29B0"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Preconstruction works progressing.</w:t>
            </w:r>
          </w:p>
        </w:tc>
      </w:tr>
      <w:tr w:rsidR="007E29B0" w:rsidRPr="00A42411" w:rsidTr="00A42411">
        <w:trPr>
          <w:trHeight w:val="144"/>
          <w:jc w:val="center"/>
        </w:trPr>
        <w:tc>
          <w:tcPr>
            <w:tcW w:w="630" w:type="dxa"/>
            <w:vMerge/>
            <w:hideMark/>
          </w:tcPr>
          <w:p w:rsidR="007E29B0" w:rsidRPr="00A42411" w:rsidRDefault="007E29B0" w:rsidP="00F50973">
            <w:pPr>
              <w:spacing w:after="0" w:line="240" w:lineRule="auto"/>
              <w:ind w:left="162"/>
              <w:contextualSpacing/>
              <w:rPr>
                <w:rFonts w:eastAsia="Times New Roman" w:cstheme="minorHAnsi"/>
                <w:color w:val="000000"/>
                <w:sz w:val="18"/>
                <w:szCs w:val="18"/>
              </w:rPr>
            </w:pPr>
          </w:p>
        </w:tc>
        <w:tc>
          <w:tcPr>
            <w:tcW w:w="3478" w:type="dxa"/>
            <w:shd w:val="clear" w:color="auto" w:fill="auto"/>
            <w:hideMark/>
          </w:tcPr>
          <w:p w:rsidR="007E29B0" w:rsidRPr="00A42411" w:rsidRDefault="007E29B0"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Upgradation  66 kV S/S  Gandhinagar to 110 kV</w:t>
            </w:r>
          </w:p>
        </w:tc>
        <w:tc>
          <w:tcPr>
            <w:tcW w:w="900" w:type="dxa"/>
            <w:vMerge/>
          </w:tcPr>
          <w:p w:rsidR="007E29B0" w:rsidRPr="00A42411" w:rsidRDefault="007E29B0" w:rsidP="00FF2B13">
            <w:pPr>
              <w:spacing w:after="0" w:line="240" w:lineRule="auto"/>
              <w:contextualSpacing/>
              <w:rPr>
                <w:rFonts w:eastAsia="Times New Roman" w:cstheme="minorHAnsi"/>
                <w:color w:val="000000"/>
                <w:sz w:val="18"/>
                <w:szCs w:val="18"/>
              </w:rPr>
            </w:pPr>
          </w:p>
        </w:tc>
        <w:tc>
          <w:tcPr>
            <w:tcW w:w="1170" w:type="dxa"/>
            <w:shd w:val="clear" w:color="auto" w:fill="auto"/>
            <w:hideMark/>
          </w:tcPr>
          <w:p w:rsidR="007E29B0" w:rsidRPr="00A42411" w:rsidRDefault="007E29B0"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0%</w:t>
            </w:r>
          </w:p>
        </w:tc>
        <w:tc>
          <w:tcPr>
            <w:tcW w:w="1080" w:type="dxa"/>
            <w:vMerge/>
          </w:tcPr>
          <w:p w:rsidR="007E29B0" w:rsidRPr="00A42411" w:rsidRDefault="007E29B0" w:rsidP="00F50973">
            <w:pPr>
              <w:spacing w:after="0" w:line="240" w:lineRule="auto"/>
              <w:ind w:left="27"/>
              <w:contextualSpacing/>
              <w:rPr>
                <w:rFonts w:eastAsia="Times New Roman" w:cstheme="minorHAnsi"/>
                <w:color w:val="000000"/>
                <w:sz w:val="18"/>
                <w:szCs w:val="18"/>
              </w:rPr>
            </w:pPr>
          </w:p>
        </w:tc>
        <w:tc>
          <w:tcPr>
            <w:tcW w:w="3927" w:type="dxa"/>
            <w:vMerge/>
            <w:hideMark/>
          </w:tcPr>
          <w:p w:rsidR="007E29B0" w:rsidRPr="00A42411" w:rsidRDefault="007E29B0" w:rsidP="00F50973">
            <w:pPr>
              <w:spacing w:after="0" w:line="240" w:lineRule="auto"/>
              <w:ind w:left="27"/>
              <w:contextualSpacing/>
              <w:rPr>
                <w:rFonts w:eastAsia="Times New Roman" w:cstheme="minorHAnsi"/>
                <w:color w:val="000000"/>
                <w:sz w:val="18"/>
                <w:szCs w:val="18"/>
              </w:rPr>
            </w:pPr>
          </w:p>
        </w:tc>
      </w:tr>
      <w:tr w:rsidR="007E29B0" w:rsidRPr="00A42411" w:rsidTr="00A42411">
        <w:trPr>
          <w:trHeight w:val="144"/>
          <w:jc w:val="center"/>
        </w:trPr>
        <w:tc>
          <w:tcPr>
            <w:tcW w:w="630" w:type="dxa"/>
            <w:vMerge/>
            <w:hideMark/>
          </w:tcPr>
          <w:p w:rsidR="007E29B0" w:rsidRPr="00A42411" w:rsidRDefault="007E29B0" w:rsidP="00F50973">
            <w:pPr>
              <w:spacing w:after="0" w:line="240" w:lineRule="auto"/>
              <w:ind w:left="162"/>
              <w:contextualSpacing/>
              <w:rPr>
                <w:rFonts w:eastAsia="Times New Roman" w:cstheme="minorHAnsi"/>
                <w:color w:val="000000"/>
                <w:sz w:val="18"/>
                <w:szCs w:val="18"/>
              </w:rPr>
            </w:pPr>
          </w:p>
        </w:tc>
        <w:tc>
          <w:tcPr>
            <w:tcW w:w="3478" w:type="dxa"/>
            <w:shd w:val="clear" w:color="auto" w:fill="auto"/>
            <w:hideMark/>
          </w:tcPr>
          <w:p w:rsidR="007E29B0" w:rsidRPr="00A42411" w:rsidRDefault="007E29B0"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Upgradation of 66 kV S/S Kottayam to 110 kV</w:t>
            </w:r>
          </w:p>
        </w:tc>
        <w:tc>
          <w:tcPr>
            <w:tcW w:w="900" w:type="dxa"/>
            <w:vMerge/>
          </w:tcPr>
          <w:p w:rsidR="007E29B0" w:rsidRPr="00A42411" w:rsidRDefault="007E29B0" w:rsidP="00FF2B13">
            <w:pPr>
              <w:spacing w:after="0" w:line="240" w:lineRule="auto"/>
              <w:contextualSpacing/>
              <w:rPr>
                <w:rFonts w:eastAsia="Times New Roman" w:cstheme="minorHAnsi"/>
                <w:color w:val="000000"/>
                <w:sz w:val="18"/>
                <w:szCs w:val="18"/>
              </w:rPr>
            </w:pPr>
          </w:p>
        </w:tc>
        <w:tc>
          <w:tcPr>
            <w:tcW w:w="1170" w:type="dxa"/>
            <w:shd w:val="clear" w:color="auto" w:fill="auto"/>
            <w:hideMark/>
          </w:tcPr>
          <w:p w:rsidR="007E29B0" w:rsidRPr="00A42411" w:rsidRDefault="007E29B0"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0%</w:t>
            </w:r>
          </w:p>
        </w:tc>
        <w:tc>
          <w:tcPr>
            <w:tcW w:w="1080" w:type="dxa"/>
            <w:vMerge/>
          </w:tcPr>
          <w:p w:rsidR="007E29B0" w:rsidRPr="00A42411" w:rsidRDefault="007E29B0" w:rsidP="00F50973">
            <w:pPr>
              <w:spacing w:after="0" w:line="240" w:lineRule="auto"/>
              <w:ind w:left="27"/>
              <w:contextualSpacing/>
              <w:rPr>
                <w:rFonts w:eastAsia="Times New Roman" w:cstheme="minorHAnsi"/>
                <w:color w:val="000000"/>
                <w:sz w:val="18"/>
                <w:szCs w:val="18"/>
              </w:rPr>
            </w:pPr>
          </w:p>
        </w:tc>
        <w:tc>
          <w:tcPr>
            <w:tcW w:w="3927" w:type="dxa"/>
            <w:vMerge/>
            <w:hideMark/>
          </w:tcPr>
          <w:p w:rsidR="007E29B0" w:rsidRPr="00A42411" w:rsidRDefault="007E29B0" w:rsidP="00F50973">
            <w:pPr>
              <w:spacing w:after="0" w:line="240" w:lineRule="auto"/>
              <w:ind w:left="27"/>
              <w:contextualSpacing/>
              <w:rPr>
                <w:rFonts w:eastAsia="Times New Roman" w:cstheme="minorHAnsi"/>
                <w:color w:val="000000"/>
                <w:sz w:val="18"/>
                <w:szCs w:val="18"/>
              </w:rPr>
            </w:pPr>
          </w:p>
        </w:tc>
      </w:tr>
      <w:tr w:rsidR="00542E64" w:rsidRPr="00A42411" w:rsidTr="00A42411">
        <w:trPr>
          <w:trHeight w:val="144"/>
          <w:jc w:val="center"/>
        </w:trPr>
        <w:tc>
          <w:tcPr>
            <w:tcW w:w="630" w:type="dxa"/>
            <w:shd w:val="clear" w:color="000000" w:fill="FFFFFF"/>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10</w:t>
            </w:r>
          </w:p>
        </w:tc>
        <w:tc>
          <w:tcPr>
            <w:tcW w:w="3478" w:type="dxa"/>
            <w:shd w:val="clear" w:color="auto" w:fill="auto"/>
            <w:hideMark/>
          </w:tcPr>
          <w:p w:rsidR="00542E64" w:rsidRPr="00A42411" w:rsidRDefault="00542E64"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Upgradation 66 kV Koothattukulam - Kuravilangadu &amp; 66kV Kuravilangad S/S</w:t>
            </w:r>
          </w:p>
        </w:tc>
        <w:tc>
          <w:tcPr>
            <w:tcW w:w="900" w:type="dxa"/>
          </w:tcPr>
          <w:p w:rsidR="00542E64" w:rsidRPr="00A42411" w:rsidRDefault="007E29B0" w:rsidP="00FF2B13">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2019-20</w:t>
            </w:r>
          </w:p>
        </w:tc>
        <w:tc>
          <w:tcPr>
            <w:tcW w:w="1170" w:type="dxa"/>
            <w:shd w:val="clear" w:color="auto" w:fill="auto"/>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0%</w:t>
            </w:r>
          </w:p>
        </w:tc>
        <w:tc>
          <w:tcPr>
            <w:tcW w:w="1080" w:type="dxa"/>
          </w:tcPr>
          <w:p w:rsidR="00542E64" w:rsidRPr="00A42411" w:rsidRDefault="007E29B0"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2021-22</w:t>
            </w:r>
          </w:p>
        </w:tc>
        <w:tc>
          <w:tcPr>
            <w:tcW w:w="3927" w:type="dxa"/>
            <w:shd w:val="clear" w:color="auto" w:fill="auto"/>
            <w:hideMark/>
          </w:tcPr>
          <w:p w:rsidR="00542E64" w:rsidRPr="00A42411" w:rsidRDefault="00542E64"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Preconstruction works progressing.</w:t>
            </w:r>
          </w:p>
        </w:tc>
      </w:tr>
      <w:tr w:rsidR="007E29B0" w:rsidRPr="00A42411" w:rsidTr="00A42411">
        <w:trPr>
          <w:trHeight w:val="144"/>
          <w:jc w:val="center"/>
        </w:trPr>
        <w:tc>
          <w:tcPr>
            <w:tcW w:w="630" w:type="dxa"/>
            <w:shd w:val="clear" w:color="000000" w:fill="FFFFFF"/>
            <w:hideMark/>
          </w:tcPr>
          <w:p w:rsidR="007E29B0" w:rsidRPr="00A42411" w:rsidRDefault="007E29B0"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11</w:t>
            </w:r>
          </w:p>
        </w:tc>
        <w:tc>
          <w:tcPr>
            <w:tcW w:w="3478" w:type="dxa"/>
            <w:shd w:val="clear" w:color="auto" w:fill="auto"/>
            <w:hideMark/>
          </w:tcPr>
          <w:p w:rsidR="007E29B0" w:rsidRPr="00A42411" w:rsidRDefault="007E29B0"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Upgradation  66 kV Kothamangalam - Koothattukulam S/c  to 110 kV D/c.</w:t>
            </w:r>
          </w:p>
        </w:tc>
        <w:tc>
          <w:tcPr>
            <w:tcW w:w="900" w:type="dxa"/>
          </w:tcPr>
          <w:p w:rsidR="007E29B0" w:rsidRPr="00A42411" w:rsidRDefault="007E29B0" w:rsidP="00FF2B13">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2019-20</w:t>
            </w:r>
          </w:p>
        </w:tc>
        <w:tc>
          <w:tcPr>
            <w:tcW w:w="1170" w:type="dxa"/>
            <w:shd w:val="clear" w:color="auto" w:fill="auto"/>
            <w:hideMark/>
          </w:tcPr>
          <w:p w:rsidR="007E29B0" w:rsidRPr="00A42411" w:rsidRDefault="007E29B0"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54%</w:t>
            </w:r>
          </w:p>
        </w:tc>
        <w:tc>
          <w:tcPr>
            <w:tcW w:w="1080" w:type="dxa"/>
          </w:tcPr>
          <w:p w:rsidR="007E29B0" w:rsidRPr="00A42411" w:rsidRDefault="007E29B0"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2020-21</w:t>
            </w:r>
          </w:p>
        </w:tc>
        <w:tc>
          <w:tcPr>
            <w:tcW w:w="3927" w:type="dxa"/>
            <w:shd w:val="clear" w:color="auto" w:fill="auto"/>
            <w:hideMark/>
          </w:tcPr>
          <w:p w:rsidR="007E29B0" w:rsidRPr="00A42411" w:rsidRDefault="007E29B0"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54% work completed. Stub setting at 56 locations completed, line survey and tower schedule approval completed, 12 numbers of towers erected.</w:t>
            </w:r>
          </w:p>
        </w:tc>
      </w:tr>
      <w:tr w:rsidR="004255CB" w:rsidRPr="00A42411" w:rsidTr="00A42411">
        <w:trPr>
          <w:trHeight w:val="144"/>
          <w:jc w:val="center"/>
        </w:trPr>
        <w:tc>
          <w:tcPr>
            <w:tcW w:w="630" w:type="dxa"/>
            <w:vMerge w:val="restart"/>
            <w:shd w:val="clear" w:color="000000" w:fill="FFFFFF"/>
            <w:hideMark/>
          </w:tcPr>
          <w:p w:rsidR="004255CB" w:rsidRPr="00A42411" w:rsidRDefault="004255CB"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12</w:t>
            </w:r>
          </w:p>
        </w:tc>
        <w:tc>
          <w:tcPr>
            <w:tcW w:w="3478" w:type="dxa"/>
            <w:vMerge w:val="restart"/>
            <w:shd w:val="clear" w:color="auto" w:fill="auto"/>
            <w:hideMark/>
          </w:tcPr>
          <w:p w:rsidR="004255CB" w:rsidRPr="00A42411" w:rsidRDefault="004255CB"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Up-gradation of 66kV S/S Koothattukulam to 110kV-vaikom</w:t>
            </w:r>
          </w:p>
        </w:tc>
        <w:tc>
          <w:tcPr>
            <w:tcW w:w="900" w:type="dxa"/>
            <w:vMerge w:val="restart"/>
          </w:tcPr>
          <w:p w:rsidR="004255CB" w:rsidRPr="00A42411" w:rsidRDefault="004255CB" w:rsidP="00FF2B13">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2019-20</w:t>
            </w:r>
          </w:p>
        </w:tc>
        <w:tc>
          <w:tcPr>
            <w:tcW w:w="1170" w:type="dxa"/>
            <w:vMerge w:val="restart"/>
            <w:shd w:val="clear" w:color="auto" w:fill="auto"/>
            <w:hideMark/>
          </w:tcPr>
          <w:p w:rsidR="004255CB" w:rsidRPr="00A42411" w:rsidRDefault="004255CB"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32%</w:t>
            </w:r>
          </w:p>
        </w:tc>
        <w:tc>
          <w:tcPr>
            <w:tcW w:w="1080" w:type="dxa"/>
            <w:vMerge w:val="restart"/>
          </w:tcPr>
          <w:p w:rsidR="004255CB" w:rsidRPr="00A42411" w:rsidRDefault="004255CB"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2020-21</w:t>
            </w:r>
          </w:p>
        </w:tc>
        <w:tc>
          <w:tcPr>
            <w:tcW w:w="3927" w:type="dxa"/>
            <w:shd w:val="clear" w:color="auto" w:fill="auto"/>
            <w:hideMark/>
          </w:tcPr>
          <w:p w:rsidR="004255CB" w:rsidRPr="00A42411" w:rsidRDefault="004255CB"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 xml:space="preserve">Construction of control room 50% completed, site levelling and construction of retaining wall – 99% </w:t>
            </w:r>
            <w:r w:rsidR="00C8270D" w:rsidRPr="00A42411">
              <w:rPr>
                <w:rFonts w:eastAsia="Times New Roman" w:cstheme="minorHAnsi"/>
                <w:color w:val="000000"/>
                <w:sz w:val="18"/>
                <w:szCs w:val="18"/>
              </w:rPr>
              <w:t>completed.</w:t>
            </w:r>
          </w:p>
        </w:tc>
      </w:tr>
      <w:tr w:rsidR="004255CB" w:rsidRPr="00A42411" w:rsidTr="00A42411">
        <w:trPr>
          <w:trHeight w:val="144"/>
          <w:jc w:val="center"/>
        </w:trPr>
        <w:tc>
          <w:tcPr>
            <w:tcW w:w="630" w:type="dxa"/>
            <w:vMerge/>
            <w:hideMark/>
          </w:tcPr>
          <w:p w:rsidR="004255CB" w:rsidRPr="00A42411" w:rsidRDefault="004255CB" w:rsidP="00F50973">
            <w:pPr>
              <w:spacing w:after="0" w:line="240" w:lineRule="auto"/>
              <w:ind w:left="162"/>
              <w:contextualSpacing/>
              <w:rPr>
                <w:rFonts w:eastAsia="Times New Roman" w:cstheme="minorHAnsi"/>
                <w:color w:val="000000"/>
                <w:sz w:val="18"/>
                <w:szCs w:val="18"/>
              </w:rPr>
            </w:pPr>
          </w:p>
        </w:tc>
        <w:tc>
          <w:tcPr>
            <w:tcW w:w="3478" w:type="dxa"/>
            <w:vMerge/>
            <w:hideMark/>
          </w:tcPr>
          <w:p w:rsidR="004255CB" w:rsidRPr="00A42411" w:rsidRDefault="004255CB" w:rsidP="00C411DF">
            <w:pPr>
              <w:spacing w:after="0" w:line="240" w:lineRule="auto"/>
              <w:ind w:left="-50"/>
              <w:contextualSpacing/>
              <w:rPr>
                <w:rFonts w:eastAsia="Times New Roman" w:cstheme="minorHAnsi"/>
                <w:color w:val="000000"/>
                <w:sz w:val="18"/>
                <w:szCs w:val="18"/>
              </w:rPr>
            </w:pPr>
          </w:p>
        </w:tc>
        <w:tc>
          <w:tcPr>
            <w:tcW w:w="900" w:type="dxa"/>
            <w:vMerge/>
          </w:tcPr>
          <w:p w:rsidR="004255CB" w:rsidRPr="00A42411" w:rsidRDefault="004255CB" w:rsidP="00FF2B13">
            <w:pPr>
              <w:spacing w:after="0" w:line="240" w:lineRule="auto"/>
              <w:contextualSpacing/>
              <w:rPr>
                <w:rFonts w:eastAsia="Times New Roman" w:cstheme="minorHAnsi"/>
                <w:color w:val="000000"/>
                <w:sz w:val="18"/>
                <w:szCs w:val="18"/>
              </w:rPr>
            </w:pPr>
          </w:p>
        </w:tc>
        <w:tc>
          <w:tcPr>
            <w:tcW w:w="1170" w:type="dxa"/>
            <w:vMerge/>
            <w:hideMark/>
          </w:tcPr>
          <w:p w:rsidR="004255CB" w:rsidRPr="00A42411" w:rsidRDefault="004255CB" w:rsidP="00F50973">
            <w:pPr>
              <w:spacing w:after="0" w:line="240" w:lineRule="auto"/>
              <w:ind w:left="162"/>
              <w:contextualSpacing/>
              <w:rPr>
                <w:rFonts w:eastAsia="Times New Roman" w:cstheme="minorHAnsi"/>
                <w:color w:val="000000"/>
                <w:sz w:val="18"/>
                <w:szCs w:val="18"/>
              </w:rPr>
            </w:pPr>
          </w:p>
        </w:tc>
        <w:tc>
          <w:tcPr>
            <w:tcW w:w="1080" w:type="dxa"/>
            <w:vMerge/>
          </w:tcPr>
          <w:p w:rsidR="004255CB" w:rsidRPr="00A42411" w:rsidRDefault="004255CB" w:rsidP="00F50973">
            <w:pPr>
              <w:spacing w:after="0" w:line="240" w:lineRule="auto"/>
              <w:ind w:left="27"/>
              <w:contextualSpacing/>
              <w:rPr>
                <w:rFonts w:eastAsia="Times New Roman" w:cstheme="minorHAnsi"/>
                <w:color w:val="000000"/>
                <w:sz w:val="18"/>
                <w:szCs w:val="18"/>
              </w:rPr>
            </w:pPr>
          </w:p>
        </w:tc>
        <w:tc>
          <w:tcPr>
            <w:tcW w:w="3927" w:type="dxa"/>
            <w:shd w:val="clear" w:color="auto" w:fill="auto"/>
            <w:hideMark/>
          </w:tcPr>
          <w:p w:rsidR="004255CB" w:rsidRPr="00A42411" w:rsidRDefault="004255CB"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Overall 32% work completed.</w:t>
            </w:r>
          </w:p>
        </w:tc>
      </w:tr>
      <w:tr w:rsidR="00542E64" w:rsidRPr="00A42411" w:rsidTr="00A42411">
        <w:trPr>
          <w:trHeight w:val="144"/>
          <w:jc w:val="center"/>
        </w:trPr>
        <w:tc>
          <w:tcPr>
            <w:tcW w:w="630" w:type="dxa"/>
            <w:shd w:val="clear" w:color="000000" w:fill="FFFFFF"/>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13</w:t>
            </w:r>
          </w:p>
        </w:tc>
        <w:tc>
          <w:tcPr>
            <w:tcW w:w="3478" w:type="dxa"/>
            <w:shd w:val="clear" w:color="auto" w:fill="auto"/>
            <w:hideMark/>
          </w:tcPr>
          <w:p w:rsidR="00542E64" w:rsidRPr="00A42411" w:rsidRDefault="00542E64"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 xml:space="preserve"> 66 kV SC Pala-Ettumanoor  to 110 kV DC  and construction of feeder bays at 110 kV S/S, Pala</w:t>
            </w:r>
          </w:p>
        </w:tc>
        <w:tc>
          <w:tcPr>
            <w:tcW w:w="900" w:type="dxa"/>
          </w:tcPr>
          <w:p w:rsidR="00542E64" w:rsidRPr="00A42411" w:rsidRDefault="004255CB" w:rsidP="00FF2B13">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2019-20</w:t>
            </w:r>
          </w:p>
        </w:tc>
        <w:tc>
          <w:tcPr>
            <w:tcW w:w="1170" w:type="dxa"/>
            <w:shd w:val="clear" w:color="auto" w:fill="auto"/>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12%</w:t>
            </w:r>
          </w:p>
        </w:tc>
        <w:tc>
          <w:tcPr>
            <w:tcW w:w="1080" w:type="dxa"/>
          </w:tcPr>
          <w:p w:rsidR="00542E64" w:rsidRPr="00A42411" w:rsidRDefault="004255CB"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2020-21</w:t>
            </w:r>
          </w:p>
        </w:tc>
        <w:tc>
          <w:tcPr>
            <w:tcW w:w="3927" w:type="dxa"/>
            <w:shd w:val="clear" w:color="auto" w:fill="auto"/>
            <w:hideMark/>
          </w:tcPr>
          <w:p w:rsidR="00542E64" w:rsidRPr="00A42411" w:rsidRDefault="00542E64"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 xml:space="preserve"> Overall 12% completed. </w:t>
            </w:r>
          </w:p>
        </w:tc>
      </w:tr>
      <w:tr w:rsidR="00542E64" w:rsidRPr="00A42411" w:rsidTr="00A42411">
        <w:trPr>
          <w:trHeight w:val="144"/>
          <w:jc w:val="center"/>
        </w:trPr>
        <w:tc>
          <w:tcPr>
            <w:tcW w:w="630" w:type="dxa"/>
            <w:shd w:val="clear" w:color="000000" w:fill="FFFFFF"/>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14</w:t>
            </w:r>
          </w:p>
        </w:tc>
        <w:tc>
          <w:tcPr>
            <w:tcW w:w="3478" w:type="dxa"/>
            <w:shd w:val="clear" w:color="auto" w:fill="auto"/>
            <w:hideMark/>
          </w:tcPr>
          <w:p w:rsidR="00542E64" w:rsidRPr="00A42411" w:rsidRDefault="00542E64"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Upgradation of 66kV S/S Ettumanoor to 110kV</w:t>
            </w:r>
          </w:p>
        </w:tc>
        <w:tc>
          <w:tcPr>
            <w:tcW w:w="900" w:type="dxa"/>
          </w:tcPr>
          <w:p w:rsidR="00542E64" w:rsidRPr="00A42411" w:rsidRDefault="004255CB" w:rsidP="00FF2B13">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2019-20</w:t>
            </w:r>
          </w:p>
        </w:tc>
        <w:tc>
          <w:tcPr>
            <w:tcW w:w="1170" w:type="dxa"/>
            <w:shd w:val="clear" w:color="auto" w:fill="auto"/>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6%</w:t>
            </w:r>
          </w:p>
        </w:tc>
        <w:tc>
          <w:tcPr>
            <w:tcW w:w="1080" w:type="dxa"/>
          </w:tcPr>
          <w:p w:rsidR="00542E64" w:rsidRPr="00A42411" w:rsidRDefault="004255CB"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2020-21</w:t>
            </w:r>
          </w:p>
        </w:tc>
        <w:tc>
          <w:tcPr>
            <w:tcW w:w="3927" w:type="dxa"/>
            <w:shd w:val="clear" w:color="auto" w:fill="auto"/>
            <w:hideMark/>
          </w:tcPr>
          <w:p w:rsidR="00542E64" w:rsidRPr="00A42411" w:rsidRDefault="00542E64"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S/S design changed to GIS and will be executed by TRANSGRID. Scope of this work is limited to installation of Transformers. Work in progress.</w:t>
            </w:r>
          </w:p>
        </w:tc>
      </w:tr>
      <w:tr w:rsidR="00542E64" w:rsidRPr="00A42411" w:rsidTr="00A42411">
        <w:trPr>
          <w:trHeight w:val="144"/>
          <w:jc w:val="center"/>
        </w:trPr>
        <w:tc>
          <w:tcPr>
            <w:tcW w:w="630" w:type="dxa"/>
            <w:shd w:val="clear" w:color="000000" w:fill="FFFFFF"/>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15</w:t>
            </w:r>
          </w:p>
        </w:tc>
        <w:tc>
          <w:tcPr>
            <w:tcW w:w="3478" w:type="dxa"/>
            <w:shd w:val="clear" w:color="auto" w:fill="auto"/>
            <w:hideMark/>
          </w:tcPr>
          <w:p w:rsidR="00542E64" w:rsidRPr="00A42411" w:rsidRDefault="00542E64"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110 kV S/S, Vazhoor</w:t>
            </w:r>
          </w:p>
        </w:tc>
        <w:tc>
          <w:tcPr>
            <w:tcW w:w="900" w:type="dxa"/>
          </w:tcPr>
          <w:p w:rsidR="00542E64" w:rsidRPr="00A42411" w:rsidRDefault="004255CB" w:rsidP="00FF2B13">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2020-21</w:t>
            </w:r>
          </w:p>
        </w:tc>
        <w:tc>
          <w:tcPr>
            <w:tcW w:w="1170" w:type="dxa"/>
            <w:shd w:val="clear" w:color="auto" w:fill="auto"/>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0%</w:t>
            </w:r>
          </w:p>
        </w:tc>
        <w:tc>
          <w:tcPr>
            <w:tcW w:w="1080" w:type="dxa"/>
          </w:tcPr>
          <w:p w:rsidR="00542E64" w:rsidRPr="00A42411" w:rsidRDefault="004255CB"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2021-22</w:t>
            </w:r>
          </w:p>
        </w:tc>
        <w:tc>
          <w:tcPr>
            <w:tcW w:w="3927" w:type="dxa"/>
            <w:shd w:val="clear" w:color="auto" w:fill="auto"/>
            <w:hideMark/>
          </w:tcPr>
          <w:p w:rsidR="00542E64" w:rsidRPr="00A42411" w:rsidRDefault="00542E64"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Land identified. In contact with Revenue authorities for getting land.</w:t>
            </w:r>
          </w:p>
        </w:tc>
      </w:tr>
      <w:tr w:rsidR="00542E64" w:rsidRPr="00A42411" w:rsidTr="00A42411">
        <w:trPr>
          <w:trHeight w:val="144"/>
          <w:jc w:val="center"/>
        </w:trPr>
        <w:tc>
          <w:tcPr>
            <w:tcW w:w="630" w:type="dxa"/>
            <w:shd w:val="clear" w:color="000000" w:fill="FFFFFF"/>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16</w:t>
            </w:r>
          </w:p>
        </w:tc>
        <w:tc>
          <w:tcPr>
            <w:tcW w:w="3478" w:type="dxa"/>
            <w:shd w:val="clear" w:color="auto" w:fill="auto"/>
            <w:hideMark/>
          </w:tcPr>
          <w:p w:rsidR="00542E64" w:rsidRPr="00A42411" w:rsidRDefault="00542E64"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110 kV GIS substation, Kowdiar</w:t>
            </w:r>
          </w:p>
        </w:tc>
        <w:tc>
          <w:tcPr>
            <w:tcW w:w="900" w:type="dxa"/>
          </w:tcPr>
          <w:p w:rsidR="00542E64" w:rsidRPr="00A42411" w:rsidRDefault="004255CB" w:rsidP="00FF2B13">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2019-20</w:t>
            </w:r>
          </w:p>
        </w:tc>
        <w:tc>
          <w:tcPr>
            <w:tcW w:w="1170" w:type="dxa"/>
            <w:shd w:val="clear" w:color="auto" w:fill="auto"/>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0%</w:t>
            </w:r>
          </w:p>
        </w:tc>
        <w:tc>
          <w:tcPr>
            <w:tcW w:w="1080" w:type="dxa"/>
          </w:tcPr>
          <w:p w:rsidR="00542E64" w:rsidRPr="00A42411" w:rsidRDefault="004255CB"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2021-22</w:t>
            </w:r>
          </w:p>
        </w:tc>
        <w:tc>
          <w:tcPr>
            <w:tcW w:w="3927" w:type="dxa"/>
            <w:shd w:val="clear" w:color="auto" w:fill="auto"/>
            <w:hideMark/>
          </w:tcPr>
          <w:p w:rsidR="00542E64" w:rsidRPr="00A42411" w:rsidRDefault="00542E64"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Land to be identified.</w:t>
            </w:r>
          </w:p>
        </w:tc>
      </w:tr>
      <w:tr w:rsidR="00542E64" w:rsidRPr="00A42411" w:rsidTr="00A42411">
        <w:trPr>
          <w:trHeight w:val="144"/>
          <w:jc w:val="center"/>
        </w:trPr>
        <w:tc>
          <w:tcPr>
            <w:tcW w:w="630" w:type="dxa"/>
            <w:shd w:val="clear" w:color="000000" w:fill="FFFFFF"/>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17</w:t>
            </w:r>
          </w:p>
        </w:tc>
        <w:tc>
          <w:tcPr>
            <w:tcW w:w="3478" w:type="dxa"/>
            <w:shd w:val="clear" w:color="auto" w:fill="auto"/>
            <w:hideMark/>
          </w:tcPr>
          <w:p w:rsidR="00542E64" w:rsidRPr="00A42411" w:rsidRDefault="00542E64"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Upgradation of 66 kV S/S Palode to 110 kV</w:t>
            </w:r>
          </w:p>
        </w:tc>
        <w:tc>
          <w:tcPr>
            <w:tcW w:w="900" w:type="dxa"/>
          </w:tcPr>
          <w:p w:rsidR="00542E64" w:rsidRPr="00A42411" w:rsidRDefault="004255CB" w:rsidP="00FF2B13">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2019-20</w:t>
            </w:r>
          </w:p>
        </w:tc>
        <w:tc>
          <w:tcPr>
            <w:tcW w:w="1170" w:type="dxa"/>
            <w:shd w:val="clear" w:color="auto" w:fill="auto"/>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0%</w:t>
            </w:r>
          </w:p>
        </w:tc>
        <w:tc>
          <w:tcPr>
            <w:tcW w:w="1080" w:type="dxa"/>
          </w:tcPr>
          <w:p w:rsidR="00542E64" w:rsidRPr="00A42411" w:rsidRDefault="004255CB"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2021-22</w:t>
            </w:r>
          </w:p>
        </w:tc>
        <w:tc>
          <w:tcPr>
            <w:tcW w:w="3927" w:type="dxa"/>
            <w:shd w:val="clear" w:color="auto" w:fill="auto"/>
            <w:hideMark/>
          </w:tcPr>
          <w:p w:rsidR="00542E64" w:rsidRPr="00A42411" w:rsidRDefault="00542E64"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Pre-construction work in progress</w:t>
            </w:r>
          </w:p>
        </w:tc>
      </w:tr>
      <w:tr w:rsidR="004255CB" w:rsidRPr="00A42411" w:rsidTr="00A42411">
        <w:trPr>
          <w:trHeight w:val="144"/>
          <w:jc w:val="center"/>
        </w:trPr>
        <w:tc>
          <w:tcPr>
            <w:tcW w:w="630" w:type="dxa"/>
            <w:vMerge w:val="restart"/>
            <w:shd w:val="clear" w:color="000000" w:fill="FFFFFF"/>
            <w:hideMark/>
          </w:tcPr>
          <w:p w:rsidR="004255CB" w:rsidRPr="00A42411" w:rsidRDefault="004255CB"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18</w:t>
            </w:r>
          </w:p>
        </w:tc>
        <w:tc>
          <w:tcPr>
            <w:tcW w:w="3478" w:type="dxa"/>
            <w:vMerge w:val="restart"/>
            <w:shd w:val="clear" w:color="auto" w:fill="auto"/>
            <w:hideMark/>
          </w:tcPr>
          <w:p w:rsidR="004255CB" w:rsidRPr="00A42411" w:rsidRDefault="004255CB"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Upgradation of TVT No: 1 and 2 feeders.</w:t>
            </w:r>
          </w:p>
        </w:tc>
        <w:tc>
          <w:tcPr>
            <w:tcW w:w="900" w:type="dxa"/>
            <w:vMerge w:val="restart"/>
          </w:tcPr>
          <w:p w:rsidR="004255CB" w:rsidRPr="00A42411" w:rsidRDefault="004255CB" w:rsidP="00FF2B13">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2020-21</w:t>
            </w:r>
          </w:p>
        </w:tc>
        <w:tc>
          <w:tcPr>
            <w:tcW w:w="1170" w:type="dxa"/>
            <w:vMerge w:val="restart"/>
            <w:shd w:val="clear" w:color="auto" w:fill="auto"/>
            <w:hideMark/>
          </w:tcPr>
          <w:p w:rsidR="004255CB" w:rsidRPr="00A42411" w:rsidRDefault="004255CB"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40%</w:t>
            </w:r>
          </w:p>
        </w:tc>
        <w:tc>
          <w:tcPr>
            <w:tcW w:w="1080" w:type="dxa"/>
            <w:vMerge w:val="restart"/>
          </w:tcPr>
          <w:p w:rsidR="004255CB" w:rsidRPr="00A42411" w:rsidRDefault="004255CB"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2021-22</w:t>
            </w:r>
          </w:p>
        </w:tc>
        <w:tc>
          <w:tcPr>
            <w:tcW w:w="3927" w:type="dxa"/>
            <w:shd w:val="clear" w:color="auto" w:fill="auto"/>
            <w:hideMark/>
          </w:tcPr>
          <w:p w:rsidR="004255CB" w:rsidRPr="00A42411" w:rsidRDefault="004255CB"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First phase Parassala – Neyattinkara portion work completed.</w:t>
            </w:r>
          </w:p>
        </w:tc>
      </w:tr>
      <w:tr w:rsidR="004255CB" w:rsidRPr="00A42411" w:rsidTr="00A42411">
        <w:trPr>
          <w:trHeight w:val="144"/>
          <w:jc w:val="center"/>
        </w:trPr>
        <w:tc>
          <w:tcPr>
            <w:tcW w:w="630" w:type="dxa"/>
            <w:vMerge/>
            <w:hideMark/>
          </w:tcPr>
          <w:p w:rsidR="004255CB" w:rsidRPr="00A42411" w:rsidRDefault="004255CB" w:rsidP="00F50973">
            <w:pPr>
              <w:spacing w:after="0" w:line="240" w:lineRule="auto"/>
              <w:ind w:left="162"/>
              <w:contextualSpacing/>
              <w:rPr>
                <w:rFonts w:eastAsia="Times New Roman" w:cstheme="minorHAnsi"/>
                <w:color w:val="000000"/>
                <w:sz w:val="18"/>
                <w:szCs w:val="18"/>
              </w:rPr>
            </w:pPr>
          </w:p>
        </w:tc>
        <w:tc>
          <w:tcPr>
            <w:tcW w:w="3478" w:type="dxa"/>
            <w:vMerge/>
            <w:hideMark/>
          </w:tcPr>
          <w:p w:rsidR="004255CB" w:rsidRPr="00A42411" w:rsidRDefault="004255CB" w:rsidP="00C411DF">
            <w:pPr>
              <w:spacing w:after="0" w:line="240" w:lineRule="auto"/>
              <w:ind w:left="-50"/>
              <w:contextualSpacing/>
              <w:rPr>
                <w:rFonts w:eastAsia="Times New Roman" w:cstheme="minorHAnsi"/>
                <w:color w:val="000000"/>
                <w:sz w:val="18"/>
                <w:szCs w:val="18"/>
              </w:rPr>
            </w:pPr>
          </w:p>
        </w:tc>
        <w:tc>
          <w:tcPr>
            <w:tcW w:w="900" w:type="dxa"/>
            <w:vMerge/>
          </w:tcPr>
          <w:p w:rsidR="004255CB" w:rsidRPr="00A42411" w:rsidRDefault="004255CB" w:rsidP="00FF2B13">
            <w:pPr>
              <w:spacing w:after="0" w:line="240" w:lineRule="auto"/>
              <w:contextualSpacing/>
              <w:rPr>
                <w:rFonts w:eastAsia="Times New Roman" w:cstheme="minorHAnsi"/>
                <w:color w:val="000000"/>
                <w:sz w:val="18"/>
                <w:szCs w:val="18"/>
              </w:rPr>
            </w:pPr>
          </w:p>
        </w:tc>
        <w:tc>
          <w:tcPr>
            <w:tcW w:w="1170" w:type="dxa"/>
            <w:vMerge/>
            <w:hideMark/>
          </w:tcPr>
          <w:p w:rsidR="004255CB" w:rsidRPr="00A42411" w:rsidRDefault="004255CB" w:rsidP="00F50973">
            <w:pPr>
              <w:spacing w:after="0" w:line="240" w:lineRule="auto"/>
              <w:ind w:left="162"/>
              <w:contextualSpacing/>
              <w:rPr>
                <w:rFonts w:eastAsia="Times New Roman" w:cstheme="minorHAnsi"/>
                <w:color w:val="000000"/>
                <w:sz w:val="18"/>
                <w:szCs w:val="18"/>
              </w:rPr>
            </w:pPr>
          </w:p>
        </w:tc>
        <w:tc>
          <w:tcPr>
            <w:tcW w:w="1080" w:type="dxa"/>
            <w:vMerge/>
          </w:tcPr>
          <w:p w:rsidR="004255CB" w:rsidRPr="00A42411" w:rsidRDefault="004255CB" w:rsidP="00F50973">
            <w:pPr>
              <w:spacing w:after="0" w:line="240" w:lineRule="auto"/>
              <w:ind w:left="27"/>
              <w:contextualSpacing/>
              <w:rPr>
                <w:rFonts w:eastAsia="Times New Roman" w:cstheme="minorHAnsi"/>
                <w:color w:val="000000"/>
                <w:sz w:val="18"/>
                <w:szCs w:val="18"/>
              </w:rPr>
            </w:pPr>
          </w:p>
        </w:tc>
        <w:tc>
          <w:tcPr>
            <w:tcW w:w="3927" w:type="dxa"/>
            <w:shd w:val="clear" w:color="auto" w:fill="auto"/>
            <w:hideMark/>
          </w:tcPr>
          <w:p w:rsidR="004255CB" w:rsidRPr="00A42411" w:rsidRDefault="004255CB"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 xml:space="preserve">Second phase: Thirumala-Neyyatinkara portion work in progress.  </w:t>
            </w:r>
          </w:p>
        </w:tc>
      </w:tr>
      <w:tr w:rsidR="004255CB" w:rsidRPr="00A42411" w:rsidTr="00A42411">
        <w:trPr>
          <w:trHeight w:val="144"/>
          <w:jc w:val="center"/>
        </w:trPr>
        <w:tc>
          <w:tcPr>
            <w:tcW w:w="630" w:type="dxa"/>
            <w:vMerge/>
            <w:hideMark/>
          </w:tcPr>
          <w:p w:rsidR="004255CB" w:rsidRPr="00A42411" w:rsidRDefault="004255CB" w:rsidP="00F50973">
            <w:pPr>
              <w:spacing w:after="0" w:line="240" w:lineRule="auto"/>
              <w:ind w:left="162"/>
              <w:contextualSpacing/>
              <w:rPr>
                <w:rFonts w:eastAsia="Times New Roman" w:cstheme="minorHAnsi"/>
                <w:color w:val="000000"/>
                <w:sz w:val="18"/>
                <w:szCs w:val="18"/>
              </w:rPr>
            </w:pPr>
          </w:p>
        </w:tc>
        <w:tc>
          <w:tcPr>
            <w:tcW w:w="3478" w:type="dxa"/>
            <w:vMerge/>
            <w:hideMark/>
          </w:tcPr>
          <w:p w:rsidR="004255CB" w:rsidRPr="00A42411" w:rsidRDefault="004255CB" w:rsidP="00C411DF">
            <w:pPr>
              <w:spacing w:after="0" w:line="240" w:lineRule="auto"/>
              <w:ind w:left="-50"/>
              <w:contextualSpacing/>
              <w:rPr>
                <w:rFonts w:eastAsia="Times New Roman" w:cstheme="minorHAnsi"/>
                <w:color w:val="000000"/>
                <w:sz w:val="18"/>
                <w:szCs w:val="18"/>
              </w:rPr>
            </w:pPr>
          </w:p>
        </w:tc>
        <w:tc>
          <w:tcPr>
            <w:tcW w:w="900" w:type="dxa"/>
            <w:vMerge/>
          </w:tcPr>
          <w:p w:rsidR="004255CB" w:rsidRPr="00A42411" w:rsidRDefault="004255CB" w:rsidP="00FF2B13">
            <w:pPr>
              <w:spacing w:after="0" w:line="240" w:lineRule="auto"/>
              <w:contextualSpacing/>
              <w:rPr>
                <w:rFonts w:eastAsia="Times New Roman" w:cstheme="minorHAnsi"/>
                <w:color w:val="000000"/>
                <w:sz w:val="18"/>
                <w:szCs w:val="18"/>
              </w:rPr>
            </w:pPr>
          </w:p>
        </w:tc>
        <w:tc>
          <w:tcPr>
            <w:tcW w:w="1170" w:type="dxa"/>
            <w:vMerge/>
            <w:hideMark/>
          </w:tcPr>
          <w:p w:rsidR="004255CB" w:rsidRPr="00A42411" w:rsidRDefault="004255CB" w:rsidP="00F50973">
            <w:pPr>
              <w:spacing w:after="0" w:line="240" w:lineRule="auto"/>
              <w:ind w:left="162"/>
              <w:contextualSpacing/>
              <w:rPr>
                <w:rFonts w:eastAsia="Times New Roman" w:cstheme="minorHAnsi"/>
                <w:color w:val="000000"/>
                <w:sz w:val="18"/>
                <w:szCs w:val="18"/>
              </w:rPr>
            </w:pPr>
          </w:p>
        </w:tc>
        <w:tc>
          <w:tcPr>
            <w:tcW w:w="1080" w:type="dxa"/>
            <w:vMerge/>
          </w:tcPr>
          <w:p w:rsidR="004255CB" w:rsidRPr="00A42411" w:rsidRDefault="004255CB" w:rsidP="00F50973">
            <w:pPr>
              <w:spacing w:after="0" w:line="240" w:lineRule="auto"/>
              <w:ind w:left="27"/>
              <w:contextualSpacing/>
              <w:rPr>
                <w:rFonts w:eastAsia="Times New Roman" w:cstheme="minorHAnsi"/>
                <w:color w:val="000000"/>
                <w:sz w:val="18"/>
                <w:szCs w:val="18"/>
              </w:rPr>
            </w:pPr>
          </w:p>
        </w:tc>
        <w:tc>
          <w:tcPr>
            <w:tcW w:w="3927" w:type="dxa"/>
            <w:shd w:val="clear" w:color="auto" w:fill="auto"/>
            <w:hideMark/>
          </w:tcPr>
          <w:p w:rsidR="004255CB" w:rsidRPr="00A42411" w:rsidRDefault="004255CB"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Third phase: Paruthippara-Thirumala portion : Pre-construction work in progress.</w:t>
            </w:r>
          </w:p>
        </w:tc>
      </w:tr>
      <w:tr w:rsidR="00542E64" w:rsidRPr="00A42411" w:rsidTr="00A42411">
        <w:trPr>
          <w:trHeight w:val="144"/>
          <w:jc w:val="center"/>
        </w:trPr>
        <w:tc>
          <w:tcPr>
            <w:tcW w:w="630" w:type="dxa"/>
            <w:shd w:val="clear" w:color="000000" w:fill="FFFFFF"/>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19</w:t>
            </w:r>
          </w:p>
        </w:tc>
        <w:tc>
          <w:tcPr>
            <w:tcW w:w="3478" w:type="dxa"/>
            <w:shd w:val="clear" w:color="000000" w:fill="FFFFFF"/>
            <w:hideMark/>
          </w:tcPr>
          <w:p w:rsidR="00542E64" w:rsidRPr="00A42411" w:rsidRDefault="00542E64"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 xml:space="preserve">110 kV switching cum S/S at Panthalacode with 8 feeder bays &amp;2T/F bays and erecting 2 x 12.5 MVA, 110/11 kV T/F </w:t>
            </w:r>
          </w:p>
        </w:tc>
        <w:tc>
          <w:tcPr>
            <w:tcW w:w="900" w:type="dxa"/>
          </w:tcPr>
          <w:p w:rsidR="00542E64" w:rsidRPr="00A42411" w:rsidRDefault="004255CB" w:rsidP="00FF2B13">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2020-21</w:t>
            </w:r>
          </w:p>
        </w:tc>
        <w:tc>
          <w:tcPr>
            <w:tcW w:w="1170" w:type="dxa"/>
            <w:shd w:val="clear" w:color="auto" w:fill="auto"/>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0%</w:t>
            </w:r>
          </w:p>
        </w:tc>
        <w:tc>
          <w:tcPr>
            <w:tcW w:w="1080" w:type="dxa"/>
          </w:tcPr>
          <w:p w:rsidR="00542E64" w:rsidRPr="00A42411" w:rsidRDefault="004255CB" w:rsidP="00FC0840">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2021-22</w:t>
            </w:r>
          </w:p>
        </w:tc>
        <w:tc>
          <w:tcPr>
            <w:tcW w:w="3927" w:type="dxa"/>
            <w:shd w:val="clear" w:color="auto" w:fill="auto"/>
            <w:hideMark/>
          </w:tcPr>
          <w:p w:rsidR="00542E64" w:rsidRPr="00A42411" w:rsidRDefault="00542E64" w:rsidP="00FC0840">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Land finalized.</w:t>
            </w:r>
          </w:p>
        </w:tc>
      </w:tr>
      <w:tr w:rsidR="00542E64" w:rsidRPr="00A42411" w:rsidTr="00A42411">
        <w:trPr>
          <w:trHeight w:val="144"/>
          <w:jc w:val="center"/>
        </w:trPr>
        <w:tc>
          <w:tcPr>
            <w:tcW w:w="630" w:type="dxa"/>
            <w:shd w:val="clear" w:color="000000" w:fill="FFFFFF"/>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20</w:t>
            </w:r>
          </w:p>
        </w:tc>
        <w:tc>
          <w:tcPr>
            <w:tcW w:w="3478" w:type="dxa"/>
            <w:shd w:val="clear" w:color="auto" w:fill="auto"/>
            <w:hideMark/>
          </w:tcPr>
          <w:p w:rsidR="00542E64" w:rsidRPr="00A42411" w:rsidRDefault="00542E64"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110 kV S/S, Chithara LILO of 110 kV Edamon -Paruthippara  to 110 kV S/S Chithara</w:t>
            </w:r>
          </w:p>
        </w:tc>
        <w:tc>
          <w:tcPr>
            <w:tcW w:w="900" w:type="dxa"/>
          </w:tcPr>
          <w:p w:rsidR="00542E64" w:rsidRPr="00A42411" w:rsidRDefault="004255CB" w:rsidP="00FF2B13">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2019-20</w:t>
            </w:r>
          </w:p>
        </w:tc>
        <w:tc>
          <w:tcPr>
            <w:tcW w:w="1170" w:type="dxa"/>
            <w:shd w:val="clear" w:color="auto" w:fill="auto"/>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0%</w:t>
            </w:r>
          </w:p>
        </w:tc>
        <w:tc>
          <w:tcPr>
            <w:tcW w:w="1080" w:type="dxa"/>
          </w:tcPr>
          <w:p w:rsidR="00542E64" w:rsidRPr="00A42411" w:rsidRDefault="004255CB"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2021-22</w:t>
            </w:r>
          </w:p>
        </w:tc>
        <w:tc>
          <w:tcPr>
            <w:tcW w:w="3927" w:type="dxa"/>
            <w:shd w:val="clear" w:color="auto" w:fill="auto"/>
            <w:hideMark/>
          </w:tcPr>
          <w:p w:rsidR="00542E64" w:rsidRPr="00A42411" w:rsidRDefault="00542E64"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Land acquisition procedures in progress.</w:t>
            </w:r>
          </w:p>
        </w:tc>
      </w:tr>
      <w:tr w:rsidR="00542E64" w:rsidRPr="00A42411" w:rsidTr="00A42411">
        <w:trPr>
          <w:trHeight w:val="144"/>
          <w:jc w:val="center"/>
        </w:trPr>
        <w:tc>
          <w:tcPr>
            <w:tcW w:w="630" w:type="dxa"/>
            <w:shd w:val="clear" w:color="000000" w:fill="FFFFFF"/>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21</w:t>
            </w:r>
          </w:p>
        </w:tc>
        <w:tc>
          <w:tcPr>
            <w:tcW w:w="3478" w:type="dxa"/>
            <w:shd w:val="clear" w:color="auto" w:fill="auto"/>
            <w:hideMark/>
          </w:tcPr>
          <w:p w:rsidR="00542E64" w:rsidRPr="00A42411" w:rsidRDefault="00542E64"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110 kV GIS Kollam - Kottiyam (SC, UG cable)</w:t>
            </w:r>
          </w:p>
        </w:tc>
        <w:tc>
          <w:tcPr>
            <w:tcW w:w="900" w:type="dxa"/>
          </w:tcPr>
          <w:p w:rsidR="00542E64" w:rsidRPr="00A42411" w:rsidRDefault="004255CB" w:rsidP="00FF2B13">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2019-20</w:t>
            </w:r>
          </w:p>
        </w:tc>
        <w:tc>
          <w:tcPr>
            <w:tcW w:w="1170" w:type="dxa"/>
            <w:shd w:val="clear" w:color="auto" w:fill="auto"/>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0%</w:t>
            </w:r>
          </w:p>
        </w:tc>
        <w:tc>
          <w:tcPr>
            <w:tcW w:w="1080" w:type="dxa"/>
          </w:tcPr>
          <w:p w:rsidR="00542E64" w:rsidRPr="00A42411" w:rsidRDefault="004255CB"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2021-22</w:t>
            </w:r>
          </w:p>
        </w:tc>
        <w:tc>
          <w:tcPr>
            <w:tcW w:w="3927" w:type="dxa"/>
            <w:shd w:val="clear" w:color="auto" w:fill="auto"/>
            <w:hideMark/>
          </w:tcPr>
          <w:p w:rsidR="00542E64" w:rsidRPr="00A42411" w:rsidRDefault="00542E64"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Pre construction work in progress.</w:t>
            </w:r>
          </w:p>
        </w:tc>
      </w:tr>
      <w:tr w:rsidR="00542E64" w:rsidRPr="00A42411" w:rsidTr="00A42411">
        <w:trPr>
          <w:trHeight w:val="144"/>
          <w:jc w:val="center"/>
        </w:trPr>
        <w:tc>
          <w:tcPr>
            <w:tcW w:w="630" w:type="dxa"/>
            <w:shd w:val="clear" w:color="000000" w:fill="FFFFFF"/>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22</w:t>
            </w:r>
          </w:p>
        </w:tc>
        <w:tc>
          <w:tcPr>
            <w:tcW w:w="3478" w:type="dxa"/>
            <w:shd w:val="clear" w:color="000000" w:fill="FFFFFF"/>
            <w:hideMark/>
          </w:tcPr>
          <w:p w:rsidR="00542E64" w:rsidRPr="00A42411" w:rsidRDefault="00542E64"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66kV S/S Anchal to 110kV with 2 nos, 110/11kV, 12.5MVA T/F and upgradation of  66kV SC Edamon- Ayoor to 110kV DC line</w:t>
            </w:r>
          </w:p>
        </w:tc>
        <w:tc>
          <w:tcPr>
            <w:tcW w:w="900" w:type="dxa"/>
          </w:tcPr>
          <w:p w:rsidR="00542E64" w:rsidRPr="00A42411" w:rsidRDefault="004255CB" w:rsidP="00FF2B13">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2019-20</w:t>
            </w:r>
          </w:p>
        </w:tc>
        <w:tc>
          <w:tcPr>
            <w:tcW w:w="1170" w:type="dxa"/>
            <w:shd w:val="clear" w:color="auto" w:fill="auto"/>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60%</w:t>
            </w:r>
          </w:p>
        </w:tc>
        <w:tc>
          <w:tcPr>
            <w:tcW w:w="1080" w:type="dxa"/>
          </w:tcPr>
          <w:p w:rsidR="00542E64" w:rsidRPr="00A42411" w:rsidRDefault="004255CB"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2019-20</w:t>
            </w:r>
          </w:p>
        </w:tc>
        <w:tc>
          <w:tcPr>
            <w:tcW w:w="3927" w:type="dxa"/>
            <w:shd w:val="clear" w:color="auto" w:fill="auto"/>
            <w:hideMark/>
          </w:tcPr>
          <w:p w:rsidR="00542E64" w:rsidRPr="00A42411" w:rsidRDefault="00542E64"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Work in progress. 60% completed.</w:t>
            </w:r>
          </w:p>
        </w:tc>
      </w:tr>
      <w:tr w:rsidR="00542E64" w:rsidRPr="00A42411" w:rsidTr="00A42411">
        <w:trPr>
          <w:trHeight w:val="144"/>
          <w:jc w:val="center"/>
        </w:trPr>
        <w:tc>
          <w:tcPr>
            <w:tcW w:w="630" w:type="dxa"/>
            <w:shd w:val="clear" w:color="000000" w:fill="FFFFFF"/>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23</w:t>
            </w:r>
          </w:p>
        </w:tc>
        <w:tc>
          <w:tcPr>
            <w:tcW w:w="3478" w:type="dxa"/>
            <w:shd w:val="clear" w:color="auto" w:fill="auto"/>
            <w:hideMark/>
          </w:tcPr>
          <w:p w:rsidR="00542E64" w:rsidRPr="00A42411" w:rsidRDefault="00542E64"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 xml:space="preserve"> 66kV S/S, Karunagappally to 110kV and upgradation of  line from 110kV  S/S, Sasthamcotta to 66kV S/S, Karunagapally</w:t>
            </w:r>
          </w:p>
        </w:tc>
        <w:tc>
          <w:tcPr>
            <w:tcW w:w="900" w:type="dxa"/>
          </w:tcPr>
          <w:p w:rsidR="00542E64" w:rsidRPr="00A42411" w:rsidRDefault="004255CB" w:rsidP="00FF2B13">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2019-20</w:t>
            </w:r>
          </w:p>
        </w:tc>
        <w:tc>
          <w:tcPr>
            <w:tcW w:w="1170" w:type="dxa"/>
            <w:shd w:val="clear" w:color="auto" w:fill="auto"/>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35%</w:t>
            </w:r>
          </w:p>
        </w:tc>
        <w:tc>
          <w:tcPr>
            <w:tcW w:w="1080" w:type="dxa"/>
          </w:tcPr>
          <w:p w:rsidR="00542E64" w:rsidRPr="00A42411" w:rsidRDefault="004255CB"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2020-21</w:t>
            </w:r>
          </w:p>
        </w:tc>
        <w:tc>
          <w:tcPr>
            <w:tcW w:w="3927" w:type="dxa"/>
            <w:shd w:val="clear" w:color="auto" w:fill="auto"/>
            <w:hideMark/>
          </w:tcPr>
          <w:p w:rsidR="00542E64" w:rsidRPr="00A42411" w:rsidRDefault="00542E64"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Work in progress. 35% completed.</w:t>
            </w:r>
          </w:p>
        </w:tc>
      </w:tr>
      <w:tr w:rsidR="00542E64" w:rsidRPr="00A42411" w:rsidTr="00A42411">
        <w:trPr>
          <w:trHeight w:val="144"/>
          <w:jc w:val="center"/>
        </w:trPr>
        <w:tc>
          <w:tcPr>
            <w:tcW w:w="630" w:type="dxa"/>
            <w:shd w:val="clear" w:color="000000" w:fill="FFFFFF"/>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24</w:t>
            </w:r>
          </w:p>
        </w:tc>
        <w:tc>
          <w:tcPr>
            <w:tcW w:w="3478" w:type="dxa"/>
            <w:shd w:val="clear" w:color="auto" w:fill="auto"/>
            <w:hideMark/>
          </w:tcPr>
          <w:p w:rsidR="00542E64" w:rsidRPr="00A42411" w:rsidRDefault="00542E64"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 xml:space="preserve">110 kV Kayamkulam -Karunagapally D/c </w:t>
            </w:r>
          </w:p>
        </w:tc>
        <w:tc>
          <w:tcPr>
            <w:tcW w:w="900" w:type="dxa"/>
          </w:tcPr>
          <w:p w:rsidR="00542E64" w:rsidRPr="00A42411" w:rsidRDefault="004255CB" w:rsidP="00FF2B13">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2021-22</w:t>
            </w:r>
          </w:p>
        </w:tc>
        <w:tc>
          <w:tcPr>
            <w:tcW w:w="1170" w:type="dxa"/>
            <w:shd w:val="clear" w:color="auto" w:fill="auto"/>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0%</w:t>
            </w:r>
          </w:p>
        </w:tc>
        <w:tc>
          <w:tcPr>
            <w:tcW w:w="1080" w:type="dxa"/>
          </w:tcPr>
          <w:p w:rsidR="00542E64" w:rsidRPr="00A42411" w:rsidRDefault="004255CB"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2021-22</w:t>
            </w:r>
          </w:p>
        </w:tc>
        <w:tc>
          <w:tcPr>
            <w:tcW w:w="3927" w:type="dxa"/>
            <w:shd w:val="clear" w:color="auto" w:fill="auto"/>
            <w:hideMark/>
          </w:tcPr>
          <w:p w:rsidR="00542E64" w:rsidRPr="00A42411" w:rsidRDefault="00542E64"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Pre-construction work in progress</w:t>
            </w:r>
          </w:p>
        </w:tc>
      </w:tr>
      <w:tr w:rsidR="00542E64" w:rsidRPr="00A42411" w:rsidTr="00A42411">
        <w:trPr>
          <w:trHeight w:val="144"/>
          <w:jc w:val="center"/>
        </w:trPr>
        <w:tc>
          <w:tcPr>
            <w:tcW w:w="630" w:type="dxa"/>
            <w:shd w:val="clear" w:color="000000" w:fill="FFFFFF"/>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25</w:t>
            </w:r>
          </w:p>
        </w:tc>
        <w:tc>
          <w:tcPr>
            <w:tcW w:w="3478" w:type="dxa"/>
            <w:shd w:val="clear" w:color="auto" w:fill="auto"/>
            <w:hideMark/>
          </w:tcPr>
          <w:p w:rsidR="00542E64" w:rsidRPr="00A42411" w:rsidRDefault="00542E64"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 xml:space="preserve"> 66 kV S/S Kuttanad to 110 Kv,  Poopally- Kuttanad portion of 66kV Kuttanad - Alappuzha S/c  feeder to 110 kV D/c </w:t>
            </w:r>
          </w:p>
        </w:tc>
        <w:tc>
          <w:tcPr>
            <w:tcW w:w="900" w:type="dxa"/>
          </w:tcPr>
          <w:p w:rsidR="00542E64" w:rsidRPr="00A42411" w:rsidRDefault="004631DE" w:rsidP="00FF2B13">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2020-21</w:t>
            </w:r>
          </w:p>
        </w:tc>
        <w:tc>
          <w:tcPr>
            <w:tcW w:w="1170" w:type="dxa"/>
            <w:shd w:val="clear" w:color="auto" w:fill="auto"/>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0%</w:t>
            </w:r>
          </w:p>
        </w:tc>
        <w:tc>
          <w:tcPr>
            <w:tcW w:w="1080" w:type="dxa"/>
          </w:tcPr>
          <w:p w:rsidR="00542E64" w:rsidRPr="00A42411" w:rsidRDefault="004631DE"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2021-22</w:t>
            </w:r>
          </w:p>
        </w:tc>
        <w:tc>
          <w:tcPr>
            <w:tcW w:w="3927" w:type="dxa"/>
            <w:shd w:val="clear" w:color="auto" w:fill="auto"/>
            <w:hideMark/>
          </w:tcPr>
          <w:p w:rsidR="00542E64" w:rsidRPr="00A42411" w:rsidRDefault="00542E64"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Tendering stage</w:t>
            </w:r>
          </w:p>
        </w:tc>
      </w:tr>
      <w:tr w:rsidR="00542E64" w:rsidRPr="00A42411" w:rsidTr="00A42411">
        <w:trPr>
          <w:trHeight w:val="144"/>
          <w:jc w:val="center"/>
        </w:trPr>
        <w:tc>
          <w:tcPr>
            <w:tcW w:w="630" w:type="dxa"/>
            <w:shd w:val="clear" w:color="000000" w:fill="FFFFFF"/>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26</w:t>
            </w:r>
          </w:p>
        </w:tc>
        <w:tc>
          <w:tcPr>
            <w:tcW w:w="3478" w:type="dxa"/>
            <w:shd w:val="clear" w:color="auto" w:fill="auto"/>
            <w:hideMark/>
          </w:tcPr>
          <w:p w:rsidR="00542E64" w:rsidRPr="00A42411" w:rsidRDefault="00542E64"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 xml:space="preserve"> 66 kV Punnapra -Alappuzha DC  to 110 kV DC</w:t>
            </w:r>
          </w:p>
        </w:tc>
        <w:tc>
          <w:tcPr>
            <w:tcW w:w="900" w:type="dxa"/>
          </w:tcPr>
          <w:p w:rsidR="00542E64" w:rsidRPr="00A42411" w:rsidRDefault="004631DE" w:rsidP="00FF2B13">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2020-21</w:t>
            </w:r>
          </w:p>
        </w:tc>
        <w:tc>
          <w:tcPr>
            <w:tcW w:w="1170" w:type="dxa"/>
            <w:shd w:val="clear" w:color="auto" w:fill="auto"/>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0%</w:t>
            </w:r>
          </w:p>
        </w:tc>
        <w:tc>
          <w:tcPr>
            <w:tcW w:w="1080" w:type="dxa"/>
          </w:tcPr>
          <w:p w:rsidR="00542E64" w:rsidRPr="00A42411" w:rsidRDefault="004631DE"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2021-22</w:t>
            </w:r>
          </w:p>
        </w:tc>
        <w:tc>
          <w:tcPr>
            <w:tcW w:w="3927" w:type="dxa"/>
            <w:shd w:val="clear" w:color="auto" w:fill="auto"/>
            <w:hideMark/>
          </w:tcPr>
          <w:p w:rsidR="00542E64" w:rsidRPr="00A42411" w:rsidRDefault="00542E64"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Pre-construction work in progress</w:t>
            </w:r>
          </w:p>
        </w:tc>
      </w:tr>
      <w:tr w:rsidR="004631DE" w:rsidRPr="00A42411" w:rsidTr="00A42411">
        <w:trPr>
          <w:trHeight w:val="144"/>
          <w:jc w:val="center"/>
        </w:trPr>
        <w:tc>
          <w:tcPr>
            <w:tcW w:w="630" w:type="dxa"/>
            <w:vMerge w:val="restart"/>
            <w:shd w:val="clear" w:color="000000" w:fill="FFFFFF"/>
            <w:hideMark/>
          </w:tcPr>
          <w:p w:rsidR="004631DE" w:rsidRPr="00A42411" w:rsidRDefault="004631DE"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27</w:t>
            </w:r>
          </w:p>
        </w:tc>
        <w:tc>
          <w:tcPr>
            <w:tcW w:w="3478" w:type="dxa"/>
            <w:shd w:val="clear" w:color="auto" w:fill="auto"/>
            <w:hideMark/>
          </w:tcPr>
          <w:p w:rsidR="004631DE" w:rsidRPr="00A42411" w:rsidRDefault="004631DE"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110 kV Substation, Seethangoli</w:t>
            </w:r>
          </w:p>
        </w:tc>
        <w:tc>
          <w:tcPr>
            <w:tcW w:w="900" w:type="dxa"/>
            <w:vMerge w:val="restart"/>
          </w:tcPr>
          <w:p w:rsidR="004631DE" w:rsidRPr="00A42411" w:rsidRDefault="004631DE" w:rsidP="004631DE">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2019-20</w:t>
            </w:r>
          </w:p>
        </w:tc>
        <w:tc>
          <w:tcPr>
            <w:tcW w:w="1170" w:type="dxa"/>
            <w:shd w:val="clear" w:color="auto" w:fill="auto"/>
            <w:hideMark/>
          </w:tcPr>
          <w:p w:rsidR="004631DE" w:rsidRPr="00A42411" w:rsidRDefault="004631DE"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S/S: 0%</w:t>
            </w:r>
          </w:p>
        </w:tc>
        <w:tc>
          <w:tcPr>
            <w:tcW w:w="1080" w:type="dxa"/>
            <w:vMerge w:val="restart"/>
          </w:tcPr>
          <w:p w:rsidR="004631DE" w:rsidRPr="00A42411" w:rsidRDefault="004631DE"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2021-22</w:t>
            </w:r>
          </w:p>
        </w:tc>
        <w:tc>
          <w:tcPr>
            <w:tcW w:w="3927" w:type="dxa"/>
            <w:vMerge w:val="restart"/>
            <w:shd w:val="clear" w:color="auto" w:fill="auto"/>
            <w:hideMark/>
          </w:tcPr>
          <w:p w:rsidR="004631DE" w:rsidRPr="00A42411" w:rsidRDefault="004631DE"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Land to be obtained.</w:t>
            </w:r>
          </w:p>
        </w:tc>
      </w:tr>
      <w:tr w:rsidR="004631DE" w:rsidRPr="00A42411" w:rsidTr="00A42411">
        <w:trPr>
          <w:trHeight w:val="144"/>
          <w:jc w:val="center"/>
        </w:trPr>
        <w:tc>
          <w:tcPr>
            <w:tcW w:w="630" w:type="dxa"/>
            <w:vMerge/>
            <w:hideMark/>
          </w:tcPr>
          <w:p w:rsidR="004631DE" w:rsidRPr="00A42411" w:rsidRDefault="004631DE" w:rsidP="00F50973">
            <w:pPr>
              <w:spacing w:after="0" w:line="240" w:lineRule="auto"/>
              <w:ind w:left="162"/>
              <w:contextualSpacing/>
              <w:rPr>
                <w:rFonts w:eastAsia="Times New Roman" w:cstheme="minorHAnsi"/>
                <w:color w:val="000000"/>
                <w:sz w:val="18"/>
                <w:szCs w:val="18"/>
              </w:rPr>
            </w:pPr>
          </w:p>
        </w:tc>
        <w:tc>
          <w:tcPr>
            <w:tcW w:w="3478" w:type="dxa"/>
            <w:shd w:val="clear" w:color="auto" w:fill="auto"/>
            <w:hideMark/>
          </w:tcPr>
          <w:p w:rsidR="004631DE" w:rsidRPr="00A42411" w:rsidRDefault="004631DE"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 xml:space="preserve">LILO of 110 kV Vidyanagar - Kubanoor  to 110 </w:t>
            </w:r>
            <w:r w:rsidRPr="00A42411">
              <w:rPr>
                <w:rFonts w:eastAsia="Times New Roman" w:cstheme="minorHAnsi"/>
                <w:color w:val="000000"/>
                <w:sz w:val="18"/>
                <w:szCs w:val="18"/>
              </w:rPr>
              <w:lastRenderedPageBreak/>
              <w:t>kV S/s Seethangoli</w:t>
            </w:r>
          </w:p>
        </w:tc>
        <w:tc>
          <w:tcPr>
            <w:tcW w:w="900" w:type="dxa"/>
            <w:vMerge/>
          </w:tcPr>
          <w:p w:rsidR="004631DE" w:rsidRPr="00A42411" w:rsidRDefault="004631DE" w:rsidP="004631DE">
            <w:pPr>
              <w:spacing w:after="0" w:line="240" w:lineRule="auto"/>
              <w:contextualSpacing/>
              <w:rPr>
                <w:rFonts w:eastAsia="Times New Roman" w:cstheme="minorHAnsi"/>
                <w:color w:val="000000"/>
                <w:sz w:val="18"/>
                <w:szCs w:val="18"/>
              </w:rPr>
            </w:pPr>
          </w:p>
        </w:tc>
        <w:tc>
          <w:tcPr>
            <w:tcW w:w="1170" w:type="dxa"/>
            <w:shd w:val="clear" w:color="auto" w:fill="auto"/>
            <w:hideMark/>
          </w:tcPr>
          <w:p w:rsidR="004631DE" w:rsidRPr="00A42411" w:rsidRDefault="004631DE"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Line : 0%</w:t>
            </w:r>
          </w:p>
        </w:tc>
        <w:tc>
          <w:tcPr>
            <w:tcW w:w="1080" w:type="dxa"/>
            <w:vMerge/>
          </w:tcPr>
          <w:p w:rsidR="004631DE" w:rsidRPr="00A42411" w:rsidRDefault="004631DE" w:rsidP="00F50973">
            <w:pPr>
              <w:spacing w:after="0" w:line="240" w:lineRule="auto"/>
              <w:ind w:left="27"/>
              <w:contextualSpacing/>
              <w:rPr>
                <w:rFonts w:eastAsia="Times New Roman" w:cstheme="minorHAnsi"/>
                <w:color w:val="000000"/>
                <w:sz w:val="18"/>
                <w:szCs w:val="18"/>
              </w:rPr>
            </w:pPr>
          </w:p>
        </w:tc>
        <w:tc>
          <w:tcPr>
            <w:tcW w:w="3927" w:type="dxa"/>
            <w:vMerge/>
            <w:hideMark/>
          </w:tcPr>
          <w:p w:rsidR="004631DE" w:rsidRPr="00A42411" w:rsidRDefault="004631DE" w:rsidP="00F50973">
            <w:pPr>
              <w:spacing w:after="0" w:line="240" w:lineRule="auto"/>
              <w:ind w:left="27"/>
              <w:contextualSpacing/>
              <w:rPr>
                <w:rFonts w:eastAsia="Times New Roman" w:cstheme="minorHAnsi"/>
                <w:color w:val="000000"/>
                <w:sz w:val="18"/>
                <w:szCs w:val="18"/>
              </w:rPr>
            </w:pPr>
          </w:p>
        </w:tc>
      </w:tr>
      <w:tr w:rsidR="00542E64" w:rsidRPr="00A42411" w:rsidTr="00A42411">
        <w:trPr>
          <w:trHeight w:val="144"/>
          <w:jc w:val="center"/>
        </w:trPr>
        <w:tc>
          <w:tcPr>
            <w:tcW w:w="630" w:type="dxa"/>
            <w:shd w:val="clear" w:color="000000" w:fill="FDE9D9"/>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lastRenderedPageBreak/>
              <w:t>28</w:t>
            </w:r>
          </w:p>
        </w:tc>
        <w:tc>
          <w:tcPr>
            <w:tcW w:w="3478" w:type="dxa"/>
            <w:shd w:val="clear" w:color="000000" w:fill="FDE9D9"/>
            <w:hideMark/>
          </w:tcPr>
          <w:p w:rsidR="00542E64" w:rsidRPr="00A42411" w:rsidRDefault="00542E64"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110 kV GIS  Substation, Malappuram</w:t>
            </w:r>
          </w:p>
        </w:tc>
        <w:tc>
          <w:tcPr>
            <w:tcW w:w="900" w:type="dxa"/>
            <w:shd w:val="clear" w:color="000000" w:fill="FDE9D9"/>
          </w:tcPr>
          <w:p w:rsidR="00542E64" w:rsidRPr="00A42411" w:rsidRDefault="004631DE" w:rsidP="004631DE">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2020-21</w:t>
            </w:r>
          </w:p>
        </w:tc>
        <w:tc>
          <w:tcPr>
            <w:tcW w:w="1170" w:type="dxa"/>
            <w:shd w:val="clear" w:color="000000" w:fill="FDE9D9"/>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 </w:t>
            </w:r>
          </w:p>
        </w:tc>
        <w:tc>
          <w:tcPr>
            <w:tcW w:w="1080" w:type="dxa"/>
            <w:shd w:val="clear" w:color="000000" w:fill="FDE9D9"/>
          </w:tcPr>
          <w:p w:rsidR="00542E64" w:rsidRPr="00A42411" w:rsidRDefault="00542E64" w:rsidP="00F50973">
            <w:pPr>
              <w:spacing w:after="0" w:line="240" w:lineRule="auto"/>
              <w:ind w:left="27"/>
              <w:contextualSpacing/>
              <w:rPr>
                <w:rFonts w:eastAsia="Times New Roman" w:cstheme="minorHAnsi"/>
                <w:color w:val="000000"/>
                <w:sz w:val="18"/>
                <w:szCs w:val="18"/>
              </w:rPr>
            </w:pPr>
          </w:p>
        </w:tc>
        <w:tc>
          <w:tcPr>
            <w:tcW w:w="3927" w:type="dxa"/>
            <w:shd w:val="clear" w:color="000000" w:fill="FDE9D9"/>
            <w:hideMark/>
          </w:tcPr>
          <w:p w:rsidR="00542E64" w:rsidRPr="00A42411" w:rsidRDefault="00542E64"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Project not to be included in this control period</w:t>
            </w:r>
          </w:p>
        </w:tc>
      </w:tr>
      <w:tr w:rsidR="004631DE" w:rsidRPr="00A42411" w:rsidTr="00A42411">
        <w:trPr>
          <w:trHeight w:val="144"/>
          <w:jc w:val="center"/>
        </w:trPr>
        <w:tc>
          <w:tcPr>
            <w:tcW w:w="630" w:type="dxa"/>
            <w:vMerge w:val="restart"/>
            <w:shd w:val="clear" w:color="000000" w:fill="FFFFFF"/>
            <w:hideMark/>
          </w:tcPr>
          <w:p w:rsidR="004631DE" w:rsidRPr="00A42411" w:rsidRDefault="004631DE"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29</w:t>
            </w:r>
          </w:p>
        </w:tc>
        <w:tc>
          <w:tcPr>
            <w:tcW w:w="3478" w:type="dxa"/>
            <w:vMerge w:val="restart"/>
            <w:shd w:val="clear" w:color="auto" w:fill="auto"/>
            <w:hideMark/>
          </w:tcPr>
          <w:p w:rsidR="004631DE" w:rsidRPr="00A42411" w:rsidRDefault="004631DE"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110 kV   Chemberi</w:t>
            </w:r>
          </w:p>
        </w:tc>
        <w:tc>
          <w:tcPr>
            <w:tcW w:w="900" w:type="dxa"/>
            <w:vMerge w:val="restart"/>
          </w:tcPr>
          <w:p w:rsidR="004631DE" w:rsidRPr="00A42411" w:rsidRDefault="004631DE" w:rsidP="004631DE">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2019-20</w:t>
            </w:r>
          </w:p>
        </w:tc>
        <w:tc>
          <w:tcPr>
            <w:tcW w:w="1170" w:type="dxa"/>
            <w:shd w:val="clear" w:color="auto" w:fill="auto"/>
            <w:hideMark/>
          </w:tcPr>
          <w:p w:rsidR="004631DE" w:rsidRPr="00A42411" w:rsidRDefault="004631DE" w:rsidP="004631DE">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S/S: 30%</w:t>
            </w:r>
          </w:p>
        </w:tc>
        <w:tc>
          <w:tcPr>
            <w:tcW w:w="1080" w:type="dxa"/>
            <w:vMerge w:val="restart"/>
          </w:tcPr>
          <w:p w:rsidR="004631DE" w:rsidRPr="00A42411" w:rsidRDefault="004631DE"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2019-20</w:t>
            </w:r>
          </w:p>
        </w:tc>
        <w:tc>
          <w:tcPr>
            <w:tcW w:w="3927" w:type="dxa"/>
            <w:shd w:val="clear" w:color="auto" w:fill="auto"/>
            <w:hideMark/>
          </w:tcPr>
          <w:p w:rsidR="004631DE" w:rsidRPr="00A42411" w:rsidRDefault="004631DE"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Substation work 30% completed.</w:t>
            </w:r>
          </w:p>
        </w:tc>
      </w:tr>
      <w:tr w:rsidR="004631DE" w:rsidRPr="00A42411" w:rsidTr="00A42411">
        <w:trPr>
          <w:trHeight w:val="144"/>
          <w:jc w:val="center"/>
        </w:trPr>
        <w:tc>
          <w:tcPr>
            <w:tcW w:w="630" w:type="dxa"/>
            <w:vMerge/>
            <w:hideMark/>
          </w:tcPr>
          <w:p w:rsidR="004631DE" w:rsidRPr="00A42411" w:rsidRDefault="004631DE" w:rsidP="00F50973">
            <w:pPr>
              <w:spacing w:after="0" w:line="240" w:lineRule="auto"/>
              <w:ind w:left="162"/>
              <w:contextualSpacing/>
              <w:rPr>
                <w:rFonts w:eastAsia="Times New Roman" w:cstheme="minorHAnsi"/>
                <w:color w:val="000000"/>
                <w:sz w:val="18"/>
                <w:szCs w:val="18"/>
              </w:rPr>
            </w:pPr>
          </w:p>
        </w:tc>
        <w:tc>
          <w:tcPr>
            <w:tcW w:w="3478" w:type="dxa"/>
            <w:vMerge/>
            <w:hideMark/>
          </w:tcPr>
          <w:p w:rsidR="004631DE" w:rsidRPr="00A42411" w:rsidRDefault="004631DE" w:rsidP="00C411DF">
            <w:pPr>
              <w:spacing w:after="0" w:line="240" w:lineRule="auto"/>
              <w:ind w:left="-50"/>
              <w:contextualSpacing/>
              <w:rPr>
                <w:rFonts w:eastAsia="Times New Roman" w:cstheme="minorHAnsi"/>
                <w:color w:val="000000"/>
                <w:sz w:val="18"/>
                <w:szCs w:val="18"/>
              </w:rPr>
            </w:pPr>
          </w:p>
        </w:tc>
        <w:tc>
          <w:tcPr>
            <w:tcW w:w="900" w:type="dxa"/>
            <w:vMerge/>
          </w:tcPr>
          <w:p w:rsidR="004631DE" w:rsidRPr="00A42411" w:rsidRDefault="004631DE" w:rsidP="004631DE">
            <w:pPr>
              <w:spacing w:after="0" w:line="240" w:lineRule="auto"/>
              <w:contextualSpacing/>
              <w:rPr>
                <w:rFonts w:eastAsia="Times New Roman" w:cstheme="minorHAnsi"/>
                <w:color w:val="000000"/>
                <w:sz w:val="18"/>
                <w:szCs w:val="18"/>
              </w:rPr>
            </w:pPr>
          </w:p>
        </w:tc>
        <w:tc>
          <w:tcPr>
            <w:tcW w:w="1170" w:type="dxa"/>
            <w:shd w:val="clear" w:color="auto" w:fill="auto"/>
            <w:hideMark/>
          </w:tcPr>
          <w:p w:rsidR="004631DE" w:rsidRPr="00A42411" w:rsidRDefault="004631DE" w:rsidP="004631DE">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Line : 43%</w:t>
            </w:r>
          </w:p>
        </w:tc>
        <w:tc>
          <w:tcPr>
            <w:tcW w:w="1080" w:type="dxa"/>
            <w:vMerge/>
          </w:tcPr>
          <w:p w:rsidR="004631DE" w:rsidRPr="00A42411" w:rsidRDefault="004631DE" w:rsidP="00F50973">
            <w:pPr>
              <w:spacing w:after="0" w:line="240" w:lineRule="auto"/>
              <w:ind w:left="27"/>
              <w:contextualSpacing/>
              <w:rPr>
                <w:rFonts w:eastAsia="Times New Roman" w:cstheme="minorHAnsi"/>
                <w:color w:val="000000"/>
                <w:sz w:val="18"/>
                <w:szCs w:val="18"/>
              </w:rPr>
            </w:pPr>
          </w:p>
        </w:tc>
        <w:tc>
          <w:tcPr>
            <w:tcW w:w="3927" w:type="dxa"/>
            <w:shd w:val="clear" w:color="auto" w:fill="auto"/>
            <w:hideMark/>
          </w:tcPr>
          <w:p w:rsidR="004631DE" w:rsidRPr="00A42411" w:rsidRDefault="004631DE"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Line work : 43% completed</w:t>
            </w:r>
          </w:p>
        </w:tc>
      </w:tr>
      <w:tr w:rsidR="004631DE" w:rsidRPr="00A42411" w:rsidTr="00A42411">
        <w:trPr>
          <w:trHeight w:val="144"/>
          <w:jc w:val="center"/>
        </w:trPr>
        <w:tc>
          <w:tcPr>
            <w:tcW w:w="630" w:type="dxa"/>
            <w:vMerge w:val="restart"/>
            <w:shd w:val="clear" w:color="000000" w:fill="FFFFFF"/>
            <w:hideMark/>
          </w:tcPr>
          <w:p w:rsidR="004631DE" w:rsidRPr="00A42411" w:rsidRDefault="004631DE"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30</w:t>
            </w:r>
          </w:p>
        </w:tc>
        <w:tc>
          <w:tcPr>
            <w:tcW w:w="3478" w:type="dxa"/>
            <w:vMerge w:val="restart"/>
            <w:shd w:val="clear" w:color="auto" w:fill="auto"/>
            <w:hideMark/>
          </w:tcPr>
          <w:p w:rsidR="004631DE" w:rsidRPr="00A42411" w:rsidRDefault="004631DE"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Ambalathara Solarpark</w:t>
            </w:r>
          </w:p>
        </w:tc>
        <w:tc>
          <w:tcPr>
            <w:tcW w:w="900" w:type="dxa"/>
            <w:vMerge w:val="restart"/>
          </w:tcPr>
          <w:p w:rsidR="004631DE" w:rsidRPr="00A42411" w:rsidRDefault="004631DE" w:rsidP="004631DE">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2019-20</w:t>
            </w:r>
          </w:p>
        </w:tc>
        <w:tc>
          <w:tcPr>
            <w:tcW w:w="1170" w:type="dxa"/>
            <w:shd w:val="clear" w:color="auto" w:fill="auto"/>
            <w:hideMark/>
          </w:tcPr>
          <w:p w:rsidR="004631DE" w:rsidRPr="00A42411" w:rsidRDefault="004631DE" w:rsidP="004631DE">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S/s: 93%</w:t>
            </w:r>
          </w:p>
        </w:tc>
        <w:tc>
          <w:tcPr>
            <w:tcW w:w="1080" w:type="dxa"/>
            <w:vMerge w:val="restart"/>
          </w:tcPr>
          <w:p w:rsidR="004631DE" w:rsidRPr="00A42411" w:rsidRDefault="004631DE"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2020-21</w:t>
            </w:r>
          </w:p>
        </w:tc>
        <w:tc>
          <w:tcPr>
            <w:tcW w:w="3927" w:type="dxa"/>
            <w:shd w:val="clear" w:color="auto" w:fill="auto"/>
            <w:hideMark/>
          </w:tcPr>
          <w:p w:rsidR="004631DE" w:rsidRPr="00A42411" w:rsidRDefault="004631DE"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Substation work 93% completed.</w:t>
            </w:r>
          </w:p>
        </w:tc>
      </w:tr>
      <w:tr w:rsidR="004631DE" w:rsidRPr="00A42411" w:rsidTr="00A42411">
        <w:trPr>
          <w:trHeight w:val="144"/>
          <w:jc w:val="center"/>
        </w:trPr>
        <w:tc>
          <w:tcPr>
            <w:tcW w:w="630" w:type="dxa"/>
            <w:vMerge/>
            <w:hideMark/>
          </w:tcPr>
          <w:p w:rsidR="004631DE" w:rsidRPr="00A42411" w:rsidRDefault="004631DE" w:rsidP="00F50973">
            <w:pPr>
              <w:spacing w:after="0" w:line="240" w:lineRule="auto"/>
              <w:ind w:left="162"/>
              <w:contextualSpacing/>
              <w:rPr>
                <w:rFonts w:eastAsia="Times New Roman" w:cstheme="minorHAnsi"/>
                <w:color w:val="000000"/>
                <w:sz w:val="18"/>
                <w:szCs w:val="18"/>
              </w:rPr>
            </w:pPr>
          </w:p>
        </w:tc>
        <w:tc>
          <w:tcPr>
            <w:tcW w:w="3478" w:type="dxa"/>
            <w:vMerge/>
            <w:hideMark/>
          </w:tcPr>
          <w:p w:rsidR="004631DE" w:rsidRPr="00A42411" w:rsidRDefault="004631DE" w:rsidP="00C411DF">
            <w:pPr>
              <w:spacing w:after="0" w:line="240" w:lineRule="auto"/>
              <w:ind w:left="-50"/>
              <w:contextualSpacing/>
              <w:rPr>
                <w:rFonts w:eastAsia="Times New Roman" w:cstheme="minorHAnsi"/>
                <w:color w:val="000000"/>
                <w:sz w:val="18"/>
                <w:szCs w:val="18"/>
              </w:rPr>
            </w:pPr>
          </w:p>
        </w:tc>
        <w:tc>
          <w:tcPr>
            <w:tcW w:w="900" w:type="dxa"/>
            <w:vMerge/>
          </w:tcPr>
          <w:p w:rsidR="004631DE" w:rsidRPr="00A42411" w:rsidRDefault="004631DE" w:rsidP="004631DE">
            <w:pPr>
              <w:spacing w:after="0" w:line="240" w:lineRule="auto"/>
              <w:contextualSpacing/>
              <w:rPr>
                <w:rFonts w:eastAsia="Times New Roman" w:cstheme="minorHAnsi"/>
                <w:color w:val="000000"/>
                <w:sz w:val="18"/>
                <w:szCs w:val="18"/>
              </w:rPr>
            </w:pPr>
          </w:p>
        </w:tc>
        <w:tc>
          <w:tcPr>
            <w:tcW w:w="1170" w:type="dxa"/>
            <w:shd w:val="clear" w:color="auto" w:fill="auto"/>
            <w:hideMark/>
          </w:tcPr>
          <w:p w:rsidR="004631DE" w:rsidRPr="00A42411" w:rsidRDefault="004631DE" w:rsidP="004631DE">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Line: 57%</w:t>
            </w:r>
          </w:p>
        </w:tc>
        <w:tc>
          <w:tcPr>
            <w:tcW w:w="1080" w:type="dxa"/>
            <w:vMerge/>
          </w:tcPr>
          <w:p w:rsidR="004631DE" w:rsidRPr="00A42411" w:rsidRDefault="004631DE" w:rsidP="00F50973">
            <w:pPr>
              <w:spacing w:after="0" w:line="240" w:lineRule="auto"/>
              <w:ind w:left="27"/>
              <w:contextualSpacing/>
              <w:rPr>
                <w:rFonts w:eastAsia="Times New Roman" w:cstheme="minorHAnsi"/>
                <w:color w:val="000000"/>
                <w:sz w:val="18"/>
                <w:szCs w:val="18"/>
              </w:rPr>
            </w:pPr>
          </w:p>
        </w:tc>
        <w:tc>
          <w:tcPr>
            <w:tcW w:w="3927" w:type="dxa"/>
            <w:shd w:val="clear" w:color="auto" w:fill="auto"/>
            <w:hideMark/>
          </w:tcPr>
          <w:p w:rsidR="004631DE" w:rsidRPr="00A42411" w:rsidRDefault="004631DE"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Line work : 57% completed</w:t>
            </w:r>
          </w:p>
        </w:tc>
      </w:tr>
      <w:tr w:rsidR="004631DE" w:rsidRPr="00A42411" w:rsidTr="00A42411">
        <w:trPr>
          <w:trHeight w:val="144"/>
          <w:jc w:val="center"/>
        </w:trPr>
        <w:tc>
          <w:tcPr>
            <w:tcW w:w="630" w:type="dxa"/>
            <w:vMerge w:val="restart"/>
            <w:tcBorders>
              <w:bottom w:val="single" w:sz="4" w:space="0" w:color="auto"/>
            </w:tcBorders>
            <w:shd w:val="clear" w:color="000000" w:fill="FFFFFF"/>
            <w:hideMark/>
          </w:tcPr>
          <w:p w:rsidR="004631DE" w:rsidRPr="00A42411" w:rsidRDefault="004631DE"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31</w:t>
            </w:r>
          </w:p>
        </w:tc>
        <w:tc>
          <w:tcPr>
            <w:tcW w:w="3478" w:type="dxa"/>
            <w:tcBorders>
              <w:bottom w:val="single" w:sz="4" w:space="0" w:color="auto"/>
            </w:tcBorders>
            <w:shd w:val="clear" w:color="auto" w:fill="auto"/>
            <w:hideMark/>
          </w:tcPr>
          <w:p w:rsidR="004631DE" w:rsidRPr="00A42411" w:rsidRDefault="004631DE"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33 kV S/S Thambalamanna to 110 kV</w:t>
            </w:r>
          </w:p>
        </w:tc>
        <w:tc>
          <w:tcPr>
            <w:tcW w:w="900" w:type="dxa"/>
            <w:vMerge w:val="restart"/>
            <w:tcBorders>
              <w:bottom w:val="single" w:sz="4" w:space="0" w:color="auto"/>
            </w:tcBorders>
          </w:tcPr>
          <w:p w:rsidR="004631DE" w:rsidRPr="00A42411" w:rsidRDefault="004631DE" w:rsidP="004631DE">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2019-20</w:t>
            </w:r>
          </w:p>
        </w:tc>
        <w:tc>
          <w:tcPr>
            <w:tcW w:w="1170" w:type="dxa"/>
            <w:vMerge w:val="restart"/>
            <w:tcBorders>
              <w:bottom w:val="single" w:sz="4" w:space="0" w:color="auto"/>
            </w:tcBorders>
            <w:shd w:val="clear" w:color="auto" w:fill="auto"/>
            <w:hideMark/>
          </w:tcPr>
          <w:p w:rsidR="004631DE" w:rsidRPr="00A42411" w:rsidRDefault="004631DE"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65%</w:t>
            </w:r>
          </w:p>
        </w:tc>
        <w:tc>
          <w:tcPr>
            <w:tcW w:w="1080" w:type="dxa"/>
            <w:vMerge w:val="restart"/>
            <w:tcBorders>
              <w:bottom w:val="single" w:sz="4" w:space="0" w:color="auto"/>
            </w:tcBorders>
          </w:tcPr>
          <w:p w:rsidR="004631DE" w:rsidRPr="00A42411" w:rsidRDefault="004631DE"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2019-20</w:t>
            </w:r>
          </w:p>
        </w:tc>
        <w:tc>
          <w:tcPr>
            <w:tcW w:w="3927" w:type="dxa"/>
            <w:vMerge w:val="restart"/>
            <w:tcBorders>
              <w:bottom w:val="single" w:sz="4" w:space="0" w:color="auto"/>
            </w:tcBorders>
            <w:shd w:val="clear" w:color="auto" w:fill="auto"/>
            <w:hideMark/>
          </w:tcPr>
          <w:p w:rsidR="004631DE" w:rsidRPr="00A42411" w:rsidRDefault="004631DE"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65% work completed.</w:t>
            </w:r>
          </w:p>
        </w:tc>
      </w:tr>
      <w:tr w:rsidR="004631DE" w:rsidRPr="00A42411" w:rsidTr="00A42411">
        <w:trPr>
          <w:trHeight w:val="144"/>
          <w:jc w:val="center"/>
        </w:trPr>
        <w:tc>
          <w:tcPr>
            <w:tcW w:w="630" w:type="dxa"/>
            <w:vMerge/>
            <w:hideMark/>
          </w:tcPr>
          <w:p w:rsidR="004631DE" w:rsidRPr="00A42411" w:rsidRDefault="004631DE" w:rsidP="00F50973">
            <w:pPr>
              <w:spacing w:after="0" w:line="240" w:lineRule="auto"/>
              <w:ind w:left="162"/>
              <w:contextualSpacing/>
              <w:rPr>
                <w:rFonts w:eastAsia="Times New Roman" w:cstheme="minorHAnsi"/>
                <w:color w:val="000000"/>
                <w:sz w:val="18"/>
                <w:szCs w:val="18"/>
              </w:rPr>
            </w:pPr>
          </w:p>
        </w:tc>
        <w:tc>
          <w:tcPr>
            <w:tcW w:w="3478" w:type="dxa"/>
            <w:shd w:val="clear" w:color="auto" w:fill="auto"/>
            <w:hideMark/>
          </w:tcPr>
          <w:p w:rsidR="004631DE" w:rsidRPr="00A42411" w:rsidRDefault="004631DE"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110 kV Agasthiamuzhy -Thambalamanna</w:t>
            </w:r>
          </w:p>
        </w:tc>
        <w:tc>
          <w:tcPr>
            <w:tcW w:w="900" w:type="dxa"/>
            <w:vMerge/>
          </w:tcPr>
          <w:p w:rsidR="004631DE" w:rsidRPr="00A42411" w:rsidRDefault="004631DE" w:rsidP="00F50973">
            <w:pPr>
              <w:spacing w:after="0" w:line="240" w:lineRule="auto"/>
              <w:ind w:left="162"/>
              <w:contextualSpacing/>
              <w:rPr>
                <w:rFonts w:eastAsia="Times New Roman" w:cstheme="minorHAnsi"/>
                <w:color w:val="000000"/>
                <w:sz w:val="18"/>
                <w:szCs w:val="18"/>
              </w:rPr>
            </w:pPr>
          </w:p>
        </w:tc>
        <w:tc>
          <w:tcPr>
            <w:tcW w:w="1170" w:type="dxa"/>
            <w:vMerge/>
            <w:hideMark/>
          </w:tcPr>
          <w:p w:rsidR="004631DE" w:rsidRPr="00A42411" w:rsidRDefault="004631DE" w:rsidP="00F50973">
            <w:pPr>
              <w:spacing w:after="0" w:line="240" w:lineRule="auto"/>
              <w:ind w:left="162"/>
              <w:contextualSpacing/>
              <w:rPr>
                <w:rFonts w:eastAsia="Times New Roman" w:cstheme="minorHAnsi"/>
                <w:color w:val="000000"/>
                <w:sz w:val="18"/>
                <w:szCs w:val="18"/>
              </w:rPr>
            </w:pPr>
          </w:p>
        </w:tc>
        <w:tc>
          <w:tcPr>
            <w:tcW w:w="1080" w:type="dxa"/>
            <w:vMerge/>
          </w:tcPr>
          <w:p w:rsidR="004631DE" w:rsidRPr="00A42411" w:rsidRDefault="004631DE" w:rsidP="00F50973">
            <w:pPr>
              <w:spacing w:after="0" w:line="240" w:lineRule="auto"/>
              <w:ind w:left="27"/>
              <w:contextualSpacing/>
              <w:rPr>
                <w:rFonts w:eastAsia="Times New Roman" w:cstheme="minorHAnsi"/>
                <w:color w:val="000000"/>
                <w:sz w:val="18"/>
                <w:szCs w:val="18"/>
              </w:rPr>
            </w:pPr>
          </w:p>
        </w:tc>
        <w:tc>
          <w:tcPr>
            <w:tcW w:w="3927" w:type="dxa"/>
            <w:vMerge/>
            <w:hideMark/>
          </w:tcPr>
          <w:p w:rsidR="004631DE" w:rsidRPr="00A42411" w:rsidRDefault="004631DE" w:rsidP="00F50973">
            <w:pPr>
              <w:spacing w:after="0" w:line="240" w:lineRule="auto"/>
              <w:ind w:left="27"/>
              <w:contextualSpacing/>
              <w:rPr>
                <w:rFonts w:eastAsia="Times New Roman" w:cstheme="minorHAnsi"/>
                <w:color w:val="000000"/>
                <w:sz w:val="18"/>
                <w:szCs w:val="18"/>
              </w:rPr>
            </w:pPr>
          </w:p>
        </w:tc>
      </w:tr>
      <w:tr w:rsidR="00542E64" w:rsidRPr="00A42411" w:rsidTr="00A42411">
        <w:trPr>
          <w:trHeight w:val="144"/>
          <w:jc w:val="center"/>
        </w:trPr>
        <w:tc>
          <w:tcPr>
            <w:tcW w:w="630" w:type="dxa"/>
            <w:shd w:val="clear" w:color="000000" w:fill="FFFFFF"/>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32</w:t>
            </w:r>
          </w:p>
        </w:tc>
        <w:tc>
          <w:tcPr>
            <w:tcW w:w="3478" w:type="dxa"/>
            <w:shd w:val="clear" w:color="auto" w:fill="auto"/>
            <w:hideMark/>
          </w:tcPr>
          <w:p w:rsidR="00542E64" w:rsidRPr="00A42411" w:rsidRDefault="00542E64"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 xml:space="preserve"> 66 kV Substation Kuthumunda  to 110 kV</w:t>
            </w:r>
          </w:p>
        </w:tc>
        <w:tc>
          <w:tcPr>
            <w:tcW w:w="900" w:type="dxa"/>
          </w:tcPr>
          <w:p w:rsidR="00542E64" w:rsidRPr="00A42411" w:rsidRDefault="004631DE" w:rsidP="004631DE">
            <w:pPr>
              <w:spacing w:after="0" w:line="240" w:lineRule="auto"/>
              <w:ind w:hanging="18"/>
              <w:contextualSpacing/>
              <w:rPr>
                <w:rFonts w:eastAsia="Times New Roman" w:cstheme="minorHAnsi"/>
                <w:color w:val="000000"/>
                <w:sz w:val="18"/>
                <w:szCs w:val="18"/>
              </w:rPr>
            </w:pPr>
            <w:r w:rsidRPr="00A42411">
              <w:rPr>
                <w:rFonts w:eastAsia="Times New Roman" w:cstheme="minorHAnsi"/>
                <w:color w:val="000000"/>
                <w:sz w:val="18"/>
                <w:szCs w:val="18"/>
              </w:rPr>
              <w:t>2019-20</w:t>
            </w:r>
          </w:p>
        </w:tc>
        <w:tc>
          <w:tcPr>
            <w:tcW w:w="1170" w:type="dxa"/>
            <w:shd w:val="clear" w:color="auto" w:fill="auto"/>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70%</w:t>
            </w:r>
          </w:p>
        </w:tc>
        <w:tc>
          <w:tcPr>
            <w:tcW w:w="1080" w:type="dxa"/>
          </w:tcPr>
          <w:p w:rsidR="00542E64" w:rsidRPr="00A42411" w:rsidRDefault="004631DE"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2019-20</w:t>
            </w:r>
          </w:p>
        </w:tc>
        <w:tc>
          <w:tcPr>
            <w:tcW w:w="3927" w:type="dxa"/>
            <w:shd w:val="clear" w:color="auto" w:fill="auto"/>
            <w:hideMark/>
          </w:tcPr>
          <w:p w:rsidR="00542E64" w:rsidRPr="00A42411" w:rsidRDefault="00542E64"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Line upgradation completed.</w:t>
            </w:r>
          </w:p>
        </w:tc>
      </w:tr>
      <w:tr w:rsidR="004631DE" w:rsidRPr="00A42411" w:rsidTr="00A42411">
        <w:trPr>
          <w:trHeight w:val="144"/>
          <w:jc w:val="center"/>
        </w:trPr>
        <w:tc>
          <w:tcPr>
            <w:tcW w:w="630" w:type="dxa"/>
            <w:vMerge w:val="restart"/>
            <w:shd w:val="clear" w:color="000000" w:fill="FFFFFF"/>
            <w:hideMark/>
          </w:tcPr>
          <w:p w:rsidR="004631DE" w:rsidRPr="00A42411" w:rsidRDefault="004631DE"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33</w:t>
            </w:r>
          </w:p>
        </w:tc>
        <w:tc>
          <w:tcPr>
            <w:tcW w:w="3478" w:type="dxa"/>
            <w:shd w:val="clear" w:color="auto" w:fill="auto"/>
            <w:hideMark/>
          </w:tcPr>
          <w:p w:rsidR="004631DE" w:rsidRPr="00A42411" w:rsidRDefault="004631DE"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66 kV Substation Mankada to 110 kV</w:t>
            </w:r>
          </w:p>
        </w:tc>
        <w:tc>
          <w:tcPr>
            <w:tcW w:w="900" w:type="dxa"/>
            <w:vMerge w:val="restart"/>
          </w:tcPr>
          <w:p w:rsidR="004631DE" w:rsidRPr="00A42411" w:rsidRDefault="004631DE" w:rsidP="004631DE">
            <w:pPr>
              <w:spacing w:after="0" w:line="240" w:lineRule="auto"/>
              <w:ind w:hanging="18"/>
              <w:contextualSpacing/>
              <w:rPr>
                <w:rFonts w:eastAsia="Times New Roman" w:cstheme="minorHAnsi"/>
                <w:color w:val="000000"/>
                <w:sz w:val="18"/>
                <w:szCs w:val="18"/>
              </w:rPr>
            </w:pPr>
            <w:r w:rsidRPr="00A42411">
              <w:rPr>
                <w:rFonts w:eastAsia="Times New Roman" w:cstheme="minorHAnsi"/>
                <w:color w:val="000000"/>
                <w:sz w:val="18"/>
                <w:szCs w:val="18"/>
              </w:rPr>
              <w:t>2019-20</w:t>
            </w:r>
          </w:p>
        </w:tc>
        <w:tc>
          <w:tcPr>
            <w:tcW w:w="1170" w:type="dxa"/>
            <w:vMerge w:val="restart"/>
            <w:shd w:val="clear" w:color="auto" w:fill="auto"/>
            <w:hideMark/>
          </w:tcPr>
          <w:p w:rsidR="004631DE" w:rsidRPr="00A42411" w:rsidRDefault="004631DE"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10%</w:t>
            </w:r>
          </w:p>
        </w:tc>
        <w:tc>
          <w:tcPr>
            <w:tcW w:w="1080" w:type="dxa"/>
            <w:vMerge w:val="restart"/>
          </w:tcPr>
          <w:p w:rsidR="004631DE" w:rsidRPr="00A42411" w:rsidRDefault="004631DE"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2020-21</w:t>
            </w:r>
          </w:p>
        </w:tc>
        <w:tc>
          <w:tcPr>
            <w:tcW w:w="3927" w:type="dxa"/>
            <w:vMerge w:val="restart"/>
            <w:shd w:val="clear" w:color="auto" w:fill="auto"/>
            <w:hideMark/>
          </w:tcPr>
          <w:p w:rsidR="004631DE" w:rsidRPr="00A42411" w:rsidRDefault="004631DE"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Work started</w:t>
            </w:r>
          </w:p>
        </w:tc>
      </w:tr>
      <w:tr w:rsidR="004631DE" w:rsidRPr="00A42411" w:rsidTr="00A42411">
        <w:trPr>
          <w:trHeight w:val="144"/>
          <w:jc w:val="center"/>
        </w:trPr>
        <w:tc>
          <w:tcPr>
            <w:tcW w:w="630" w:type="dxa"/>
            <w:vMerge/>
            <w:hideMark/>
          </w:tcPr>
          <w:p w:rsidR="004631DE" w:rsidRPr="00A42411" w:rsidRDefault="004631DE" w:rsidP="00F50973">
            <w:pPr>
              <w:spacing w:after="0" w:line="240" w:lineRule="auto"/>
              <w:ind w:left="162"/>
              <w:contextualSpacing/>
              <w:rPr>
                <w:rFonts w:eastAsia="Times New Roman" w:cstheme="minorHAnsi"/>
                <w:color w:val="000000"/>
                <w:sz w:val="18"/>
                <w:szCs w:val="18"/>
              </w:rPr>
            </w:pPr>
          </w:p>
        </w:tc>
        <w:tc>
          <w:tcPr>
            <w:tcW w:w="3478" w:type="dxa"/>
            <w:shd w:val="clear" w:color="auto" w:fill="auto"/>
            <w:hideMark/>
          </w:tcPr>
          <w:p w:rsidR="004631DE" w:rsidRPr="00A42411" w:rsidRDefault="004631DE"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 xml:space="preserve">110 kV D/c line Valambur -Elachola,    66 kV Malappuram - Mankada S/c feeder to 110 kV D/c </w:t>
            </w:r>
          </w:p>
        </w:tc>
        <w:tc>
          <w:tcPr>
            <w:tcW w:w="900" w:type="dxa"/>
            <w:vMerge/>
          </w:tcPr>
          <w:p w:rsidR="004631DE" w:rsidRPr="00A42411" w:rsidRDefault="004631DE" w:rsidP="00F50973">
            <w:pPr>
              <w:spacing w:after="0" w:line="240" w:lineRule="auto"/>
              <w:ind w:left="162"/>
              <w:contextualSpacing/>
              <w:rPr>
                <w:rFonts w:eastAsia="Times New Roman" w:cstheme="minorHAnsi"/>
                <w:color w:val="000000"/>
                <w:sz w:val="18"/>
                <w:szCs w:val="18"/>
              </w:rPr>
            </w:pPr>
          </w:p>
        </w:tc>
        <w:tc>
          <w:tcPr>
            <w:tcW w:w="1170" w:type="dxa"/>
            <w:vMerge/>
            <w:hideMark/>
          </w:tcPr>
          <w:p w:rsidR="004631DE" w:rsidRPr="00A42411" w:rsidRDefault="004631DE" w:rsidP="00F50973">
            <w:pPr>
              <w:spacing w:after="0" w:line="240" w:lineRule="auto"/>
              <w:ind w:left="162"/>
              <w:contextualSpacing/>
              <w:rPr>
                <w:rFonts w:eastAsia="Times New Roman" w:cstheme="minorHAnsi"/>
                <w:color w:val="000000"/>
                <w:sz w:val="18"/>
                <w:szCs w:val="18"/>
              </w:rPr>
            </w:pPr>
          </w:p>
        </w:tc>
        <w:tc>
          <w:tcPr>
            <w:tcW w:w="1080" w:type="dxa"/>
            <w:vMerge/>
          </w:tcPr>
          <w:p w:rsidR="004631DE" w:rsidRPr="00A42411" w:rsidRDefault="004631DE" w:rsidP="00F50973">
            <w:pPr>
              <w:spacing w:after="0" w:line="240" w:lineRule="auto"/>
              <w:ind w:left="27"/>
              <w:contextualSpacing/>
              <w:rPr>
                <w:rFonts w:eastAsia="Times New Roman" w:cstheme="minorHAnsi"/>
                <w:color w:val="000000"/>
                <w:sz w:val="18"/>
                <w:szCs w:val="18"/>
              </w:rPr>
            </w:pPr>
          </w:p>
        </w:tc>
        <w:tc>
          <w:tcPr>
            <w:tcW w:w="3927" w:type="dxa"/>
            <w:vMerge/>
            <w:hideMark/>
          </w:tcPr>
          <w:p w:rsidR="004631DE" w:rsidRPr="00A42411" w:rsidRDefault="004631DE" w:rsidP="00F50973">
            <w:pPr>
              <w:spacing w:after="0" w:line="240" w:lineRule="auto"/>
              <w:ind w:left="27"/>
              <w:contextualSpacing/>
              <w:rPr>
                <w:rFonts w:eastAsia="Times New Roman" w:cstheme="minorHAnsi"/>
                <w:color w:val="000000"/>
                <w:sz w:val="18"/>
                <w:szCs w:val="18"/>
              </w:rPr>
            </w:pPr>
          </w:p>
        </w:tc>
      </w:tr>
      <w:tr w:rsidR="00542E64" w:rsidRPr="00A42411" w:rsidTr="00A42411">
        <w:trPr>
          <w:trHeight w:val="144"/>
          <w:jc w:val="center"/>
        </w:trPr>
        <w:tc>
          <w:tcPr>
            <w:tcW w:w="630" w:type="dxa"/>
            <w:shd w:val="clear" w:color="000000" w:fill="FFFFFF"/>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34</w:t>
            </w:r>
          </w:p>
        </w:tc>
        <w:tc>
          <w:tcPr>
            <w:tcW w:w="3478" w:type="dxa"/>
            <w:shd w:val="clear" w:color="auto" w:fill="auto"/>
            <w:hideMark/>
          </w:tcPr>
          <w:p w:rsidR="00542E64" w:rsidRPr="00A42411" w:rsidRDefault="00542E64"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 xml:space="preserve"> 66 kV Kaniyampetta-Sulthanbattery feeder to 110 kV  LILO-ing to 110 kV S/s Ambalavayal</w:t>
            </w:r>
          </w:p>
        </w:tc>
        <w:tc>
          <w:tcPr>
            <w:tcW w:w="900" w:type="dxa"/>
          </w:tcPr>
          <w:p w:rsidR="00542E64" w:rsidRPr="00A42411" w:rsidRDefault="004631DE" w:rsidP="00FF2B13">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2019-20</w:t>
            </w:r>
          </w:p>
        </w:tc>
        <w:tc>
          <w:tcPr>
            <w:tcW w:w="1170" w:type="dxa"/>
            <w:shd w:val="clear" w:color="auto" w:fill="auto"/>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63%</w:t>
            </w:r>
          </w:p>
        </w:tc>
        <w:tc>
          <w:tcPr>
            <w:tcW w:w="1080" w:type="dxa"/>
          </w:tcPr>
          <w:p w:rsidR="00542E64" w:rsidRPr="00A42411" w:rsidRDefault="004631DE"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2019-20</w:t>
            </w:r>
          </w:p>
        </w:tc>
        <w:tc>
          <w:tcPr>
            <w:tcW w:w="3927" w:type="dxa"/>
            <w:shd w:val="clear" w:color="auto" w:fill="auto"/>
            <w:hideMark/>
          </w:tcPr>
          <w:p w:rsidR="00542E64" w:rsidRPr="00A42411" w:rsidRDefault="00542E64"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63% of work completed</w:t>
            </w:r>
          </w:p>
        </w:tc>
      </w:tr>
      <w:tr w:rsidR="00542E64" w:rsidRPr="00A42411" w:rsidTr="00A42411">
        <w:trPr>
          <w:trHeight w:val="144"/>
          <w:jc w:val="center"/>
        </w:trPr>
        <w:tc>
          <w:tcPr>
            <w:tcW w:w="630" w:type="dxa"/>
            <w:shd w:val="clear" w:color="000000" w:fill="FFFFFF"/>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35</w:t>
            </w:r>
          </w:p>
        </w:tc>
        <w:tc>
          <w:tcPr>
            <w:tcW w:w="3478" w:type="dxa"/>
            <w:shd w:val="clear" w:color="auto" w:fill="auto"/>
            <w:hideMark/>
          </w:tcPr>
          <w:p w:rsidR="00542E64" w:rsidRPr="00A42411" w:rsidRDefault="00542E64"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LILO of 110 kV Nallalam - Kizhissery feeder to proposed 110 kV S/s Pulikkal</w:t>
            </w:r>
          </w:p>
        </w:tc>
        <w:tc>
          <w:tcPr>
            <w:tcW w:w="900" w:type="dxa"/>
          </w:tcPr>
          <w:p w:rsidR="00542E64" w:rsidRPr="00A42411" w:rsidRDefault="00FF2B13" w:rsidP="00FF2B13">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2019-20</w:t>
            </w:r>
          </w:p>
        </w:tc>
        <w:tc>
          <w:tcPr>
            <w:tcW w:w="1170" w:type="dxa"/>
            <w:shd w:val="clear" w:color="auto" w:fill="auto"/>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0%</w:t>
            </w:r>
          </w:p>
        </w:tc>
        <w:tc>
          <w:tcPr>
            <w:tcW w:w="1080" w:type="dxa"/>
          </w:tcPr>
          <w:p w:rsidR="00542E64" w:rsidRPr="00A42411" w:rsidRDefault="00FF2B13"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2021-22</w:t>
            </w:r>
          </w:p>
        </w:tc>
        <w:tc>
          <w:tcPr>
            <w:tcW w:w="3927" w:type="dxa"/>
            <w:shd w:val="clear" w:color="auto" w:fill="auto"/>
            <w:hideMark/>
          </w:tcPr>
          <w:p w:rsidR="00542E64" w:rsidRPr="00A42411" w:rsidRDefault="00542E64"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Land identified.</w:t>
            </w:r>
          </w:p>
        </w:tc>
      </w:tr>
      <w:tr w:rsidR="00542E64" w:rsidRPr="00A42411" w:rsidTr="00A42411">
        <w:trPr>
          <w:trHeight w:val="144"/>
          <w:jc w:val="center"/>
        </w:trPr>
        <w:tc>
          <w:tcPr>
            <w:tcW w:w="630" w:type="dxa"/>
            <w:shd w:val="clear" w:color="000000" w:fill="FFFFFF"/>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36</w:t>
            </w:r>
          </w:p>
        </w:tc>
        <w:tc>
          <w:tcPr>
            <w:tcW w:w="3478" w:type="dxa"/>
            <w:shd w:val="clear" w:color="auto" w:fill="auto"/>
            <w:hideMark/>
          </w:tcPr>
          <w:p w:rsidR="00542E64" w:rsidRPr="00A42411" w:rsidRDefault="00542E64"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110 kV Tirur - Parappanangadi D/c feeder</w:t>
            </w:r>
          </w:p>
        </w:tc>
        <w:tc>
          <w:tcPr>
            <w:tcW w:w="900" w:type="dxa"/>
          </w:tcPr>
          <w:p w:rsidR="00542E64" w:rsidRPr="00A42411" w:rsidRDefault="00FF2B13" w:rsidP="00FF2B13">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2020-21</w:t>
            </w:r>
          </w:p>
        </w:tc>
        <w:tc>
          <w:tcPr>
            <w:tcW w:w="1170" w:type="dxa"/>
            <w:shd w:val="clear" w:color="auto" w:fill="auto"/>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5%</w:t>
            </w:r>
          </w:p>
        </w:tc>
        <w:tc>
          <w:tcPr>
            <w:tcW w:w="1080" w:type="dxa"/>
          </w:tcPr>
          <w:p w:rsidR="00542E64" w:rsidRPr="00A42411" w:rsidRDefault="00FF2B13"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2020-21</w:t>
            </w:r>
          </w:p>
        </w:tc>
        <w:tc>
          <w:tcPr>
            <w:tcW w:w="3927" w:type="dxa"/>
            <w:shd w:val="clear" w:color="auto" w:fill="auto"/>
            <w:hideMark/>
          </w:tcPr>
          <w:p w:rsidR="00542E64" w:rsidRPr="00A42411" w:rsidRDefault="00542E64"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Preliminary profile survey 75% completed.</w:t>
            </w:r>
          </w:p>
        </w:tc>
      </w:tr>
      <w:tr w:rsidR="00542E64" w:rsidRPr="00A42411" w:rsidTr="00A42411">
        <w:trPr>
          <w:trHeight w:val="144"/>
          <w:jc w:val="center"/>
        </w:trPr>
        <w:tc>
          <w:tcPr>
            <w:tcW w:w="630" w:type="dxa"/>
            <w:shd w:val="clear" w:color="000000" w:fill="FFFFFF"/>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37</w:t>
            </w:r>
          </w:p>
        </w:tc>
        <w:tc>
          <w:tcPr>
            <w:tcW w:w="3478" w:type="dxa"/>
            <w:shd w:val="clear" w:color="auto" w:fill="auto"/>
            <w:hideMark/>
          </w:tcPr>
          <w:p w:rsidR="00542E64" w:rsidRPr="00A42411" w:rsidRDefault="00542E64"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 xml:space="preserve"> 110 kV Mylatty -Vidyanagar S/c line to 110/220 kV MCMV line</w:t>
            </w:r>
          </w:p>
        </w:tc>
        <w:tc>
          <w:tcPr>
            <w:tcW w:w="900" w:type="dxa"/>
          </w:tcPr>
          <w:p w:rsidR="00542E64" w:rsidRPr="00A42411" w:rsidRDefault="00FF2B13" w:rsidP="00FF2B13">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2019-20</w:t>
            </w:r>
          </w:p>
        </w:tc>
        <w:tc>
          <w:tcPr>
            <w:tcW w:w="1170" w:type="dxa"/>
            <w:shd w:val="clear" w:color="auto" w:fill="auto"/>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S/S: 0%, Line : 2%</w:t>
            </w:r>
          </w:p>
        </w:tc>
        <w:tc>
          <w:tcPr>
            <w:tcW w:w="1080" w:type="dxa"/>
          </w:tcPr>
          <w:p w:rsidR="00542E64" w:rsidRPr="00A42411" w:rsidRDefault="00FF2B13"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2020-21</w:t>
            </w:r>
          </w:p>
        </w:tc>
        <w:tc>
          <w:tcPr>
            <w:tcW w:w="3927" w:type="dxa"/>
            <w:shd w:val="clear" w:color="auto" w:fill="auto"/>
            <w:hideMark/>
          </w:tcPr>
          <w:p w:rsidR="00542E64" w:rsidRPr="00A42411" w:rsidRDefault="00542E64"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Work awarded and in progress</w:t>
            </w:r>
          </w:p>
        </w:tc>
      </w:tr>
      <w:tr w:rsidR="00542E64" w:rsidRPr="00A42411" w:rsidTr="00A42411">
        <w:trPr>
          <w:trHeight w:val="144"/>
          <w:jc w:val="center"/>
        </w:trPr>
        <w:tc>
          <w:tcPr>
            <w:tcW w:w="630" w:type="dxa"/>
            <w:shd w:val="clear" w:color="000000" w:fill="FDE9D9"/>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38</w:t>
            </w:r>
          </w:p>
        </w:tc>
        <w:tc>
          <w:tcPr>
            <w:tcW w:w="3478" w:type="dxa"/>
            <w:shd w:val="clear" w:color="000000" w:fill="FDE9D9"/>
            <w:hideMark/>
          </w:tcPr>
          <w:p w:rsidR="00542E64" w:rsidRPr="00A42411" w:rsidRDefault="00542E64"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Doubling 66 kV Kunnamangalam - Thamarassery  in 110 kV parameters</w:t>
            </w:r>
          </w:p>
        </w:tc>
        <w:tc>
          <w:tcPr>
            <w:tcW w:w="900" w:type="dxa"/>
            <w:shd w:val="clear" w:color="000000" w:fill="FDE9D9"/>
          </w:tcPr>
          <w:p w:rsidR="00542E64" w:rsidRPr="00A42411" w:rsidRDefault="00FF2B13" w:rsidP="00FF2B13">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2019-20</w:t>
            </w:r>
          </w:p>
        </w:tc>
        <w:tc>
          <w:tcPr>
            <w:tcW w:w="1170" w:type="dxa"/>
            <w:shd w:val="clear" w:color="000000" w:fill="FDE9D9"/>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0%</w:t>
            </w:r>
          </w:p>
        </w:tc>
        <w:tc>
          <w:tcPr>
            <w:tcW w:w="1080" w:type="dxa"/>
            <w:shd w:val="clear" w:color="000000" w:fill="FDE9D9"/>
          </w:tcPr>
          <w:p w:rsidR="00542E64" w:rsidRPr="00A42411" w:rsidRDefault="00FF2B13"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2021-22</w:t>
            </w:r>
          </w:p>
        </w:tc>
        <w:tc>
          <w:tcPr>
            <w:tcW w:w="3927" w:type="dxa"/>
            <w:shd w:val="clear" w:color="000000" w:fill="FDE9D9"/>
            <w:hideMark/>
          </w:tcPr>
          <w:p w:rsidR="00542E64" w:rsidRPr="00A42411" w:rsidRDefault="00542E64"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Alternate scheme evolved with substation also included. Revised DPR included.</w:t>
            </w:r>
          </w:p>
        </w:tc>
      </w:tr>
      <w:tr w:rsidR="00542E64" w:rsidRPr="00A42411" w:rsidTr="00A42411">
        <w:trPr>
          <w:trHeight w:val="144"/>
          <w:jc w:val="center"/>
        </w:trPr>
        <w:tc>
          <w:tcPr>
            <w:tcW w:w="630" w:type="dxa"/>
            <w:shd w:val="clear" w:color="000000" w:fill="FFFFFF"/>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39</w:t>
            </w:r>
          </w:p>
        </w:tc>
        <w:tc>
          <w:tcPr>
            <w:tcW w:w="3478" w:type="dxa"/>
            <w:shd w:val="clear" w:color="auto" w:fill="auto"/>
            <w:hideMark/>
          </w:tcPr>
          <w:p w:rsidR="00542E64" w:rsidRPr="00A42411" w:rsidRDefault="00542E64"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 xml:space="preserve">Methottuthazham  - Mankavu portion of 66 kV Nallalam - Kuttikkattoor S/c line to 110 kV D/c </w:t>
            </w:r>
          </w:p>
        </w:tc>
        <w:tc>
          <w:tcPr>
            <w:tcW w:w="900" w:type="dxa"/>
          </w:tcPr>
          <w:p w:rsidR="00542E64" w:rsidRPr="00A42411" w:rsidRDefault="00FF2B13" w:rsidP="00FF2B13">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2019-20</w:t>
            </w:r>
          </w:p>
        </w:tc>
        <w:tc>
          <w:tcPr>
            <w:tcW w:w="1170" w:type="dxa"/>
            <w:shd w:val="clear" w:color="auto" w:fill="auto"/>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30%</w:t>
            </w:r>
          </w:p>
        </w:tc>
        <w:tc>
          <w:tcPr>
            <w:tcW w:w="1080" w:type="dxa"/>
          </w:tcPr>
          <w:p w:rsidR="00542E64" w:rsidRPr="00A42411" w:rsidRDefault="00FF2B13"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2019-20</w:t>
            </w:r>
          </w:p>
        </w:tc>
        <w:tc>
          <w:tcPr>
            <w:tcW w:w="3927" w:type="dxa"/>
            <w:shd w:val="clear" w:color="auto" w:fill="auto"/>
            <w:hideMark/>
          </w:tcPr>
          <w:p w:rsidR="00542E64" w:rsidRPr="00A42411" w:rsidRDefault="00542E64"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Work in progress. 30% completed.</w:t>
            </w:r>
          </w:p>
        </w:tc>
      </w:tr>
      <w:tr w:rsidR="00542E64" w:rsidRPr="00A42411" w:rsidTr="00A42411">
        <w:trPr>
          <w:trHeight w:val="144"/>
          <w:jc w:val="center"/>
        </w:trPr>
        <w:tc>
          <w:tcPr>
            <w:tcW w:w="630" w:type="dxa"/>
            <w:shd w:val="clear" w:color="000000" w:fill="FFFFFF"/>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40</w:t>
            </w:r>
          </w:p>
        </w:tc>
        <w:tc>
          <w:tcPr>
            <w:tcW w:w="3478" w:type="dxa"/>
            <w:shd w:val="clear" w:color="auto" w:fill="auto"/>
            <w:hideMark/>
          </w:tcPr>
          <w:p w:rsidR="00542E64" w:rsidRPr="00A42411" w:rsidRDefault="00542E64"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LILO of 110 kV Tirur- Kuttipuram, Edappal -Kuttipuram &amp; Tirur- Ponnani  to 110 kV S/S Vengaloor</w:t>
            </w:r>
          </w:p>
        </w:tc>
        <w:tc>
          <w:tcPr>
            <w:tcW w:w="900" w:type="dxa"/>
          </w:tcPr>
          <w:p w:rsidR="00542E64" w:rsidRPr="00A42411" w:rsidRDefault="00FF2B13" w:rsidP="00FF2B13">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2020-21</w:t>
            </w:r>
          </w:p>
        </w:tc>
        <w:tc>
          <w:tcPr>
            <w:tcW w:w="1170" w:type="dxa"/>
            <w:shd w:val="clear" w:color="auto" w:fill="auto"/>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0%</w:t>
            </w:r>
          </w:p>
        </w:tc>
        <w:tc>
          <w:tcPr>
            <w:tcW w:w="1080" w:type="dxa"/>
          </w:tcPr>
          <w:p w:rsidR="00542E64" w:rsidRPr="00A42411" w:rsidRDefault="00FF2B13"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2020-21</w:t>
            </w:r>
          </w:p>
        </w:tc>
        <w:tc>
          <w:tcPr>
            <w:tcW w:w="3927" w:type="dxa"/>
            <w:shd w:val="clear" w:color="auto" w:fill="auto"/>
            <w:hideMark/>
          </w:tcPr>
          <w:p w:rsidR="00542E64" w:rsidRPr="00A42411" w:rsidRDefault="00542E64"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Sanction received from KIIFB. Land acquisition in progress. Line work tendered. Tender evaluation progressing.</w:t>
            </w:r>
          </w:p>
        </w:tc>
      </w:tr>
      <w:tr w:rsidR="00542E64" w:rsidRPr="00A42411" w:rsidTr="00A42411">
        <w:trPr>
          <w:trHeight w:val="144"/>
          <w:jc w:val="center"/>
        </w:trPr>
        <w:tc>
          <w:tcPr>
            <w:tcW w:w="630" w:type="dxa"/>
            <w:shd w:val="clear" w:color="auto" w:fill="auto"/>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41</w:t>
            </w:r>
          </w:p>
        </w:tc>
        <w:tc>
          <w:tcPr>
            <w:tcW w:w="3478" w:type="dxa"/>
            <w:shd w:val="clear" w:color="auto" w:fill="auto"/>
            <w:hideMark/>
          </w:tcPr>
          <w:p w:rsidR="00542E64" w:rsidRPr="00A42411" w:rsidRDefault="00542E64" w:rsidP="00C411DF">
            <w:pPr>
              <w:spacing w:after="0" w:line="240" w:lineRule="auto"/>
              <w:ind w:left="-50"/>
              <w:contextualSpacing/>
              <w:rPr>
                <w:rFonts w:eastAsia="Times New Roman" w:cstheme="minorHAnsi"/>
                <w:color w:val="000000"/>
                <w:sz w:val="18"/>
                <w:szCs w:val="18"/>
              </w:rPr>
            </w:pPr>
            <w:r w:rsidRPr="00A42411">
              <w:rPr>
                <w:rFonts w:eastAsia="Times New Roman" w:cstheme="minorHAnsi"/>
                <w:color w:val="000000"/>
                <w:sz w:val="18"/>
                <w:szCs w:val="18"/>
              </w:rPr>
              <w:t>Reliable Communication &amp; Data Acquisition</w:t>
            </w:r>
          </w:p>
        </w:tc>
        <w:tc>
          <w:tcPr>
            <w:tcW w:w="900" w:type="dxa"/>
          </w:tcPr>
          <w:p w:rsidR="00542E64" w:rsidRPr="00A42411" w:rsidRDefault="00FF2B13" w:rsidP="00FF2B13">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2021-22</w:t>
            </w:r>
          </w:p>
        </w:tc>
        <w:tc>
          <w:tcPr>
            <w:tcW w:w="1170" w:type="dxa"/>
            <w:shd w:val="clear" w:color="auto" w:fill="auto"/>
            <w:hideMark/>
          </w:tcPr>
          <w:p w:rsidR="00542E64" w:rsidRPr="00A42411" w:rsidRDefault="00542E64" w:rsidP="00F50973">
            <w:pPr>
              <w:spacing w:after="0" w:line="240" w:lineRule="auto"/>
              <w:ind w:left="162"/>
              <w:contextualSpacing/>
              <w:rPr>
                <w:rFonts w:eastAsia="Times New Roman" w:cstheme="minorHAnsi"/>
                <w:color w:val="000000"/>
                <w:sz w:val="18"/>
                <w:szCs w:val="18"/>
              </w:rPr>
            </w:pPr>
            <w:r w:rsidRPr="00A42411">
              <w:rPr>
                <w:rFonts w:eastAsia="Times New Roman" w:cstheme="minorHAnsi"/>
                <w:color w:val="000000"/>
                <w:sz w:val="18"/>
                <w:szCs w:val="18"/>
              </w:rPr>
              <w:t>10%</w:t>
            </w:r>
          </w:p>
        </w:tc>
        <w:tc>
          <w:tcPr>
            <w:tcW w:w="1080" w:type="dxa"/>
          </w:tcPr>
          <w:p w:rsidR="00542E64" w:rsidRPr="00A42411" w:rsidRDefault="00FF2B13"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2021-22</w:t>
            </w:r>
          </w:p>
        </w:tc>
        <w:tc>
          <w:tcPr>
            <w:tcW w:w="3927" w:type="dxa"/>
            <w:shd w:val="clear" w:color="auto" w:fill="auto"/>
            <w:hideMark/>
          </w:tcPr>
          <w:p w:rsidR="00542E64" w:rsidRPr="00A42411" w:rsidRDefault="00542E64" w:rsidP="00F50973">
            <w:pPr>
              <w:spacing w:after="0" w:line="240" w:lineRule="auto"/>
              <w:ind w:left="27"/>
              <w:contextualSpacing/>
              <w:rPr>
                <w:rFonts w:eastAsia="Times New Roman" w:cstheme="minorHAnsi"/>
                <w:color w:val="000000"/>
                <w:sz w:val="18"/>
                <w:szCs w:val="18"/>
              </w:rPr>
            </w:pPr>
            <w:r w:rsidRPr="00A42411">
              <w:rPr>
                <w:rFonts w:eastAsia="Times New Roman" w:cstheme="minorHAnsi"/>
                <w:color w:val="000000"/>
                <w:sz w:val="18"/>
                <w:szCs w:val="18"/>
              </w:rPr>
              <w:t>Work under process.   Revised DPR attached.</w:t>
            </w:r>
          </w:p>
        </w:tc>
      </w:tr>
    </w:tbl>
    <w:p w:rsidR="00BA323E" w:rsidRDefault="00BA323E" w:rsidP="00BA323E">
      <w:pPr>
        <w:spacing w:after="120"/>
        <w:ind w:left="720" w:hanging="720"/>
        <w:jc w:val="both"/>
        <w:rPr>
          <w:rFonts w:cstheme="minorHAnsi"/>
        </w:rPr>
      </w:pPr>
    </w:p>
    <w:p w:rsidR="00414285" w:rsidRDefault="00C8270D" w:rsidP="00414285">
      <w:pPr>
        <w:spacing w:after="240"/>
        <w:ind w:left="720" w:hanging="720"/>
        <w:jc w:val="both"/>
        <w:rPr>
          <w:rFonts w:cstheme="minorHAnsi"/>
        </w:rPr>
      </w:pPr>
      <w:r>
        <w:rPr>
          <w:rFonts w:cstheme="minorHAnsi"/>
        </w:rPr>
        <w:t>8.6.2</w:t>
      </w:r>
      <w:r w:rsidR="00414285" w:rsidRPr="00BA323E">
        <w:rPr>
          <w:rFonts w:cstheme="minorHAnsi"/>
        </w:rPr>
        <w:tab/>
      </w:r>
      <w:r w:rsidR="00D8300C" w:rsidRPr="00E917C6">
        <w:rPr>
          <w:rFonts w:cstheme="minorHAnsi"/>
        </w:rPr>
        <w:t xml:space="preserve">It is humbly submitted that for many works, the progress was not upto the target due to land availability issues and floods that affected the State during 2018-19.  </w:t>
      </w:r>
      <w:r w:rsidR="00414285" w:rsidRPr="00E917C6">
        <w:rPr>
          <w:rFonts w:cstheme="minorHAnsi"/>
        </w:rPr>
        <w:t xml:space="preserve"> Following revisions in the already submitted plan are made:</w:t>
      </w:r>
    </w:p>
    <w:p w:rsidR="00414285" w:rsidRPr="00E917C6" w:rsidRDefault="00C8270D" w:rsidP="00E917C6">
      <w:pPr>
        <w:shd w:val="clear" w:color="auto" w:fill="F2DBDB" w:themeFill="accent2" w:themeFillTint="33"/>
        <w:spacing w:after="0" w:line="240" w:lineRule="auto"/>
        <w:jc w:val="center"/>
        <w:rPr>
          <w:rFonts w:ascii="Calibri" w:eastAsia="Times New Roman" w:hAnsi="Calibri" w:cs="Calibri"/>
          <w:b/>
        </w:rPr>
      </w:pPr>
      <w:r>
        <w:rPr>
          <w:rFonts w:ascii="Calibri" w:eastAsia="Times New Roman" w:hAnsi="Calibri" w:cs="Calibri"/>
          <w:b/>
        </w:rPr>
        <w:t xml:space="preserve">8.7 </w:t>
      </w:r>
      <w:r w:rsidR="00414285" w:rsidRPr="00E917C6">
        <w:rPr>
          <w:rFonts w:ascii="Calibri" w:eastAsia="Times New Roman" w:hAnsi="Calibri" w:cs="Calibri"/>
          <w:b/>
        </w:rPr>
        <w:t>Charging of 66 kV Substation Chandranagar in 110 kV, 110 kV Kanjikode - Chandranagar D/c feeder, 110 kV Chandranagar - Vennakkara D/c Feeder</w:t>
      </w:r>
    </w:p>
    <w:p w:rsidR="00414285" w:rsidRDefault="00414285" w:rsidP="00414285">
      <w:pPr>
        <w:spacing w:after="0" w:line="240" w:lineRule="auto"/>
        <w:ind w:left="720" w:hanging="720"/>
        <w:jc w:val="both"/>
        <w:rPr>
          <w:rFonts w:ascii="Calibri" w:eastAsia="Times New Roman" w:hAnsi="Calibri" w:cs="Calibri"/>
          <w:b/>
          <w:sz w:val="24"/>
          <w:szCs w:val="24"/>
        </w:rPr>
      </w:pPr>
    </w:p>
    <w:p w:rsidR="00414285" w:rsidRDefault="00C8270D" w:rsidP="006826F1">
      <w:pPr>
        <w:spacing w:after="0"/>
        <w:ind w:left="720" w:hanging="720"/>
        <w:jc w:val="both"/>
        <w:rPr>
          <w:rFonts w:ascii="Calibri" w:eastAsia="Times New Roman" w:hAnsi="Calibri" w:cs="Calibri"/>
        </w:rPr>
      </w:pPr>
      <w:r>
        <w:rPr>
          <w:rFonts w:ascii="Calibri" w:eastAsia="Calibri" w:hAnsi="Calibri" w:cs="Calibri"/>
        </w:rPr>
        <w:t>8.7.1</w:t>
      </w:r>
      <w:r w:rsidR="00E917C6" w:rsidRPr="00E917C6">
        <w:rPr>
          <w:rFonts w:ascii="Calibri" w:eastAsia="Calibri" w:hAnsi="Calibri" w:cs="Calibri"/>
        </w:rPr>
        <w:tab/>
      </w:r>
      <w:r w:rsidR="00414285" w:rsidRPr="00E917C6">
        <w:rPr>
          <w:rFonts w:ascii="Calibri" w:eastAsia="Calibri" w:hAnsi="Calibri" w:cs="Calibri"/>
        </w:rPr>
        <w:t xml:space="preserve">DPR submitted was for the upgradation of Sub Station by constructing 14.5KMS 110 KV DC line from Kanjikode to Vennakkara via Palakkad Medical College 66 KV Sub Station using the ROW of existing decommissioned Palakkad-Madukkara 66kv Single circuit line and Vennakkara -Kozhinjampara decommissioned line. But with the proposed </w:t>
      </w:r>
      <w:r w:rsidR="00E917C6" w:rsidRPr="00E917C6">
        <w:rPr>
          <w:rFonts w:ascii="Calibri" w:eastAsia="Calibri" w:hAnsi="Calibri" w:cs="Calibri"/>
        </w:rPr>
        <w:t xml:space="preserve">110KV </w:t>
      </w:r>
      <w:r w:rsidR="00414285" w:rsidRPr="00E917C6">
        <w:rPr>
          <w:rFonts w:ascii="Calibri" w:eastAsia="Calibri" w:hAnsi="Calibri" w:cs="Calibri"/>
        </w:rPr>
        <w:t xml:space="preserve">GIS at Vennakkara, there is no need for this </w:t>
      </w:r>
      <w:r w:rsidR="00E917C6" w:rsidRPr="00E917C6">
        <w:rPr>
          <w:rFonts w:ascii="Calibri" w:eastAsia="Calibri" w:hAnsi="Calibri" w:cs="Calibri"/>
        </w:rPr>
        <w:t>proposal. Hence the DPR is revised with 110KV GIS at Vennakkara</w:t>
      </w:r>
      <w:r w:rsidR="00765DF5">
        <w:rPr>
          <w:rFonts w:ascii="Calibri" w:eastAsia="Calibri" w:hAnsi="Calibri" w:cs="Calibri"/>
        </w:rPr>
        <w:t xml:space="preserve"> with LILO arrangement in PVKN feeder</w:t>
      </w:r>
      <w:r w:rsidR="00E917C6" w:rsidRPr="00E917C6">
        <w:rPr>
          <w:rFonts w:ascii="Calibri" w:eastAsia="Calibri" w:hAnsi="Calibri" w:cs="Calibri"/>
        </w:rPr>
        <w:t xml:space="preserve">. </w:t>
      </w:r>
      <w:r w:rsidR="00414285" w:rsidRPr="00E917C6">
        <w:rPr>
          <w:rFonts w:ascii="Calibri" w:eastAsia="Times New Roman" w:hAnsi="Calibri" w:cs="Calibri"/>
        </w:rPr>
        <w:t xml:space="preserve">The estimated cost of the project is Rs 4 Cr and is expected to be commissioned by 2020-21. </w:t>
      </w:r>
      <w:r w:rsidR="00E917C6" w:rsidRPr="00E917C6">
        <w:rPr>
          <w:rFonts w:ascii="Calibri" w:eastAsia="Times New Roman" w:hAnsi="Calibri" w:cs="Calibri"/>
        </w:rPr>
        <w:t xml:space="preserve"> A comparison of the original proposal and revised proposal is submitted below.</w:t>
      </w:r>
    </w:p>
    <w:tbl>
      <w:tblPr>
        <w:tblStyle w:val="TableGrid"/>
        <w:tblW w:w="9720" w:type="dxa"/>
        <w:tblInd w:w="198" w:type="dxa"/>
        <w:tblLayout w:type="fixed"/>
        <w:tblLook w:val="04A0"/>
      </w:tblPr>
      <w:tblGrid>
        <w:gridCol w:w="3510"/>
        <w:gridCol w:w="990"/>
        <w:gridCol w:w="900"/>
        <w:gridCol w:w="2430"/>
        <w:gridCol w:w="990"/>
        <w:gridCol w:w="900"/>
      </w:tblGrid>
      <w:tr w:rsidR="00C8270D" w:rsidRPr="00C8270D" w:rsidTr="00C8270D">
        <w:tc>
          <w:tcPr>
            <w:tcW w:w="9720" w:type="dxa"/>
            <w:gridSpan w:val="6"/>
            <w:shd w:val="clear" w:color="auto" w:fill="17365D" w:themeFill="text2" w:themeFillShade="BF"/>
          </w:tcPr>
          <w:p w:rsidR="00C8270D" w:rsidRPr="00C8270D" w:rsidRDefault="00C8270D" w:rsidP="00C8270D">
            <w:pPr>
              <w:jc w:val="center"/>
              <w:rPr>
                <w:rFonts w:ascii="Calibri" w:eastAsia="Times New Roman" w:hAnsi="Calibri" w:cs="Calibri"/>
                <w:b/>
                <w:sz w:val="18"/>
                <w:szCs w:val="18"/>
              </w:rPr>
            </w:pPr>
            <w:r w:rsidRPr="00C8270D">
              <w:rPr>
                <w:rFonts w:eastAsia="Times New Roman" w:cstheme="minorHAnsi"/>
                <w:b/>
                <w:bCs/>
                <w:color w:val="FFFFFF"/>
                <w:sz w:val="18"/>
                <w:szCs w:val="18"/>
              </w:rPr>
              <w:t xml:space="preserve">Table 8.6 </w:t>
            </w:r>
            <w:r w:rsidRPr="00C8270D">
              <w:rPr>
                <w:rFonts w:ascii="Calibri" w:eastAsia="Times New Roman" w:hAnsi="Calibri" w:cs="Calibri"/>
                <w:sz w:val="18"/>
                <w:szCs w:val="18"/>
              </w:rPr>
              <w:t>comparison of the original and revised proposal</w:t>
            </w:r>
            <w:r w:rsidR="006323F7">
              <w:rPr>
                <w:rFonts w:ascii="Calibri" w:eastAsia="Times New Roman" w:hAnsi="Calibri" w:cs="Calibri"/>
                <w:sz w:val="18"/>
                <w:szCs w:val="18"/>
              </w:rPr>
              <w:t xml:space="preserve"> </w:t>
            </w:r>
            <w:r w:rsidR="006323F7" w:rsidRPr="00C8270D">
              <w:rPr>
                <w:rFonts w:ascii="Calibri" w:eastAsia="Times New Roman" w:hAnsi="Calibri" w:cs="Calibri"/>
                <w:b/>
                <w:sz w:val="18"/>
                <w:szCs w:val="18"/>
              </w:rPr>
              <w:t xml:space="preserve"> (Rs.Cr.)</w:t>
            </w:r>
          </w:p>
        </w:tc>
      </w:tr>
      <w:tr w:rsidR="00C8270D" w:rsidRPr="00C8270D" w:rsidTr="00C8270D">
        <w:tc>
          <w:tcPr>
            <w:tcW w:w="5400" w:type="dxa"/>
            <w:gridSpan w:val="3"/>
            <w:shd w:val="clear" w:color="auto" w:fill="17365D" w:themeFill="text2" w:themeFillShade="BF"/>
          </w:tcPr>
          <w:p w:rsidR="00C8270D" w:rsidRPr="00C8270D" w:rsidRDefault="00C8270D" w:rsidP="00EB6F44">
            <w:pPr>
              <w:jc w:val="center"/>
              <w:rPr>
                <w:rFonts w:ascii="Calibri" w:eastAsia="Times New Roman" w:hAnsi="Calibri" w:cs="Calibri"/>
                <w:b/>
                <w:sz w:val="18"/>
                <w:szCs w:val="18"/>
              </w:rPr>
            </w:pPr>
            <w:r w:rsidRPr="00C8270D">
              <w:rPr>
                <w:rFonts w:ascii="Calibri" w:eastAsia="Times New Roman" w:hAnsi="Calibri" w:cs="Calibri"/>
                <w:b/>
                <w:sz w:val="18"/>
                <w:szCs w:val="18"/>
              </w:rPr>
              <w:t>As per ARR</w:t>
            </w:r>
          </w:p>
        </w:tc>
        <w:tc>
          <w:tcPr>
            <w:tcW w:w="4320" w:type="dxa"/>
            <w:gridSpan w:val="3"/>
            <w:shd w:val="clear" w:color="auto" w:fill="17365D" w:themeFill="text2" w:themeFillShade="BF"/>
          </w:tcPr>
          <w:p w:rsidR="00C8270D" w:rsidRPr="00C8270D" w:rsidRDefault="00C8270D" w:rsidP="00EB6F44">
            <w:pPr>
              <w:jc w:val="center"/>
              <w:rPr>
                <w:rFonts w:ascii="Calibri" w:eastAsia="Times New Roman" w:hAnsi="Calibri" w:cs="Calibri"/>
                <w:b/>
                <w:sz w:val="18"/>
                <w:szCs w:val="18"/>
              </w:rPr>
            </w:pPr>
            <w:r w:rsidRPr="00C8270D">
              <w:rPr>
                <w:rFonts w:ascii="Calibri" w:eastAsia="Times New Roman" w:hAnsi="Calibri" w:cs="Calibri"/>
                <w:b/>
                <w:sz w:val="18"/>
                <w:szCs w:val="18"/>
              </w:rPr>
              <w:t>Revised proposal</w:t>
            </w:r>
          </w:p>
        </w:tc>
      </w:tr>
      <w:tr w:rsidR="00C8270D" w:rsidRPr="00C8270D" w:rsidTr="00C8270D">
        <w:tc>
          <w:tcPr>
            <w:tcW w:w="3510" w:type="dxa"/>
            <w:shd w:val="clear" w:color="auto" w:fill="B8CCE4" w:themeFill="accent1" w:themeFillTint="66"/>
          </w:tcPr>
          <w:p w:rsidR="00C8270D" w:rsidRPr="00C8270D" w:rsidRDefault="00C8270D" w:rsidP="00E917C6">
            <w:pPr>
              <w:jc w:val="both"/>
              <w:rPr>
                <w:rFonts w:ascii="Calibri" w:eastAsia="Times New Roman" w:hAnsi="Calibri" w:cs="Calibri"/>
                <w:b/>
                <w:sz w:val="18"/>
                <w:szCs w:val="18"/>
              </w:rPr>
            </w:pPr>
            <w:r w:rsidRPr="00C8270D">
              <w:rPr>
                <w:rFonts w:ascii="Calibri" w:eastAsia="Times New Roman" w:hAnsi="Calibri" w:cs="Calibri"/>
                <w:b/>
                <w:sz w:val="18"/>
                <w:szCs w:val="18"/>
              </w:rPr>
              <w:t>Description of work</w:t>
            </w:r>
          </w:p>
        </w:tc>
        <w:tc>
          <w:tcPr>
            <w:tcW w:w="990" w:type="dxa"/>
            <w:shd w:val="clear" w:color="auto" w:fill="B8CCE4" w:themeFill="accent1" w:themeFillTint="66"/>
          </w:tcPr>
          <w:p w:rsidR="00C8270D" w:rsidRPr="00C8270D" w:rsidRDefault="00C8270D" w:rsidP="00814526">
            <w:pPr>
              <w:jc w:val="center"/>
              <w:rPr>
                <w:rFonts w:ascii="Calibri" w:eastAsia="Times New Roman" w:hAnsi="Calibri" w:cs="Calibri"/>
                <w:b/>
                <w:sz w:val="18"/>
                <w:szCs w:val="18"/>
              </w:rPr>
            </w:pPr>
            <w:r w:rsidRPr="00C8270D">
              <w:rPr>
                <w:rFonts w:ascii="Calibri" w:eastAsia="Times New Roman" w:hAnsi="Calibri" w:cs="Calibri"/>
                <w:b/>
                <w:sz w:val="18"/>
                <w:szCs w:val="18"/>
              </w:rPr>
              <w:t>CoD</w:t>
            </w:r>
          </w:p>
        </w:tc>
        <w:tc>
          <w:tcPr>
            <w:tcW w:w="900" w:type="dxa"/>
            <w:shd w:val="clear" w:color="auto" w:fill="B8CCE4" w:themeFill="accent1" w:themeFillTint="66"/>
          </w:tcPr>
          <w:p w:rsidR="00C8270D" w:rsidRPr="00C8270D" w:rsidRDefault="006323F7" w:rsidP="00814526">
            <w:pPr>
              <w:jc w:val="both"/>
              <w:rPr>
                <w:rFonts w:ascii="Calibri" w:eastAsia="Times New Roman" w:hAnsi="Calibri" w:cs="Calibri"/>
                <w:b/>
                <w:sz w:val="18"/>
                <w:szCs w:val="18"/>
              </w:rPr>
            </w:pPr>
            <w:r w:rsidRPr="00B612FD">
              <w:rPr>
                <w:rFonts w:ascii="Calibri" w:eastAsia="Times New Roman" w:hAnsi="Calibri" w:cs="Calibri"/>
                <w:b/>
                <w:sz w:val="20"/>
                <w:szCs w:val="20"/>
              </w:rPr>
              <w:t>Cost</w:t>
            </w:r>
          </w:p>
        </w:tc>
        <w:tc>
          <w:tcPr>
            <w:tcW w:w="2430" w:type="dxa"/>
            <w:shd w:val="clear" w:color="auto" w:fill="B8CCE4" w:themeFill="accent1" w:themeFillTint="66"/>
          </w:tcPr>
          <w:p w:rsidR="00C8270D" w:rsidRPr="00C8270D" w:rsidRDefault="00C8270D" w:rsidP="001A27DF">
            <w:pPr>
              <w:jc w:val="both"/>
              <w:rPr>
                <w:rFonts w:ascii="Calibri" w:eastAsia="Times New Roman" w:hAnsi="Calibri" w:cs="Calibri"/>
                <w:b/>
                <w:sz w:val="18"/>
                <w:szCs w:val="18"/>
              </w:rPr>
            </w:pPr>
            <w:r w:rsidRPr="00C8270D">
              <w:rPr>
                <w:rFonts w:ascii="Calibri" w:eastAsia="Times New Roman" w:hAnsi="Calibri" w:cs="Calibri"/>
                <w:b/>
                <w:sz w:val="18"/>
                <w:szCs w:val="18"/>
              </w:rPr>
              <w:t>Description of work</w:t>
            </w:r>
          </w:p>
        </w:tc>
        <w:tc>
          <w:tcPr>
            <w:tcW w:w="990" w:type="dxa"/>
            <w:shd w:val="clear" w:color="auto" w:fill="B8CCE4" w:themeFill="accent1" w:themeFillTint="66"/>
          </w:tcPr>
          <w:p w:rsidR="00C8270D" w:rsidRPr="00C8270D" w:rsidRDefault="00C8270D" w:rsidP="00814526">
            <w:pPr>
              <w:jc w:val="center"/>
              <w:rPr>
                <w:rFonts w:ascii="Calibri" w:eastAsia="Times New Roman" w:hAnsi="Calibri" w:cs="Calibri"/>
                <w:b/>
                <w:sz w:val="18"/>
                <w:szCs w:val="18"/>
              </w:rPr>
            </w:pPr>
            <w:r w:rsidRPr="00C8270D">
              <w:rPr>
                <w:rFonts w:ascii="Calibri" w:eastAsia="Times New Roman" w:hAnsi="Calibri" w:cs="Calibri"/>
                <w:b/>
                <w:sz w:val="18"/>
                <w:szCs w:val="18"/>
              </w:rPr>
              <w:t>CoD</w:t>
            </w:r>
          </w:p>
        </w:tc>
        <w:tc>
          <w:tcPr>
            <w:tcW w:w="900" w:type="dxa"/>
            <w:shd w:val="clear" w:color="auto" w:fill="B8CCE4" w:themeFill="accent1" w:themeFillTint="66"/>
          </w:tcPr>
          <w:p w:rsidR="00C8270D" w:rsidRPr="00C8270D" w:rsidRDefault="00C8270D" w:rsidP="006323F7">
            <w:pPr>
              <w:jc w:val="both"/>
              <w:rPr>
                <w:rFonts w:ascii="Calibri" w:eastAsia="Times New Roman" w:hAnsi="Calibri" w:cs="Calibri"/>
                <w:b/>
                <w:sz w:val="18"/>
                <w:szCs w:val="18"/>
              </w:rPr>
            </w:pPr>
            <w:r w:rsidRPr="00C8270D">
              <w:rPr>
                <w:rFonts w:ascii="Calibri" w:eastAsia="Times New Roman" w:hAnsi="Calibri" w:cs="Calibri"/>
                <w:b/>
                <w:sz w:val="18"/>
                <w:szCs w:val="18"/>
              </w:rPr>
              <w:t xml:space="preserve"> </w:t>
            </w:r>
            <w:r w:rsidR="006323F7" w:rsidRPr="00B612FD">
              <w:rPr>
                <w:rFonts w:ascii="Calibri" w:eastAsia="Times New Roman" w:hAnsi="Calibri" w:cs="Calibri"/>
                <w:b/>
                <w:sz w:val="20"/>
                <w:szCs w:val="20"/>
              </w:rPr>
              <w:t>Cost</w:t>
            </w:r>
          </w:p>
        </w:tc>
      </w:tr>
      <w:tr w:rsidR="00C8270D" w:rsidRPr="00C8270D" w:rsidTr="00C8270D">
        <w:tc>
          <w:tcPr>
            <w:tcW w:w="3510" w:type="dxa"/>
          </w:tcPr>
          <w:p w:rsidR="00C8270D" w:rsidRPr="00C8270D" w:rsidRDefault="00C8270D" w:rsidP="00814526">
            <w:pPr>
              <w:ind w:left="-50"/>
              <w:contextualSpacing/>
              <w:rPr>
                <w:rFonts w:eastAsia="Times New Roman" w:cstheme="minorHAnsi"/>
                <w:color w:val="000000"/>
                <w:sz w:val="18"/>
                <w:szCs w:val="18"/>
              </w:rPr>
            </w:pPr>
            <w:r w:rsidRPr="00C8270D">
              <w:rPr>
                <w:rFonts w:eastAsia="Times New Roman" w:cstheme="minorHAnsi"/>
                <w:color w:val="000000"/>
                <w:sz w:val="18"/>
                <w:szCs w:val="18"/>
              </w:rPr>
              <w:t>Upgrading 66 kV S/S Chandranagar to 110 kV</w:t>
            </w:r>
          </w:p>
        </w:tc>
        <w:tc>
          <w:tcPr>
            <w:tcW w:w="990" w:type="dxa"/>
            <w:vMerge w:val="restart"/>
          </w:tcPr>
          <w:p w:rsidR="00C8270D" w:rsidRPr="00C8270D" w:rsidRDefault="00C8270D" w:rsidP="00814526">
            <w:pPr>
              <w:jc w:val="center"/>
              <w:rPr>
                <w:rFonts w:ascii="Calibri" w:eastAsia="Times New Roman" w:hAnsi="Calibri" w:cs="Calibri"/>
                <w:sz w:val="18"/>
                <w:szCs w:val="18"/>
              </w:rPr>
            </w:pPr>
            <w:r w:rsidRPr="00C8270D">
              <w:rPr>
                <w:rFonts w:ascii="Calibri" w:eastAsia="Times New Roman" w:hAnsi="Calibri" w:cs="Calibri"/>
                <w:sz w:val="18"/>
                <w:szCs w:val="18"/>
              </w:rPr>
              <w:t>2019-20</w:t>
            </w:r>
          </w:p>
        </w:tc>
        <w:tc>
          <w:tcPr>
            <w:tcW w:w="900" w:type="dxa"/>
            <w:vMerge w:val="restart"/>
          </w:tcPr>
          <w:p w:rsidR="00C8270D" w:rsidRPr="00C8270D" w:rsidRDefault="00C8270D" w:rsidP="00814526">
            <w:pPr>
              <w:jc w:val="center"/>
              <w:rPr>
                <w:rFonts w:ascii="Calibri" w:eastAsia="Times New Roman" w:hAnsi="Calibri" w:cs="Calibri"/>
                <w:sz w:val="18"/>
                <w:szCs w:val="18"/>
              </w:rPr>
            </w:pPr>
            <w:r w:rsidRPr="00C8270D">
              <w:rPr>
                <w:rFonts w:ascii="Calibri" w:eastAsia="Times New Roman" w:hAnsi="Calibri" w:cs="Calibri"/>
                <w:sz w:val="18"/>
                <w:szCs w:val="18"/>
              </w:rPr>
              <w:t>23.10</w:t>
            </w:r>
          </w:p>
        </w:tc>
        <w:tc>
          <w:tcPr>
            <w:tcW w:w="2430" w:type="dxa"/>
            <w:vMerge w:val="restart"/>
          </w:tcPr>
          <w:p w:rsidR="00C8270D" w:rsidRPr="00C8270D" w:rsidRDefault="00C8270D" w:rsidP="00814526">
            <w:pPr>
              <w:jc w:val="both"/>
              <w:rPr>
                <w:rFonts w:ascii="Calibri" w:eastAsia="Times New Roman" w:hAnsi="Calibri" w:cs="Calibri"/>
                <w:sz w:val="18"/>
                <w:szCs w:val="18"/>
              </w:rPr>
            </w:pPr>
            <w:r w:rsidRPr="00C8270D">
              <w:rPr>
                <w:rFonts w:ascii="Calibri" w:eastAsia="Times New Roman" w:hAnsi="Calibri" w:cs="Calibri"/>
                <w:sz w:val="18"/>
                <w:szCs w:val="18"/>
              </w:rPr>
              <w:t>110KV GIS S/S, Vennakkara</w:t>
            </w:r>
          </w:p>
        </w:tc>
        <w:tc>
          <w:tcPr>
            <w:tcW w:w="990" w:type="dxa"/>
            <w:vMerge w:val="restart"/>
          </w:tcPr>
          <w:p w:rsidR="00C8270D" w:rsidRPr="00C8270D" w:rsidRDefault="00C8270D" w:rsidP="00814526">
            <w:pPr>
              <w:jc w:val="center"/>
              <w:rPr>
                <w:rFonts w:ascii="Calibri" w:eastAsia="Times New Roman" w:hAnsi="Calibri" w:cs="Calibri"/>
                <w:sz w:val="18"/>
                <w:szCs w:val="18"/>
              </w:rPr>
            </w:pPr>
            <w:r w:rsidRPr="00C8270D">
              <w:rPr>
                <w:rFonts w:ascii="Calibri" w:eastAsia="Times New Roman" w:hAnsi="Calibri" w:cs="Calibri"/>
                <w:sz w:val="18"/>
                <w:szCs w:val="18"/>
              </w:rPr>
              <w:t>2020-21</w:t>
            </w:r>
          </w:p>
        </w:tc>
        <w:tc>
          <w:tcPr>
            <w:tcW w:w="900" w:type="dxa"/>
            <w:vMerge w:val="restart"/>
          </w:tcPr>
          <w:p w:rsidR="00C8270D" w:rsidRPr="00C8270D" w:rsidRDefault="00C8270D" w:rsidP="00814526">
            <w:pPr>
              <w:jc w:val="center"/>
              <w:rPr>
                <w:rFonts w:ascii="Calibri" w:eastAsia="Times New Roman" w:hAnsi="Calibri" w:cs="Calibri"/>
                <w:sz w:val="18"/>
                <w:szCs w:val="18"/>
              </w:rPr>
            </w:pPr>
            <w:r w:rsidRPr="00C8270D">
              <w:rPr>
                <w:rFonts w:ascii="Calibri" w:eastAsia="Times New Roman" w:hAnsi="Calibri" w:cs="Calibri"/>
                <w:sz w:val="18"/>
                <w:szCs w:val="18"/>
              </w:rPr>
              <w:t>4</w:t>
            </w:r>
          </w:p>
        </w:tc>
      </w:tr>
      <w:tr w:rsidR="00C8270D" w:rsidRPr="00C8270D" w:rsidTr="00C8270D">
        <w:tc>
          <w:tcPr>
            <w:tcW w:w="3510" w:type="dxa"/>
          </w:tcPr>
          <w:p w:rsidR="00C8270D" w:rsidRPr="00C8270D" w:rsidRDefault="00C8270D" w:rsidP="00E917C6">
            <w:pPr>
              <w:ind w:left="-50"/>
              <w:contextualSpacing/>
              <w:rPr>
                <w:rFonts w:eastAsia="Times New Roman" w:cstheme="minorHAnsi"/>
                <w:color w:val="000000"/>
                <w:sz w:val="18"/>
                <w:szCs w:val="18"/>
              </w:rPr>
            </w:pPr>
            <w:r w:rsidRPr="00C8270D">
              <w:rPr>
                <w:rFonts w:eastAsia="Times New Roman" w:cstheme="minorHAnsi"/>
                <w:color w:val="000000"/>
                <w:sz w:val="18"/>
                <w:szCs w:val="18"/>
              </w:rPr>
              <w:t>110 kV Kanjikode - Chandranagar D/c line</w:t>
            </w:r>
          </w:p>
        </w:tc>
        <w:tc>
          <w:tcPr>
            <w:tcW w:w="990" w:type="dxa"/>
            <w:vMerge/>
          </w:tcPr>
          <w:p w:rsidR="00C8270D" w:rsidRPr="00C8270D" w:rsidRDefault="00C8270D" w:rsidP="00E917C6">
            <w:pPr>
              <w:jc w:val="both"/>
              <w:rPr>
                <w:rFonts w:ascii="Calibri" w:eastAsia="Times New Roman" w:hAnsi="Calibri" w:cs="Calibri"/>
                <w:b/>
                <w:sz w:val="18"/>
                <w:szCs w:val="18"/>
              </w:rPr>
            </w:pPr>
          </w:p>
        </w:tc>
        <w:tc>
          <w:tcPr>
            <w:tcW w:w="900" w:type="dxa"/>
            <w:vMerge/>
          </w:tcPr>
          <w:p w:rsidR="00C8270D" w:rsidRPr="00C8270D" w:rsidRDefault="00C8270D" w:rsidP="00E917C6">
            <w:pPr>
              <w:jc w:val="both"/>
              <w:rPr>
                <w:rFonts w:ascii="Calibri" w:eastAsia="Times New Roman" w:hAnsi="Calibri" w:cs="Calibri"/>
                <w:b/>
                <w:sz w:val="18"/>
                <w:szCs w:val="18"/>
              </w:rPr>
            </w:pPr>
          </w:p>
        </w:tc>
        <w:tc>
          <w:tcPr>
            <w:tcW w:w="2430" w:type="dxa"/>
            <w:vMerge/>
          </w:tcPr>
          <w:p w:rsidR="00C8270D" w:rsidRPr="00C8270D" w:rsidRDefault="00C8270D" w:rsidP="00E917C6">
            <w:pPr>
              <w:jc w:val="both"/>
              <w:rPr>
                <w:rFonts w:ascii="Calibri" w:eastAsia="Times New Roman" w:hAnsi="Calibri" w:cs="Calibri"/>
                <w:b/>
                <w:sz w:val="18"/>
                <w:szCs w:val="18"/>
              </w:rPr>
            </w:pPr>
          </w:p>
        </w:tc>
        <w:tc>
          <w:tcPr>
            <w:tcW w:w="990" w:type="dxa"/>
            <w:vMerge/>
          </w:tcPr>
          <w:p w:rsidR="00C8270D" w:rsidRPr="00C8270D" w:rsidRDefault="00C8270D" w:rsidP="00E917C6">
            <w:pPr>
              <w:jc w:val="both"/>
              <w:rPr>
                <w:rFonts w:ascii="Calibri" w:eastAsia="Times New Roman" w:hAnsi="Calibri" w:cs="Calibri"/>
                <w:b/>
                <w:sz w:val="18"/>
                <w:szCs w:val="18"/>
              </w:rPr>
            </w:pPr>
          </w:p>
        </w:tc>
        <w:tc>
          <w:tcPr>
            <w:tcW w:w="900" w:type="dxa"/>
            <w:vMerge/>
          </w:tcPr>
          <w:p w:rsidR="00C8270D" w:rsidRPr="00C8270D" w:rsidRDefault="00C8270D" w:rsidP="00E917C6">
            <w:pPr>
              <w:jc w:val="both"/>
              <w:rPr>
                <w:rFonts w:ascii="Calibri" w:eastAsia="Times New Roman" w:hAnsi="Calibri" w:cs="Calibri"/>
                <w:b/>
                <w:sz w:val="18"/>
                <w:szCs w:val="18"/>
              </w:rPr>
            </w:pPr>
          </w:p>
        </w:tc>
      </w:tr>
      <w:tr w:rsidR="00C8270D" w:rsidRPr="00C8270D" w:rsidTr="00C8270D">
        <w:tc>
          <w:tcPr>
            <w:tcW w:w="3510" w:type="dxa"/>
          </w:tcPr>
          <w:p w:rsidR="00C8270D" w:rsidRPr="00C8270D" w:rsidRDefault="00C8270D" w:rsidP="00E917C6">
            <w:pPr>
              <w:ind w:left="-50"/>
              <w:contextualSpacing/>
              <w:rPr>
                <w:rFonts w:eastAsia="Times New Roman" w:cstheme="minorHAnsi"/>
                <w:color w:val="000000"/>
                <w:sz w:val="18"/>
                <w:szCs w:val="18"/>
              </w:rPr>
            </w:pPr>
            <w:r w:rsidRPr="00C8270D">
              <w:rPr>
                <w:rFonts w:eastAsia="Times New Roman" w:cstheme="minorHAnsi"/>
                <w:color w:val="000000"/>
                <w:sz w:val="18"/>
                <w:szCs w:val="18"/>
              </w:rPr>
              <w:t>110 kV Chandranagar -  Vennakkara D/c  line</w:t>
            </w:r>
          </w:p>
        </w:tc>
        <w:tc>
          <w:tcPr>
            <w:tcW w:w="990" w:type="dxa"/>
            <w:vMerge/>
          </w:tcPr>
          <w:p w:rsidR="00C8270D" w:rsidRPr="00C8270D" w:rsidRDefault="00C8270D" w:rsidP="00E917C6">
            <w:pPr>
              <w:jc w:val="both"/>
              <w:rPr>
                <w:rFonts w:ascii="Calibri" w:eastAsia="Times New Roman" w:hAnsi="Calibri" w:cs="Calibri"/>
                <w:b/>
                <w:sz w:val="18"/>
                <w:szCs w:val="18"/>
              </w:rPr>
            </w:pPr>
          </w:p>
        </w:tc>
        <w:tc>
          <w:tcPr>
            <w:tcW w:w="900" w:type="dxa"/>
            <w:vMerge/>
          </w:tcPr>
          <w:p w:rsidR="00C8270D" w:rsidRPr="00C8270D" w:rsidRDefault="00C8270D" w:rsidP="00E917C6">
            <w:pPr>
              <w:jc w:val="both"/>
              <w:rPr>
                <w:rFonts w:ascii="Calibri" w:eastAsia="Times New Roman" w:hAnsi="Calibri" w:cs="Calibri"/>
                <w:b/>
                <w:sz w:val="18"/>
                <w:szCs w:val="18"/>
              </w:rPr>
            </w:pPr>
          </w:p>
        </w:tc>
        <w:tc>
          <w:tcPr>
            <w:tcW w:w="2430" w:type="dxa"/>
            <w:vMerge/>
          </w:tcPr>
          <w:p w:rsidR="00C8270D" w:rsidRPr="00C8270D" w:rsidRDefault="00C8270D" w:rsidP="00E917C6">
            <w:pPr>
              <w:jc w:val="both"/>
              <w:rPr>
                <w:rFonts w:ascii="Calibri" w:eastAsia="Times New Roman" w:hAnsi="Calibri" w:cs="Calibri"/>
                <w:b/>
                <w:sz w:val="18"/>
                <w:szCs w:val="18"/>
              </w:rPr>
            </w:pPr>
          </w:p>
        </w:tc>
        <w:tc>
          <w:tcPr>
            <w:tcW w:w="990" w:type="dxa"/>
            <w:vMerge/>
          </w:tcPr>
          <w:p w:rsidR="00C8270D" w:rsidRPr="00C8270D" w:rsidRDefault="00C8270D" w:rsidP="00E917C6">
            <w:pPr>
              <w:jc w:val="both"/>
              <w:rPr>
                <w:rFonts w:ascii="Calibri" w:eastAsia="Times New Roman" w:hAnsi="Calibri" w:cs="Calibri"/>
                <w:b/>
                <w:sz w:val="18"/>
                <w:szCs w:val="18"/>
              </w:rPr>
            </w:pPr>
          </w:p>
        </w:tc>
        <w:tc>
          <w:tcPr>
            <w:tcW w:w="900" w:type="dxa"/>
            <w:vMerge/>
          </w:tcPr>
          <w:p w:rsidR="00C8270D" w:rsidRPr="00C8270D" w:rsidRDefault="00C8270D" w:rsidP="00E917C6">
            <w:pPr>
              <w:jc w:val="both"/>
              <w:rPr>
                <w:rFonts w:ascii="Calibri" w:eastAsia="Times New Roman" w:hAnsi="Calibri" w:cs="Calibri"/>
                <w:b/>
                <w:sz w:val="18"/>
                <w:szCs w:val="18"/>
              </w:rPr>
            </w:pPr>
          </w:p>
        </w:tc>
      </w:tr>
    </w:tbl>
    <w:p w:rsidR="00414285" w:rsidRPr="00E917C6" w:rsidRDefault="00C8270D" w:rsidP="00E917C6">
      <w:pPr>
        <w:shd w:val="clear" w:color="auto" w:fill="F2DBDB" w:themeFill="accent2" w:themeFillTint="33"/>
        <w:spacing w:after="0" w:line="240" w:lineRule="auto"/>
        <w:jc w:val="center"/>
        <w:rPr>
          <w:rFonts w:ascii="Calibri" w:eastAsia="Times New Roman" w:hAnsi="Calibri" w:cs="Calibri"/>
          <w:b/>
        </w:rPr>
      </w:pPr>
      <w:r>
        <w:rPr>
          <w:rFonts w:ascii="Calibri" w:eastAsia="Times New Roman" w:hAnsi="Calibri" w:cs="Calibri"/>
          <w:b/>
        </w:rPr>
        <w:lastRenderedPageBreak/>
        <w:t xml:space="preserve">8.8 </w:t>
      </w:r>
      <w:r w:rsidR="00414285" w:rsidRPr="00E917C6">
        <w:rPr>
          <w:rFonts w:ascii="Calibri" w:eastAsia="Times New Roman" w:hAnsi="Calibri" w:cs="Calibri"/>
          <w:b/>
        </w:rPr>
        <w:t>Construction of 110 kV Substation, Mannuthy and LILO of one circuit of 110 kV Madakkathara - Ollur D/c feeder to 110 kV Substation Mannuthy</w:t>
      </w:r>
    </w:p>
    <w:p w:rsidR="00BA323E" w:rsidRDefault="00BA323E" w:rsidP="00B612FD">
      <w:pPr>
        <w:spacing w:after="0"/>
        <w:ind w:left="720" w:hanging="720"/>
        <w:jc w:val="both"/>
        <w:rPr>
          <w:rFonts w:ascii="Calibri" w:eastAsia="Calibri" w:hAnsi="Calibri" w:cs="Calibri"/>
        </w:rPr>
      </w:pPr>
    </w:p>
    <w:p w:rsidR="00414285" w:rsidRDefault="00C8270D" w:rsidP="00BA323E">
      <w:pPr>
        <w:spacing w:after="0"/>
        <w:ind w:left="720" w:hanging="720"/>
        <w:jc w:val="both"/>
        <w:rPr>
          <w:rFonts w:ascii="Calibri" w:eastAsia="Times New Roman" w:hAnsi="Calibri" w:cs="Calibri"/>
        </w:rPr>
      </w:pPr>
      <w:r>
        <w:rPr>
          <w:rFonts w:ascii="Calibri" w:eastAsia="Calibri" w:hAnsi="Calibri" w:cs="Calibri"/>
        </w:rPr>
        <w:t>8.8.1</w:t>
      </w:r>
      <w:r w:rsidR="00E917C6" w:rsidRPr="00BA323E">
        <w:rPr>
          <w:rFonts w:ascii="Calibri" w:eastAsia="Calibri" w:hAnsi="Calibri" w:cs="Calibri"/>
        </w:rPr>
        <w:tab/>
      </w:r>
      <w:r w:rsidR="00414285" w:rsidRPr="00BA323E">
        <w:rPr>
          <w:rFonts w:ascii="Calibri" w:eastAsia="Calibri" w:hAnsi="Calibri" w:cs="Calibri"/>
        </w:rPr>
        <w:t xml:space="preserve">This proposal is for construction of 110kV AIS substation at Kerala Veterinary and Animal Science  University Campus, Mannuthy,Thrissur  by installing one No. 110/11kV, 12.5MVA transformers and drawing 0.06km new 110kV DC line from Madakkathara- Kodakara feeder as LILO arrangements. This proposal is a revision of the earlier proposal of providing GIS substation at Mannuthy. GIS substation was proposed </w:t>
      </w:r>
      <w:r w:rsidR="00BA323E">
        <w:rPr>
          <w:rFonts w:ascii="Calibri" w:eastAsia="Calibri" w:hAnsi="Calibri" w:cs="Calibri"/>
        </w:rPr>
        <w:t xml:space="preserve">earlier anticipating land availability issues. Since sufficient land is obtained for the project, the proposal is revised with AIS.  </w:t>
      </w:r>
      <w:r w:rsidR="00414285" w:rsidRPr="00BA323E">
        <w:rPr>
          <w:rFonts w:ascii="Calibri" w:eastAsia="Times New Roman" w:hAnsi="Calibri" w:cs="Calibri"/>
        </w:rPr>
        <w:t>The estimated cost of the AIS project is Rs 11.60 Cr and is expected to be commissioned by 2020-21.</w:t>
      </w:r>
    </w:p>
    <w:p w:rsidR="00BA323E" w:rsidRDefault="00BA323E" w:rsidP="00BA323E">
      <w:pPr>
        <w:spacing w:after="0"/>
        <w:ind w:left="720" w:hanging="720"/>
        <w:jc w:val="both"/>
        <w:rPr>
          <w:rFonts w:ascii="Calibri" w:eastAsia="Times New Roman" w:hAnsi="Calibri" w:cs="Calibri"/>
        </w:rPr>
      </w:pPr>
    </w:p>
    <w:tbl>
      <w:tblPr>
        <w:tblStyle w:val="TableGrid"/>
        <w:tblW w:w="9810" w:type="dxa"/>
        <w:tblInd w:w="198" w:type="dxa"/>
        <w:tblLayout w:type="fixed"/>
        <w:tblLook w:val="04A0"/>
      </w:tblPr>
      <w:tblGrid>
        <w:gridCol w:w="3330"/>
        <w:gridCol w:w="990"/>
        <w:gridCol w:w="900"/>
        <w:gridCol w:w="2700"/>
        <w:gridCol w:w="990"/>
        <w:gridCol w:w="900"/>
      </w:tblGrid>
      <w:tr w:rsidR="00C8270D" w:rsidRPr="00B612FD" w:rsidTr="00EB6F44">
        <w:tc>
          <w:tcPr>
            <w:tcW w:w="9810" w:type="dxa"/>
            <w:gridSpan w:val="6"/>
            <w:shd w:val="clear" w:color="auto" w:fill="17365D" w:themeFill="text2" w:themeFillShade="BF"/>
          </w:tcPr>
          <w:p w:rsidR="00C8270D" w:rsidRPr="00B612FD" w:rsidRDefault="00C8270D" w:rsidP="001A27DF">
            <w:pPr>
              <w:jc w:val="center"/>
              <w:rPr>
                <w:rFonts w:ascii="Calibri" w:eastAsia="Times New Roman" w:hAnsi="Calibri" w:cs="Calibri"/>
                <w:b/>
                <w:sz w:val="20"/>
                <w:szCs w:val="20"/>
              </w:rPr>
            </w:pPr>
            <w:r>
              <w:rPr>
                <w:rFonts w:ascii="Calibri" w:eastAsia="Times New Roman" w:hAnsi="Calibri" w:cs="Calibri"/>
                <w:b/>
                <w:sz w:val="20"/>
                <w:szCs w:val="20"/>
              </w:rPr>
              <w:t>Table 8.7 Comparison of ARR and revised proposal</w:t>
            </w:r>
            <w:r w:rsidR="006323F7">
              <w:rPr>
                <w:rFonts w:ascii="Calibri" w:eastAsia="Times New Roman" w:hAnsi="Calibri" w:cs="Calibri"/>
                <w:b/>
                <w:sz w:val="20"/>
                <w:szCs w:val="20"/>
              </w:rPr>
              <w:t xml:space="preserve"> </w:t>
            </w:r>
            <w:r w:rsidR="006323F7" w:rsidRPr="00D11FDF">
              <w:rPr>
                <w:rFonts w:ascii="Calibri" w:eastAsia="Times New Roman" w:hAnsi="Calibri" w:cs="Calibri"/>
                <w:b/>
                <w:sz w:val="20"/>
                <w:szCs w:val="20"/>
              </w:rPr>
              <w:t>(Rs.Cr.)</w:t>
            </w:r>
          </w:p>
        </w:tc>
      </w:tr>
      <w:tr w:rsidR="00C8270D" w:rsidRPr="00B612FD" w:rsidTr="000E5CEF">
        <w:tc>
          <w:tcPr>
            <w:tcW w:w="5220" w:type="dxa"/>
            <w:gridSpan w:val="3"/>
            <w:shd w:val="clear" w:color="auto" w:fill="17365D" w:themeFill="text2" w:themeFillShade="BF"/>
          </w:tcPr>
          <w:p w:rsidR="00C8270D" w:rsidRPr="00B612FD" w:rsidRDefault="00C8270D" w:rsidP="00EB6F44">
            <w:pPr>
              <w:jc w:val="center"/>
              <w:rPr>
                <w:rFonts w:ascii="Calibri" w:eastAsia="Times New Roman" w:hAnsi="Calibri" w:cs="Calibri"/>
                <w:b/>
                <w:sz w:val="20"/>
                <w:szCs w:val="20"/>
              </w:rPr>
            </w:pPr>
            <w:r w:rsidRPr="00B612FD">
              <w:rPr>
                <w:rFonts w:ascii="Calibri" w:eastAsia="Times New Roman" w:hAnsi="Calibri" w:cs="Calibri"/>
                <w:b/>
                <w:sz w:val="20"/>
                <w:szCs w:val="20"/>
              </w:rPr>
              <w:t>As per ARR</w:t>
            </w:r>
          </w:p>
        </w:tc>
        <w:tc>
          <w:tcPr>
            <w:tcW w:w="4590" w:type="dxa"/>
            <w:gridSpan w:val="3"/>
            <w:shd w:val="clear" w:color="auto" w:fill="17365D" w:themeFill="text2" w:themeFillShade="BF"/>
          </w:tcPr>
          <w:p w:rsidR="00C8270D" w:rsidRPr="00B612FD" w:rsidRDefault="00C8270D" w:rsidP="00EB6F44">
            <w:pPr>
              <w:jc w:val="center"/>
              <w:rPr>
                <w:rFonts w:ascii="Calibri" w:eastAsia="Times New Roman" w:hAnsi="Calibri" w:cs="Calibri"/>
                <w:b/>
                <w:sz w:val="20"/>
                <w:szCs w:val="20"/>
              </w:rPr>
            </w:pPr>
            <w:r w:rsidRPr="00B612FD">
              <w:rPr>
                <w:rFonts w:ascii="Calibri" w:eastAsia="Times New Roman" w:hAnsi="Calibri" w:cs="Calibri"/>
                <w:b/>
                <w:sz w:val="20"/>
                <w:szCs w:val="20"/>
              </w:rPr>
              <w:t>Revised proposal</w:t>
            </w:r>
          </w:p>
        </w:tc>
      </w:tr>
      <w:tr w:rsidR="00C8270D" w:rsidRPr="00B612FD" w:rsidTr="000E5CEF">
        <w:tc>
          <w:tcPr>
            <w:tcW w:w="3330" w:type="dxa"/>
            <w:shd w:val="clear" w:color="auto" w:fill="B8CCE4" w:themeFill="accent1" w:themeFillTint="66"/>
          </w:tcPr>
          <w:p w:rsidR="00C8270D" w:rsidRPr="00B612FD" w:rsidRDefault="00C8270D" w:rsidP="001A27DF">
            <w:pPr>
              <w:jc w:val="both"/>
              <w:rPr>
                <w:rFonts w:ascii="Calibri" w:eastAsia="Times New Roman" w:hAnsi="Calibri" w:cs="Calibri"/>
                <w:b/>
                <w:sz w:val="20"/>
                <w:szCs w:val="20"/>
              </w:rPr>
            </w:pPr>
            <w:r w:rsidRPr="00B612FD">
              <w:rPr>
                <w:rFonts w:ascii="Calibri" w:eastAsia="Times New Roman" w:hAnsi="Calibri" w:cs="Calibri"/>
                <w:b/>
                <w:sz w:val="20"/>
                <w:szCs w:val="20"/>
              </w:rPr>
              <w:t>Description of work</w:t>
            </w:r>
          </w:p>
        </w:tc>
        <w:tc>
          <w:tcPr>
            <w:tcW w:w="990" w:type="dxa"/>
            <w:shd w:val="clear" w:color="auto" w:fill="B8CCE4" w:themeFill="accent1" w:themeFillTint="66"/>
          </w:tcPr>
          <w:p w:rsidR="00C8270D" w:rsidRPr="00B612FD" w:rsidRDefault="00C8270D" w:rsidP="001A27DF">
            <w:pPr>
              <w:jc w:val="center"/>
              <w:rPr>
                <w:rFonts w:ascii="Calibri" w:eastAsia="Times New Roman" w:hAnsi="Calibri" w:cs="Calibri"/>
                <w:b/>
                <w:sz w:val="20"/>
                <w:szCs w:val="20"/>
              </w:rPr>
            </w:pPr>
            <w:r w:rsidRPr="00B612FD">
              <w:rPr>
                <w:rFonts w:ascii="Calibri" w:eastAsia="Times New Roman" w:hAnsi="Calibri" w:cs="Calibri"/>
                <w:b/>
                <w:sz w:val="20"/>
                <w:szCs w:val="20"/>
              </w:rPr>
              <w:t>CoD</w:t>
            </w:r>
          </w:p>
        </w:tc>
        <w:tc>
          <w:tcPr>
            <w:tcW w:w="900" w:type="dxa"/>
            <w:shd w:val="clear" w:color="auto" w:fill="B8CCE4" w:themeFill="accent1" w:themeFillTint="66"/>
          </w:tcPr>
          <w:p w:rsidR="00C8270D" w:rsidRPr="00B612FD" w:rsidRDefault="00C8270D" w:rsidP="006323F7">
            <w:pPr>
              <w:jc w:val="both"/>
              <w:rPr>
                <w:rFonts w:ascii="Calibri" w:eastAsia="Times New Roman" w:hAnsi="Calibri" w:cs="Calibri"/>
                <w:b/>
                <w:sz w:val="20"/>
                <w:szCs w:val="20"/>
              </w:rPr>
            </w:pPr>
            <w:r w:rsidRPr="00D11FDF">
              <w:rPr>
                <w:rFonts w:ascii="Calibri" w:eastAsia="Times New Roman" w:hAnsi="Calibri" w:cs="Calibri"/>
                <w:b/>
                <w:sz w:val="20"/>
                <w:szCs w:val="20"/>
              </w:rPr>
              <w:t xml:space="preserve">Cost </w:t>
            </w:r>
          </w:p>
        </w:tc>
        <w:tc>
          <w:tcPr>
            <w:tcW w:w="2700" w:type="dxa"/>
            <w:shd w:val="clear" w:color="auto" w:fill="B8CCE4" w:themeFill="accent1" w:themeFillTint="66"/>
          </w:tcPr>
          <w:p w:rsidR="00C8270D" w:rsidRPr="00B612FD" w:rsidRDefault="00C8270D" w:rsidP="001A27DF">
            <w:pPr>
              <w:jc w:val="both"/>
              <w:rPr>
                <w:rFonts w:ascii="Calibri" w:eastAsia="Times New Roman" w:hAnsi="Calibri" w:cs="Calibri"/>
                <w:b/>
                <w:sz w:val="20"/>
                <w:szCs w:val="20"/>
              </w:rPr>
            </w:pPr>
            <w:r w:rsidRPr="00B612FD">
              <w:rPr>
                <w:rFonts w:ascii="Calibri" w:eastAsia="Times New Roman" w:hAnsi="Calibri" w:cs="Calibri"/>
                <w:b/>
                <w:sz w:val="20"/>
                <w:szCs w:val="20"/>
              </w:rPr>
              <w:t>Description of work</w:t>
            </w:r>
          </w:p>
        </w:tc>
        <w:tc>
          <w:tcPr>
            <w:tcW w:w="990" w:type="dxa"/>
            <w:shd w:val="clear" w:color="auto" w:fill="B8CCE4" w:themeFill="accent1" w:themeFillTint="66"/>
          </w:tcPr>
          <w:p w:rsidR="00C8270D" w:rsidRPr="00B612FD" w:rsidRDefault="00C8270D" w:rsidP="001A27DF">
            <w:pPr>
              <w:jc w:val="center"/>
              <w:rPr>
                <w:rFonts w:ascii="Calibri" w:eastAsia="Times New Roman" w:hAnsi="Calibri" w:cs="Calibri"/>
                <w:b/>
                <w:sz w:val="20"/>
                <w:szCs w:val="20"/>
              </w:rPr>
            </w:pPr>
            <w:r w:rsidRPr="00B612FD">
              <w:rPr>
                <w:rFonts w:ascii="Calibri" w:eastAsia="Times New Roman" w:hAnsi="Calibri" w:cs="Calibri"/>
                <w:b/>
                <w:sz w:val="20"/>
                <w:szCs w:val="20"/>
              </w:rPr>
              <w:t>CoD</w:t>
            </w:r>
          </w:p>
        </w:tc>
        <w:tc>
          <w:tcPr>
            <w:tcW w:w="900" w:type="dxa"/>
            <w:shd w:val="clear" w:color="auto" w:fill="B8CCE4" w:themeFill="accent1" w:themeFillTint="66"/>
          </w:tcPr>
          <w:p w:rsidR="00C8270D" w:rsidRPr="00B612FD" w:rsidRDefault="00C8270D" w:rsidP="006323F7">
            <w:pPr>
              <w:jc w:val="both"/>
              <w:rPr>
                <w:rFonts w:ascii="Calibri" w:eastAsia="Times New Roman" w:hAnsi="Calibri" w:cs="Calibri"/>
                <w:b/>
                <w:sz w:val="20"/>
                <w:szCs w:val="20"/>
              </w:rPr>
            </w:pPr>
            <w:r w:rsidRPr="00B612FD">
              <w:rPr>
                <w:rFonts w:ascii="Calibri" w:eastAsia="Times New Roman" w:hAnsi="Calibri" w:cs="Calibri"/>
                <w:b/>
                <w:sz w:val="20"/>
                <w:szCs w:val="20"/>
              </w:rPr>
              <w:t xml:space="preserve">Cost </w:t>
            </w:r>
          </w:p>
        </w:tc>
      </w:tr>
      <w:tr w:rsidR="00C8270D" w:rsidRPr="00B612FD" w:rsidTr="000E5CEF">
        <w:trPr>
          <w:trHeight w:val="467"/>
        </w:trPr>
        <w:tc>
          <w:tcPr>
            <w:tcW w:w="3330" w:type="dxa"/>
          </w:tcPr>
          <w:p w:rsidR="00C8270D" w:rsidRPr="00B612FD" w:rsidRDefault="00C8270D" w:rsidP="001A27DF">
            <w:pPr>
              <w:ind w:left="-50"/>
              <w:contextualSpacing/>
              <w:rPr>
                <w:rFonts w:eastAsia="Times New Roman" w:cstheme="minorHAnsi"/>
                <w:color w:val="000000"/>
                <w:sz w:val="20"/>
                <w:szCs w:val="20"/>
              </w:rPr>
            </w:pPr>
            <w:r w:rsidRPr="00B612FD">
              <w:rPr>
                <w:rFonts w:eastAsia="Times New Roman" w:cstheme="minorHAnsi"/>
                <w:color w:val="000000"/>
                <w:sz w:val="20"/>
                <w:szCs w:val="20"/>
              </w:rPr>
              <w:t>110KV GIS Substation at Mannuthy</w:t>
            </w:r>
          </w:p>
        </w:tc>
        <w:tc>
          <w:tcPr>
            <w:tcW w:w="990" w:type="dxa"/>
          </w:tcPr>
          <w:p w:rsidR="00C8270D" w:rsidRPr="00B612FD" w:rsidRDefault="00C8270D" w:rsidP="001A27DF">
            <w:pPr>
              <w:jc w:val="center"/>
              <w:rPr>
                <w:rFonts w:ascii="Calibri" w:eastAsia="Times New Roman" w:hAnsi="Calibri" w:cs="Calibri"/>
                <w:sz w:val="20"/>
                <w:szCs w:val="20"/>
              </w:rPr>
            </w:pPr>
            <w:r w:rsidRPr="00B612FD">
              <w:rPr>
                <w:rFonts w:ascii="Calibri" w:eastAsia="Times New Roman" w:hAnsi="Calibri" w:cs="Calibri"/>
                <w:sz w:val="20"/>
                <w:szCs w:val="20"/>
              </w:rPr>
              <w:t>2019-20</w:t>
            </w:r>
          </w:p>
        </w:tc>
        <w:tc>
          <w:tcPr>
            <w:tcW w:w="900" w:type="dxa"/>
          </w:tcPr>
          <w:p w:rsidR="00C8270D" w:rsidRPr="00B612FD" w:rsidRDefault="00C8270D" w:rsidP="001A27DF">
            <w:pPr>
              <w:jc w:val="center"/>
              <w:rPr>
                <w:rFonts w:ascii="Calibri" w:eastAsia="Times New Roman" w:hAnsi="Calibri" w:cs="Calibri"/>
                <w:sz w:val="20"/>
                <w:szCs w:val="20"/>
              </w:rPr>
            </w:pPr>
            <w:r>
              <w:rPr>
                <w:rFonts w:ascii="Calibri" w:eastAsia="Times New Roman" w:hAnsi="Calibri" w:cs="Calibri"/>
                <w:sz w:val="20"/>
                <w:szCs w:val="20"/>
              </w:rPr>
              <w:t>26.30</w:t>
            </w:r>
          </w:p>
        </w:tc>
        <w:tc>
          <w:tcPr>
            <w:tcW w:w="2700" w:type="dxa"/>
          </w:tcPr>
          <w:p w:rsidR="00C8270D" w:rsidRPr="00B612FD" w:rsidRDefault="00C8270D" w:rsidP="000E5CEF">
            <w:pPr>
              <w:jc w:val="both"/>
              <w:rPr>
                <w:rFonts w:ascii="Calibri" w:eastAsia="Times New Roman" w:hAnsi="Calibri" w:cs="Calibri"/>
                <w:sz w:val="20"/>
                <w:szCs w:val="20"/>
              </w:rPr>
            </w:pPr>
            <w:r w:rsidRPr="00B612FD">
              <w:rPr>
                <w:rFonts w:ascii="Calibri" w:eastAsia="Times New Roman" w:hAnsi="Calibri" w:cs="Calibri"/>
                <w:sz w:val="20"/>
                <w:szCs w:val="20"/>
              </w:rPr>
              <w:t>110KV AIS S/S, Mannuthy</w:t>
            </w:r>
          </w:p>
        </w:tc>
        <w:tc>
          <w:tcPr>
            <w:tcW w:w="990" w:type="dxa"/>
          </w:tcPr>
          <w:p w:rsidR="00C8270D" w:rsidRPr="00B612FD" w:rsidRDefault="00C8270D" w:rsidP="001A27DF">
            <w:pPr>
              <w:jc w:val="center"/>
              <w:rPr>
                <w:rFonts w:ascii="Calibri" w:eastAsia="Times New Roman" w:hAnsi="Calibri" w:cs="Calibri"/>
                <w:sz w:val="20"/>
                <w:szCs w:val="20"/>
              </w:rPr>
            </w:pPr>
            <w:r w:rsidRPr="00B612FD">
              <w:rPr>
                <w:rFonts w:ascii="Calibri" w:eastAsia="Times New Roman" w:hAnsi="Calibri" w:cs="Calibri"/>
                <w:sz w:val="20"/>
                <w:szCs w:val="20"/>
              </w:rPr>
              <w:t>2020-21</w:t>
            </w:r>
          </w:p>
        </w:tc>
        <w:tc>
          <w:tcPr>
            <w:tcW w:w="900" w:type="dxa"/>
          </w:tcPr>
          <w:p w:rsidR="00C8270D" w:rsidRPr="00B612FD" w:rsidRDefault="00C8270D" w:rsidP="001A27DF">
            <w:pPr>
              <w:jc w:val="center"/>
              <w:rPr>
                <w:rFonts w:ascii="Calibri" w:eastAsia="Times New Roman" w:hAnsi="Calibri" w:cs="Calibri"/>
                <w:sz w:val="20"/>
                <w:szCs w:val="20"/>
              </w:rPr>
            </w:pPr>
            <w:r w:rsidRPr="00B612FD">
              <w:rPr>
                <w:rFonts w:ascii="Calibri" w:eastAsia="Times New Roman" w:hAnsi="Calibri" w:cs="Calibri"/>
                <w:sz w:val="20"/>
                <w:szCs w:val="20"/>
              </w:rPr>
              <w:t>11.60</w:t>
            </w:r>
          </w:p>
        </w:tc>
      </w:tr>
    </w:tbl>
    <w:p w:rsidR="00BA323E" w:rsidRDefault="00BA323E" w:rsidP="00BA323E">
      <w:pPr>
        <w:spacing w:after="0"/>
        <w:ind w:left="720" w:hanging="720"/>
        <w:jc w:val="both"/>
        <w:rPr>
          <w:rFonts w:ascii="Calibri" w:eastAsia="Times New Roman" w:hAnsi="Calibri" w:cs="Calibri"/>
        </w:rPr>
      </w:pPr>
    </w:p>
    <w:p w:rsidR="00414285" w:rsidRPr="000E5CEF" w:rsidRDefault="00C8270D" w:rsidP="000E5CEF">
      <w:pPr>
        <w:shd w:val="clear" w:color="auto" w:fill="F2DBDB" w:themeFill="accent2" w:themeFillTint="33"/>
        <w:spacing w:after="0" w:line="240" w:lineRule="auto"/>
        <w:jc w:val="center"/>
        <w:rPr>
          <w:rFonts w:eastAsia="Times New Roman" w:cstheme="minorHAnsi"/>
          <w:b/>
        </w:rPr>
      </w:pPr>
      <w:r>
        <w:rPr>
          <w:rFonts w:eastAsia="Times New Roman" w:cstheme="minorHAnsi"/>
          <w:b/>
        </w:rPr>
        <w:t xml:space="preserve">8.9 </w:t>
      </w:r>
      <w:r w:rsidR="00934BA4">
        <w:rPr>
          <w:rFonts w:eastAsia="Times New Roman" w:cstheme="minorHAnsi"/>
          <w:b/>
        </w:rPr>
        <w:t xml:space="preserve">Upgradation </w:t>
      </w:r>
      <w:r w:rsidR="00414285" w:rsidRPr="000E5CEF">
        <w:rPr>
          <w:rFonts w:eastAsia="Times New Roman" w:cstheme="minorHAnsi"/>
          <w:b/>
        </w:rPr>
        <w:t xml:space="preserve">of </w:t>
      </w:r>
      <w:r w:rsidR="00934BA4">
        <w:rPr>
          <w:rFonts w:eastAsia="Times New Roman" w:cstheme="minorHAnsi"/>
          <w:b/>
        </w:rPr>
        <w:t xml:space="preserve">66KV S/S, Thamarassery and </w:t>
      </w:r>
      <w:r w:rsidR="00414285" w:rsidRPr="000E5CEF">
        <w:rPr>
          <w:rFonts w:eastAsia="Times New Roman" w:cstheme="minorHAnsi"/>
          <w:b/>
        </w:rPr>
        <w:t xml:space="preserve">66 kV Kunnamangalam - Thamarassery line </w:t>
      </w:r>
    </w:p>
    <w:p w:rsidR="000E5CEF" w:rsidRDefault="000E5CEF" w:rsidP="000E5CEF">
      <w:pPr>
        <w:tabs>
          <w:tab w:val="left" w:pos="2115"/>
          <w:tab w:val="left" w:pos="2286"/>
          <w:tab w:val="left" w:pos="5204"/>
          <w:tab w:val="left" w:pos="9540"/>
          <w:tab w:val="left" w:pos="9579"/>
          <w:tab w:val="left" w:pos="12000"/>
        </w:tabs>
        <w:spacing w:after="120" w:line="240" w:lineRule="auto"/>
        <w:jc w:val="both"/>
        <w:rPr>
          <w:rFonts w:eastAsia="Times New Roman" w:cstheme="minorHAnsi"/>
          <w:lang w:val="en-IN" w:eastAsia="en-IN"/>
        </w:rPr>
      </w:pPr>
    </w:p>
    <w:p w:rsidR="00F2370A" w:rsidRPr="00F2370A" w:rsidRDefault="00C8270D" w:rsidP="00F2370A">
      <w:pPr>
        <w:spacing w:after="0"/>
        <w:ind w:left="720" w:hanging="720"/>
        <w:jc w:val="both"/>
        <w:rPr>
          <w:rFonts w:ascii="Calibri" w:eastAsia="Calibri" w:hAnsi="Calibri" w:cs="Calibri"/>
        </w:rPr>
      </w:pPr>
      <w:r>
        <w:rPr>
          <w:rFonts w:ascii="Calibri" w:eastAsia="Calibri" w:hAnsi="Calibri" w:cs="Calibri"/>
        </w:rPr>
        <w:t>8.9.1</w:t>
      </w:r>
      <w:r w:rsidR="000E5CEF" w:rsidRPr="00F2370A">
        <w:rPr>
          <w:rFonts w:ascii="Calibri" w:eastAsia="Calibri" w:hAnsi="Calibri" w:cs="Calibri"/>
        </w:rPr>
        <w:tab/>
      </w:r>
      <w:r w:rsidR="00414285" w:rsidRPr="00F2370A">
        <w:rPr>
          <w:rFonts w:ascii="Calibri" w:eastAsia="Calibri" w:hAnsi="Calibri" w:cs="Calibri"/>
        </w:rPr>
        <w:t>The original project was only for doubling of 66KV Kunn</w:t>
      </w:r>
      <w:r w:rsidR="000E5CEF" w:rsidRPr="00F2370A">
        <w:rPr>
          <w:rFonts w:ascii="Calibri" w:eastAsia="Calibri" w:hAnsi="Calibri" w:cs="Calibri"/>
        </w:rPr>
        <w:t xml:space="preserve">umangalam-Thamarassery line in </w:t>
      </w:r>
      <w:r w:rsidR="00414285" w:rsidRPr="00F2370A">
        <w:rPr>
          <w:rFonts w:ascii="Calibri" w:eastAsia="Calibri" w:hAnsi="Calibri" w:cs="Calibri"/>
        </w:rPr>
        <w:t xml:space="preserve">110KV parameters. The project is revised by including upgradation of 66kV Substation, Thamarassery to 110kV. </w:t>
      </w:r>
    </w:p>
    <w:p w:rsidR="00F2370A" w:rsidRPr="00F2370A" w:rsidRDefault="00C8270D" w:rsidP="00C8270D">
      <w:pPr>
        <w:spacing w:after="0"/>
        <w:ind w:left="720" w:hanging="720"/>
        <w:jc w:val="both"/>
        <w:rPr>
          <w:rFonts w:ascii="Calibri" w:eastAsia="Calibri" w:hAnsi="Calibri" w:cs="Calibri"/>
        </w:rPr>
      </w:pPr>
      <w:r>
        <w:rPr>
          <w:rFonts w:ascii="Calibri" w:eastAsia="Calibri" w:hAnsi="Calibri" w:cs="Calibri"/>
        </w:rPr>
        <w:t>8.9.2</w:t>
      </w:r>
      <w:r>
        <w:rPr>
          <w:rFonts w:ascii="Calibri" w:eastAsia="Calibri" w:hAnsi="Calibri" w:cs="Calibri"/>
        </w:rPr>
        <w:tab/>
      </w:r>
      <w:r w:rsidR="00F2370A" w:rsidRPr="00F2370A">
        <w:rPr>
          <w:rFonts w:ascii="Calibri" w:eastAsia="Calibri" w:hAnsi="Calibri" w:cs="Calibri"/>
        </w:rPr>
        <w:t xml:space="preserve">The present installed capacity of Thamarassery substation is 20MVA (Two 66/11kV transformers of capacity 10MVA each). Now the peak load demand of this station comes to nearly 15MVA and hence the upgradation to 110kV substation is proposed. Also this feeder extends another 19.278 km to Kuthumunda 66kV(KU-TM) substation for interconnection. The peak load of this feeder  when it feeds Thamarassery Substation alone is 110A , when it extends up to  Kuthumunda substation the load will increase to a range of 120-180A . Existing line capacity will not be adequate as far as present load condition and future load growth is considered. Also the replacement of existing conductor with ACSR Wolf will improve the tensile strength of the feeder as well as reduce transmission loss. Moreover, the line passes through residential and hilly areas of Thamarassery, Koduvally and Kunnamangalam villages. Lot of land development / construction works are being carried out in these areas and statutory clearance has been seriously violated in many sites due to earth filling activities. Hence the line has to be raised for obtaining sufficient ground clearance which is very urgent as far as safety aspect is considered. </w:t>
      </w:r>
    </w:p>
    <w:p w:rsidR="00414285" w:rsidRPr="000E5CEF" w:rsidRDefault="00C8270D" w:rsidP="00C8270D">
      <w:pPr>
        <w:spacing w:after="0"/>
        <w:ind w:left="720" w:hanging="720"/>
        <w:jc w:val="both"/>
        <w:rPr>
          <w:rFonts w:cstheme="minorHAnsi"/>
        </w:rPr>
      </w:pPr>
      <w:r>
        <w:rPr>
          <w:rFonts w:ascii="Calibri" w:eastAsia="Calibri" w:hAnsi="Calibri" w:cs="Calibri"/>
        </w:rPr>
        <w:t>8.9.3</w:t>
      </w:r>
      <w:r>
        <w:rPr>
          <w:rFonts w:ascii="Calibri" w:eastAsia="Calibri" w:hAnsi="Calibri" w:cs="Calibri"/>
        </w:rPr>
        <w:tab/>
      </w:r>
      <w:r w:rsidR="00F2370A" w:rsidRPr="00F2370A">
        <w:rPr>
          <w:rFonts w:ascii="Calibri" w:eastAsia="Calibri" w:hAnsi="Calibri" w:cs="Calibri"/>
        </w:rPr>
        <w:t>With the commissioning  of the  upgraded  66 kV Kunnamangalam –Thamarassery feeder , another 110kV connectivity can be materialized for  meeting  the increased power evacuation requirement  and load  demand of  Thamarassery Substation.</w:t>
      </w:r>
      <w:r>
        <w:rPr>
          <w:rFonts w:ascii="Calibri" w:eastAsia="Calibri" w:hAnsi="Calibri" w:cs="Calibri"/>
        </w:rPr>
        <w:t xml:space="preserve"> </w:t>
      </w:r>
      <w:r w:rsidR="00F2370A">
        <w:rPr>
          <w:rFonts w:cstheme="minorHAnsi"/>
          <w:color w:val="000000"/>
        </w:rPr>
        <w:tab/>
      </w:r>
      <w:r w:rsidR="00414285" w:rsidRPr="000E5CEF">
        <w:rPr>
          <w:rFonts w:cstheme="minorHAnsi"/>
          <w:color w:val="000000"/>
        </w:rPr>
        <w:t xml:space="preserve">The proposed project envisages </w:t>
      </w:r>
    </w:p>
    <w:p w:rsidR="00414285" w:rsidRPr="000E5CEF" w:rsidRDefault="00414285" w:rsidP="000E5CEF">
      <w:pPr>
        <w:tabs>
          <w:tab w:val="left" w:pos="2115"/>
          <w:tab w:val="left" w:pos="2286"/>
          <w:tab w:val="left" w:pos="5204"/>
          <w:tab w:val="left" w:pos="8098"/>
          <w:tab w:val="left" w:pos="8341"/>
          <w:tab w:val="left" w:pos="9579"/>
          <w:tab w:val="left" w:pos="12000"/>
        </w:tabs>
        <w:spacing w:line="252" w:lineRule="auto"/>
        <w:ind w:left="990" w:hanging="360"/>
        <w:jc w:val="both"/>
        <w:rPr>
          <w:rFonts w:cstheme="minorHAnsi"/>
        </w:rPr>
      </w:pPr>
      <w:r w:rsidRPr="000E5CEF">
        <w:rPr>
          <w:rFonts w:cstheme="minorHAnsi"/>
          <w:color w:val="000000"/>
        </w:rPr>
        <w:t>1.  Constructing new Substation in 110kV standard near the existing 66kV yard in Thamarassery  substation and installing 2nos of 12.5MVA transformers and associated equipments and then dismantling the existing 66kV substation and equipments.</w:t>
      </w:r>
    </w:p>
    <w:p w:rsidR="00414285" w:rsidRPr="000E5CEF" w:rsidRDefault="000E5CEF" w:rsidP="000E5CEF">
      <w:pPr>
        <w:pStyle w:val="ListParagraph"/>
        <w:spacing w:after="0" w:line="240" w:lineRule="auto"/>
        <w:ind w:left="900" w:hanging="270"/>
        <w:jc w:val="both"/>
        <w:rPr>
          <w:rFonts w:cstheme="minorHAnsi"/>
          <w:color w:val="000000"/>
        </w:rPr>
      </w:pPr>
      <w:r>
        <w:rPr>
          <w:rFonts w:cstheme="minorHAnsi"/>
          <w:color w:val="000000"/>
        </w:rPr>
        <w:lastRenderedPageBreak/>
        <w:t xml:space="preserve">2. Conversion of </w:t>
      </w:r>
      <w:r w:rsidR="00414285" w:rsidRPr="000E5CEF">
        <w:rPr>
          <w:rFonts w:cstheme="minorHAnsi"/>
          <w:color w:val="000000"/>
        </w:rPr>
        <w:t xml:space="preserve">Existing </w:t>
      </w:r>
      <w:r w:rsidR="00C8270D" w:rsidRPr="000E5CEF">
        <w:rPr>
          <w:rFonts w:cstheme="minorHAnsi"/>
          <w:color w:val="000000"/>
        </w:rPr>
        <w:t>66KV SC Kunnamangalam</w:t>
      </w:r>
      <w:r w:rsidR="00414285" w:rsidRPr="000E5CEF">
        <w:rPr>
          <w:rFonts w:cstheme="minorHAnsi"/>
          <w:color w:val="000000"/>
        </w:rPr>
        <w:t xml:space="preserve">- Thamarassery Feeder (17.7km) </w:t>
      </w:r>
      <w:r w:rsidR="00C8270D" w:rsidRPr="000E5CEF">
        <w:rPr>
          <w:rFonts w:cstheme="minorHAnsi"/>
          <w:color w:val="000000"/>
        </w:rPr>
        <w:t>to 110KV</w:t>
      </w:r>
      <w:r w:rsidR="00414285" w:rsidRPr="000E5CEF">
        <w:rPr>
          <w:rFonts w:cstheme="minorHAnsi"/>
          <w:color w:val="000000"/>
        </w:rPr>
        <w:t xml:space="preserve"> DC </w:t>
      </w:r>
      <w:r w:rsidR="00C8270D" w:rsidRPr="000E5CEF">
        <w:rPr>
          <w:rFonts w:cstheme="minorHAnsi"/>
          <w:color w:val="000000"/>
        </w:rPr>
        <w:t>Feeder.</w:t>
      </w:r>
    </w:p>
    <w:p w:rsidR="00414285" w:rsidRPr="000E5CEF" w:rsidRDefault="00414285" w:rsidP="006323F7">
      <w:pPr>
        <w:pStyle w:val="ListParagraph"/>
        <w:spacing w:after="0" w:line="240" w:lineRule="auto"/>
        <w:ind w:left="630" w:hanging="630"/>
        <w:jc w:val="both"/>
        <w:rPr>
          <w:rFonts w:cstheme="minorHAnsi"/>
        </w:rPr>
      </w:pPr>
    </w:p>
    <w:p w:rsidR="00414285" w:rsidRDefault="00C8270D" w:rsidP="00C8270D">
      <w:pPr>
        <w:spacing w:after="0" w:line="240" w:lineRule="auto"/>
        <w:jc w:val="both"/>
        <w:rPr>
          <w:rFonts w:ascii="Calibri" w:eastAsia="Times New Roman" w:hAnsi="Calibri" w:cs="Calibri"/>
        </w:rPr>
      </w:pPr>
      <w:r>
        <w:rPr>
          <w:rFonts w:ascii="Calibri" w:eastAsia="Times New Roman" w:hAnsi="Calibri" w:cs="Calibri"/>
        </w:rPr>
        <w:t>8.9.4</w:t>
      </w:r>
      <w:r>
        <w:rPr>
          <w:rFonts w:ascii="Calibri" w:eastAsia="Times New Roman" w:hAnsi="Calibri" w:cs="Calibri"/>
        </w:rPr>
        <w:tab/>
      </w:r>
      <w:r w:rsidR="00414285" w:rsidRPr="000E5CEF">
        <w:rPr>
          <w:rFonts w:ascii="Calibri" w:eastAsia="Times New Roman" w:hAnsi="Calibri" w:cs="Calibri"/>
        </w:rPr>
        <w:t xml:space="preserve">The estimated cost of the project is Rs </w:t>
      </w:r>
      <w:r w:rsidR="008301FF">
        <w:rPr>
          <w:rFonts w:ascii="Calibri" w:eastAsia="Times New Roman" w:hAnsi="Calibri" w:cs="Calibri"/>
        </w:rPr>
        <w:t>38.15</w:t>
      </w:r>
      <w:r w:rsidR="00414285" w:rsidRPr="000E5CEF">
        <w:rPr>
          <w:rFonts w:ascii="Calibri" w:eastAsia="Times New Roman" w:hAnsi="Calibri" w:cs="Calibri"/>
        </w:rPr>
        <w:t xml:space="preserve"> Cr and is expected to be commissioned by 2021-22.</w:t>
      </w:r>
    </w:p>
    <w:p w:rsidR="000E5CEF" w:rsidRDefault="000E5CEF" w:rsidP="000E5CEF">
      <w:pPr>
        <w:spacing w:after="0" w:line="240" w:lineRule="auto"/>
        <w:ind w:left="630" w:hanging="630"/>
        <w:jc w:val="both"/>
        <w:rPr>
          <w:rFonts w:ascii="Calibri" w:eastAsia="Times New Roman" w:hAnsi="Calibri" w:cs="Calibri"/>
        </w:rPr>
      </w:pPr>
    </w:p>
    <w:tbl>
      <w:tblPr>
        <w:tblStyle w:val="TableGrid"/>
        <w:tblW w:w="9810" w:type="dxa"/>
        <w:tblInd w:w="198" w:type="dxa"/>
        <w:tblLayout w:type="fixed"/>
        <w:tblLook w:val="04A0"/>
      </w:tblPr>
      <w:tblGrid>
        <w:gridCol w:w="3060"/>
        <w:gridCol w:w="1260"/>
        <w:gridCol w:w="900"/>
        <w:gridCol w:w="2700"/>
        <w:gridCol w:w="990"/>
        <w:gridCol w:w="900"/>
      </w:tblGrid>
      <w:tr w:rsidR="00C8270D" w:rsidRPr="00B612FD" w:rsidTr="00EB6F44">
        <w:tc>
          <w:tcPr>
            <w:tcW w:w="9810" w:type="dxa"/>
            <w:gridSpan w:val="6"/>
            <w:shd w:val="clear" w:color="auto" w:fill="17365D" w:themeFill="text2" w:themeFillShade="BF"/>
          </w:tcPr>
          <w:p w:rsidR="00C8270D" w:rsidRPr="00B612FD" w:rsidRDefault="00C8270D" w:rsidP="001A27DF">
            <w:pPr>
              <w:jc w:val="center"/>
              <w:rPr>
                <w:rFonts w:ascii="Calibri" w:eastAsia="Times New Roman" w:hAnsi="Calibri" w:cs="Calibri"/>
                <w:b/>
                <w:sz w:val="20"/>
                <w:szCs w:val="20"/>
              </w:rPr>
            </w:pPr>
            <w:r>
              <w:rPr>
                <w:rFonts w:ascii="Calibri" w:eastAsia="Times New Roman" w:hAnsi="Calibri" w:cs="Calibri"/>
                <w:b/>
                <w:sz w:val="20"/>
                <w:szCs w:val="20"/>
              </w:rPr>
              <w:t>Table 8.8 Comparison of ARR and revised proposal</w:t>
            </w:r>
            <w:r w:rsidR="006323F7">
              <w:rPr>
                <w:rFonts w:ascii="Calibri" w:eastAsia="Times New Roman" w:hAnsi="Calibri" w:cs="Calibri"/>
                <w:b/>
                <w:sz w:val="20"/>
                <w:szCs w:val="20"/>
              </w:rPr>
              <w:t xml:space="preserve"> </w:t>
            </w:r>
            <w:r w:rsidR="006323F7" w:rsidRPr="008301FF">
              <w:rPr>
                <w:rFonts w:ascii="Calibri" w:eastAsia="Times New Roman" w:hAnsi="Calibri" w:cs="Calibri"/>
                <w:b/>
                <w:sz w:val="20"/>
                <w:szCs w:val="20"/>
              </w:rPr>
              <w:t>(Rs.Cr.)</w:t>
            </w:r>
          </w:p>
        </w:tc>
      </w:tr>
      <w:tr w:rsidR="00C8270D" w:rsidRPr="00B612FD" w:rsidTr="001A27DF">
        <w:tc>
          <w:tcPr>
            <w:tcW w:w="5220" w:type="dxa"/>
            <w:gridSpan w:val="3"/>
            <w:shd w:val="clear" w:color="auto" w:fill="17365D" w:themeFill="text2" w:themeFillShade="BF"/>
          </w:tcPr>
          <w:p w:rsidR="00C8270D" w:rsidRPr="00B612FD" w:rsidRDefault="00C8270D" w:rsidP="00EB6F44">
            <w:pPr>
              <w:jc w:val="center"/>
              <w:rPr>
                <w:rFonts w:ascii="Calibri" w:eastAsia="Times New Roman" w:hAnsi="Calibri" w:cs="Calibri"/>
                <w:b/>
                <w:sz w:val="20"/>
                <w:szCs w:val="20"/>
              </w:rPr>
            </w:pPr>
            <w:r w:rsidRPr="00B612FD">
              <w:rPr>
                <w:rFonts w:ascii="Calibri" w:eastAsia="Times New Roman" w:hAnsi="Calibri" w:cs="Calibri"/>
                <w:b/>
                <w:sz w:val="20"/>
                <w:szCs w:val="20"/>
              </w:rPr>
              <w:t>As per ARR</w:t>
            </w:r>
          </w:p>
        </w:tc>
        <w:tc>
          <w:tcPr>
            <w:tcW w:w="4590" w:type="dxa"/>
            <w:gridSpan w:val="3"/>
            <w:shd w:val="clear" w:color="auto" w:fill="17365D" w:themeFill="text2" w:themeFillShade="BF"/>
          </w:tcPr>
          <w:p w:rsidR="00C8270D" w:rsidRPr="00B612FD" w:rsidRDefault="00C8270D" w:rsidP="00EB6F44">
            <w:pPr>
              <w:jc w:val="center"/>
              <w:rPr>
                <w:rFonts w:ascii="Calibri" w:eastAsia="Times New Roman" w:hAnsi="Calibri" w:cs="Calibri"/>
                <w:b/>
                <w:sz w:val="20"/>
                <w:szCs w:val="20"/>
              </w:rPr>
            </w:pPr>
            <w:r w:rsidRPr="00B612FD">
              <w:rPr>
                <w:rFonts w:ascii="Calibri" w:eastAsia="Times New Roman" w:hAnsi="Calibri" w:cs="Calibri"/>
                <w:b/>
                <w:sz w:val="20"/>
                <w:szCs w:val="20"/>
              </w:rPr>
              <w:t>Revised proposal</w:t>
            </w:r>
          </w:p>
        </w:tc>
      </w:tr>
      <w:tr w:rsidR="00C8270D" w:rsidRPr="00B612FD" w:rsidTr="00B612FD">
        <w:tc>
          <w:tcPr>
            <w:tcW w:w="3060" w:type="dxa"/>
            <w:shd w:val="clear" w:color="auto" w:fill="B8CCE4" w:themeFill="accent1" w:themeFillTint="66"/>
          </w:tcPr>
          <w:p w:rsidR="00C8270D" w:rsidRPr="00B612FD" w:rsidRDefault="00C8270D" w:rsidP="001A27DF">
            <w:pPr>
              <w:jc w:val="both"/>
              <w:rPr>
                <w:rFonts w:ascii="Calibri" w:eastAsia="Times New Roman" w:hAnsi="Calibri" w:cs="Calibri"/>
                <w:b/>
                <w:sz w:val="20"/>
                <w:szCs w:val="20"/>
              </w:rPr>
            </w:pPr>
            <w:r w:rsidRPr="00B612FD">
              <w:rPr>
                <w:rFonts w:ascii="Calibri" w:eastAsia="Times New Roman" w:hAnsi="Calibri" w:cs="Calibri"/>
                <w:b/>
                <w:sz w:val="20"/>
                <w:szCs w:val="20"/>
              </w:rPr>
              <w:t>Description of work</w:t>
            </w:r>
          </w:p>
        </w:tc>
        <w:tc>
          <w:tcPr>
            <w:tcW w:w="1260" w:type="dxa"/>
            <w:shd w:val="clear" w:color="auto" w:fill="B8CCE4" w:themeFill="accent1" w:themeFillTint="66"/>
          </w:tcPr>
          <w:p w:rsidR="00C8270D" w:rsidRPr="00B612FD" w:rsidRDefault="00C8270D" w:rsidP="001A27DF">
            <w:pPr>
              <w:jc w:val="center"/>
              <w:rPr>
                <w:rFonts w:ascii="Calibri" w:eastAsia="Times New Roman" w:hAnsi="Calibri" w:cs="Calibri"/>
                <w:b/>
                <w:sz w:val="20"/>
                <w:szCs w:val="20"/>
              </w:rPr>
            </w:pPr>
            <w:r w:rsidRPr="00B612FD">
              <w:rPr>
                <w:rFonts w:ascii="Calibri" w:eastAsia="Times New Roman" w:hAnsi="Calibri" w:cs="Calibri"/>
                <w:b/>
                <w:sz w:val="20"/>
                <w:szCs w:val="20"/>
              </w:rPr>
              <w:t>CoD</w:t>
            </w:r>
          </w:p>
        </w:tc>
        <w:tc>
          <w:tcPr>
            <w:tcW w:w="900" w:type="dxa"/>
            <w:shd w:val="clear" w:color="auto" w:fill="B8CCE4" w:themeFill="accent1" w:themeFillTint="66"/>
          </w:tcPr>
          <w:p w:rsidR="00C8270D" w:rsidRPr="008301FF" w:rsidRDefault="00C8270D" w:rsidP="006323F7">
            <w:pPr>
              <w:jc w:val="both"/>
              <w:rPr>
                <w:rFonts w:ascii="Calibri" w:eastAsia="Times New Roman" w:hAnsi="Calibri" w:cs="Calibri"/>
                <w:b/>
                <w:sz w:val="20"/>
                <w:szCs w:val="20"/>
              </w:rPr>
            </w:pPr>
            <w:r w:rsidRPr="008301FF">
              <w:rPr>
                <w:rFonts w:ascii="Calibri" w:eastAsia="Times New Roman" w:hAnsi="Calibri" w:cs="Calibri"/>
                <w:b/>
                <w:sz w:val="20"/>
                <w:szCs w:val="20"/>
              </w:rPr>
              <w:t xml:space="preserve">Cost </w:t>
            </w:r>
          </w:p>
        </w:tc>
        <w:tc>
          <w:tcPr>
            <w:tcW w:w="2700" w:type="dxa"/>
            <w:shd w:val="clear" w:color="auto" w:fill="B8CCE4" w:themeFill="accent1" w:themeFillTint="66"/>
          </w:tcPr>
          <w:p w:rsidR="00C8270D" w:rsidRPr="00B612FD" w:rsidRDefault="00C8270D" w:rsidP="001A27DF">
            <w:pPr>
              <w:jc w:val="both"/>
              <w:rPr>
                <w:rFonts w:ascii="Calibri" w:eastAsia="Times New Roman" w:hAnsi="Calibri" w:cs="Calibri"/>
                <w:b/>
                <w:sz w:val="20"/>
                <w:szCs w:val="20"/>
              </w:rPr>
            </w:pPr>
            <w:r w:rsidRPr="00B612FD">
              <w:rPr>
                <w:rFonts w:ascii="Calibri" w:eastAsia="Times New Roman" w:hAnsi="Calibri" w:cs="Calibri"/>
                <w:b/>
                <w:sz w:val="20"/>
                <w:szCs w:val="20"/>
              </w:rPr>
              <w:t>Description of work</w:t>
            </w:r>
          </w:p>
        </w:tc>
        <w:tc>
          <w:tcPr>
            <w:tcW w:w="990" w:type="dxa"/>
            <w:shd w:val="clear" w:color="auto" w:fill="B8CCE4" w:themeFill="accent1" w:themeFillTint="66"/>
          </w:tcPr>
          <w:p w:rsidR="00C8270D" w:rsidRPr="00B612FD" w:rsidRDefault="00C8270D" w:rsidP="001A27DF">
            <w:pPr>
              <w:jc w:val="center"/>
              <w:rPr>
                <w:rFonts w:ascii="Calibri" w:eastAsia="Times New Roman" w:hAnsi="Calibri" w:cs="Calibri"/>
                <w:b/>
                <w:sz w:val="20"/>
                <w:szCs w:val="20"/>
              </w:rPr>
            </w:pPr>
            <w:r w:rsidRPr="00B612FD">
              <w:rPr>
                <w:rFonts w:ascii="Calibri" w:eastAsia="Times New Roman" w:hAnsi="Calibri" w:cs="Calibri"/>
                <w:b/>
                <w:sz w:val="20"/>
                <w:szCs w:val="20"/>
              </w:rPr>
              <w:t>CoD</w:t>
            </w:r>
          </w:p>
        </w:tc>
        <w:tc>
          <w:tcPr>
            <w:tcW w:w="900" w:type="dxa"/>
            <w:shd w:val="clear" w:color="auto" w:fill="B8CCE4" w:themeFill="accent1" w:themeFillTint="66"/>
          </w:tcPr>
          <w:p w:rsidR="00C8270D" w:rsidRPr="00B612FD" w:rsidRDefault="00C8270D" w:rsidP="006323F7">
            <w:pPr>
              <w:jc w:val="both"/>
              <w:rPr>
                <w:rFonts w:ascii="Calibri" w:eastAsia="Times New Roman" w:hAnsi="Calibri" w:cs="Calibri"/>
                <w:b/>
                <w:sz w:val="20"/>
                <w:szCs w:val="20"/>
              </w:rPr>
            </w:pPr>
            <w:r w:rsidRPr="00B612FD">
              <w:rPr>
                <w:rFonts w:ascii="Calibri" w:eastAsia="Times New Roman" w:hAnsi="Calibri" w:cs="Calibri"/>
                <w:b/>
                <w:sz w:val="20"/>
                <w:szCs w:val="20"/>
              </w:rPr>
              <w:t xml:space="preserve">Cost </w:t>
            </w:r>
            <w:r w:rsidR="006323F7">
              <w:rPr>
                <w:rFonts w:ascii="Calibri" w:eastAsia="Times New Roman" w:hAnsi="Calibri" w:cs="Calibri"/>
                <w:b/>
                <w:sz w:val="20"/>
                <w:szCs w:val="20"/>
              </w:rPr>
              <w:t xml:space="preserve"> </w:t>
            </w:r>
          </w:p>
        </w:tc>
      </w:tr>
      <w:tr w:rsidR="00C8270D" w:rsidRPr="00B612FD" w:rsidTr="00B612FD">
        <w:trPr>
          <w:trHeight w:val="467"/>
        </w:trPr>
        <w:tc>
          <w:tcPr>
            <w:tcW w:w="3060" w:type="dxa"/>
          </w:tcPr>
          <w:p w:rsidR="00C8270D" w:rsidRPr="00B612FD" w:rsidRDefault="00C8270D" w:rsidP="001A27DF">
            <w:pPr>
              <w:ind w:left="-50"/>
              <w:contextualSpacing/>
              <w:rPr>
                <w:rFonts w:eastAsia="Times New Roman" w:cstheme="minorHAnsi"/>
                <w:color w:val="000000"/>
                <w:sz w:val="20"/>
                <w:szCs w:val="20"/>
              </w:rPr>
            </w:pPr>
            <w:r w:rsidRPr="00B612FD">
              <w:rPr>
                <w:rFonts w:ascii="Calibri" w:eastAsia="Calibri" w:hAnsi="Calibri" w:cs="Calibri"/>
                <w:sz w:val="20"/>
                <w:szCs w:val="20"/>
                <w:lang w:val="en-US" w:eastAsia="en-US"/>
              </w:rPr>
              <w:t>Doubling of 66KV Kunnumangalam-Thamarassery line in 110KV parameters.</w:t>
            </w:r>
          </w:p>
        </w:tc>
        <w:tc>
          <w:tcPr>
            <w:tcW w:w="1260" w:type="dxa"/>
          </w:tcPr>
          <w:p w:rsidR="00C8270D" w:rsidRPr="00B612FD" w:rsidRDefault="00C8270D" w:rsidP="001A27DF">
            <w:pPr>
              <w:jc w:val="center"/>
              <w:rPr>
                <w:rFonts w:ascii="Calibri" w:eastAsia="Times New Roman" w:hAnsi="Calibri" w:cs="Calibri"/>
                <w:sz w:val="20"/>
                <w:szCs w:val="20"/>
              </w:rPr>
            </w:pPr>
            <w:r w:rsidRPr="00B612FD">
              <w:rPr>
                <w:rFonts w:ascii="Calibri" w:eastAsia="Times New Roman" w:hAnsi="Calibri" w:cs="Calibri"/>
                <w:sz w:val="20"/>
                <w:szCs w:val="20"/>
              </w:rPr>
              <w:t>2019-20</w:t>
            </w:r>
          </w:p>
        </w:tc>
        <w:tc>
          <w:tcPr>
            <w:tcW w:w="900" w:type="dxa"/>
          </w:tcPr>
          <w:p w:rsidR="00C8270D" w:rsidRPr="00B612FD" w:rsidRDefault="00C8270D" w:rsidP="001A27DF">
            <w:pPr>
              <w:jc w:val="center"/>
              <w:rPr>
                <w:rFonts w:ascii="Calibri" w:eastAsia="Times New Roman" w:hAnsi="Calibri" w:cs="Calibri"/>
                <w:sz w:val="20"/>
                <w:szCs w:val="20"/>
              </w:rPr>
            </w:pPr>
            <w:r>
              <w:rPr>
                <w:rFonts w:ascii="Calibri" w:eastAsia="Times New Roman" w:hAnsi="Calibri" w:cs="Calibri"/>
                <w:sz w:val="20"/>
                <w:szCs w:val="20"/>
              </w:rPr>
              <w:t>18.06</w:t>
            </w:r>
          </w:p>
        </w:tc>
        <w:tc>
          <w:tcPr>
            <w:tcW w:w="2700" w:type="dxa"/>
            <w:shd w:val="clear" w:color="auto" w:fill="auto"/>
          </w:tcPr>
          <w:p w:rsidR="00C8270D" w:rsidRPr="001A27DF" w:rsidRDefault="00C8270D" w:rsidP="001A27DF">
            <w:pPr>
              <w:rPr>
                <w:rFonts w:ascii="Calibri" w:eastAsia="Calibri" w:hAnsi="Calibri" w:cs="Calibri"/>
                <w:sz w:val="20"/>
                <w:szCs w:val="20"/>
                <w:lang w:val="en-US" w:eastAsia="en-US"/>
              </w:rPr>
            </w:pPr>
            <w:r w:rsidRPr="001A27DF">
              <w:rPr>
                <w:rFonts w:ascii="Calibri" w:eastAsia="Calibri" w:hAnsi="Calibri" w:cs="Calibri"/>
                <w:sz w:val="20"/>
                <w:szCs w:val="20"/>
                <w:lang w:val="en-US" w:eastAsia="en-US"/>
              </w:rPr>
              <w:t xml:space="preserve">Upgradation of 66KV S/S, Thamarassery and 66 kV Kunnamangalam - Thamarassery line  </w:t>
            </w:r>
          </w:p>
          <w:p w:rsidR="00C8270D" w:rsidRPr="00B612FD" w:rsidRDefault="00C8270D" w:rsidP="001A27DF">
            <w:pPr>
              <w:jc w:val="both"/>
              <w:rPr>
                <w:rFonts w:eastAsia="Times New Roman" w:cstheme="minorHAnsi"/>
                <w:color w:val="000000"/>
                <w:sz w:val="20"/>
                <w:szCs w:val="20"/>
              </w:rPr>
            </w:pPr>
          </w:p>
        </w:tc>
        <w:tc>
          <w:tcPr>
            <w:tcW w:w="990" w:type="dxa"/>
          </w:tcPr>
          <w:p w:rsidR="00C8270D" w:rsidRPr="00B612FD" w:rsidRDefault="00C8270D" w:rsidP="001A27DF">
            <w:pPr>
              <w:jc w:val="center"/>
              <w:rPr>
                <w:rFonts w:ascii="Calibri" w:eastAsia="Times New Roman" w:hAnsi="Calibri" w:cs="Calibri"/>
                <w:sz w:val="20"/>
                <w:szCs w:val="20"/>
              </w:rPr>
            </w:pPr>
            <w:r w:rsidRPr="00B612FD">
              <w:rPr>
                <w:rFonts w:ascii="Calibri" w:eastAsia="Times New Roman" w:hAnsi="Calibri" w:cs="Calibri"/>
                <w:sz w:val="20"/>
                <w:szCs w:val="20"/>
              </w:rPr>
              <w:t>2021-22</w:t>
            </w:r>
          </w:p>
        </w:tc>
        <w:tc>
          <w:tcPr>
            <w:tcW w:w="900" w:type="dxa"/>
          </w:tcPr>
          <w:p w:rsidR="00C8270D" w:rsidRPr="00B612FD" w:rsidRDefault="00C8270D" w:rsidP="001A27DF">
            <w:pPr>
              <w:jc w:val="center"/>
              <w:rPr>
                <w:rFonts w:ascii="Calibri" w:eastAsia="Times New Roman" w:hAnsi="Calibri" w:cs="Calibri"/>
                <w:sz w:val="20"/>
                <w:szCs w:val="20"/>
              </w:rPr>
            </w:pPr>
            <w:r>
              <w:rPr>
                <w:rFonts w:ascii="Calibri" w:eastAsia="Times New Roman" w:hAnsi="Calibri" w:cs="Calibri"/>
                <w:sz w:val="20"/>
                <w:szCs w:val="20"/>
              </w:rPr>
              <w:t>38.15</w:t>
            </w:r>
          </w:p>
        </w:tc>
      </w:tr>
    </w:tbl>
    <w:p w:rsidR="000E5CEF" w:rsidRPr="000E5CEF" w:rsidRDefault="000E5CEF" w:rsidP="00B612FD">
      <w:pPr>
        <w:spacing w:after="0" w:line="240" w:lineRule="auto"/>
        <w:jc w:val="both"/>
        <w:rPr>
          <w:rFonts w:cstheme="minorHAnsi"/>
          <w:b/>
        </w:rPr>
      </w:pPr>
    </w:p>
    <w:p w:rsidR="00414285" w:rsidRPr="00F1036E" w:rsidRDefault="006323F7" w:rsidP="00B612FD">
      <w:pPr>
        <w:shd w:val="clear" w:color="auto" w:fill="F2DBDB" w:themeFill="accent2" w:themeFillTint="33"/>
        <w:autoSpaceDE w:val="0"/>
        <w:autoSpaceDN w:val="0"/>
        <w:adjustRightInd w:val="0"/>
        <w:spacing w:after="0" w:line="240" w:lineRule="auto"/>
        <w:jc w:val="center"/>
        <w:rPr>
          <w:rFonts w:cstheme="minorHAnsi"/>
          <w:b/>
          <w:sz w:val="24"/>
          <w:szCs w:val="24"/>
        </w:rPr>
      </w:pPr>
      <w:r>
        <w:rPr>
          <w:rFonts w:cstheme="minorHAnsi"/>
          <w:b/>
          <w:sz w:val="24"/>
          <w:szCs w:val="24"/>
          <w:shd w:val="clear" w:color="auto" w:fill="F2DBDB" w:themeFill="accent2" w:themeFillTint="33"/>
        </w:rPr>
        <w:t xml:space="preserve">8.10 </w:t>
      </w:r>
      <w:r w:rsidR="00414285" w:rsidRPr="00B612FD">
        <w:rPr>
          <w:rFonts w:cstheme="minorHAnsi"/>
          <w:b/>
          <w:sz w:val="24"/>
          <w:szCs w:val="24"/>
          <w:shd w:val="clear" w:color="auto" w:fill="F2DBDB" w:themeFill="accent2" w:themeFillTint="33"/>
        </w:rPr>
        <w:t>Reliable Communication and Data Acquisition System</w:t>
      </w:r>
      <w:r w:rsidR="00414285" w:rsidRPr="00F1036E">
        <w:rPr>
          <w:rFonts w:cstheme="minorHAnsi"/>
          <w:b/>
          <w:sz w:val="24"/>
          <w:szCs w:val="24"/>
        </w:rPr>
        <w:t>.</w:t>
      </w:r>
    </w:p>
    <w:p w:rsidR="00B612FD" w:rsidRDefault="00414285" w:rsidP="006323F7">
      <w:pPr>
        <w:widowControl w:val="0"/>
        <w:tabs>
          <w:tab w:val="left" w:pos="720"/>
        </w:tabs>
        <w:autoSpaceDE w:val="0"/>
        <w:autoSpaceDN w:val="0"/>
        <w:adjustRightInd w:val="0"/>
        <w:spacing w:after="0" w:line="240" w:lineRule="auto"/>
        <w:jc w:val="both"/>
        <w:rPr>
          <w:rFonts w:ascii="Calibri" w:hAnsi="Calibri" w:cs="Calibri"/>
          <w:sz w:val="24"/>
          <w:szCs w:val="24"/>
        </w:rPr>
      </w:pPr>
      <w:r>
        <w:rPr>
          <w:rFonts w:ascii="Calibri" w:hAnsi="Calibri" w:cs="Calibri"/>
          <w:sz w:val="24"/>
          <w:szCs w:val="24"/>
        </w:rPr>
        <w:tab/>
      </w:r>
    </w:p>
    <w:p w:rsidR="001A27DF" w:rsidRDefault="006323F7" w:rsidP="001A27DF">
      <w:pPr>
        <w:widowControl w:val="0"/>
        <w:tabs>
          <w:tab w:val="left" w:pos="720"/>
        </w:tabs>
        <w:autoSpaceDE w:val="0"/>
        <w:autoSpaceDN w:val="0"/>
        <w:adjustRightInd w:val="0"/>
        <w:spacing w:after="0"/>
        <w:ind w:left="720" w:hanging="720"/>
        <w:jc w:val="both"/>
        <w:rPr>
          <w:rFonts w:ascii="Calibri" w:hAnsi="Calibri" w:cs="Calibri"/>
          <w:color w:val="00000A"/>
        </w:rPr>
      </w:pPr>
      <w:r>
        <w:rPr>
          <w:rFonts w:ascii="Calibri" w:hAnsi="Calibri" w:cs="Calibri"/>
        </w:rPr>
        <w:t>8.10.1</w:t>
      </w:r>
      <w:r w:rsidR="00B612FD">
        <w:rPr>
          <w:rFonts w:ascii="Calibri" w:hAnsi="Calibri" w:cs="Calibri"/>
          <w:sz w:val="24"/>
          <w:szCs w:val="24"/>
        </w:rPr>
        <w:tab/>
      </w:r>
      <w:r w:rsidR="00414285" w:rsidRPr="00C2149A">
        <w:rPr>
          <w:rFonts w:ascii="Calibri" w:hAnsi="Calibri" w:cs="Calibri"/>
          <w:color w:val="00000A"/>
        </w:rPr>
        <w:t>The proposal was submitted before Hon’ble Commission along with the original CIP submitted on October 30, 2018 along with the DPR.</w:t>
      </w:r>
      <w:r>
        <w:rPr>
          <w:rFonts w:ascii="Calibri" w:hAnsi="Calibri" w:cs="Calibri"/>
          <w:color w:val="00000A"/>
        </w:rPr>
        <w:t xml:space="preserve"> </w:t>
      </w:r>
      <w:r w:rsidR="00414285" w:rsidRPr="00B612FD">
        <w:rPr>
          <w:rFonts w:ascii="Calibri" w:hAnsi="Calibri" w:cs="Calibri"/>
        </w:rPr>
        <w:t>The origina</w:t>
      </w:r>
      <w:r>
        <w:rPr>
          <w:rFonts w:ascii="Calibri" w:hAnsi="Calibri" w:cs="Calibri"/>
        </w:rPr>
        <w:t>l estimate was Rs. 212.45 Crore</w:t>
      </w:r>
      <w:r w:rsidR="00414285" w:rsidRPr="00B612FD">
        <w:rPr>
          <w:rFonts w:ascii="Calibri" w:hAnsi="Calibri" w:cs="Calibri"/>
        </w:rPr>
        <w:t xml:space="preserve">. Now the estimate </w:t>
      </w:r>
      <w:r w:rsidRPr="00B612FD">
        <w:rPr>
          <w:rFonts w:ascii="Calibri" w:hAnsi="Calibri" w:cs="Calibri"/>
        </w:rPr>
        <w:t>is revised</w:t>
      </w:r>
      <w:r w:rsidR="00414285" w:rsidRPr="00B612FD">
        <w:rPr>
          <w:rFonts w:ascii="Calibri" w:hAnsi="Calibri" w:cs="Calibri"/>
        </w:rPr>
        <w:t xml:space="preserve"> limiting the expenditure to present requirement and giving price escalation considering present market price of various equipments and for accommodating additional cost for supporting KFON project of Government of Kerala by providing 48 cores instead of 24 core OPGW. AS per the revised estimate the total project cost will be Rs.175.</w:t>
      </w:r>
      <w:r>
        <w:rPr>
          <w:rFonts w:ascii="Calibri" w:hAnsi="Calibri" w:cs="Calibri"/>
        </w:rPr>
        <w:t>20 Crore</w:t>
      </w:r>
      <w:r w:rsidR="00C2149A">
        <w:rPr>
          <w:rFonts w:ascii="Calibri" w:hAnsi="Calibri" w:cs="Calibri"/>
        </w:rPr>
        <w:t xml:space="preserve"> of which, 42</w:t>
      </w:r>
      <w:r w:rsidR="00414285" w:rsidRPr="00B612FD">
        <w:rPr>
          <w:rFonts w:ascii="Calibri" w:hAnsi="Calibri" w:cs="Calibri"/>
        </w:rPr>
        <w:t xml:space="preserve">% of the project cost </w:t>
      </w:r>
      <w:r w:rsidR="00C2149A">
        <w:rPr>
          <w:rFonts w:ascii="Calibri" w:hAnsi="Calibri" w:cs="Calibri"/>
        </w:rPr>
        <w:t>is available as PSDF grant</w:t>
      </w:r>
      <w:r w:rsidR="00414285" w:rsidRPr="00B612FD">
        <w:rPr>
          <w:rFonts w:ascii="Calibri" w:hAnsi="Calibri" w:cs="Calibri"/>
        </w:rPr>
        <w:t>.</w:t>
      </w:r>
      <w:r>
        <w:rPr>
          <w:rFonts w:ascii="Calibri" w:hAnsi="Calibri" w:cs="Calibri"/>
        </w:rPr>
        <w:t xml:space="preserve"> </w:t>
      </w:r>
      <w:r w:rsidR="001A27DF" w:rsidRPr="00B612FD">
        <w:rPr>
          <w:rFonts w:ascii="Calibri" w:hAnsi="Calibri" w:cs="Calibri"/>
          <w:color w:val="00000A"/>
        </w:rPr>
        <w:t>The project is expected for commissioning by 2021-22. The project was included under SLDC works in the original ARR CIP. However, the works coming under this scheme belong to Transmission and therefore the work is shifted from SLDC head to Transmission head.</w:t>
      </w:r>
    </w:p>
    <w:p w:rsidR="00A42411" w:rsidRDefault="00A42411" w:rsidP="001A27DF">
      <w:pPr>
        <w:widowControl w:val="0"/>
        <w:tabs>
          <w:tab w:val="left" w:pos="720"/>
        </w:tabs>
        <w:autoSpaceDE w:val="0"/>
        <w:autoSpaceDN w:val="0"/>
        <w:adjustRightInd w:val="0"/>
        <w:spacing w:after="0"/>
        <w:ind w:left="720" w:hanging="720"/>
        <w:jc w:val="both"/>
        <w:rPr>
          <w:rFonts w:ascii="Calibri" w:hAnsi="Calibri" w:cs="Calibri"/>
          <w:color w:val="00000A"/>
        </w:rPr>
      </w:pPr>
    </w:p>
    <w:tbl>
      <w:tblPr>
        <w:tblStyle w:val="TableGrid"/>
        <w:tblW w:w="9810" w:type="dxa"/>
        <w:tblInd w:w="198" w:type="dxa"/>
        <w:tblLayout w:type="fixed"/>
        <w:tblLook w:val="04A0"/>
      </w:tblPr>
      <w:tblGrid>
        <w:gridCol w:w="3060"/>
        <w:gridCol w:w="1260"/>
        <w:gridCol w:w="900"/>
        <w:gridCol w:w="2700"/>
        <w:gridCol w:w="990"/>
        <w:gridCol w:w="900"/>
      </w:tblGrid>
      <w:tr w:rsidR="006323F7" w:rsidRPr="00B612FD" w:rsidTr="00EB6F44">
        <w:tc>
          <w:tcPr>
            <w:tcW w:w="9810" w:type="dxa"/>
            <w:gridSpan w:val="6"/>
            <w:shd w:val="clear" w:color="auto" w:fill="17365D" w:themeFill="text2" w:themeFillShade="BF"/>
          </w:tcPr>
          <w:p w:rsidR="006323F7" w:rsidRPr="00B612FD" w:rsidRDefault="006323F7" w:rsidP="006323F7">
            <w:pPr>
              <w:jc w:val="center"/>
              <w:rPr>
                <w:rFonts w:ascii="Calibri" w:eastAsia="Times New Roman" w:hAnsi="Calibri" w:cs="Calibri"/>
                <w:b/>
                <w:sz w:val="20"/>
                <w:szCs w:val="20"/>
              </w:rPr>
            </w:pPr>
            <w:r>
              <w:rPr>
                <w:rFonts w:ascii="Calibri" w:eastAsia="Times New Roman" w:hAnsi="Calibri" w:cs="Calibri"/>
                <w:b/>
                <w:sz w:val="20"/>
                <w:szCs w:val="20"/>
              </w:rPr>
              <w:t xml:space="preserve">Table 8.9 Comparison of ARR and revised proposal </w:t>
            </w:r>
            <w:r w:rsidRPr="00B612FD">
              <w:rPr>
                <w:rFonts w:ascii="Calibri" w:eastAsia="Times New Roman" w:hAnsi="Calibri" w:cs="Calibri"/>
                <w:b/>
                <w:sz w:val="20"/>
                <w:szCs w:val="20"/>
              </w:rPr>
              <w:t>(Rs.Cr.)</w:t>
            </w:r>
          </w:p>
        </w:tc>
      </w:tr>
      <w:tr w:rsidR="006323F7" w:rsidRPr="00B612FD" w:rsidTr="001A27DF">
        <w:tc>
          <w:tcPr>
            <w:tcW w:w="5220" w:type="dxa"/>
            <w:gridSpan w:val="3"/>
            <w:shd w:val="clear" w:color="auto" w:fill="17365D" w:themeFill="text2" w:themeFillShade="BF"/>
          </w:tcPr>
          <w:p w:rsidR="006323F7" w:rsidRPr="00B612FD" w:rsidRDefault="006323F7" w:rsidP="00EB6F44">
            <w:pPr>
              <w:jc w:val="center"/>
              <w:rPr>
                <w:rFonts w:ascii="Calibri" w:eastAsia="Times New Roman" w:hAnsi="Calibri" w:cs="Calibri"/>
                <w:b/>
                <w:sz w:val="20"/>
                <w:szCs w:val="20"/>
              </w:rPr>
            </w:pPr>
            <w:r w:rsidRPr="00B612FD">
              <w:rPr>
                <w:rFonts w:ascii="Calibri" w:eastAsia="Times New Roman" w:hAnsi="Calibri" w:cs="Calibri"/>
                <w:b/>
                <w:sz w:val="20"/>
                <w:szCs w:val="20"/>
              </w:rPr>
              <w:t>As per ARR</w:t>
            </w:r>
          </w:p>
        </w:tc>
        <w:tc>
          <w:tcPr>
            <w:tcW w:w="4590" w:type="dxa"/>
            <w:gridSpan w:val="3"/>
            <w:shd w:val="clear" w:color="auto" w:fill="17365D" w:themeFill="text2" w:themeFillShade="BF"/>
          </w:tcPr>
          <w:p w:rsidR="006323F7" w:rsidRPr="00B612FD" w:rsidRDefault="006323F7" w:rsidP="00EB6F44">
            <w:pPr>
              <w:jc w:val="center"/>
              <w:rPr>
                <w:rFonts w:ascii="Calibri" w:eastAsia="Times New Roman" w:hAnsi="Calibri" w:cs="Calibri"/>
                <w:b/>
                <w:sz w:val="20"/>
                <w:szCs w:val="20"/>
              </w:rPr>
            </w:pPr>
            <w:r w:rsidRPr="00B612FD">
              <w:rPr>
                <w:rFonts w:ascii="Calibri" w:eastAsia="Times New Roman" w:hAnsi="Calibri" w:cs="Calibri"/>
                <w:b/>
                <w:sz w:val="20"/>
                <w:szCs w:val="20"/>
              </w:rPr>
              <w:t>Revised proposal</w:t>
            </w:r>
          </w:p>
        </w:tc>
      </w:tr>
      <w:tr w:rsidR="006323F7" w:rsidRPr="00B612FD" w:rsidTr="001A27DF">
        <w:tc>
          <w:tcPr>
            <w:tcW w:w="3060" w:type="dxa"/>
            <w:shd w:val="clear" w:color="auto" w:fill="B8CCE4" w:themeFill="accent1" w:themeFillTint="66"/>
          </w:tcPr>
          <w:p w:rsidR="006323F7" w:rsidRPr="00B612FD" w:rsidRDefault="006323F7" w:rsidP="001A27DF">
            <w:pPr>
              <w:jc w:val="both"/>
              <w:rPr>
                <w:rFonts w:ascii="Calibri" w:eastAsia="Times New Roman" w:hAnsi="Calibri" w:cs="Calibri"/>
                <w:b/>
                <w:sz w:val="20"/>
                <w:szCs w:val="20"/>
              </w:rPr>
            </w:pPr>
            <w:r w:rsidRPr="00B612FD">
              <w:rPr>
                <w:rFonts w:ascii="Calibri" w:eastAsia="Times New Roman" w:hAnsi="Calibri" w:cs="Calibri"/>
                <w:b/>
                <w:sz w:val="20"/>
                <w:szCs w:val="20"/>
              </w:rPr>
              <w:t>Description of work</w:t>
            </w:r>
          </w:p>
        </w:tc>
        <w:tc>
          <w:tcPr>
            <w:tcW w:w="1260" w:type="dxa"/>
            <w:shd w:val="clear" w:color="auto" w:fill="B8CCE4" w:themeFill="accent1" w:themeFillTint="66"/>
          </w:tcPr>
          <w:p w:rsidR="006323F7" w:rsidRPr="00B612FD" w:rsidRDefault="006323F7" w:rsidP="001A27DF">
            <w:pPr>
              <w:jc w:val="center"/>
              <w:rPr>
                <w:rFonts w:ascii="Calibri" w:eastAsia="Times New Roman" w:hAnsi="Calibri" w:cs="Calibri"/>
                <w:b/>
                <w:sz w:val="20"/>
                <w:szCs w:val="20"/>
              </w:rPr>
            </w:pPr>
            <w:r w:rsidRPr="00B612FD">
              <w:rPr>
                <w:rFonts w:ascii="Calibri" w:eastAsia="Times New Roman" w:hAnsi="Calibri" w:cs="Calibri"/>
                <w:b/>
                <w:sz w:val="20"/>
                <w:szCs w:val="20"/>
              </w:rPr>
              <w:t>CoD</w:t>
            </w:r>
          </w:p>
        </w:tc>
        <w:tc>
          <w:tcPr>
            <w:tcW w:w="900" w:type="dxa"/>
            <w:shd w:val="clear" w:color="auto" w:fill="B8CCE4" w:themeFill="accent1" w:themeFillTint="66"/>
          </w:tcPr>
          <w:p w:rsidR="006323F7" w:rsidRPr="00C2149A" w:rsidRDefault="006323F7" w:rsidP="006323F7">
            <w:pPr>
              <w:jc w:val="both"/>
              <w:rPr>
                <w:rFonts w:ascii="Calibri" w:eastAsia="Times New Roman" w:hAnsi="Calibri" w:cs="Calibri"/>
                <w:b/>
                <w:sz w:val="20"/>
                <w:szCs w:val="20"/>
              </w:rPr>
            </w:pPr>
            <w:r w:rsidRPr="00C2149A">
              <w:rPr>
                <w:rFonts w:ascii="Calibri" w:eastAsia="Times New Roman" w:hAnsi="Calibri" w:cs="Calibri"/>
                <w:b/>
                <w:sz w:val="20"/>
                <w:szCs w:val="20"/>
              </w:rPr>
              <w:t xml:space="preserve">Cost </w:t>
            </w:r>
          </w:p>
        </w:tc>
        <w:tc>
          <w:tcPr>
            <w:tcW w:w="2700" w:type="dxa"/>
            <w:shd w:val="clear" w:color="auto" w:fill="B8CCE4" w:themeFill="accent1" w:themeFillTint="66"/>
          </w:tcPr>
          <w:p w:rsidR="006323F7" w:rsidRPr="00B612FD" w:rsidRDefault="006323F7" w:rsidP="001A27DF">
            <w:pPr>
              <w:jc w:val="both"/>
              <w:rPr>
                <w:rFonts w:ascii="Calibri" w:eastAsia="Times New Roman" w:hAnsi="Calibri" w:cs="Calibri"/>
                <w:b/>
                <w:sz w:val="20"/>
                <w:szCs w:val="20"/>
              </w:rPr>
            </w:pPr>
            <w:r w:rsidRPr="00B612FD">
              <w:rPr>
                <w:rFonts w:ascii="Calibri" w:eastAsia="Times New Roman" w:hAnsi="Calibri" w:cs="Calibri"/>
                <w:b/>
                <w:sz w:val="20"/>
                <w:szCs w:val="20"/>
              </w:rPr>
              <w:t>Description of work</w:t>
            </w:r>
          </w:p>
        </w:tc>
        <w:tc>
          <w:tcPr>
            <w:tcW w:w="990" w:type="dxa"/>
            <w:shd w:val="clear" w:color="auto" w:fill="B8CCE4" w:themeFill="accent1" w:themeFillTint="66"/>
          </w:tcPr>
          <w:p w:rsidR="006323F7" w:rsidRPr="00B612FD" w:rsidRDefault="006323F7" w:rsidP="001A27DF">
            <w:pPr>
              <w:jc w:val="center"/>
              <w:rPr>
                <w:rFonts w:ascii="Calibri" w:eastAsia="Times New Roman" w:hAnsi="Calibri" w:cs="Calibri"/>
                <w:b/>
                <w:sz w:val="20"/>
                <w:szCs w:val="20"/>
              </w:rPr>
            </w:pPr>
            <w:r w:rsidRPr="00B612FD">
              <w:rPr>
                <w:rFonts w:ascii="Calibri" w:eastAsia="Times New Roman" w:hAnsi="Calibri" w:cs="Calibri"/>
                <w:b/>
                <w:sz w:val="20"/>
                <w:szCs w:val="20"/>
              </w:rPr>
              <w:t>CoD</w:t>
            </w:r>
          </w:p>
        </w:tc>
        <w:tc>
          <w:tcPr>
            <w:tcW w:w="900" w:type="dxa"/>
            <w:shd w:val="clear" w:color="auto" w:fill="B8CCE4" w:themeFill="accent1" w:themeFillTint="66"/>
          </w:tcPr>
          <w:p w:rsidR="006323F7" w:rsidRPr="00B612FD" w:rsidRDefault="006323F7" w:rsidP="006323F7">
            <w:pPr>
              <w:jc w:val="both"/>
              <w:rPr>
                <w:rFonts w:ascii="Calibri" w:eastAsia="Times New Roman" w:hAnsi="Calibri" w:cs="Calibri"/>
                <w:b/>
                <w:sz w:val="20"/>
                <w:szCs w:val="20"/>
              </w:rPr>
            </w:pPr>
            <w:r w:rsidRPr="00B612FD">
              <w:rPr>
                <w:rFonts w:ascii="Calibri" w:eastAsia="Times New Roman" w:hAnsi="Calibri" w:cs="Calibri"/>
                <w:b/>
                <w:sz w:val="20"/>
                <w:szCs w:val="20"/>
              </w:rPr>
              <w:t xml:space="preserve">Cost </w:t>
            </w:r>
          </w:p>
        </w:tc>
      </w:tr>
      <w:tr w:rsidR="006323F7" w:rsidRPr="00B612FD" w:rsidTr="001A27DF">
        <w:trPr>
          <w:trHeight w:val="467"/>
        </w:trPr>
        <w:tc>
          <w:tcPr>
            <w:tcW w:w="3060" w:type="dxa"/>
          </w:tcPr>
          <w:p w:rsidR="006323F7" w:rsidRPr="00B612FD" w:rsidRDefault="006323F7" w:rsidP="001A27DF">
            <w:pPr>
              <w:ind w:left="-50"/>
              <w:contextualSpacing/>
              <w:rPr>
                <w:rFonts w:eastAsia="Times New Roman" w:cstheme="minorHAnsi"/>
                <w:color w:val="000000"/>
                <w:sz w:val="20"/>
                <w:szCs w:val="20"/>
              </w:rPr>
            </w:pPr>
            <w:r>
              <w:rPr>
                <w:rFonts w:ascii="Calibri" w:eastAsia="Calibri" w:hAnsi="Calibri" w:cs="Calibri"/>
                <w:sz w:val="20"/>
                <w:szCs w:val="20"/>
                <w:lang w:val="en-US" w:eastAsia="en-US"/>
              </w:rPr>
              <w:t>Reliable Communication and Data Acquisition system (under SLDC Capital works)</w:t>
            </w:r>
          </w:p>
        </w:tc>
        <w:tc>
          <w:tcPr>
            <w:tcW w:w="1260" w:type="dxa"/>
          </w:tcPr>
          <w:p w:rsidR="006323F7" w:rsidRPr="00B612FD" w:rsidRDefault="006323F7" w:rsidP="001A27DF">
            <w:pPr>
              <w:jc w:val="center"/>
              <w:rPr>
                <w:rFonts w:ascii="Calibri" w:eastAsia="Times New Roman" w:hAnsi="Calibri" w:cs="Calibri"/>
                <w:sz w:val="20"/>
                <w:szCs w:val="20"/>
              </w:rPr>
            </w:pPr>
            <w:r w:rsidRPr="00B612FD">
              <w:rPr>
                <w:rFonts w:ascii="Calibri" w:eastAsia="Times New Roman" w:hAnsi="Calibri" w:cs="Calibri"/>
                <w:sz w:val="20"/>
                <w:szCs w:val="20"/>
              </w:rPr>
              <w:t>2019-20</w:t>
            </w:r>
          </w:p>
        </w:tc>
        <w:tc>
          <w:tcPr>
            <w:tcW w:w="900" w:type="dxa"/>
          </w:tcPr>
          <w:p w:rsidR="006323F7" w:rsidRPr="00B612FD" w:rsidRDefault="006323F7" w:rsidP="001A27DF">
            <w:pPr>
              <w:jc w:val="center"/>
              <w:rPr>
                <w:rFonts w:ascii="Calibri" w:eastAsia="Times New Roman" w:hAnsi="Calibri" w:cs="Calibri"/>
                <w:sz w:val="20"/>
                <w:szCs w:val="20"/>
              </w:rPr>
            </w:pPr>
            <w:r>
              <w:rPr>
                <w:rFonts w:ascii="Calibri" w:eastAsia="Times New Roman" w:hAnsi="Calibri" w:cs="Calibri"/>
                <w:sz w:val="20"/>
                <w:szCs w:val="20"/>
              </w:rPr>
              <w:t>212.45</w:t>
            </w:r>
          </w:p>
        </w:tc>
        <w:tc>
          <w:tcPr>
            <w:tcW w:w="2700" w:type="dxa"/>
            <w:shd w:val="clear" w:color="auto" w:fill="auto"/>
          </w:tcPr>
          <w:p w:rsidR="006323F7" w:rsidRPr="00B612FD" w:rsidRDefault="006323F7" w:rsidP="001A27DF">
            <w:pPr>
              <w:jc w:val="both"/>
              <w:rPr>
                <w:rFonts w:eastAsia="Times New Roman" w:cstheme="minorHAnsi"/>
                <w:color w:val="000000"/>
                <w:sz w:val="20"/>
                <w:szCs w:val="20"/>
              </w:rPr>
            </w:pPr>
            <w:r>
              <w:rPr>
                <w:rFonts w:ascii="Calibri" w:eastAsia="Calibri" w:hAnsi="Calibri" w:cs="Calibri"/>
                <w:sz w:val="20"/>
                <w:szCs w:val="20"/>
                <w:lang w:val="en-US" w:eastAsia="en-US"/>
              </w:rPr>
              <w:t>Reliable Communication and Data Acquisition system</w:t>
            </w:r>
            <w:r>
              <w:rPr>
                <w:rFonts w:eastAsia="Times New Roman" w:cstheme="minorHAnsi"/>
                <w:color w:val="000000"/>
                <w:sz w:val="20"/>
                <w:szCs w:val="20"/>
              </w:rPr>
              <w:t xml:space="preserve"> (under SBU-T capital works)</w:t>
            </w:r>
          </w:p>
        </w:tc>
        <w:tc>
          <w:tcPr>
            <w:tcW w:w="990" w:type="dxa"/>
          </w:tcPr>
          <w:p w:rsidR="006323F7" w:rsidRPr="00B612FD" w:rsidRDefault="006323F7" w:rsidP="001A27DF">
            <w:pPr>
              <w:jc w:val="center"/>
              <w:rPr>
                <w:rFonts w:ascii="Calibri" w:eastAsia="Times New Roman" w:hAnsi="Calibri" w:cs="Calibri"/>
                <w:sz w:val="20"/>
                <w:szCs w:val="20"/>
              </w:rPr>
            </w:pPr>
            <w:r w:rsidRPr="00B612FD">
              <w:rPr>
                <w:rFonts w:ascii="Calibri" w:eastAsia="Times New Roman" w:hAnsi="Calibri" w:cs="Calibri"/>
                <w:sz w:val="20"/>
                <w:szCs w:val="20"/>
              </w:rPr>
              <w:t>2021-22</w:t>
            </w:r>
          </w:p>
        </w:tc>
        <w:tc>
          <w:tcPr>
            <w:tcW w:w="900" w:type="dxa"/>
          </w:tcPr>
          <w:p w:rsidR="006323F7" w:rsidRPr="00B612FD" w:rsidRDefault="006323F7" w:rsidP="001A27DF">
            <w:pPr>
              <w:jc w:val="center"/>
              <w:rPr>
                <w:rFonts w:ascii="Calibri" w:eastAsia="Times New Roman" w:hAnsi="Calibri" w:cs="Calibri"/>
                <w:sz w:val="20"/>
                <w:szCs w:val="20"/>
              </w:rPr>
            </w:pPr>
            <w:r>
              <w:rPr>
                <w:rFonts w:ascii="Calibri" w:eastAsia="Times New Roman" w:hAnsi="Calibri" w:cs="Calibri"/>
                <w:sz w:val="20"/>
                <w:szCs w:val="20"/>
              </w:rPr>
              <w:t>175.20</w:t>
            </w:r>
          </w:p>
        </w:tc>
      </w:tr>
    </w:tbl>
    <w:p w:rsidR="00414285" w:rsidRPr="007804B6" w:rsidRDefault="00414285" w:rsidP="007804B6">
      <w:pPr>
        <w:widowControl w:val="0"/>
        <w:tabs>
          <w:tab w:val="left" w:pos="720"/>
        </w:tabs>
        <w:autoSpaceDE w:val="0"/>
        <w:autoSpaceDN w:val="0"/>
        <w:adjustRightInd w:val="0"/>
        <w:spacing w:after="0"/>
        <w:ind w:left="720" w:hanging="720"/>
        <w:jc w:val="both"/>
        <w:rPr>
          <w:rFonts w:ascii="Calibri" w:hAnsi="Calibri" w:cs="Calibri"/>
          <w:color w:val="00000A"/>
        </w:rPr>
      </w:pPr>
      <w:r w:rsidRPr="00B612FD">
        <w:rPr>
          <w:rFonts w:ascii="Calibri" w:hAnsi="Calibri" w:cs="Calibri"/>
          <w:color w:val="00000A"/>
        </w:rPr>
        <w:tab/>
      </w:r>
    </w:p>
    <w:p w:rsidR="00414285" w:rsidRPr="006A558F" w:rsidRDefault="006323F7" w:rsidP="001A27DF">
      <w:pPr>
        <w:shd w:val="clear" w:color="auto" w:fill="F2DBDB" w:themeFill="accent2" w:themeFillTint="33"/>
        <w:spacing w:after="240"/>
        <w:ind w:firstLine="720"/>
        <w:jc w:val="center"/>
        <w:rPr>
          <w:rFonts w:cstheme="minorHAnsi"/>
          <w:b/>
          <w:sz w:val="24"/>
          <w:szCs w:val="24"/>
        </w:rPr>
      </w:pPr>
      <w:r>
        <w:rPr>
          <w:rFonts w:cstheme="minorHAnsi"/>
          <w:b/>
          <w:sz w:val="24"/>
          <w:szCs w:val="24"/>
        </w:rPr>
        <w:t xml:space="preserve">8.11 </w:t>
      </w:r>
      <w:r w:rsidRPr="006A558F">
        <w:rPr>
          <w:rFonts w:cstheme="minorHAnsi"/>
          <w:b/>
          <w:sz w:val="24"/>
          <w:szCs w:val="24"/>
        </w:rPr>
        <w:t>Up gradation</w:t>
      </w:r>
      <w:r w:rsidR="00414285" w:rsidRPr="006A558F">
        <w:rPr>
          <w:rFonts w:cstheme="minorHAnsi"/>
          <w:b/>
          <w:sz w:val="24"/>
          <w:szCs w:val="24"/>
        </w:rPr>
        <w:t xml:space="preserve"> of 66KV substation, Ettumanoor to 110KV</w:t>
      </w:r>
    </w:p>
    <w:p w:rsidR="00414285" w:rsidRDefault="006323F7" w:rsidP="001A27DF">
      <w:pPr>
        <w:spacing w:after="240"/>
        <w:ind w:left="720" w:hanging="720"/>
        <w:jc w:val="both"/>
        <w:rPr>
          <w:rFonts w:cstheme="minorHAnsi"/>
        </w:rPr>
      </w:pPr>
      <w:r>
        <w:rPr>
          <w:rFonts w:cstheme="minorHAnsi"/>
        </w:rPr>
        <w:t>8.11.1</w:t>
      </w:r>
      <w:r w:rsidR="001A27DF" w:rsidRPr="001A27DF">
        <w:rPr>
          <w:rFonts w:cstheme="minorHAnsi"/>
        </w:rPr>
        <w:tab/>
      </w:r>
      <w:r w:rsidR="00414285" w:rsidRPr="001A27DF">
        <w:rPr>
          <w:rFonts w:cstheme="minorHAnsi"/>
        </w:rPr>
        <w:t>The project was originally estimated at a cost of Rs.20.80 Cr and expected for commissioning by 2019-20. However, a large portion of the work is shifted to Transgrid and therefore the project cost has come down to Rs.6.67 Cr and revised CoD as 2020-21.</w:t>
      </w:r>
    </w:p>
    <w:tbl>
      <w:tblPr>
        <w:tblStyle w:val="TableGrid"/>
        <w:tblW w:w="9810" w:type="dxa"/>
        <w:tblInd w:w="198" w:type="dxa"/>
        <w:tblLayout w:type="fixed"/>
        <w:tblLook w:val="04A0"/>
      </w:tblPr>
      <w:tblGrid>
        <w:gridCol w:w="3060"/>
        <w:gridCol w:w="1260"/>
        <w:gridCol w:w="900"/>
        <w:gridCol w:w="2700"/>
        <w:gridCol w:w="990"/>
        <w:gridCol w:w="900"/>
      </w:tblGrid>
      <w:tr w:rsidR="006323F7" w:rsidRPr="00B612FD" w:rsidTr="00EB6F44">
        <w:tc>
          <w:tcPr>
            <w:tcW w:w="9810" w:type="dxa"/>
            <w:gridSpan w:val="6"/>
            <w:shd w:val="clear" w:color="auto" w:fill="17365D" w:themeFill="text2" w:themeFillShade="BF"/>
          </w:tcPr>
          <w:p w:rsidR="006323F7" w:rsidRPr="00B612FD" w:rsidRDefault="006323F7" w:rsidP="001A27DF">
            <w:pPr>
              <w:jc w:val="center"/>
              <w:rPr>
                <w:rFonts w:ascii="Calibri" w:eastAsia="Times New Roman" w:hAnsi="Calibri" w:cs="Calibri"/>
                <w:b/>
                <w:sz w:val="20"/>
                <w:szCs w:val="20"/>
              </w:rPr>
            </w:pPr>
            <w:r>
              <w:rPr>
                <w:rFonts w:ascii="Calibri" w:eastAsia="Times New Roman" w:hAnsi="Calibri" w:cs="Calibri"/>
                <w:b/>
                <w:sz w:val="20"/>
                <w:szCs w:val="20"/>
              </w:rPr>
              <w:t xml:space="preserve">Table 8.10 Comparison of ARR and revised proposal </w:t>
            </w:r>
            <w:r w:rsidRPr="00C2149A">
              <w:rPr>
                <w:rFonts w:ascii="Calibri" w:eastAsia="Times New Roman" w:hAnsi="Calibri" w:cs="Calibri"/>
                <w:b/>
                <w:sz w:val="20"/>
                <w:szCs w:val="20"/>
              </w:rPr>
              <w:t>(Rs.Cr.)</w:t>
            </w:r>
          </w:p>
        </w:tc>
      </w:tr>
      <w:tr w:rsidR="006323F7" w:rsidRPr="00B612FD" w:rsidTr="001A27DF">
        <w:tc>
          <w:tcPr>
            <w:tcW w:w="5220" w:type="dxa"/>
            <w:gridSpan w:val="3"/>
            <w:shd w:val="clear" w:color="auto" w:fill="17365D" w:themeFill="text2" w:themeFillShade="BF"/>
          </w:tcPr>
          <w:p w:rsidR="006323F7" w:rsidRPr="00B612FD" w:rsidRDefault="006323F7" w:rsidP="00EB6F44">
            <w:pPr>
              <w:jc w:val="center"/>
              <w:rPr>
                <w:rFonts w:ascii="Calibri" w:eastAsia="Times New Roman" w:hAnsi="Calibri" w:cs="Calibri"/>
                <w:b/>
                <w:sz w:val="20"/>
                <w:szCs w:val="20"/>
              </w:rPr>
            </w:pPr>
            <w:r w:rsidRPr="00B612FD">
              <w:rPr>
                <w:rFonts w:ascii="Calibri" w:eastAsia="Times New Roman" w:hAnsi="Calibri" w:cs="Calibri"/>
                <w:b/>
                <w:sz w:val="20"/>
                <w:szCs w:val="20"/>
              </w:rPr>
              <w:t>As per ARR</w:t>
            </w:r>
          </w:p>
        </w:tc>
        <w:tc>
          <w:tcPr>
            <w:tcW w:w="4590" w:type="dxa"/>
            <w:gridSpan w:val="3"/>
            <w:shd w:val="clear" w:color="auto" w:fill="17365D" w:themeFill="text2" w:themeFillShade="BF"/>
          </w:tcPr>
          <w:p w:rsidR="006323F7" w:rsidRPr="00B612FD" w:rsidRDefault="006323F7" w:rsidP="00EB6F44">
            <w:pPr>
              <w:jc w:val="center"/>
              <w:rPr>
                <w:rFonts w:ascii="Calibri" w:eastAsia="Times New Roman" w:hAnsi="Calibri" w:cs="Calibri"/>
                <w:b/>
                <w:sz w:val="20"/>
                <w:szCs w:val="20"/>
              </w:rPr>
            </w:pPr>
            <w:r w:rsidRPr="00B612FD">
              <w:rPr>
                <w:rFonts w:ascii="Calibri" w:eastAsia="Times New Roman" w:hAnsi="Calibri" w:cs="Calibri"/>
                <w:b/>
                <w:sz w:val="20"/>
                <w:szCs w:val="20"/>
              </w:rPr>
              <w:t>Revised proposal</w:t>
            </w:r>
          </w:p>
        </w:tc>
      </w:tr>
      <w:tr w:rsidR="006323F7" w:rsidRPr="00B612FD" w:rsidTr="001A27DF">
        <w:tc>
          <w:tcPr>
            <w:tcW w:w="3060" w:type="dxa"/>
            <w:shd w:val="clear" w:color="auto" w:fill="B8CCE4" w:themeFill="accent1" w:themeFillTint="66"/>
          </w:tcPr>
          <w:p w:rsidR="006323F7" w:rsidRPr="00B612FD" w:rsidRDefault="006323F7" w:rsidP="001A27DF">
            <w:pPr>
              <w:jc w:val="both"/>
              <w:rPr>
                <w:rFonts w:ascii="Calibri" w:eastAsia="Times New Roman" w:hAnsi="Calibri" w:cs="Calibri"/>
                <w:b/>
                <w:sz w:val="20"/>
                <w:szCs w:val="20"/>
              </w:rPr>
            </w:pPr>
            <w:r w:rsidRPr="00B612FD">
              <w:rPr>
                <w:rFonts w:ascii="Calibri" w:eastAsia="Times New Roman" w:hAnsi="Calibri" w:cs="Calibri"/>
                <w:b/>
                <w:sz w:val="20"/>
                <w:szCs w:val="20"/>
              </w:rPr>
              <w:t>Description of work</w:t>
            </w:r>
          </w:p>
        </w:tc>
        <w:tc>
          <w:tcPr>
            <w:tcW w:w="1260" w:type="dxa"/>
            <w:shd w:val="clear" w:color="auto" w:fill="B8CCE4" w:themeFill="accent1" w:themeFillTint="66"/>
          </w:tcPr>
          <w:p w:rsidR="006323F7" w:rsidRPr="00B612FD" w:rsidRDefault="006323F7" w:rsidP="001A27DF">
            <w:pPr>
              <w:jc w:val="center"/>
              <w:rPr>
                <w:rFonts w:ascii="Calibri" w:eastAsia="Times New Roman" w:hAnsi="Calibri" w:cs="Calibri"/>
                <w:b/>
                <w:sz w:val="20"/>
                <w:szCs w:val="20"/>
              </w:rPr>
            </w:pPr>
            <w:r w:rsidRPr="00B612FD">
              <w:rPr>
                <w:rFonts w:ascii="Calibri" w:eastAsia="Times New Roman" w:hAnsi="Calibri" w:cs="Calibri"/>
                <w:b/>
                <w:sz w:val="20"/>
                <w:szCs w:val="20"/>
              </w:rPr>
              <w:t>CoD</w:t>
            </w:r>
          </w:p>
        </w:tc>
        <w:tc>
          <w:tcPr>
            <w:tcW w:w="900" w:type="dxa"/>
            <w:shd w:val="clear" w:color="auto" w:fill="B8CCE4" w:themeFill="accent1" w:themeFillTint="66"/>
          </w:tcPr>
          <w:p w:rsidR="006323F7" w:rsidRPr="00C2149A" w:rsidRDefault="006323F7" w:rsidP="006323F7">
            <w:pPr>
              <w:jc w:val="both"/>
              <w:rPr>
                <w:rFonts w:ascii="Calibri" w:eastAsia="Times New Roman" w:hAnsi="Calibri" w:cs="Calibri"/>
                <w:b/>
                <w:sz w:val="20"/>
                <w:szCs w:val="20"/>
              </w:rPr>
            </w:pPr>
            <w:r w:rsidRPr="00C2149A">
              <w:rPr>
                <w:rFonts w:ascii="Calibri" w:eastAsia="Times New Roman" w:hAnsi="Calibri" w:cs="Calibri"/>
                <w:b/>
                <w:sz w:val="20"/>
                <w:szCs w:val="20"/>
              </w:rPr>
              <w:t xml:space="preserve">Cost </w:t>
            </w:r>
          </w:p>
        </w:tc>
        <w:tc>
          <w:tcPr>
            <w:tcW w:w="2700" w:type="dxa"/>
            <w:shd w:val="clear" w:color="auto" w:fill="B8CCE4" w:themeFill="accent1" w:themeFillTint="66"/>
          </w:tcPr>
          <w:p w:rsidR="006323F7" w:rsidRPr="00B612FD" w:rsidRDefault="006323F7" w:rsidP="001A27DF">
            <w:pPr>
              <w:jc w:val="both"/>
              <w:rPr>
                <w:rFonts w:ascii="Calibri" w:eastAsia="Times New Roman" w:hAnsi="Calibri" w:cs="Calibri"/>
                <w:b/>
                <w:sz w:val="20"/>
                <w:szCs w:val="20"/>
              </w:rPr>
            </w:pPr>
            <w:r w:rsidRPr="00B612FD">
              <w:rPr>
                <w:rFonts w:ascii="Calibri" w:eastAsia="Times New Roman" w:hAnsi="Calibri" w:cs="Calibri"/>
                <w:b/>
                <w:sz w:val="20"/>
                <w:szCs w:val="20"/>
              </w:rPr>
              <w:t>Description of work</w:t>
            </w:r>
          </w:p>
        </w:tc>
        <w:tc>
          <w:tcPr>
            <w:tcW w:w="990" w:type="dxa"/>
            <w:shd w:val="clear" w:color="auto" w:fill="B8CCE4" w:themeFill="accent1" w:themeFillTint="66"/>
          </w:tcPr>
          <w:p w:rsidR="006323F7" w:rsidRPr="00B612FD" w:rsidRDefault="006323F7" w:rsidP="001A27DF">
            <w:pPr>
              <w:jc w:val="center"/>
              <w:rPr>
                <w:rFonts w:ascii="Calibri" w:eastAsia="Times New Roman" w:hAnsi="Calibri" w:cs="Calibri"/>
                <w:b/>
                <w:sz w:val="20"/>
                <w:szCs w:val="20"/>
              </w:rPr>
            </w:pPr>
            <w:r w:rsidRPr="00B612FD">
              <w:rPr>
                <w:rFonts w:ascii="Calibri" w:eastAsia="Times New Roman" w:hAnsi="Calibri" w:cs="Calibri"/>
                <w:b/>
                <w:sz w:val="20"/>
                <w:szCs w:val="20"/>
              </w:rPr>
              <w:t>CoD</w:t>
            </w:r>
          </w:p>
        </w:tc>
        <w:tc>
          <w:tcPr>
            <w:tcW w:w="900" w:type="dxa"/>
            <w:shd w:val="clear" w:color="auto" w:fill="B8CCE4" w:themeFill="accent1" w:themeFillTint="66"/>
          </w:tcPr>
          <w:p w:rsidR="006323F7" w:rsidRPr="00B612FD" w:rsidRDefault="006323F7" w:rsidP="006323F7">
            <w:pPr>
              <w:jc w:val="both"/>
              <w:rPr>
                <w:rFonts w:ascii="Calibri" w:eastAsia="Times New Roman" w:hAnsi="Calibri" w:cs="Calibri"/>
                <w:b/>
                <w:sz w:val="20"/>
                <w:szCs w:val="20"/>
              </w:rPr>
            </w:pPr>
            <w:r w:rsidRPr="00B612FD">
              <w:rPr>
                <w:rFonts w:ascii="Calibri" w:eastAsia="Times New Roman" w:hAnsi="Calibri" w:cs="Calibri"/>
                <w:b/>
                <w:sz w:val="20"/>
                <w:szCs w:val="20"/>
              </w:rPr>
              <w:t xml:space="preserve">Cost </w:t>
            </w:r>
            <w:r>
              <w:rPr>
                <w:rFonts w:ascii="Calibri" w:eastAsia="Times New Roman" w:hAnsi="Calibri" w:cs="Calibri"/>
                <w:b/>
                <w:sz w:val="20"/>
                <w:szCs w:val="20"/>
              </w:rPr>
              <w:t xml:space="preserve"> </w:t>
            </w:r>
          </w:p>
        </w:tc>
      </w:tr>
      <w:tr w:rsidR="006323F7" w:rsidRPr="00B612FD" w:rsidTr="001A27DF">
        <w:trPr>
          <w:trHeight w:val="467"/>
        </w:trPr>
        <w:tc>
          <w:tcPr>
            <w:tcW w:w="3060" w:type="dxa"/>
          </w:tcPr>
          <w:p w:rsidR="006323F7" w:rsidRPr="00B612FD" w:rsidRDefault="006323F7" w:rsidP="001A27DF">
            <w:pPr>
              <w:ind w:left="-50"/>
              <w:contextualSpacing/>
              <w:rPr>
                <w:rFonts w:eastAsia="Times New Roman" w:cstheme="minorHAnsi"/>
                <w:color w:val="000000"/>
                <w:sz w:val="20"/>
                <w:szCs w:val="20"/>
              </w:rPr>
            </w:pPr>
            <w:r>
              <w:rPr>
                <w:rFonts w:ascii="Calibri" w:eastAsia="Calibri" w:hAnsi="Calibri" w:cs="Calibri"/>
                <w:sz w:val="20"/>
                <w:szCs w:val="20"/>
                <w:lang w:val="en-US" w:eastAsia="en-US"/>
              </w:rPr>
              <w:t>Upgradation of 66KV Substation, Ettumanoor to 110KV</w:t>
            </w:r>
          </w:p>
        </w:tc>
        <w:tc>
          <w:tcPr>
            <w:tcW w:w="1260" w:type="dxa"/>
          </w:tcPr>
          <w:p w:rsidR="006323F7" w:rsidRPr="00B612FD" w:rsidRDefault="006323F7" w:rsidP="001A27DF">
            <w:pPr>
              <w:jc w:val="center"/>
              <w:rPr>
                <w:rFonts w:ascii="Calibri" w:eastAsia="Times New Roman" w:hAnsi="Calibri" w:cs="Calibri"/>
                <w:sz w:val="20"/>
                <w:szCs w:val="20"/>
              </w:rPr>
            </w:pPr>
            <w:r w:rsidRPr="00B612FD">
              <w:rPr>
                <w:rFonts w:ascii="Calibri" w:eastAsia="Times New Roman" w:hAnsi="Calibri" w:cs="Calibri"/>
                <w:sz w:val="20"/>
                <w:szCs w:val="20"/>
              </w:rPr>
              <w:t>2019-20</w:t>
            </w:r>
          </w:p>
        </w:tc>
        <w:tc>
          <w:tcPr>
            <w:tcW w:w="900" w:type="dxa"/>
          </w:tcPr>
          <w:p w:rsidR="006323F7" w:rsidRPr="00B612FD" w:rsidRDefault="006323F7" w:rsidP="001A27DF">
            <w:pPr>
              <w:jc w:val="center"/>
              <w:rPr>
                <w:rFonts w:ascii="Calibri" w:eastAsia="Times New Roman" w:hAnsi="Calibri" w:cs="Calibri"/>
                <w:sz w:val="20"/>
                <w:szCs w:val="20"/>
              </w:rPr>
            </w:pPr>
            <w:r>
              <w:rPr>
                <w:rFonts w:ascii="Calibri" w:eastAsia="Times New Roman" w:hAnsi="Calibri" w:cs="Calibri"/>
                <w:sz w:val="20"/>
                <w:szCs w:val="20"/>
              </w:rPr>
              <w:t>20.80</w:t>
            </w:r>
          </w:p>
        </w:tc>
        <w:tc>
          <w:tcPr>
            <w:tcW w:w="2700" w:type="dxa"/>
            <w:shd w:val="clear" w:color="auto" w:fill="auto"/>
          </w:tcPr>
          <w:p w:rsidR="006323F7" w:rsidRPr="00B612FD" w:rsidRDefault="006323F7" w:rsidP="001A27DF">
            <w:pPr>
              <w:jc w:val="both"/>
              <w:rPr>
                <w:rFonts w:eastAsia="Times New Roman" w:cstheme="minorHAnsi"/>
                <w:color w:val="000000"/>
                <w:sz w:val="20"/>
                <w:szCs w:val="20"/>
              </w:rPr>
            </w:pPr>
            <w:r>
              <w:rPr>
                <w:rFonts w:ascii="Calibri" w:eastAsia="Calibri" w:hAnsi="Calibri" w:cs="Calibri"/>
                <w:sz w:val="20"/>
                <w:szCs w:val="20"/>
                <w:lang w:val="en-US" w:eastAsia="en-US"/>
              </w:rPr>
              <w:t>Upgradation of 66KV Substation, Ettumanoor to 110KV</w:t>
            </w:r>
          </w:p>
        </w:tc>
        <w:tc>
          <w:tcPr>
            <w:tcW w:w="990" w:type="dxa"/>
          </w:tcPr>
          <w:p w:rsidR="006323F7" w:rsidRPr="00B612FD" w:rsidRDefault="006323F7" w:rsidP="001A27DF">
            <w:pPr>
              <w:jc w:val="center"/>
              <w:rPr>
                <w:rFonts w:ascii="Calibri" w:eastAsia="Times New Roman" w:hAnsi="Calibri" w:cs="Calibri"/>
                <w:sz w:val="20"/>
                <w:szCs w:val="20"/>
              </w:rPr>
            </w:pPr>
            <w:r>
              <w:rPr>
                <w:rFonts w:ascii="Calibri" w:eastAsia="Times New Roman" w:hAnsi="Calibri" w:cs="Calibri"/>
                <w:sz w:val="20"/>
                <w:szCs w:val="20"/>
              </w:rPr>
              <w:t>2020-21</w:t>
            </w:r>
          </w:p>
        </w:tc>
        <w:tc>
          <w:tcPr>
            <w:tcW w:w="900" w:type="dxa"/>
          </w:tcPr>
          <w:p w:rsidR="006323F7" w:rsidRPr="00B612FD" w:rsidRDefault="006323F7" w:rsidP="001A27DF">
            <w:pPr>
              <w:jc w:val="center"/>
              <w:rPr>
                <w:rFonts w:ascii="Calibri" w:eastAsia="Times New Roman" w:hAnsi="Calibri" w:cs="Calibri"/>
                <w:sz w:val="20"/>
                <w:szCs w:val="20"/>
              </w:rPr>
            </w:pPr>
            <w:r>
              <w:rPr>
                <w:rFonts w:ascii="Calibri" w:eastAsia="Times New Roman" w:hAnsi="Calibri" w:cs="Calibri"/>
                <w:sz w:val="20"/>
                <w:szCs w:val="20"/>
              </w:rPr>
              <w:t>6.67</w:t>
            </w:r>
          </w:p>
        </w:tc>
      </w:tr>
    </w:tbl>
    <w:p w:rsidR="006323F7" w:rsidRDefault="006323F7" w:rsidP="006323F7">
      <w:pPr>
        <w:spacing w:after="240"/>
        <w:ind w:firstLine="720"/>
        <w:jc w:val="center"/>
        <w:rPr>
          <w:rFonts w:cstheme="minorHAnsi"/>
          <w:b/>
          <w:sz w:val="24"/>
          <w:szCs w:val="24"/>
        </w:rPr>
      </w:pPr>
    </w:p>
    <w:p w:rsidR="00414285" w:rsidRDefault="006323F7" w:rsidP="007804B6">
      <w:pPr>
        <w:shd w:val="clear" w:color="auto" w:fill="F2DBDB" w:themeFill="accent2" w:themeFillTint="33"/>
        <w:spacing w:after="240"/>
        <w:ind w:firstLine="720"/>
        <w:jc w:val="center"/>
        <w:rPr>
          <w:rFonts w:cstheme="minorHAnsi"/>
          <w:b/>
          <w:sz w:val="24"/>
          <w:szCs w:val="24"/>
        </w:rPr>
      </w:pPr>
      <w:r>
        <w:rPr>
          <w:rFonts w:cstheme="minorHAnsi"/>
          <w:b/>
          <w:sz w:val="24"/>
          <w:szCs w:val="24"/>
        </w:rPr>
        <w:lastRenderedPageBreak/>
        <w:t xml:space="preserve">8.12 </w:t>
      </w:r>
      <w:r w:rsidR="00414285" w:rsidRPr="00F702BB">
        <w:rPr>
          <w:rFonts w:cstheme="minorHAnsi"/>
          <w:b/>
          <w:sz w:val="24"/>
          <w:szCs w:val="24"/>
        </w:rPr>
        <w:t xml:space="preserve">Renovation &amp; </w:t>
      </w:r>
      <w:r w:rsidRPr="00F702BB">
        <w:rPr>
          <w:rFonts w:cstheme="minorHAnsi"/>
          <w:b/>
          <w:sz w:val="24"/>
          <w:szCs w:val="24"/>
        </w:rPr>
        <w:t>Modernization</w:t>
      </w:r>
      <w:r w:rsidR="00414285" w:rsidRPr="00F702BB">
        <w:rPr>
          <w:rFonts w:cstheme="minorHAnsi"/>
          <w:b/>
          <w:sz w:val="24"/>
          <w:szCs w:val="24"/>
        </w:rPr>
        <w:t xml:space="preserve"> of 110KV GIS Substation, Malappuram</w:t>
      </w:r>
    </w:p>
    <w:p w:rsidR="00414285" w:rsidRPr="007804B6" w:rsidRDefault="006323F7" w:rsidP="00F820BC">
      <w:pPr>
        <w:spacing w:after="240"/>
        <w:ind w:left="720" w:hanging="720"/>
        <w:jc w:val="both"/>
        <w:rPr>
          <w:rFonts w:cstheme="minorHAnsi"/>
        </w:rPr>
      </w:pPr>
      <w:r>
        <w:rPr>
          <w:rFonts w:cstheme="minorHAnsi"/>
        </w:rPr>
        <w:t>8.12.1</w:t>
      </w:r>
      <w:r w:rsidR="00F820BC" w:rsidRPr="00C140E6">
        <w:rPr>
          <w:rFonts w:cstheme="minorHAnsi"/>
        </w:rPr>
        <w:tab/>
      </w:r>
      <w:r w:rsidR="00414285" w:rsidRPr="00C140E6">
        <w:rPr>
          <w:rFonts w:cstheme="minorHAnsi"/>
        </w:rPr>
        <w:t>The project was planned for an amount of Rs. 62.02 Cr</w:t>
      </w:r>
      <w:r w:rsidR="00C140E6" w:rsidRPr="00C140E6">
        <w:rPr>
          <w:rFonts w:cstheme="minorHAnsi"/>
        </w:rPr>
        <w:t xml:space="preserve"> as GIS</w:t>
      </w:r>
      <w:r w:rsidR="00414285" w:rsidRPr="00C140E6">
        <w:rPr>
          <w:rFonts w:cstheme="minorHAnsi"/>
        </w:rPr>
        <w:t xml:space="preserve"> with expected CoD in 2020-21. The </w:t>
      </w:r>
      <w:r w:rsidR="00C140E6" w:rsidRPr="00C140E6">
        <w:rPr>
          <w:rFonts w:cstheme="minorHAnsi"/>
        </w:rPr>
        <w:t xml:space="preserve">GIS Substation was planned due to limitation in land availability in that area. Considering the high cost of GIS, it was decided to explore possibility of AIS using alternate scheme. Therefore, </w:t>
      </w:r>
      <w:r w:rsidRPr="00C140E6">
        <w:rPr>
          <w:rFonts w:cstheme="minorHAnsi"/>
        </w:rPr>
        <w:t>the execution</w:t>
      </w:r>
      <w:r w:rsidR="00414285" w:rsidRPr="00C140E6">
        <w:rPr>
          <w:rFonts w:cstheme="minorHAnsi"/>
        </w:rPr>
        <w:t xml:space="preserve"> of the project is shifted to next control </w:t>
      </w:r>
      <w:r w:rsidRPr="00C140E6">
        <w:rPr>
          <w:rFonts w:cstheme="minorHAnsi"/>
        </w:rPr>
        <w:t>period.</w:t>
      </w:r>
    </w:p>
    <w:tbl>
      <w:tblPr>
        <w:tblStyle w:val="TableGrid"/>
        <w:tblW w:w="9810" w:type="dxa"/>
        <w:tblInd w:w="198" w:type="dxa"/>
        <w:tblLayout w:type="fixed"/>
        <w:tblLook w:val="04A0"/>
      </w:tblPr>
      <w:tblGrid>
        <w:gridCol w:w="3060"/>
        <w:gridCol w:w="1260"/>
        <w:gridCol w:w="900"/>
        <w:gridCol w:w="3060"/>
        <w:gridCol w:w="1530"/>
      </w:tblGrid>
      <w:tr w:rsidR="006323F7" w:rsidRPr="00B612FD" w:rsidTr="00EB6F44">
        <w:tc>
          <w:tcPr>
            <w:tcW w:w="9810" w:type="dxa"/>
            <w:gridSpan w:val="5"/>
            <w:shd w:val="clear" w:color="auto" w:fill="17365D" w:themeFill="text2" w:themeFillShade="BF"/>
          </w:tcPr>
          <w:p w:rsidR="006323F7" w:rsidRPr="00B612FD" w:rsidRDefault="006323F7" w:rsidP="00635858">
            <w:pPr>
              <w:jc w:val="center"/>
              <w:rPr>
                <w:rFonts w:ascii="Calibri" w:eastAsia="Times New Roman" w:hAnsi="Calibri" w:cs="Calibri"/>
                <w:b/>
                <w:sz w:val="20"/>
                <w:szCs w:val="20"/>
              </w:rPr>
            </w:pPr>
            <w:r>
              <w:rPr>
                <w:rFonts w:ascii="Calibri" w:eastAsia="Times New Roman" w:hAnsi="Calibri" w:cs="Calibri"/>
                <w:b/>
                <w:sz w:val="20"/>
                <w:szCs w:val="20"/>
              </w:rPr>
              <w:t xml:space="preserve">Table 8.11 Comparison of ARR and revised proposal </w:t>
            </w:r>
            <w:r w:rsidRPr="00C2149A">
              <w:rPr>
                <w:rFonts w:ascii="Calibri" w:eastAsia="Times New Roman" w:hAnsi="Calibri" w:cs="Calibri"/>
                <w:b/>
                <w:sz w:val="20"/>
                <w:szCs w:val="20"/>
              </w:rPr>
              <w:t>(Rs.Cr.)</w:t>
            </w:r>
          </w:p>
        </w:tc>
      </w:tr>
      <w:tr w:rsidR="006323F7" w:rsidRPr="00B612FD" w:rsidTr="00635858">
        <w:tc>
          <w:tcPr>
            <w:tcW w:w="5220" w:type="dxa"/>
            <w:gridSpan w:val="3"/>
            <w:shd w:val="clear" w:color="auto" w:fill="17365D" w:themeFill="text2" w:themeFillShade="BF"/>
          </w:tcPr>
          <w:p w:rsidR="006323F7" w:rsidRPr="00B612FD" w:rsidRDefault="006323F7" w:rsidP="00EB6F44">
            <w:pPr>
              <w:jc w:val="center"/>
              <w:rPr>
                <w:rFonts w:ascii="Calibri" w:eastAsia="Times New Roman" w:hAnsi="Calibri" w:cs="Calibri"/>
                <w:b/>
                <w:sz w:val="20"/>
                <w:szCs w:val="20"/>
              </w:rPr>
            </w:pPr>
            <w:r w:rsidRPr="00B612FD">
              <w:rPr>
                <w:rFonts w:ascii="Calibri" w:eastAsia="Times New Roman" w:hAnsi="Calibri" w:cs="Calibri"/>
                <w:b/>
                <w:sz w:val="20"/>
                <w:szCs w:val="20"/>
              </w:rPr>
              <w:t>As per ARR</w:t>
            </w:r>
          </w:p>
        </w:tc>
        <w:tc>
          <w:tcPr>
            <w:tcW w:w="4590" w:type="dxa"/>
            <w:gridSpan w:val="2"/>
            <w:shd w:val="clear" w:color="auto" w:fill="17365D" w:themeFill="text2" w:themeFillShade="BF"/>
          </w:tcPr>
          <w:p w:rsidR="006323F7" w:rsidRPr="00B612FD" w:rsidRDefault="006323F7" w:rsidP="00EB6F44">
            <w:pPr>
              <w:jc w:val="center"/>
              <w:rPr>
                <w:rFonts w:ascii="Calibri" w:eastAsia="Times New Roman" w:hAnsi="Calibri" w:cs="Calibri"/>
                <w:b/>
                <w:sz w:val="20"/>
                <w:szCs w:val="20"/>
              </w:rPr>
            </w:pPr>
            <w:r w:rsidRPr="00B612FD">
              <w:rPr>
                <w:rFonts w:ascii="Calibri" w:eastAsia="Times New Roman" w:hAnsi="Calibri" w:cs="Calibri"/>
                <w:b/>
                <w:sz w:val="20"/>
                <w:szCs w:val="20"/>
              </w:rPr>
              <w:t>Revised proposal</w:t>
            </w:r>
          </w:p>
        </w:tc>
      </w:tr>
      <w:tr w:rsidR="006323F7" w:rsidRPr="00B612FD" w:rsidTr="007804B6">
        <w:tc>
          <w:tcPr>
            <w:tcW w:w="3060" w:type="dxa"/>
            <w:shd w:val="clear" w:color="auto" w:fill="B8CCE4" w:themeFill="accent1" w:themeFillTint="66"/>
          </w:tcPr>
          <w:p w:rsidR="006323F7" w:rsidRPr="00B612FD" w:rsidRDefault="006323F7" w:rsidP="00635858">
            <w:pPr>
              <w:jc w:val="both"/>
              <w:rPr>
                <w:rFonts w:ascii="Calibri" w:eastAsia="Times New Roman" w:hAnsi="Calibri" w:cs="Calibri"/>
                <w:b/>
                <w:sz w:val="20"/>
                <w:szCs w:val="20"/>
              </w:rPr>
            </w:pPr>
            <w:r w:rsidRPr="00B612FD">
              <w:rPr>
                <w:rFonts w:ascii="Calibri" w:eastAsia="Times New Roman" w:hAnsi="Calibri" w:cs="Calibri"/>
                <w:b/>
                <w:sz w:val="20"/>
                <w:szCs w:val="20"/>
              </w:rPr>
              <w:t>Description of work</w:t>
            </w:r>
          </w:p>
        </w:tc>
        <w:tc>
          <w:tcPr>
            <w:tcW w:w="1260" w:type="dxa"/>
            <w:shd w:val="clear" w:color="auto" w:fill="B8CCE4" w:themeFill="accent1" w:themeFillTint="66"/>
          </w:tcPr>
          <w:p w:rsidR="006323F7" w:rsidRPr="00B612FD" w:rsidRDefault="006323F7" w:rsidP="00635858">
            <w:pPr>
              <w:jc w:val="center"/>
              <w:rPr>
                <w:rFonts w:ascii="Calibri" w:eastAsia="Times New Roman" w:hAnsi="Calibri" w:cs="Calibri"/>
                <w:b/>
                <w:sz w:val="20"/>
                <w:szCs w:val="20"/>
              </w:rPr>
            </w:pPr>
            <w:r w:rsidRPr="00B612FD">
              <w:rPr>
                <w:rFonts w:ascii="Calibri" w:eastAsia="Times New Roman" w:hAnsi="Calibri" w:cs="Calibri"/>
                <w:b/>
                <w:sz w:val="20"/>
                <w:szCs w:val="20"/>
              </w:rPr>
              <w:t>CoD</w:t>
            </w:r>
          </w:p>
        </w:tc>
        <w:tc>
          <w:tcPr>
            <w:tcW w:w="900" w:type="dxa"/>
            <w:shd w:val="clear" w:color="auto" w:fill="B8CCE4" w:themeFill="accent1" w:themeFillTint="66"/>
          </w:tcPr>
          <w:p w:rsidR="006323F7" w:rsidRPr="00C2149A" w:rsidRDefault="006323F7" w:rsidP="00635858">
            <w:pPr>
              <w:jc w:val="both"/>
              <w:rPr>
                <w:rFonts w:ascii="Calibri" w:eastAsia="Times New Roman" w:hAnsi="Calibri" w:cs="Calibri"/>
                <w:b/>
                <w:sz w:val="20"/>
                <w:szCs w:val="20"/>
              </w:rPr>
            </w:pPr>
            <w:r w:rsidRPr="00C2149A">
              <w:rPr>
                <w:rFonts w:ascii="Calibri" w:eastAsia="Times New Roman" w:hAnsi="Calibri" w:cs="Calibri"/>
                <w:b/>
                <w:sz w:val="20"/>
                <w:szCs w:val="20"/>
              </w:rPr>
              <w:t>Cost (Rs.Cr.)</w:t>
            </w:r>
          </w:p>
        </w:tc>
        <w:tc>
          <w:tcPr>
            <w:tcW w:w="3060" w:type="dxa"/>
            <w:shd w:val="clear" w:color="auto" w:fill="B8CCE4" w:themeFill="accent1" w:themeFillTint="66"/>
          </w:tcPr>
          <w:p w:rsidR="006323F7" w:rsidRPr="00B612FD" w:rsidRDefault="006323F7" w:rsidP="00635858">
            <w:pPr>
              <w:jc w:val="both"/>
              <w:rPr>
                <w:rFonts w:ascii="Calibri" w:eastAsia="Times New Roman" w:hAnsi="Calibri" w:cs="Calibri"/>
                <w:b/>
                <w:sz w:val="20"/>
                <w:szCs w:val="20"/>
              </w:rPr>
            </w:pPr>
            <w:r w:rsidRPr="00B612FD">
              <w:rPr>
                <w:rFonts w:ascii="Calibri" w:eastAsia="Times New Roman" w:hAnsi="Calibri" w:cs="Calibri"/>
                <w:b/>
                <w:sz w:val="20"/>
                <w:szCs w:val="20"/>
              </w:rPr>
              <w:t>Description of work</w:t>
            </w:r>
          </w:p>
        </w:tc>
        <w:tc>
          <w:tcPr>
            <w:tcW w:w="1530" w:type="dxa"/>
            <w:shd w:val="clear" w:color="auto" w:fill="B8CCE4" w:themeFill="accent1" w:themeFillTint="66"/>
          </w:tcPr>
          <w:p w:rsidR="006323F7" w:rsidRPr="00B612FD" w:rsidRDefault="006323F7" w:rsidP="00635858">
            <w:pPr>
              <w:jc w:val="center"/>
              <w:rPr>
                <w:rFonts w:ascii="Calibri" w:eastAsia="Times New Roman" w:hAnsi="Calibri" w:cs="Calibri"/>
                <w:b/>
                <w:sz w:val="20"/>
                <w:szCs w:val="20"/>
              </w:rPr>
            </w:pPr>
            <w:r w:rsidRPr="00B612FD">
              <w:rPr>
                <w:rFonts w:ascii="Calibri" w:eastAsia="Times New Roman" w:hAnsi="Calibri" w:cs="Calibri"/>
                <w:b/>
                <w:sz w:val="20"/>
                <w:szCs w:val="20"/>
              </w:rPr>
              <w:t>CoD</w:t>
            </w:r>
          </w:p>
        </w:tc>
      </w:tr>
      <w:tr w:rsidR="006323F7" w:rsidRPr="00B612FD" w:rsidTr="007804B6">
        <w:trPr>
          <w:trHeight w:val="467"/>
        </w:trPr>
        <w:tc>
          <w:tcPr>
            <w:tcW w:w="3060" w:type="dxa"/>
          </w:tcPr>
          <w:p w:rsidR="006323F7" w:rsidRPr="00B612FD" w:rsidRDefault="006323F7" w:rsidP="00635858">
            <w:pPr>
              <w:ind w:left="-50"/>
              <w:contextualSpacing/>
              <w:rPr>
                <w:rFonts w:eastAsia="Times New Roman" w:cstheme="minorHAnsi"/>
                <w:color w:val="000000"/>
                <w:sz w:val="20"/>
                <w:szCs w:val="20"/>
              </w:rPr>
            </w:pPr>
            <w:r>
              <w:rPr>
                <w:rFonts w:ascii="Calibri" w:eastAsia="Calibri" w:hAnsi="Calibri" w:cs="Calibri"/>
                <w:sz w:val="20"/>
                <w:szCs w:val="20"/>
                <w:lang w:val="en-US" w:eastAsia="en-US"/>
              </w:rPr>
              <w:t>Renovation &amp; Modernization of 110KV GIS Substation, Malappuram</w:t>
            </w:r>
          </w:p>
        </w:tc>
        <w:tc>
          <w:tcPr>
            <w:tcW w:w="1260" w:type="dxa"/>
          </w:tcPr>
          <w:p w:rsidR="006323F7" w:rsidRPr="00B612FD" w:rsidRDefault="006323F7" w:rsidP="00635858">
            <w:pPr>
              <w:jc w:val="center"/>
              <w:rPr>
                <w:rFonts w:ascii="Calibri" w:eastAsia="Times New Roman" w:hAnsi="Calibri" w:cs="Calibri"/>
                <w:sz w:val="20"/>
                <w:szCs w:val="20"/>
              </w:rPr>
            </w:pPr>
            <w:r>
              <w:rPr>
                <w:rFonts w:ascii="Calibri" w:eastAsia="Times New Roman" w:hAnsi="Calibri" w:cs="Calibri"/>
                <w:sz w:val="20"/>
                <w:szCs w:val="20"/>
              </w:rPr>
              <w:t>2020-21</w:t>
            </w:r>
          </w:p>
        </w:tc>
        <w:tc>
          <w:tcPr>
            <w:tcW w:w="900" w:type="dxa"/>
          </w:tcPr>
          <w:p w:rsidR="006323F7" w:rsidRPr="00B612FD" w:rsidRDefault="006323F7" w:rsidP="00635858">
            <w:pPr>
              <w:jc w:val="center"/>
              <w:rPr>
                <w:rFonts w:ascii="Calibri" w:eastAsia="Times New Roman" w:hAnsi="Calibri" w:cs="Calibri"/>
                <w:sz w:val="20"/>
                <w:szCs w:val="20"/>
              </w:rPr>
            </w:pPr>
            <w:r>
              <w:rPr>
                <w:rFonts w:ascii="Calibri" w:eastAsia="Times New Roman" w:hAnsi="Calibri" w:cs="Calibri"/>
                <w:sz w:val="20"/>
                <w:szCs w:val="20"/>
              </w:rPr>
              <w:t>62.02</w:t>
            </w:r>
          </w:p>
        </w:tc>
        <w:tc>
          <w:tcPr>
            <w:tcW w:w="3060" w:type="dxa"/>
            <w:shd w:val="clear" w:color="auto" w:fill="auto"/>
          </w:tcPr>
          <w:p w:rsidR="006323F7" w:rsidRPr="00B612FD" w:rsidRDefault="006323F7" w:rsidP="00635858">
            <w:pPr>
              <w:ind w:left="-50"/>
              <w:contextualSpacing/>
              <w:rPr>
                <w:rFonts w:eastAsia="Times New Roman" w:cstheme="minorHAnsi"/>
                <w:color w:val="000000"/>
                <w:sz w:val="20"/>
                <w:szCs w:val="20"/>
              </w:rPr>
            </w:pPr>
            <w:r>
              <w:rPr>
                <w:rFonts w:ascii="Calibri" w:eastAsia="Calibri" w:hAnsi="Calibri" w:cs="Calibri"/>
                <w:sz w:val="20"/>
                <w:szCs w:val="20"/>
                <w:lang w:val="en-US" w:eastAsia="en-US"/>
              </w:rPr>
              <w:t>Renovation &amp; Modernization of 110KV GIS Substation, Malappuram</w:t>
            </w:r>
          </w:p>
        </w:tc>
        <w:tc>
          <w:tcPr>
            <w:tcW w:w="1530" w:type="dxa"/>
          </w:tcPr>
          <w:p w:rsidR="006323F7" w:rsidRPr="00B612FD" w:rsidRDefault="006323F7" w:rsidP="00635858">
            <w:pPr>
              <w:jc w:val="center"/>
              <w:rPr>
                <w:rFonts w:ascii="Calibri" w:eastAsia="Times New Roman" w:hAnsi="Calibri" w:cs="Calibri"/>
                <w:sz w:val="20"/>
                <w:szCs w:val="20"/>
              </w:rPr>
            </w:pPr>
            <w:r>
              <w:rPr>
                <w:rFonts w:ascii="Calibri" w:eastAsia="Times New Roman" w:hAnsi="Calibri" w:cs="Calibri"/>
                <w:sz w:val="20"/>
                <w:szCs w:val="20"/>
              </w:rPr>
              <w:t>Next control period</w:t>
            </w:r>
          </w:p>
        </w:tc>
      </w:tr>
    </w:tbl>
    <w:p w:rsidR="007804B6" w:rsidRDefault="007804B6" w:rsidP="007804B6">
      <w:pPr>
        <w:spacing w:after="120"/>
        <w:jc w:val="both"/>
        <w:rPr>
          <w:rFonts w:cstheme="minorHAnsi"/>
          <w:sz w:val="24"/>
          <w:szCs w:val="24"/>
        </w:rPr>
      </w:pPr>
    </w:p>
    <w:p w:rsidR="00414285" w:rsidRPr="007804B6" w:rsidRDefault="006323F7" w:rsidP="007804B6">
      <w:pPr>
        <w:shd w:val="clear" w:color="auto" w:fill="F2DBDB" w:themeFill="accent2" w:themeFillTint="33"/>
        <w:spacing w:after="240"/>
        <w:ind w:firstLine="720"/>
        <w:jc w:val="center"/>
        <w:rPr>
          <w:rFonts w:cstheme="minorHAnsi"/>
          <w:b/>
        </w:rPr>
      </w:pPr>
      <w:r>
        <w:rPr>
          <w:rFonts w:cstheme="minorHAnsi"/>
          <w:b/>
        </w:rPr>
        <w:t xml:space="preserve">8.13 </w:t>
      </w:r>
      <w:r w:rsidR="00414285" w:rsidRPr="007804B6">
        <w:rPr>
          <w:rFonts w:cstheme="minorHAnsi"/>
          <w:b/>
        </w:rPr>
        <w:t>Construction of 110KV GIS Substation, Vengaloor</w:t>
      </w:r>
    </w:p>
    <w:p w:rsidR="00414285" w:rsidRDefault="006323F7" w:rsidP="007B49D1">
      <w:pPr>
        <w:spacing w:after="240"/>
        <w:ind w:left="720" w:hanging="720"/>
        <w:jc w:val="both"/>
        <w:rPr>
          <w:rFonts w:cstheme="minorHAnsi"/>
        </w:rPr>
      </w:pPr>
      <w:r>
        <w:rPr>
          <w:rFonts w:cstheme="minorHAnsi"/>
        </w:rPr>
        <w:t>8.13.1</w:t>
      </w:r>
      <w:r w:rsidR="007B49D1" w:rsidRPr="00DF670E">
        <w:rPr>
          <w:rFonts w:cstheme="minorHAnsi"/>
        </w:rPr>
        <w:tab/>
      </w:r>
      <w:r w:rsidR="00414285" w:rsidRPr="00DF670E">
        <w:rPr>
          <w:rFonts w:cstheme="minorHAnsi"/>
        </w:rPr>
        <w:t xml:space="preserve">The project was planned for an amount of Rs. 46.39 Cr with expected CoD in 2020-21. The execution of the project </w:t>
      </w:r>
      <w:r w:rsidRPr="00DF670E">
        <w:rPr>
          <w:rFonts w:cstheme="minorHAnsi"/>
        </w:rPr>
        <w:t>is shifted</w:t>
      </w:r>
      <w:r w:rsidR="00414285" w:rsidRPr="00DF670E">
        <w:rPr>
          <w:rFonts w:cstheme="minorHAnsi"/>
        </w:rPr>
        <w:t xml:space="preserve"> to Transgrid as “Vengall</w:t>
      </w:r>
      <w:r w:rsidR="00C140E6" w:rsidRPr="00DF670E">
        <w:rPr>
          <w:rFonts w:cstheme="minorHAnsi"/>
        </w:rPr>
        <w:t>ur GIS &amp; TLSP Phase II” Package</w:t>
      </w:r>
      <w:r w:rsidR="00DF670E">
        <w:rPr>
          <w:rFonts w:cstheme="minorHAnsi"/>
        </w:rPr>
        <w:t xml:space="preserve">. </w:t>
      </w:r>
      <w:r w:rsidR="00DF670E" w:rsidRPr="00DF670E">
        <w:rPr>
          <w:rFonts w:cstheme="minorHAnsi"/>
        </w:rPr>
        <w:t>The project proposal is revised considering the requirement for 220kV transmission line and 220kV Substation at Vengallur in the Malappuram district.</w:t>
      </w:r>
    </w:p>
    <w:tbl>
      <w:tblPr>
        <w:tblStyle w:val="TableGrid"/>
        <w:tblW w:w="9810" w:type="dxa"/>
        <w:tblInd w:w="198" w:type="dxa"/>
        <w:tblLayout w:type="fixed"/>
        <w:tblLook w:val="04A0"/>
      </w:tblPr>
      <w:tblGrid>
        <w:gridCol w:w="3420"/>
        <w:gridCol w:w="900"/>
        <w:gridCol w:w="900"/>
        <w:gridCol w:w="3420"/>
        <w:gridCol w:w="1170"/>
      </w:tblGrid>
      <w:tr w:rsidR="006323F7" w:rsidRPr="00B612FD" w:rsidTr="00EB6F44">
        <w:tc>
          <w:tcPr>
            <w:tcW w:w="9810" w:type="dxa"/>
            <w:gridSpan w:val="5"/>
            <w:shd w:val="clear" w:color="auto" w:fill="17365D" w:themeFill="text2" w:themeFillShade="BF"/>
          </w:tcPr>
          <w:p w:rsidR="006323F7" w:rsidRPr="00B612FD" w:rsidRDefault="006323F7" w:rsidP="006323F7">
            <w:pPr>
              <w:jc w:val="center"/>
              <w:rPr>
                <w:rFonts w:ascii="Calibri" w:eastAsia="Times New Roman" w:hAnsi="Calibri" w:cs="Calibri"/>
                <w:b/>
                <w:sz w:val="20"/>
                <w:szCs w:val="20"/>
              </w:rPr>
            </w:pPr>
            <w:r>
              <w:rPr>
                <w:rFonts w:ascii="Calibri" w:eastAsia="Times New Roman" w:hAnsi="Calibri" w:cs="Calibri"/>
                <w:b/>
                <w:sz w:val="20"/>
                <w:szCs w:val="20"/>
              </w:rPr>
              <w:t xml:space="preserve">Table 8.12 Comparison of ARR and revised proposal </w:t>
            </w:r>
            <w:r w:rsidRPr="00C2149A">
              <w:rPr>
                <w:rFonts w:ascii="Calibri" w:eastAsia="Times New Roman" w:hAnsi="Calibri" w:cs="Calibri"/>
                <w:b/>
                <w:sz w:val="20"/>
                <w:szCs w:val="20"/>
              </w:rPr>
              <w:t>(Rs.Cr.)</w:t>
            </w:r>
          </w:p>
        </w:tc>
      </w:tr>
      <w:tr w:rsidR="006323F7" w:rsidRPr="00B612FD" w:rsidTr="00635858">
        <w:tc>
          <w:tcPr>
            <w:tcW w:w="5220" w:type="dxa"/>
            <w:gridSpan w:val="3"/>
            <w:shd w:val="clear" w:color="auto" w:fill="17365D" w:themeFill="text2" w:themeFillShade="BF"/>
          </w:tcPr>
          <w:p w:rsidR="006323F7" w:rsidRPr="00B612FD" w:rsidRDefault="006323F7" w:rsidP="00EB6F44">
            <w:pPr>
              <w:jc w:val="center"/>
              <w:rPr>
                <w:rFonts w:ascii="Calibri" w:eastAsia="Times New Roman" w:hAnsi="Calibri" w:cs="Calibri"/>
                <w:b/>
                <w:sz w:val="20"/>
                <w:szCs w:val="20"/>
              </w:rPr>
            </w:pPr>
            <w:r w:rsidRPr="00B612FD">
              <w:rPr>
                <w:rFonts w:ascii="Calibri" w:eastAsia="Times New Roman" w:hAnsi="Calibri" w:cs="Calibri"/>
                <w:b/>
                <w:sz w:val="20"/>
                <w:szCs w:val="20"/>
              </w:rPr>
              <w:t>As per ARR</w:t>
            </w:r>
          </w:p>
        </w:tc>
        <w:tc>
          <w:tcPr>
            <w:tcW w:w="4590" w:type="dxa"/>
            <w:gridSpan w:val="2"/>
            <w:shd w:val="clear" w:color="auto" w:fill="17365D" w:themeFill="text2" w:themeFillShade="BF"/>
          </w:tcPr>
          <w:p w:rsidR="006323F7" w:rsidRPr="00B612FD" w:rsidRDefault="006323F7" w:rsidP="00EB6F44">
            <w:pPr>
              <w:jc w:val="center"/>
              <w:rPr>
                <w:rFonts w:ascii="Calibri" w:eastAsia="Times New Roman" w:hAnsi="Calibri" w:cs="Calibri"/>
                <w:b/>
                <w:sz w:val="20"/>
                <w:szCs w:val="20"/>
              </w:rPr>
            </w:pPr>
            <w:r w:rsidRPr="00B612FD">
              <w:rPr>
                <w:rFonts w:ascii="Calibri" w:eastAsia="Times New Roman" w:hAnsi="Calibri" w:cs="Calibri"/>
                <w:b/>
                <w:sz w:val="20"/>
                <w:szCs w:val="20"/>
              </w:rPr>
              <w:t>Revised proposal</w:t>
            </w:r>
          </w:p>
        </w:tc>
      </w:tr>
      <w:tr w:rsidR="006323F7" w:rsidRPr="00B612FD" w:rsidTr="0091636E">
        <w:tc>
          <w:tcPr>
            <w:tcW w:w="3420" w:type="dxa"/>
            <w:shd w:val="clear" w:color="auto" w:fill="B8CCE4" w:themeFill="accent1" w:themeFillTint="66"/>
          </w:tcPr>
          <w:p w:rsidR="006323F7" w:rsidRPr="00B612FD" w:rsidRDefault="006323F7" w:rsidP="00635858">
            <w:pPr>
              <w:jc w:val="both"/>
              <w:rPr>
                <w:rFonts w:ascii="Calibri" w:eastAsia="Times New Roman" w:hAnsi="Calibri" w:cs="Calibri"/>
                <w:b/>
                <w:sz w:val="20"/>
                <w:szCs w:val="20"/>
              </w:rPr>
            </w:pPr>
            <w:r w:rsidRPr="00B612FD">
              <w:rPr>
                <w:rFonts w:ascii="Calibri" w:eastAsia="Times New Roman" w:hAnsi="Calibri" w:cs="Calibri"/>
                <w:b/>
                <w:sz w:val="20"/>
                <w:szCs w:val="20"/>
              </w:rPr>
              <w:t>Description of work</w:t>
            </w:r>
          </w:p>
        </w:tc>
        <w:tc>
          <w:tcPr>
            <w:tcW w:w="900" w:type="dxa"/>
            <w:shd w:val="clear" w:color="auto" w:fill="B8CCE4" w:themeFill="accent1" w:themeFillTint="66"/>
          </w:tcPr>
          <w:p w:rsidR="006323F7" w:rsidRPr="00B612FD" w:rsidRDefault="006323F7" w:rsidP="00635858">
            <w:pPr>
              <w:jc w:val="center"/>
              <w:rPr>
                <w:rFonts w:ascii="Calibri" w:eastAsia="Times New Roman" w:hAnsi="Calibri" w:cs="Calibri"/>
                <w:b/>
                <w:sz w:val="20"/>
                <w:szCs w:val="20"/>
              </w:rPr>
            </w:pPr>
            <w:r w:rsidRPr="00B612FD">
              <w:rPr>
                <w:rFonts w:ascii="Calibri" w:eastAsia="Times New Roman" w:hAnsi="Calibri" w:cs="Calibri"/>
                <w:b/>
                <w:sz w:val="20"/>
                <w:szCs w:val="20"/>
              </w:rPr>
              <w:t>CoD</w:t>
            </w:r>
          </w:p>
        </w:tc>
        <w:tc>
          <w:tcPr>
            <w:tcW w:w="900" w:type="dxa"/>
            <w:shd w:val="clear" w:color="auto" w:fill="B8CCE4" w:themeFill="accent1" w:themeFillTint="66"/>
          </w:tcPr>
          <w:p w:rsidR="006323F7" w:rsidRPr="00C2149A" w:rsidRDefault="006323F7" w:rsidP="006323F7">
            <w:pPr>
              <w:jc w:val="both"/>
              <w:rPr>
                <w:rFonts w:ascii="Calibri" w:eastAsia="Times New Roman" w:hAnsi="Calibri" w:cs="Calibri"/>
                <w:b/>
                <w:sz w:val="20"/>
                <w:szCs w:val="20"/>
              </w:rPr>
            </w:pPr>
            <w:r w:rsidRPr="00C2149A">
              <w:rPr>
                <w:rFonts w:ascii="Calibri" w:eastAsia="Times New Roman" w:hAnsi="Calibri" w:cs="Calibri"/>
                <w:b/>
                <w:sz w:val="20"/>
                <w:szCs w:val="20"/>
              </w:rPr>
              <w:t xml:space="preserve">Cost </w:t>
            </w:r>
          </w:p>
        </w:tc>
        <w:tc>
          <w:tcPr>
            <w:tcW w:w="3420" w:type="dxa"/>
            <w:shd w:val="clear" w:color="auto" w:fill="B8CCE4" w:themeFill="accent1" w:themeFillTint="66"/>
          </w:tcPr>
          <w:p w:rsidR="006323F7" w:rsidRPr="00B612FD" w:rsidRDefault="006323F7" w:rsidP="00635858">
            <w:pPr>
              <w:jc w:val="both"/>
              <w:rPr>
                <w:rFonts w:ascii="Calibri" w:eastAsia="Times New Roman" w:hAnsi="Calibri" w:cs="Calibri"/>
                <w:b/>
                <w:sz w:val="20"/>
                <w:szCs w:val="20"/>
              </w:rPr>
            </w:pPr>
            <w:r w:rsidRPr="00B612FD">
              <w:rPr>
                <w:rFonts w:ascii="Calibri" w:eastAsia="Times New Roman" w:hAnsi="Calibri" w:cs="Calibri"/>
                <w:b/>
                <w:sz w:val="20"/>
                <w:szCs w:val="20"/>
              </w:rPr>
              <w:t>Description of work</w:t>
            </w:r>
          </w:p>
        </w:tc>
        <w:tc>
          <w:tcPr>
            <w:tcW w:w="1170" w:type="dxa"/>
            <w:shd w:val="clear" w:color="auto" w:fill="B8CCE4" w:themeFill="accent1" w:themeFillTint="66"/>
          </w:tcPr>
          <w:p w:rsidR="006323F7" w:rsidRPr="00B612FD" w:rsidRDefault="006323F7" w:rsidP="00635858">
            <w:pPr>
              <w:jc w:val="center"/>
              <w:rPr>
                <w:rFonts w:ascii="Calibri" w:eastAsia="Times New Roman" w:hAnsi="Calibri" w:cs="Calibri"/>
                <w:b/>
                <w:sz w:val="20"/>
                <w:szCs w:val="20"/>
              </w:rPr>
            </w:pPr>
            <w:r>
              <w:rPr>
                <w:rFonts w:ascii="Calibri" w:eastAsia="Times New Roman" w:hAnsi="Calibri" w:cs="Calibri"/>
                <w:b/>
                <w:sz w:val="20"/>
                <w:szCs w:val="20"/>
              </w:rPr>
              <w:t>Status</w:t>
            </w:r>
          </w:p>
        </w:tc>
      </w:tr>
      <w:tr w:rsidR="006323F7" w:rsidRPr="00B612FD" w:rsidTr="0091636E">
        <w:trPr>
          <w:trHeight w:val="467"/>
        </w:trPr>
        <w:tc>
          <w:tcPr>
            <w:tcW w:w="3420" w:type="dxa"/>
          </w:tcPr>
          <w:p w:rsidR="006323F7" w:rsidRPr="00B612FD" w:rsidRDefault="006323F7" w:rsidP="00635858">
            <w:pPr>
              <w:ind w:left="-50"/>
              <w:contextualSpacing/>
              <w:rPr>
                <w:rFonts w:eastAsia="Times New Roman" w:cstheme="minorHAnsi"/>
                <w:color w:val="000000"/>
                <w:sz w:val="20"/>
                <w:szCs w:val="20"/>
              </w:rPr>
            </w:pPr>
            <w:r>
              <w:rPr>
                <w:rFonts w:ascii="Calibri" w:eastAsia="Calibri" w:hAnsi="Calibri" w:cs="Calibri"/>
                <w:sz w:val="20"/>
                <w:szCs w:val="20"/>
                <w:lang w:val="en-US" w:eastAsia="en-US"/>
              </w:rPr>
              <w:t>Construction of 110KV GIS S/S, Vengaloor</w:t>
            </w:r>
          </w:p>
        </w:tc>
        <w:tc>
          <w:tcPr>
            <w:tcW w:w="900" w:type="dxa"/>
          </w:tcPr>
          <w:p w:rsidR="006323F7" w:rsidRPr="00B612FD" w:rsidRDefault="006323F7" w:rsidP="00635858">
            <w:pPr>
              <w:jc w:val="center"/>
              <w:rPr>
                <w:rFonts w:ascii="Calibri" w:eastAsia="Times New Roman" w:hAnsi="Calibri" w:cs="Calibri"/>
                <w:sz w:val="20"/>
                <w:szCs w:val="20"/>
              </w:rPr>
            </w:pPr>
            <w:r>
              <w:rPr>
                <w:rFonts w:ascii="Calibri" w:eastAsia="Times New Roman" w:hAnsi="Calibri" w:cs="Calibri"/>
                <w:sz w:val="20"/>
                <w:szCs w:val="20"/>
              </w:rPr>
              <w:t>2020-21</w:t>
            </w:r>
          </w:p>
        </w:tc>
        <w:tc>
          <w:tcPr>
            <w:tcW w:w="900" w:type="dxa"/>
          </w:tcPr>
          <w:p w:rsidR="006323F7" w:rsidRPr="00B612FD" w:rsidRDefault="006323F7" w:rsidP="00635858">
            <w:pPr>
              <w:jc w:val="center"/>
              <w:rPr>
                <w:rFonts w:ascii="Calibri" w:eastAsia="Times New Roman" w:hAnsi="Calibri" w:cs="Calibri"/>
                <w:sz w:val="20"/>
                <w:szCs w:val="20"/>
              </w:rPr>
            </w:pPr>
            <w:r>
              <w:rPr>
                <w:rFonts w:ascii="Calibri" w:eastAsia="Times New Roman" w:hAnsi="Calibri" w:cs="Calibri"/>
                <w:sz w:val="20"/>
                <w:szCs w:val="20"/>
              </w:rPr>
              <w:t>46.39</w:t>
            </w:r>
          </w:p>
        </w:tc>
        <w:tc>
          <w:tcPr>
            <w:tcW w:w="3420" w:type="dxa"/>
            <w:shd w:val="clear" w:color="auto" w:fill="auto"/>
          </w:tcPr>
          <w:p w:rsidR="006323F7" w:rsidRPr="00B612FD" w:rsidRDefault="006323F7" w:rsidP="00635858">
            <w:pPr>
              <w:ind w:left="-50"/>
              <w:contextualSpacing/>
              <w:rPr>
                <w:rFonts w:eastAsia="Times New Roman" w:cstheme="minorHAnsi"/>
                <w:color w:val="000000"/>
                <w:sz w:val="20"/>
                <w:szCs w:val="20"/>
              </w:rPr>
            </w:pPr>
            <w:r>
              <w:rPr>
                <w:rFonts w:ascii="Calibri" w:eastAsia="Calibri" w:hAnsi="Calibri" w:cs="Calibri"/>
                <w:sz w:val="20"/>
                <w:szCs w:val="20"/>
                <w:lang w:val="en-US" w:eastAsia="en-US"/>
              </w:rPr>
              <w:t>Construction of 110KV GIS S/S, Vengaloor</w:t>
            </w:r>
          </w:p>
        </w:tc>
        <w:tc>
          <w:tcPr>
            <w:tcW w:w="1170" w:type="dxa"/>
          </w:tcPr>
          <w:p w:rsidR="006323F7" w:rsidRPr="00B612FD" w:rsidRDefault="006323F7" w:rsidP="00635858">
            <w:pPr>
              <w:jc w:val="center"/>
              <w:rPr>
                <w:rFonts w:ascii="Calibri" w:eastAsia="Times New Roman" w:hAnsi="Calibri" w:cs="Calibri"/>
                <w:sz w:val="20"/>
                <w:szCs w:val="20"/>
              </w:rPr>
            </w:pPr>
            <w:r>
              <w:rPr>
                <w:rFonts w:ascii="Calibri" w:eastAsia="Times New Roman" w:hAnsi="Calibri" w:cs="Calibri"/>
                <w:sz w:val="20"/>
                <w:szCs w:val="20"/>
              </w:rPr>
              <w:t>Shifted to Transgrid</w:t>
            </w:r>
          </w:p>
        </w:tc>
      </w:tr>
    </w:tbl>
    <w:p w:rsidR="006323F7" w:rsidRDefault="006323F7" w:rsidP="006323F7">
      <w:pPr>
        <w:spacing w:after="0"/>
        <w:ind w:firstLine="720"/>
        <w:jc w:val="center"/>
        <w:rPr>
          <w:rFonts w:cstheme="minorHAnsi"/>
          <w:b/>
          <w:sz w:val="24"/>
          <w:szCs w:val="24"/>
        </w:rPr>
      </w:pPr>
    </w:p>
    <w:p w:rsidR="00414285" w:rsidRPr="0091636E" w:rsidRDefault="006323F7" w:rsidP="0091636E">
      <w:pPr>
        <w:shd w:val="clear" w:color="auto" w:fill="F2DBDB" w:themeFill="accent2" w:themeFillTint="33"/>
        <w:spacing w:after="240"/>
        <w:ind w:firstLine="720"/>
        <w:jc w:val="center"/>
        <w:rPr>
          <w:rFonts w:cstheme="minorHAnsi"/>
          <w:b/>
          <w:sz w:val="24"/>
          <w:szCs w:val="24"/>
        </w:rPr>
      </w:pPr>
      <w:r>
        <w:rPr>
          <w:rFonts w:cstheme="minorHAnsi"/>
          <w:b/>
          <w:sz w:val="24"/>
          <w:szCs w:val="24"/>
        </w:rPr>
        <w:t xml:space="preserve">8.14 </w:t>
      </w:r>
      <w:r w:rsidR="00414285" w:rsidRPr="0091636E">
        <w:rPr>
          <w:rFonts w:cstheme="minorHAnsi"/>
          <w:b/>
          <w:sz w:val="24"/>
          <w:szCs w:val="24"/>
        </w:rPr>
        <w:t>220KV Substation, Kottayi</w:t>
      </w:r>
    </w:p>
    <w:p w:rsidR="00414285" w:rsidRDefault="006323F7" w:rsidP="007B49D1">
      <w:pPr>
        <w:spacing w:after="240"/>
        <w:ind w:left="720" w:hanging="720"/>
        <w:jc w:val="both"/>
        <w:rPr>
          <w:rFonts w:cstheme="minorHAnsi"/>
        </w:rPr>
      </w:pPr>
      <w:r>
        <w:rPr>
          <w:rFonts w:cstheme="minorHAnsi"/>
        </w:rPr>
        <w:t>8.14.1</w:t>
      </w:r>
      <w:r w:rsidR="007B49D1" w:rsidRPr="007F2277">
        <w:rPr>
          <w:rFonts w:cstheme="minorHAnsi"/>
        </w:rPr>
        <w:tab/>
      </w:r>
      <w:r w:rsidR="00414285" w:rsidRPr="007F2277">
        <w:rPr>
          <w:rFonts w:cstheme="minorHAnsi"/>
        </w:rPr>
        <w:t>The project was originally envisaged for an amount of Rs.66 Cr with expect</w:t>
      </w:r>
      <w:r w:rsidR="007F2277" w:rsidRPr="007F2277">
        <w:rPr>
          <w:rFonts w:cstheme="minorHAnsi"/>
        </w:rPr>
        <w:t>e</w:t>
      </w:r>
      <w:r w:rsidR="00414285" w:rsidRPr="007F2277">
        <w:rPr>
          <w:rFonts w:cstheme="minorHAnsi"/>
        </w:rPr>
        <w:t>d CoD in 2020-21. However, this project is dropped due to land availability issues.</w:t>
      </w:r>
      <w:r w:rsidR="007F2277">
        <w:rPr>
          <w:rFonts w:cstheme="minorHAnsi"/>
        </w:rPr>
        <w:t xml:space="preserve"> The scheme has been included in the Transgrid scheme under the project </w:t>
      </w:r>
      <w:r w:rsidR="00203100">
        <w:rPr>
          <w:rFonts w:cstheme="minorHAnsi"/>
        </w:rPr>
        <w:t>of 220KV</w:t>
      </w:r>
      <w:r w:rsidR="007F2277">
        <w:rPr>
          <w:rFonts w:cstheme="minorHAnsi"/>
        </w:rPr>
        <w:t xml:space="preserve"> S/S Venakkara.</w:t>
      </w:r>
    </w:p>
    <w:tbl>
      <w:tblPr>
        <w:tblStyle w:val="TableGrid"/>
        <w:tblW w:w="9810" w:type="dxa"/>
        <w:tblInd w:w="198" w:type="dxa"/>
        <w:tblLayout w:type="fixed"/>
        <w:tblLook w:val="04A0"/>
      </w:tblPr>
      <w:tblGrid>
        <w:gridCol w:w="3420"/>
        <w:gridCol w:w="900"/>
        <w:gridCol w:w="900"/>
        <w:gridCol w:w="4590"/>
      </w:tblGrid>
      <w:tr w:rsidR="006323F7" w:rsidRPr="00B612FD" w:rsidTr="00A171C7">
        <w:trPr>
          <w:trHeight w:val="144"/>
        </w:trPr>
        <w:tc>
          <w:tcPr>
            <w:tcW w:w="9810" w:type="dxa"/>
            <w:gridSpan w:val="4"/>
            <w:shd w:val="clear" w:color="auto" w:fill="17365D" w:themeFill="text2" w:themeFillShade="BF"/>
          </w:tcPr>
          <w:p w:rsidR="006323F7" w:rsidRPr="00B612FD" w:rsidRDefault="006323F7" w:rsidP="006323F7">
            <w:pPr>
              <w:jc w:val="center"/>
              <w:rPr>
                <w:rFonts w:ascii="Calibri" w:eastAsia="Times New Roman" w:hAnsi="Calibri" w:cs="Calibri"/>
                <w:b/>
                <w:sz w:val="20"/>
                <w:szCs w:val="20"/>
              </w:rPr>
            </w:pPr>
            <w:r>
              <w:rPr>
                <w:rFonts w:ascii="Calibri" w:eastAsia="Times New Roman" w:hAnsi="Calibri" w:cs="Calibri"/>
                <w:b/>
                <w:sz w:val="20"/>
                <w:szCs w:val="20"/>
              </w:rPr>
              <w:t xml:space="preserve">Table 8.13 Comparison of ARR and revised proposal </w:t>
            </w:r>
            <w:r w:rsidRPr="00C2149A">
              <w:rPr>
                <w:rFonts w:ascii="Calibri" w:eastAsia="Times New Roman" w:hAnsi="Calibri" w:cs="Calibri"/>
                <w:b/>
                <w:sz w:val="20"/>
                <w:szCs w:val="20"/>
              </w:rPr>
              <w:t>(Rs.Cr)</w:t>
            </w:r>
          </w:p>
        </w:tc>
      </w:tr>
      <w:tr w:rsidR="006323F7" w:rsidRPr="00B612FD" w:rsidTr="00A171C7">
        <w:trPr>
          <w:trHeight w:val="144"/>
        </w:trPr>
        <w:tc>
          <w:tcPr>
            <w:tcW w:w="5220" w:type="dxa"/>
            <w:gridSpan w:val="3"/>
            <w:shd w:val="clear" w:color="auto" w:fill="17365D" w:themeFill="text2" w:themeFillShade="BF"/>
          </w:tcPr>
          <w:p w:rsidR="006323F7" w:rsidRPr="00B612FD" w:rsidRDefault="006323F7" w:rsidP="00EB6F44">
            <w:pPr>
              <w:jc w:val="center"/>
              <w:rPr>
                <w:rFonts w:ascii="Calibri" w:eastAsia="Times New Roman" w:hAnsi="Calibri" w:cs="Calibri"/>
                <w:b/>
                <w:sz w:val="20"/>
                <w:szCs w:val="20"/>
              </w:rPr>
            </w:pPr>
            <w:r w:rsidRPr="00B612FD">
              <w:rPr>
                <w:rFonts w:ascii="Calibri" w:eastAsia="Times New Roman" w:hAnsi="Calibri" w:cs="Calibri"/>
                <w:b/>
                <w:sz w:val="20"/>
                <w:szCs w:val="20"/>
              </w:rPr>
              <w:t>As per ARR</w:t>
            </w:r>
          </w:p>
        </w:tc>
        <w:tc>
          <w:tcPr>
            <w:tcW w:w="4590" w:type="dxa"/>
            <w:shd w:val="clear" w:color="auto" w:fill="17365D" w:themeFill="text2" w:themeFillShade="BF"/>
          </w:tcPr>
          <w:p w:rsidR="006323F7" w:rsidRPr="00B612FD" w:rsidRDefault="006323F7" w:rsidP="00EB6F44">
            <w:pPr>
              <w:jc w:val="center"/>
              <w:rPr>
                <w:rFonts w:ascii="Calibri" w:eastAsia="Times New Roman" w:hAnsi="Calibri" w:cs="Calibri"/>
                <w:b/>
                <w:sz w:val="20"/>
                <w:szCs w:val="20"/>
              </w:rPr>
            </w:pPr>
            <w:r w:rsidRPr="00B612FD">
              <w:rPr>
                <w:rFonts w:ascii="Calibri" w:eastAsia="Times New Roman" w:hAnsi="Calibri" w:cs="Calibri"/>
                <w:b/>
                <w:sz w:val="20"/>
                <w:szCs w:val="20"/>
              </w:rPr>
              <w:t>Revised proposal</w:t>
            </w:r>
          </w:p>
        </w:tc>
      </w:tr>
      <w:tr w:rsidR="006323F7" w:rsidRPr="00B612FD" w:rsidTr="00A171C7">
        <w:trPr>
          <w:trHeight w:val="144"/>
        </w:trPr>
        <w:tc>
          <w:tcPr>
            <w:tcW w:w="3420" w:type="dxa"/>
            <w:shd w:val="clear" w:color="auto" w:fill="B8CCE4" w:themeFill="accent1" w:themeFillTint="66"/>
          </w:tcPr>
          <w:p w:rsidR="006323F7" w:rsidRPr="00B612FD" w:rsidRDefault="006323F7" w:rsidP="00635858">
            <w:pPr>
              <w:jc w:val="both"/>
              <w:rPr>
                <w:rFonts w:ascii="Calibri" w:eastAsia="Times New Roman" w:hAnsi="Calibri" w:cs="Calibri"/>
                <w:b/>
                <w:sz w:val="20"/>
                <w:szCs w:val="20"/>
              </w:rPr>
            </w:pPr>
            <w:r w:rsidRPr="00B612FD">
              <w:rPr>
                <w:rFonts w:ascii="Calibri" w:eastAsia="Times New Roman" w:hAnsi="Calibri" w:cs="Calibri"/>
                <w:b/>
                <w:sz w:val="20"/>
                <w:szCs w:val="20"/>
              </w:rPr>
              <w:t>Description of work</w:t>
            </w:r>
          </w:p>
        </w:tc>
        <w:tc>
          <w:tcPr>
            <w:tcW w:w="900" w:type="dxa"/>
            <w:shd w:val="clear" w:color="auto" w:fill="B8CCE4" w:themeFill="accent1" w:themeFillTint="66"/>
          </w:tcPr>
          <w:p w:rsidR="006323F7" w:rsidRPr="00B612FD" w:rsidRDefault="006323F7" w:rsidP="00635858">
            <w:pPr>
              <w:jc w:val="center"/>
              <w:rPr>
                <w:rFonts w:ascii="Calibri" w:eastAsia="Times New Roman" w:hAnsi="Calibri" w:cs="Calibri"/>
                <w:b/>
                <w:sz w:val="20"/>
                <w:szCs w:val="20"/>
              </w:rPr>
            </w:pPr>
            <w:r w:rsidRPr="00B612FD">
              <w:rPr>
                <w:rFonts w:ascii="Calibri" w:eastAsia="Times New Roman" w:hAnsi="Calibri" w:cs="Calibri"/>
                <w:b/>
                <w:sz w:val="20"/>
                <w:szCs w:val="20"/>
              </w:rPr>
              <w:t>CoD</w:t>
            </w:r>
          </w:p>
        </w:tc>
        <w:tc>
          <w:tcPr>
            <w:tcW w:w="900" w:type="dxa"/>
            <w:shd w:val="clear" w:color="auto" w:fill="B8CCE4" w:themeFill="accent1" w:themeFillTint="66"/>
          </w:tcPr>
          <w:p w:rsidR="006323F7" w:rsidRPr="00C2149A" w:rsidRDefault="006323F7" w:rsidP="006323F7">
            <w:pPr>
              <w:jc w:val="both"/>
              <w:rPr>
                <w:rFonts w:ascii="Calibri" w:eastAsia="Times New Roman" w:hAnsi="Calibri" w:cs="Calibri"/>
                <w:b/>
                <w:sz w:val="20"/>
                <w:szCs w:val="20"/>
              </w:rPr>
            </w:pPr>
            <w:r w:rsidRPr="00C2149A">
              <w:rPr>
                <w:rFonts w:ascii="Calibri" w:eastAsia="Times New Roman" w:hAnsi="Calibri" w:cs="Calibri"/>
                <w:b/>
                <w:sz w:val="20"/>
                <w:szCs w:val="20"/>
              </w:rPr>
              <w:t xml:space="preserve">Cost </w:t>
            </w:r>
          </w:p>
        </w:tc>
        <w:tc>
          <w:tcPr>
            <w:tcW w:w="4590" w:type="dxa"/>
            <w:shd w:val="clear" w:color="auto" w:fill="B8CCE4" w:themeFill="accent1" w:themeFillTint="66"/>
          </w:tcPr>
          <w:p w:rsidR="006323F7" w:rsidRPr="00B612FD" w:rsidRDefault="006323F7" w:rsidP="00635858">
            <w:pPr>
              <w:jc w:val="center"/>
              <w:rPr>
                <w:rFonts w:ascii="Calibri" w:eastAsia="Times New Roman" w:hAnsi="Calibri" w:cs="Calibri"/>
                <w:b/>
                <w:sz w:val="20"/>
                <w:szCs w:val="20"/>
              </w:rPr>
            </w:pPr>
            <w:r>
              <w:rPr>
                <w:rFonts w:ascii="Calibri" w:eastAsia="Times New Roman" w:hAnsi="Calibri" w:cs="Calibri"/>
                <w:b/>
                <w:sz w:val="20"/>
                <w:szCs w:val="20"/>
              </w:rPr>
              <w:t>Status</w:t>
            </w:r>
          </w:p>
        </w:tc>
      </w:tr>
      <w:tr w:rsidR="006323F7" w:rsidRPr="00B612FD" w:rsidTr="00A171C7">
        <w:trPr>
          <w:trHeight w:val="144"/>
        </w:trPr>
        <w:tc>
          <w:tcPr>
            <w:tcW w:w="3420" w:type="dxa"/>
          </w:tcPr>
          <w:p w:rsidR="006323F7" w:rsidRPr="00B612FD" w:rsidRDefault="006323F7" w:rsidP="0091636E">
            <w:pPr>
              <w:ind w:left="-50"/>
              <w:contextualSpacing/>
              <w:rPr>
                <w:rFonts w:eastAsia="Times New Roman" w:cstheme="minorHAnsi"/>
                <w:color w:val="000000"/>
                <w:sz w:val="20"/>
                <w:szCs w:val="20"/>
              </w:rPr>
            </w:pPr>
            <w:r>
              <w:rPr>
                <w:rFonts w:ascii="Calibri" w:eastAsia="Calibri" w:hAnsi="Calibri" w:cs="Calibri"/>
                <w:sz w:val="20"/>
                <w:szCs w:val="20"/>
                <w:lang w:val="en-US" w:eastAsia="en-US"/>
              </w:rPr>
              <w:t>Construction of 220KV S/S, Kottayi</w:t>
            </w:r>
          </w:p>
        </w:tc>
        <w:tc>
          <w:tcPr>
            <w:tcW w:w="900" w:type="dxa"/>
          </w:tcPr>
          <w:p w:rsidR="006323F7" w:rsidRPr="00B612FD" w:rsidRDefault="006323F7" w:rsidP="00635858">
            <w:pPr>
              <w:jc w:val="center"/>
              <w:rPr>
                <w:rFonts w:ascii="Calibri" w:eastAsia="Times New Roman" w:hAnsi="Calibri" w:cs="Calibri"/>
                <w:sz w:val="20"/>
                <w:szCs w:val="20"/>
              </w:rPr>
            </w:pPr>
            <w:r>
              <w:rPr>
                <w:rFonts w:ascii="Calibri" w:eastAsia="Times New Roman" w:hAnsi="Calibri" w:cs="Calibri"/>
                <w:sz w:val="20"/>
                <w:szCs w:val="20"/>
              </w:rPr>
              <w:t>2020-21</w:t>
            </w:r>
          </w:p>
        </w:tc>
        <w:tc>
          <w:tcPr>
            <w:tcW w:w="900" w:type="dxa"/>
          </w:tcPr>
          <w:p w:rsidR="006323F7" w:rsidRPr="00B612FD" w:rsidRDefault="006323F7" w:rsidP="00635858">
            <w:pPr>
              <w:jc w:val="center"/>
              <w:rPr>
                <w:rFonts w:ascii="Calibri" w:eastAsia="Times New Roman" w:hAnsi="Calibri" w:cs="Calibri"/>
                <w:sz w:val="20"/>
                <w:szCs w:val="20"/>
              </w:rPr>
            </w:pPr>
            <w:r>
              <w:rPr>
                <w:rFonts w:ascii="Calibri" w:eastAsia="Times New Roman" w:hAnsi="Calibri" w:cs="Calibri"/>
                <w:sz w:val="20"/>
                <w:szCs w:val="20"/>
              </w:rPr>
              <w:t>66</w:t>
            </w:r>
          </w:p>
        </w:tc>
        <w:tc>
          <w:tcPr>
            <w:tcW w:w="4590" w:type="dxa"/>
          </w:tcPr>
          <w:p w:rsidR="006323F7" w:rsidRPr="00B612FD" w:rsidRDefault="006323F7" w:rsidP="00635858">
            <w:pPr>
              <w:jc w:val="center"/>
              <w:rPr>
                <w:rFonts w:ascii="Calibri" w:eastAsia="Times New Roman" w:hAnsi="Calibri" w:cs="Calibri"/>
                <w:sz w:val="20"/>
                <w:szCs w:val="20"/>
              </w:rPr>
            </w:pPr>
            <w:r>
              <w:rPr>
                <w:rFonts w:ascii="Calibri" w:eastAsia="Times New Roman" w:hAnsi="Calibri" w:cs="Calibri"/>
                <w:sz w:val="20"/>
                <w:szCs w:val="20"/>
              </w:rPr>
              <w:t>Dropped</w:t>
            </w:r>
          </w:p>
        </w:tc>
      </w:tr>
    </w:tbl>
    <w:p w:rsidR="007B49D1" w:rsidRDefault="007B49D1" w:rsidP="007B49D1">
      <w:pPr>
        <w:spacing w:after="0"/>
        <w:jc w:val="both"/>
        <w:rPr>
          <w:rFonts w:cstheme="minorHAnsi"/>
          <w:sz w:val="24"/>
          <w:szCs w:val="24"/>
        </w:rPr>
      </w:pPr>
    </w:p>
    <w:p w:rsidR="00414285" w:rsidRDefault="006323F7" w:rsidP="007B49D1">
      <w:pPr>
        <w:spacing w:after="240"/>
        <w:ind w:left="720" w:hanging="720"/>
        <w:jc w:val="both"/>
        <w:rPr>
          <w:rFonts w:cstheme="minorHAnsi"/>
        </w:rPr>
      </w:pPr>
      <w:r>
        <w:rPr>
          <w:rFonts w:cstheme="minorHAnsi"/>
        </w:rPr>
        <w:t>8.14.2</w:t>
      </w:r>
      <w:r w:rsidR="007B49D1">
        <w:rPr>
          <w:rFonts w:cstheme="minorHAnsi"/>
          <w:sz w:val="24"/>
          <w:szCs w:val="24"/>
        </w:rPr>
        <w:tab/>
      </w:r>
      <w:r w:rsidR="00414285" w:rsidRPr="00990532">
        <w:rPr>
          <w:rFonts w:cstheme="minorHAnsi"/>
        </w:rPr>
        <w:t xml:space="preserve">The details of capital outlay </w:t>
      </w:r>
      <w:r w:rsidR="00907188">
        <w:rPr>
          <w:rFonts w:cstheme="minorHAnsi"/>
        </w:rPr>
        <w:t xml:space="preserve">in the 4 years of the control period </w:t>
      </w:r>
      <w:r w:rsidR="00414285" w:rsidRPr="00990532">
        <w:rPr>
          <w:rFonts w:cstheme="minorHAnsi"/>
        </w:rPr>
        <w:t xml:space="preserve">for the capital works under this head </w:t>
      </w:r>
      <w:r w:rsidR="00907188">
        <w:rPr>
          <w:rFonts w:cstheme="minorHAnsi"/>
        </w:rPr>
        <w:t>as per the original estimate in</w:t>
      </w:r>
      <w:r w:rsidR="00414285" w:rsidRPr="00990532">
        <w:rPr>
          <w:rFonts w:cstheme="minorHAnsi"/>
        </w:rPr>
        <w:t xml:space="preserve"> the ARR and revised </w:t>
      </w:r>
      <w:r w:rsidR="00203100">
        <w:rPr>
          <w:rFonts w:cstheme="minorHAnsi"/>
        </w:rPr>
        <w:t>estimate are</w:t>
      </w:r>
      <w:r w:rsidR="00414285" w:rsidRPr="00990532">
        <w:rPr>
          <w:rFonts w:cstheme="minorHAnsi"/>
        </w:rPr>
        <w:t xml:space="preserve"> submitted below.</w:t>
      </w:r>
      <w:r w:rsidR="00E13B11">
        <w:rPr>
          <w:rFonts w:cstheme="minorHAnsi"/>
        </w:rPr>
        <w:t xml:space="preserve"> Minor cost variations between that estimated in the ARR and the revised claim for some capital works are due to the change in employee related cost due to re-scheduling of work. The </w:t>
      </w:r>
      <w:r w:rsidR="00203100">
        <w:rPr>
          <w:rFonts w:cstheme="minorHAnsi"/>
        </w:rPr>
        <w:t>reason for major variations, if any, is</w:t>
      </w:r>
      <w:r w:rsidR="00E13B11">
        <w:rPr>
          <w:rFonts w:cstheme="minorHAnsi"/>
        </w:rPr>
        <w:t xml:space="preserve"> mentioned along with each item of work. It is humbly requested that Hon’ble Commission may approve the revised schedule and cost of these capital works.</w:t>
      </w:r>
    </w:p>
    <w:tbl>
      <w:tblPr>
        <w:tblW w:w="11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2"/>
        <w:gridCol w:w="2648"/>
        <w:gridCol w:w="810"/>
        <w:gridCol w:w="810"/>
        <w:gridCol w:w="900"/>
        <w:gridCol w:w="900"/>
        <w:gridCol w:w="720"/>
        <w:gridCol w:w="720"/>
        <w:gridCol w:w="810"/>
        <w:gridCol w:w="810"/>
        <w:gridCol w:w="900"/>
        <w:gridCol w:w="900"/>
      </w:tblGrid>
      <w:tr w:rsidR="00907188" w:rsidRPr="00203100" w:rsidTr="00203100">
        <w:trPr>
          <w:trHeight w:val="144"/>
          <w:jc w:val="center"/>
        </w:trPr>
        <w:tc>
          <w:tcPr>
            <w:tcW w:w="11430" w:type="dxa"/>
            <w:gridSpan w:val="12"/>
            <w:shd w:val="clear" w:color="000000" w:fill="F2DBDB"/>
          </w:tcPr>
          <w:p w:rsidR="00907188" w:rsidRPr="00203100" w:rsidRDefault="006323F7" w:rsidP="00A171C7">
            <w:pPr>
              <w:spacing w:after="0" w:line="240" w:lineRule="auto"/>
              <w:jc w:val="center"/>
              <w:rPr>
                <w:rFonts w:eastAsia="Times New Roman" w:cstheme="minorHAnsi"/>
                <w:b/>
                <w:bCs/>
                <w:color w:val="000000"/>
                <w:sz w:val="16"/>
                <w:szCs w:val="16"/>
              </w:rPr>
            </w:pPr>
            <w:r>
              <w:rPr>
                <w:rFonts w:eastAsia="Times New Roman" w:cstheme="minorHAnsi"/>
                <w:b/>
                <w:bCs/>
                <w:color w:val="000000"/>
                <w:sz w:val="16"/>
                <w:szCs w:val="16"/>
              </w:rPr>
              <w:lastRenderedPageBreak/>
              <w:t xml:space="preserve">Table 8.14 </w:t>
            </w:r>
            <w:r w:rsidR="00907188" w:rsidRPr="00203100">
              <w:rPr>
                <w:rFonts w:eastAsia="Times New Roman" w:cstheme="minorHAnsi"/>
                <w:b/>
                <w:bCs/>
                <w:color w:val="000000"/>
                <w:sz w:val="16"/>
                <w:szCs w:val="16"/>
              </w:rPr>
              <w:t>Normal works above Rs.10 Cr</w:t>
            </w:r>
            <w:r w:rsidR="00A171C7" w:rsidRPr="00203100">
              <w:rPr>
                <w:rFonts w:eastAsia="Times New Roman" w:cstheme="minorHAnsi"/>
                <w:b/>
                <w:bCs/>
                <w:color w:val="000000"/>
                <w:sz w:val="16"/>
                <w:szCs w:val="16"/>
              </w:rPr>
              <w:t xml:space="preserve"> </w:t>
            </w:r>
            <w:r w:rsidR="00A171C7">
              <w:rPr>
                <w:rFonts w:eastAsia="Times New Roman" w:cstheme="minorHAnsi"/>
                <w:b/>
                <w:bCs/>
                <w:color w:val="000000"/>
                <w:sz w:val="16"/>
                <w:szCs w:val="16"/>
              </w:rPr>
              <w:t>-</w:t>
            </w:r>
            <w:r w:rsidR="00A171C7" w:rsidRPr="00203100">
              <w:rPr>
                <w:rFonts w:eastAsia="Times New Roman" w:cstheme="minorHAnsi"/>
                <w:b/>
                <w:bCs/>
                <w:color w:val="000000"/>
                <w:sz w:val="16"/>
                <w:szCs w:val="16"/>
              </w:rPr>
              <w:t>Capital Outlay (Amount in Rs. Cr)</w:t>
            </w:r>
          </w:p>
        </w:tc>
      </w:tr>
      <w:tr w:rsidR="00907188" w:rsidRPr="00203100" w:rsidTr="00203100">
        <w:trPr>
          <w:trHeight w:val="144"/>
          <w:jc w:val="center"/>
        </w:trPr>
        <w:tc>
          <w:tcPr>
            <w:tcW w:w="502" w:type="dxa"/>
            <w:shd w:val="clear" w:color="000000" w:fill="B8CCE4"/>
            <w:hideMark/>
          </w:tcPr>
          <w:p w:rsidR="00907188" w:rsidRPr="00203100" w:rsidRDefault="00907188" w:rsidP="00E917C6">
            <w:pPr>
              <w:spacing w:after="0" w:line="240" w:lineRule="auto"/>
              <w:rPr>
                <w:rFonts w:eastAsia="Times New Roman" w:cstheme="minorHAnsi"/>
                <w:color w:val="000000"/>
                <w:sz w:val="16"/>
                <w:szCs w:val="16"/>
              </w:rPr>
            </w:pPr>
            <w:r w:rsidRPr="00203100">
              <w:rPr>
                <w:rFonts w:eastAsia="Times New Roman" w:cstheme="minorHAnsi"/>
                <w:color w:val="000000"/>
                <w:sz w:val="16"/>
                <w:szCs w:val="16"/>
              </w:rPr>
              <w:t> </w:t>
            </w:r>
          </w:p>
        </w:tc>
        <w:tc>
          <w:tcPr>
            <w:tcW w:w="2648" w:type="dxa"/>
            <w:shd w:val="clear" w:color="000000" w:fill="B8CCE4"/>
            <w:hideMark/>
          </w:tcPr>
          <w:p w:rsidR="00907188" w:rsidRPr="00203100" w:rsidRDefault="00907188" w:rsidP="00E917C6">
            <w:pPr>
              <w:spacing w:after="0" w:line="240" w:lineRule="auto"/>
              <w:rPr>
                <w:rFonts w:eastAsia="Times New Roman" w:cstheme="minorHAnsi"/>
                <w:color w:val="000000"/>
                <w:sz w:val="16"/>
                <w:szCs w:val="16"/>
              </w:rPr>
            </w:pPr>
            <w:r w:rsidRPr="00203100">
              <w:rPr>
                <w:rFonts w:eastAsia="Times New Roman" w:cstheme="minorHAnsi"/>
                <w:color w:val="000000"/>
                <w:sz w:val="16"/>
                <w:szCs w:val="16"/>
              </w:rPr>
              <w:t> </w:t>
            </w:r>
          </w:p>
        </w:tc>
        <w:tc>
          <w:tcPr>
            <w:tcW w:w="4140" w:type="dxa"/>
            <w:gridSpan w:val="5"/>
            <w:shd w:val="clear" w:color="000000" w:fill="B8CCE4"/>
          </w:tcPr>
          <w:p w:rsidR="00907188" w:rsidRPr="00203100" w:rsidRDefault="00907188" w:rsidP="00E917C6">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As per ARR</w:t>
            </w:r>
          </w:p>
        </w:tc>
        <w:tc>
          <w:tcPr>
            <w:tcW w:w="4140" w:type="dxa"/>
            <w:gridSpan w:val="5"/>
            <w:shd w:val="clear" w:color="000000" w:fill="EEECE1"/>
            <w:hideMark/>
          </w:tcPr>
          <w:p w:rsidR="00907188" w:rsidRPr="00203100" w:rsidRDefault="00907188" w:rsidP="00E917C6">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Revised </w:t>
            </w:r>
          </w:p>
        </w:tc>
      </w:tr>
      <w:tr w:rsidR="00907188" w:rsidRPr="00203100" w:rsidTr="00203100">
        <w:trPr>
          <w:trHeight w:val="800"/>
          <w:jc w:val="center"/>
        </w:trPr>
        <w:tc>
          <w:tcPr>
            <w:tcW w:w="502" w:type="dxa"/>
            <w:shd w:val="clear" w:color="000000" w:fill="B8CCE4"/>
            <w:hideMark/>
          </w:tcPr>
          <w:p w:rsidR="00907188" w:rsidRPr="00203100" w:rsidRDefault="00907188" w:rsidP="00E917C6">
            <w:pPr>
              <w:spacing w:after="0" w:line="240" w:lineRule="auto"/>
              <w:rPr>
                <w:rFonts w:eastAsia="Times New Roman" w:cstheme="minorHAnsi"/>
                <w:color w:val="000000"/>
                <w:sz w:val="16"/>
                <w:szCs w:val="16"/>
              </w:rPr>
            </w:pPr>
            <w:r w:rsidRPr="00203100">
              <w:rPr>
                <w:rFonts w:eastAsia="Times New Roman" w:cstheme="minorHAnsi"/>
                <w:color w:val="000000"/>
                <w:sz w:val="16"/>
                <w:szCs w:val="16"/>
              </w:rPr>
              <w:t>No.</w:t>
            </w:r>
          </w:p>
        </w:tc>
        <w:tc>
          <w:tcPr>
            <w:tcW w:w="2648" w:type="dxa"/>
            <w:shd w:val="clear" w:color="000000" w:fill="B8CCE4"/>
            <w:hideMark/>
          </w:tcPr>
          <w:p w:rsidR="00907188" w:rsidRPr="00203100" w:rsidRDefault="00907188" w:rsidP="00E917C6">
            <w:pPr>
              <w:spacing w:after="0" w:line="240" w:lineRule="auto"/>
              <w:rPr>
                <w:rFonts w:eastAsia="Times New Roman" w:cstheme="minorHAnsi"/>
                <w:color w:val="000000"/>
                <w:sz w:val="16"/>
                <w:szCs w:val="16"/>
              </w:rPr>
            </w:pPr>
            <w:r w:rsidRPr="00203100">
              <w:rPr>
                <w:rFonts w:eastAsia="Times New Roman" w:cstheme="minorHAnsi"/>
                <w:color w:val="000000"/>
                <w:sz w:val="16"/>
                <w:szCs w:val="16"/>
              </w:rPr>
              <w:t>Project</w:t>
            </w:r>
          </w:p>
        </w:tc>
        <w:tc>
          <w:tcPr>
            <w:tcW w:w="810" w:type="dxa"/>
            <w:shd w:val="clear" w:color="000000" w:fill="B8CCE4"/>
            <w:textDirection w:val="btLr"/>
          </w:tcPr>
          <w:p w:rsidR="00907188" w:rsidRPr="00203100" w:rsidRDefault="00907188" w:rsidP="00E917C6">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Project cost (Rs.Cr.)</w:t>
            </w:r>
          </w:p>
        </w:tc>
        <w:tc>
          <w:tcPr>
            <w:tcW w:w="810" w:type="dxa"/>
            <w:shd w:val="clear" w:color="000000" w:fill="B8CCE4"/>
            <w:textDirection w:val="btLr"/>
            <w:vAlign w:val="center"/>
            <w:hideMark/>
          </w:tcPr>
          <w:p w:rsidR="00907188" w:rsidRPr="00203100" w:rsidRDefault="00907188" w:rsidP="00E917C6">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2018-19</w:t>
            </w:r>
          </w:p>
        </w:tc>
        <w:tc>
          <w:tcPr>
            <w:tcW w:w="900" w:type="dxa"/>
            <w:shd w:val="clear" w:color="000000" w:fill="B8CCE4"/>
            <w:textDirection w:val="btLr"/>
            <w:vAlign w:val="center"/>
            <w:hideMark/>
          </w:tcPr>
          <w:p w:rsidR="00907188" w:rsidRPr="00203100" w:rsidRDefault="00907188" w:rsidP="00E917C6">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2019-20</w:t>
            </w:r>
          </w:p>
        </w:tc>
        <w:tc>
          <w:tcPr>
            <w:tcW w:w="900" w:type="dxa"/>
            <w:shd w:val="clear" w:color="000000" w:fill="B8CCE4"/>
            <w:textDirection w:val="btLr"/>
            <w:vAlign w:val="center"/>
            <w:hideMark/>
          </w:tcPr>
          <w:p w:rsidR="00907188" w:rsidRPr="00203100" w:rsidRDefault="00907188" w:rsidP="00E917C6">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2020-21</w:t>
            </w:r>
          </w:p>
        </w:tc>
        <w:tc>
          <w:tcPr>
            <w:tcW w:w="720" w:type="dxa"/>
            <w:shd w:val="clear" w:color="000000" w:fill="B8CCE4"/>
            <w:textDirection w:val="btLr"/>
            <w:vAlign w:val="center"/>
            <w:hideMark/>
          </w:tcPr>
          <w:p w:rsidR="00907188" w:rsidRPr="00203100" w:rsidRDefault="00907188" w:rsidP="00E917C6">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2021-22</w:t>
            </w:r>
          </w:p>
        </w:tc>
        <w:tc>
          <w:tcPr>
            <w:tcW w:w="720" w:type="dxa"/>
            <w:shd w:val="clear" w:color="000000" w:fill="EEECE1"/>
            <w:textDirection w:val="btLr"/>
            <w:vAlign w:val="center"/>
            <w:hideMark/>
          </w:tcPr>
          <w:p w:rsidR="00907188" w:rsidRPr="00203100" w:rsidRDefault="00907188" w:rsidP="00E917C6">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2018-19</w:t>
            </w:r>
          </w:p>
        </w:tc>
        <w:tc>
          <w:tcPr>
            <w:tcW w:w="810" w:type="dxa"/>
            <w:shd w:val="clear" w:color="000000" w:fill="EEECE1"/>
            <w:textDirection w:val="btLr"/>
            <w:vAlign w:val="center"/>
            <w:hideMark/>
          </w:tcPr>
          <w:p w:rsidR="00907188" w:rsidRPr="00203100" w:rsidRDefault="00907188" w:rsidP="00E917C6">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2019-20</w:t>
            </w:r>
          </w:p>
        </w:tc>
        <w:tc>
          <w:tcPr>
            <w:tcW w:w="810" w:type="dxa"/>
            <w:shd w:val="clear" w:color="000000" w:fill="EEECE1"/>
            <w:textDirection w:val="btLr"/>
            <w:vAlign w:val="center"/>
            <w:hideMark/>
          </w:tcPr>
          <w:p w:rsidR="00907188" w:rsidRPr="00203100" w:rsidRDefault="00907188" w:rsidP="00E917C6">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2020-21</w:t>
            </w:r>
          </w:p>
        </w:tc>
        <w:tc>
          <w:tcPr>
            <w:tcW w:w="900" w:type="dxa"/>
            <w:shd w:val="clear" w:color="000000" w:fill="EEECE1"/>
            <w:textDirection w:val="btLr"/>
            <w:vAlign w:val="center"/>
            <w:hideMark/>
          </w:tcPr>
          <w:p w:rsidR="00907188" w:rsidRPr="00203100" w:rsidRDefault="00907188" w:rsidP="00E917C6">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2021-22</w:t>
            </w:r>
          </w:p>
        </w:tc>
        <w:tc>
          <w:tcPr>
            <w:tcW w:w="900" w:type="dxa"/>
            <w:shd w:val="clear" w:color="000000" w:fill="EEECE1"/>
            <w:textDirection w:val="btLr"/>
            <w:vAlign w:val="center"/>
            <w:hideMark/>
          </w:tcPr>
          <w:p w:rsidR="00907188" w:rsidRPr="00203100" w:rsidRDefault="00907188" w:rsidP="00E917C6">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Total</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jc w:val="right"/>
              <w:rPr>
                <w:rFonts w:eastAsia="Times New Roman" w:cstheme="minorHAnsi"/>
                <w:color w:val="000000"/>
                <w:sz w:val="16"/>
                <w:szCs w:val="16"/>
              </w:rPr>
            </w:pPr>
            <w:r w:rsidRPr="00203100">
              <w:rPr>
                <w:rFonts w:eastAsia="Times New Roman" w:cstheme="minorHAnsi"/>
                <w:color w:val="000000"/>
                <w:sz w:val="16"/>
                <w:szCs w:val="16"/>
              </w:rPr>
              <w:t>1</w:t>
            </w:r>
          </w:p>
        </w:tc>
        <w:tc>
          <w:tcPr>
            <w:tcW w:w="2648" w:type="dxa"/>
            <w:shd w:val="clear" w:color="auto" w:fill="auto"/>
            <w:hideMark/>
          </w:tcPr>
          <w:p w:rsidR="00907188" w:rsidRPr="00203100" w:rsidRDefault="00907188" w:rsidP="00E917C6">
            <w:pPr>
              <w:spacing w:after="0" w:line="240" w:lineRule="auto"/>
              <w:ind w:left="-70"/>
              <w:rPr>
                <w:rFonts w:eastAsia="Times New Roman" w:cstheme="minorHAnsi"/>
                <w:color w:val="000000"/>
                <w:sz w:val="16"/>
                <w:szCs w:val="16"/>
              </w:rPr>
            </w:pPr>
            <w:r w:rsidRPr="00203100">
              <w:rPr>
                <w:rFonts w:eastAsia="Times New Roman" w:cstheme="minorHAnsi"/>
                <w:color w:val="000000"/>
                <w:sz w:val="16"/>
                <w:szCs w:val="16"/>
              </w:rPr>
              <w:t xml:space="preserve">  110kV Kanhangad – Cheruvathuer  to 220kV S/s Ambalathara</w:t>
            </w:r>
          </w:p>
        </w:tc>
        <w:tc>
          <w:tcPr>
            <w:tcW w:w="810" w:type="dxa"/>
            <w:vAlign w:val="center"/>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36.06</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30</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6.06</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2</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30.45</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5.51</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37.96</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jc w:val="right"/>
              <w:rPr>
                <w:rFonts w:eastAsia="Times New Roman" w:cstheme="minorHAnsi"/>
                <w:color w:val="000000"/>
                <w:sz w:val="16"/>
                <w:szCs w:val="16"/>
              </w:rPr>
            </w:pPr>
            <w:r w:rsidRPr="00203100">
              <w:rPr>
                <w:rFonts w:eastAsia="Times New Roman" w:cstheme="minorHAnsi"/>
                <w:color w:val="000000"/>
                <w:sz w:val="16"/>
                <w:szCs w:val="16"/>
              </w:rPr>
              <w:t>2</w:t>
            </w:r>
          </w:p>
        </w:tc>
        <w:tc>
          <w:tcPr>
            <w:tcW w:w="2648" w:type="dxa"/>
            <w:shd w:val="clear" w:color="auto" w:fill="auto"/>
            <w:hideMark/>
          </w:tcPr>
          <w:p w:rsidR="00907188" w:rsidRPr="00203100" w:rsidRDefault="00907188" w:rsidP="00E917C6">
            <w:pPr>
              <w:spacing w:after="0" w:line="240" w:lineRule="auto"/>
              <w:ind w:left="-70"/>
              <w:rPr>
                <w:rFonts w:eastAsia="Times New Roman" w:cstheme="minorHAnsi"/>
                <w:color w:val="000000"/>
                <w:sz w:val="16"/>
                <w:szCs w:val="16"/>
              </w:rPr>
            </w:pPr>
            <w:r w:rsidRPr="00203100">
              <w:rPr>
                <w:rFonts w:eastAsia="Times New Roman" w:cstheme="minorHAnsi"/>
                <w:color w:val="000000"/>
                <w:sz w:val="16"/>
                <w:szCs w:val="16"/>
              </w:rPr>
              <w:t>Upgradation of 66kV Palakkad Medical College S/S and line     (Revised DPR)</w:t>
            </w:r>
          </w:p>
        </w:tc>
        <w:tc>
          <w:tcPr>
            <w:tcW w:w="810" w:type="dxa"/>
            <w:vAlign w:val="center"/>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23.1</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4</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19.1</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0</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0</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jc w:val="right"/>
              <w:rPr>
                <w:rFonts w:eastAsia="Times New Roman" w:cstheme="minorHAnsi"/>
                <w:color w:val="000000"/>
                <w:sz w:val="16"/>
                <w:szCs w:val="16"/>
              </w:rPr>
            </w:pPr>
            <w:r w:rsidRPr="00203100">
              <w:rPr>
                <w:rFonts w:eastAsia="Times New Roman" w:cstheme="minorHAnsi"/>
                <w:color w:val="000000"/>
                <w:sz w:val="16"/>
                <w:szCs w:val="16"/>
              </w:rPr>
              <w:t>3</w:t>
            </w:r>
          </w:p>
        </w:tc>
        <w:tc>
          <w:tcPr>
            <w:tcW w:w="2648" w:type="dxa"/>
            <w:shd w:val="clear" w:color="auto" w:fill="auto"/>
            <w:hideMark/>
          </w:tcPr>
          <w:p w:rsidR="00907188" w:rsidRPr="00203100" w:rsidRDefault="00907188" w:rsidP="00E917C6">
            <w:pPr>
              <w:spacing w:after="0" w:line="240" w:lineRule="auto"/>
              <w:ind w:left="-70"/>
              <w:rPr>
                <w:rFonts w:eastAsia="Times New Roman" w:cstheme="minorHAnsi"/>
                <w:color w:val="000000"/>
                <w:sz w:val="16"/>
                <w:szCs w:val="16"/>
              </w:rPr>
            </w:pPr>
            <w:r w:rsidRPr="00203100">
              <w:rPr>
                <w:rFonts w:eastAsia="Times New Roman" w:cstheme="minorHAnsi"/>
                <w:color w:val="000000"/>
                <w:sz w:val="16"/>
                <w:szCs w:val="16"/>
              </w:rPr>
              <w:t>110 kV GIS Project  Vennakkara</w:t>
            </w:r>
          </w:p>
        </w:tc>
        <w:tc>
          <w:tcPr>
            <w:tcW w:w="810" w:type="dxa"/>
            <w:vAlign w:val="center"/>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44.6</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5</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39.6</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22.3</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22.3</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44.6</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jc w:val="right"/>
              <w:rPr>
                <w:rFonts w:eastAsia="Times New Roman" w:cstheme="minorHAnsi"/>
                <w:color w:val="000000"/>
                <w:sz w:val="16"/>
                <w:szCs w:val="16"/>
              </w:rPr>
            </w:pPr>
            <w:r w:rsidRPr="00203100">
              <w:rPr>
                <w:rFonts w:eastAsia="Times New Roman" w:cstheme="minorHAnsi"/>
                <w:color w:val="000000"/>
                <w:sz w:val="16"/>
                <w:szCs w:val="16"/>
              </w:rPr>
              <w:t>4</w:t>
            </w:r>
          </w:p>
        </w:tc>
        <w:tc>
          <w:tcPr>
            <w:tcW w:w="2648" w:type="dxa"/>
            <w:shd w:val="clear" w:color="auto" w:fill="auto"/>
            <w:hideMark/>
          </w:tcPr>
          <w:p w:rsidR="00907188" w:rsidRPr="00203100" w:rsidRDefault="00907188" w:rsidP="00E917C6">
            <w:pPr>
              <w:spacing w:after="0" w:line="240" w:lineRule="auto"/>
              <w:ind w:left="-70"/>
              <w:rPr>
                <w:rFonts w:eastAsia="Times New Roman" w:cstheme="minorHAnsi"/>
                <w:color w:val="000000"/>
                <w:sz w:val="16"/>
                <w:szCs w:val="16"/>
              </w:rPr>
            </w:pPr>
            <w:r w:rsidRPr="00203100">
              <w:rPr>
                <w:rFonts w:eastAsia="Times New Roman" w:cstheme="minorHAnsi"/>
                <w:color w:val="000000"/>
                <w:sz w:val="16"/>
                <w:szCs w:val="16"/>
              </w:rPr>
              <w:t xml:space="preserve">Construction of Palakkad- Malampuzha 110kV Line  </w:t>
            </w:r>
          </w:p>
        </w:tc>
        <w:tc>
          <w:tcPr>
            <w:tcW w:w="810" w:type="dxa"/>
            <w:vAlign w:val="center"/>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14.38</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4.38</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10</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4.38</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10</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14.38</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jc w:val="right"/>
              <w:rPr>
                <w:rFonts w:eastAsia="Times New Roman" w:cstheme="minorHAnsi"/>
                <w:color w:val="000000"/>
                <w:sz w:val="16"/>
                <w:szCs w:val="16"/>
              </w:rPr>
            </w:pPr>
            <w:r w:rsidRPr="00203100">
              <w:rPr>
                <w:rFonts w:eastAsia="Times New Roman" w:cstheme="minorHAnsi"/>
                <w:color w:val="000000"/>
                <w:sz w:val="16"/>
                <w:szCs w:val="16"/>
              </w:rPr>
              <w:t>5</w:t>
            </w:r>
          </w:p>
        </w:tc>
        <w:tc>
          <w:tcPr>
            <w:tcW w:w="2648" w:type="dxa"/>
            <w:shd w:val="clear" w:color="auto" w:fill="auto"/>
            <w:hideMark/>
          </w:tcPr>
          <w:p w:rsidR="00907188" w:rsidRPr="00203100" w:rsidRDefault="00907188" w:rsidP="00E917C6">
            <w:pPr>
              <w:spacing w:after="0" w:line="240" w:lineRule="auto"/>
              <w:ind w:left="-70"/>
              <w:rPr>
                <w:rFonts w:eastAsia="Times New Roman" w:cstheme="minorHAnsi"/>
                <w:color w:val="000000"/>
                <w:sz w:val="16"/>
                <w:szCs w:val="16"/>
              </w:rPr>
            </w:pPr>
            <w:r w:rsidRPr="00203100">
              <w:rPr>
                <w:rFonts w:eastAsia="Times New Roman" w:cstheme="minorHAnsi"/>
                <w:color w:val="000000"/>
                <w:sz w:val="16"/>
                <w:szCs w:val="16"/>
              </w:rPr>
              <w:t>110kV Substation Pattambi</w:t>
            </w:r>
          </w:p>
        </w:tc>
        <w:tc>
          <w:tcPr>
            <w:tcW w:w="810" w:type="dxa"/>
            <w:vAlign w:val="center"/>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25.5</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5</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20.5</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5</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10.3</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10.2</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25.5</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jc w:val="right"/>
              <w:rPr>
                <w:rFonts w:eastAsia="Times New Roman" w:cstheme="minorHAnsi"/>
                <w:color w:val="000000"/>
                <w:sz w:val="16"/>
                <w:szCs w:val="16"/>
              </w:rPr>
            </w:pPr>
            <w:r w:rsidRPr="00203100">
              <w:rPr>
                <w:rFonts w:eastAsia="Times New Roman" w:cstheme="minorHAnsi"/>
                <w:color w:val="000000"/>
                <w:sz w:val="16"/>
                <w:szCs w:val="16"/>
              </w:rPr>
              <w:t>6</w:t>
            </w:r>
          </w:p>
        </w:tc>
        <w:tc>
          <w:tcPr>
            <w:tcW w:w="2648" w:type="dxa"/>
            <w:shd w:val="clear" w:color="auto" w:fill="auto"/>
            <w:hideMark/>
          </w:tcPr>
          <w:p w:rsidR="00907188" w:rsidRPr="00203100" w:rsidRDefault="00907188" w:rsidP="00E917C6">
            <w:pPr>
              <w:spacing w:after="0" w:line="240" w:lineRule="auto"/>
              <w:ind w:left="-70"/>
              <w:rPr>
                <w:rFonts w:eastAsia="Times New Roman" w:cstheme="minorHAnsi"/>
                <w:color w:val="000000"/>
                <w:sz w:val="16"/>
                <w:szCs w:val="16"/>
              </w:rPr>
            </w:pPr>
            <w:r w:rsidRPr="00203100">
              <w:rPr>
                <w:rFonts w:eastAsia="Times New Roman" w:cstheme="minorHAnsi"/>
                <w:color w:val="000000"/>
                <w:sz w:val="16"/>
                <w:szCs w:val="16"/>
              </w:rPr>
              <w:t xml:space="preserve"> Mannuthy 110 kV  Project (Revised </w:t>
            </w:r>
            <w:r w:rsidR="00D11FDF" w:rsidRPr="00203100">
              <w:rPr>
                <w:rFonts w:eastAsia="Times New Roman" w:cstheme="minorHAnsi"/>
                <w:color w:val="000000"/>
                <w:sz w:val="16"/>
                <w:szCs w:val="16"/>
              </w:rPr>
              <w:t xml:space="preserve"> by AIS instead of GIS</w:t>
            </w:r>
            <w:r w:rsidRPr="00203100">
              <w:rPr>
                <w:rFonts w:eastAsia="Times New Roman" w:cstheme="minorHAnsi"/>
                <w:color w:val="000000"/>
                <w:sz w:val="16"/>
                <w:szCs w:val="16"/>
              </w:rPr>
              <w:t>)</w:t>
            </w:r>
          </w:p>
        </w:tc>
        <w:tc>
          <w:tcPr>
            <w:tcW w:w="810" w:type="dxa"/>
            <w:vAlign w:val="center"/>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26.3</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6.3</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20</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2.9</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8.7</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11.6</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jc w:val="right"/>
              <w:rPr>
                <w:rFonts w:eastAsia="Times New Roman" w:cstheme="minorHAnsi"/>
                <w:color w:val="000000"/>
                <w:sz w:val="16"/>
                <w:szCs w:val="16"/>
              </w:rPr>
            </w:pPr>
            <w:r w:rsidRPr="00203100">
              <w:rPr>
                <w:rFonts w:eastAsia="Times New Roman" w:cstheme="minorHAnsi"/>
                <w:color w:val="000000"/>
                <w:sz w:val="16"/>
                <w:szCs w:val="16"/>
              </w:rPr>
              <w:t>7</w:t>
            </w:r>
          </w:p>
        </w:tc>
        <w:tc>
          <w:tcPr>
            <w:tcW w:w="2648" w:type="dxa"/>
            <w:shd w:val="clear" w:color="auto" w:fill="auto"/>
            <w:hideMark/>
          </w:tcPr>
          <w:p w:rsidR="00907188" w:rsidRPr="00203100" w:rsidRDefault="00907188" w:rsidP="00E917C6">
            <w:pPr>
              <w:spacing w:after="0" w:line="240" w:lineRule="auto"/>
              <w:ind w:left="-70"/>
              <w:rPr>
                <w:rFonts w:eastAsia="Times New Roman" w:cstheme="minorHAnsi"/>
                <w:color w:val="000000"/>
                <w:sz w:val="16"/>
                <w:szCs w:val="16"/>
              </w:rPr>
            </w:pPr>
            <w:r w:rsidRPr="00203100">
              <w:rPr>
                <w:rFonts w:eastAsia="Times New Roman" w:cstheme="minorHAnsi"/>
                <w:color w:val="000000"/>
                <w:sz w:val="16"/>
                <w:szCs w:val="16"/>
              </w:rPr>
              <w:t>Upgradation   66kV S/S Ettumanoor to 110kV (Large portion of the work shifted to Transgrid)</w:t>
            </w:r>
          </w:p>
        </w:tc>
        <w:tc>
          <w:tcPr>
            <w:tcW w:w="810" w:type="dxa"/>
            <w:vAlign w:val="center"/>
          </w:tcPr>
          <w:p w:rsidR="00907188" w:rsidRPr="00203100" w:rsidRDefault="00D11FDF"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20.80</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8</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12.8</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0.67</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2</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4</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6.67</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jc w:val="right"/>
              <w:rPr>
                <w:rFonts w:eastAsia="Times New Roman" w:cstheme="minorHAnsi"/>
                <w:color w:val="000000"/>
                <w:sz w:val="16"/>
                <w:szCs w:val="16"/>
              </w:rPr>
            </w:pPr>
            <w:r w:rsidRPr="00203100">
              <w:rPr>
                <w:rFonts w:eastAsia="Times New Roman" w:cstheme="minorHAnsi"/>
                <w:color w:val="000000"/>
                <w:sz w:val="16"/>
                <w:szCs w:val="16"/>
              </w:rPr>
              <w:t>8</w:t>
            </w:r>
          </w:p>
        </w:tc>
        <w:tc>
          <w:tcPr>
            <w:tcW w:w="2648" w:type="dxa"/>
            <w:shd w:val="clear" w:color="auto" w:fill="auto"/>
            <w:hideMark/>
          </w:tcPr>
          <w:p w:rsidR="00907188" w:rsidRPr="00203100" w:rsidRDefault="00907188" w:rsidP="00E917C6">
            <w:pPr>
              <w:spacing w:after="0" w:line="240" w:lineRule="auto"/>
              <w:ind w:left="-70"/>
              <w:rPr>
                <w:rFonts w:eastAsia="Times New Roman" w:cstheme="minorHAnsi"/>
                <w:color w:val="000000"/>
                <w:sz w:val="16"/>
                <w:szCs w:val="16"/>
              </w:rPr>
            </w:pPr>
            <w:r w:rsidRPr="00203100">
              <w:rPr>
                <w:rFonts w:eastAsia="Times New Roman" w:cstheme="minorHAnsi"/>
                <w:color w:val="000000"/>
                <w:sz w:val="16"/>
                <w:szCs w:val="16"/>
              </w:rPr>
              <w:t>Upgradation  66kV S/S, Kuravilangadu and Koothattukulam-Kuravilangadu to 110 kV</w:t>
            </w:r>
          </w:p>
        </w:tc>
        <w:tc>
          <w:tcPr>
            <w:tcW w:w="810" w:type="dxa"/>
            <w:vAlign w:val="center"/>
          </w:tcPr>
          <w:p w:rsidR="00907188" w:rsidRPr="00203100" w:rsidRDefault="00D11FDF"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21.65</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6.65</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15</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0</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0</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14</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7.65</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21.65</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jc w:val="right"/>
              <w:rPr>
                <w:rFonts w:eastAsia="Times New Roman" w:cstheme="minorHAnsi"/>
                <w:color w:val="000000"/>
                <w:sz w:val="16"/>
                <w:szCs w:val="16"/>
              </w:rPr>
            </w:pPr>
            <w:r w:rsidRPr="00203100">
              <w:rPr>
                <w:rFonts w:eastAsia="Times New Roman" w:cstheme="minorHAnsi"/>
                <w:color w:val="000000"/>
                <w:sz w:val="16"/>
                <w:szCs w:val="16"/>
              </w:rPr>
              <w:t>9</w:t>
            </w:r>
          </w:p>
        </w:tc>
        <w:tc>
          <w:tcPr>
            <w:tcW w:w="2648" w:type="dxa"/>
            <w:shd w:val="clear" w:color="auto" w:fill="auto"/>
            <w:hideMark/>
          </w:tcPr>
          <w:p w:rsidR="00907188" w:rsidRPr="00203100" w:rsidRDefault="00907188" w:rsidP="00E917C6">
            <w:pPr>
              <w:spacing w:after="0" w:line="240" w:lineRule="auto"/>
              <w:ind w:left="-70"/>
              <w:rPr>
                <w:rFonts w:eastAsia="Times New Roman" w:cstheme="minorHAnsi"/>
                <w:color w:val="000000"/>
                <w:sz w:val="16"/>
                <w:szCs w:val="16"/>
              </w:rPr>
            </w:pPr>
            <w:r w:rsidRPr="00203100">
              <w:rPr>
                <w:rFonts w:eastAsia="Times New Roman" w:cstheme="minorHAnsi"/>
                <w:color w:val="000000"/>
                <w:sz w:val="16"/>
                <w:szCs w:val="16"/>
              </w:rPr>
              <w:t xml:space="preserve">Upgradation  66kV S/S Koothattukulam  </w:t>
            </w:r>
          </w:p>
        </w:tc>
        <w:tc>
          <w:tcPr>
            <w:tcW w:w="810" w:type="dxa"/>
            <w:vAlign w:val="center"/>
          </w:tcPr>
          <w:p w:rsidR="00907188" w:rsidRPr="00203100" w:rsidRDefault="00D11FDF"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15.01</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6</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9.01</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3.4</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1.5</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8.37</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13.27</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jc w:val="right"/>
              <w:rPr>
                <w:rFonts w:eastAsia="Times New Roman" w:cstheme="minorHAnsi"/>
                <w:color w:val="000000"/>
                <w:sz w:val="16"/>
                <w:szCs w:val="16"/>
              </w:rPr>
            </w:pPr>
            <w:r w:rsidRPr="00203100">
              <w:rPr>
                <w:rFonts w:eastAsia="Times New Roman" w:cstheme="minorHAnsi"/>
                <w:color w:val="000000"/>
                <w:sz w:val="16"/>
                <w:szCs w:val="16"/>
              </w:rPr>
              <w:t>10</w:t>
            </w:r>
          </w:p>
        </w:tc>
        <w:tc>
          <w:tcPr>
            <w:tcW w:w="2648" w:type="dxa"/>
            <w:shd w:val="clear" w:color="auto" w:fill="auto"/>
            <w:hideMark/>
          </w:tcPr>
          <w:p w:rsidR="00907188" w:rsidRPr="00203100" w:rsidRDefault="00907188" w:rsidP="00E917C6">
            <w:pPr>
              <w:spacing w:after="0" w:line="240" w:lineRule="auto"/>
              <w:ind w:left="-70"/>
              <w:rPr>
                <w:rFonts w:eastAsia="Times New Roman" w:cstheme="minorHAnsi"/>
                <w:color w:val="000000"/>
                <w:sz w:val="16"/>
                <w:szCs w:val="16"/>
              </w:rPr>
            </w:pPr>
            <w:r w:rsidRPr="00203100">
              <w:rPr>
                <w:rFonts w:eastAsia="Times New Roman" w:cstheme="minorHAnsi"/>
                <w:color w:val="000000"/>
                <w:sz w:val="16"/>
                <w:szCs w:val="16"/>
              </w:rPr>
              <w:t xml:space="preserve">Upgradation of 66KV Kothamangalam- Kotthttukulam  </w:t>
            </w:r>
          </w:p>
        </w:tc>
        <w:tc>
          <w:tcPr>
            <w:tcW w:w="810" w:type="dxa"/>
            <w:vAlign w:val="center"/>
          </w:tcPr>
          <w:p w:rsidR="00907188" w:rsidRPr="00203100" w:rsidRDefault="00D11FDF"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14.67</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4.67</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10</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4.15</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11</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16.15</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jc w:val="right"/>
              <w:rPr>
                <w:rFonts w:eastAsia="Times New Roman" w:cstheme="minorHAnsi"/>
                <w:color w:val="000000"/>
                <w:sz w:val="16"/>
                <w:szCs w:val="16"/>
              </w:rPr>
            </w:pPr>
            <w:r w:rsidRPr="00203100">
              <w:rPr>
                <w:rFonts w:eastAsia="Times New Roman" w:cstheme="minorHAnsi"/>
                <w:color w:val="000000"/>
                <w:sz w:val="16"/>
                <w:szCs w:val="16"/>
              </w:rPr>
              <w:t>11</w:t>
            </w:r>
          </w:p>
        </w:tc>
        <w:tc>
          <w:tcPr>
            <w:tcW w:w="2648" w:type="dxa"/>
            <w:shd w:val="clear" w:color="auto" w:fill="auto"/>
            <w:hideMark/>
          </w:tcPr>
          <w:p w:rsidR="00907188" w:rsidRPr="00203100" w:rsidRDefault="00907188" w:rsidP="00E917C6">
            <w:pPr>
              <w:spacing w:after="0" w:line="240" w:lineRule="auto"/>
              <w:rPr>
                <w:rFonts w:eastAsia="Times New Roman" w:cstheme="minorHAnsi"/>
                <w:color w:val="000000"/>
                <w:sz w:val="16"/>
                <w:szCs w:val="16"/>
              </w:rPr>
            </w:pPr>
            <w:r w:rsidRPr="00203100">
              <w:rPr>
                <w:rFonts w:eastAsia="Times New Roman" w:cstheme="minorHAnsi"/>
                <w:color w:val="000000"/>
                <w:sz w:val="16"/>
                <w:szCs w:val="16"/>
              </w:rPr>
              <w:t xml:space="preserve">Upgradation of 66kV SC Pala-Ettumanoor  </w:t>
            </w:r>
          </w:p>
        </w:tc>
        <w:tc>
          <w:tcPr>
            <w:tcW w:w="810" w:type="dxa"/>
            <w:vAlign w:val="center"/>
          </w:tcPr>
          <w:p w:rsidR="00907188" w:rsidRPr="00203100" w:rsidRDefault="00D11FDF"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15.75</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3</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12.</w:t>
            </w:r>
            <w:r w:rsidR="00D11FDF" w:rsidRPr="00203100">
              <w:rPr>
                <w:rFonts w:eastAsia="Times New Roman" w:cstheme="minorHAnsi"/>
                <w:color w:val="000000"/>
                <w:sz w:val="16"/>
                <w:szCs w:val="16"/>
              </w:rPr>
              <w:t>7</w:t>
            </w:r>
            <w:r w:rsidRPr="00203100">
              <w:rPr>
                <w:rFonts w:eastAsia="Times New Roman" w:cstheme="minorHAnsi"/>
                <w:color w:val="000000"/>
                <w:sz w:val="16"/>
                <w:szCs w:val="16"/>
              </w:rPr>
              <w:t>5</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0</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10.75</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5</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15.75</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jc w:val="right"/>
              <w:rPr>
                <w:rFonts w:eastAsia="Times New Roman" w:cstheme="minorHAnsi"/>
                <w:color w:val="000000"/>
                <w:sz w:val="16"/>
                <w:szCs w:val="16"/>
              </w:rPr>
            </w:pPr>
            <w:r w:rsidRPr="00203100">
              <w:rPr>
                <w:rFonts w:eastAsia="Times New Roman" w:cstheme="minorHAnsi"/>
                <w:color w:val="000000"/>
                <w:sz w:val="16"/>
                <w:szCs w:val="16"/>
              </w:rPr>
              <w:t>12</w:t>
            </w:r>
          </w:p>
        </w:tc>
        <w:tc>
          <w:tcPr>
            <w:tcW w:w="2648" w:type="dxa"/>
            <w:shd w:val="clear" w:color="auto" w:fill="auto"/>
            <w:hideMark/>
          </w:tcPr>
          <w:p w:rsidR="00907188" w:rsidRPr="00203100" w:rsidRDefault="00907188" w:rsidP="00E917C6">
            <w:pPr>
              <w:spacing w:after="0" w:line="240" w:lineRule="auto"/>
              <w:rPr>
                <w:rFonts w:eastAsia="Times New Roman" w:cstheme="minorHAnsi"/>
                <w:color w:val="000000"/>
                <w:sz w:val="16"/>
                <w:szCs w:val="16"/>
              </w:rPr>
            </w:pPr>
            <w:r w:rsidRPr="00203100">
              <w:rPr>
                <w:rFonts w:eastAsia="Times New Roman" w:cstheme="minorHAnsi"/>
                <w:color w:val="000000"/>
                <w:sz w:val="16"/>
                <w:szCs w:val="16"/>
              </w:rPr>
              <w:t xml:space="preserve">Upgradation of 66kV S/S Anchal    &amp;   66kV SC Edamon –Anchal-Ayur line   </w:t>
            </w:r>
            <w:r w:rsidR="003A455C" w:rsidRPr="00203100">
              <w:rPr>
                <w:rFonts w:eastAsia="Times New Roman" w:cstheme="minorHAnsi"/>
                <w:color w:val="000000"/>
                <w:sz w:val="16"/>
                <w:szCs w:val="16"/>
              </w:rPr>
              <w:t>(Revised based on amount in LoA)</w:t>
            </w:r>
          </w:p>
        </w:tc>
        <w:tc>
          <w:tcPr>
            <w:tcW w:w="810" w:type="dxa"/>
            <w:vAlign w:val="center"/>
          </w:tcPr>
          <w:p w:rsidR="00907188" w:rsidRPr="00203100" w:rsidRDefault="00D11FDF"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42.66</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29.86</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12.8</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8.28</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20.57</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28.85</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jc w:val="right"/>
              <w:rPr>
                <w:rFonts w:eastAsia="Times New Roman" w:cstheme="minorHAnsi"/>
                <w:color w:val="000000"/>
                <w:sz w:val="16"/>
                <w:szCs w:val="16"/>
              </w:rPr>
            </w:pPr>
            <w:r w:rsidRPr="00203100">
              <w:rPr>
                <w:rFonts w:eastAsia="Times New Roman" w:cstheme="minorHAnsi"/>
                <w:color w:val="000000"/>
                <w:sz w:val="16"/>
                <w:szCs w:val="16"/>
              </w:rPr>
              <w:t>13</w:t>
            </w:r>
          </w:p>
        </w:tc>
        <w:tc>
          <w:tcPr>
            <w:tcW w:w="2648" w:type="dxa"/>
            <w:shd w:val="clear" w:color="auto" w:fill="auto"/>
            <w:hideMark/>
          </w:tcPr>
          <w:p w:rsidR="00907188" w:rsidRPr="00203100" w:rsidRDefault="00907188" w:rsidP="00E917C6">
            <w:pPr>
              <w:spacing w:after="0" w:line="240" w:lineRule="auto"/>
              <w:rPr>
                <w:rFonts w:eastAsia="Times New Roman" w:cstheme="minorHAnsi"/>
                <w:color w:val="000000"/>
                <w:sz w:val="16"/>
                <w:szCs w:val="16"/>
              </w:rPr>
            </w:pPr>
            <w:r w:rsidRPr="00203100">
              <w:rPr>
                <w:rFonts w:eastAsia="Times New Roman" w:cstheme="minorHAnsi"/>
                <w:color w:val="000000"/>
                <w:sz w:val="16"/>
                <w:szCs w:val="16"/>
              </w:rPr>
              <w:t xml:space="preserve">Up gradation of 66kV S/S, Karunagappally &amp; 66kV SC Sasthamcotta-Karunagapally line  </w:t>
            </w:r>
          </w:p>
        </w:tc>
        <w:tc>
          <w:tcPr>
            <w:tcW w:w="810" w:type="dxa"/>
            <w:vAlign w:val="center"/>
          </w:tcPr>
          <w:p w:rsidR="00907188" w:rsidRPr="00203100" w:rsidRDefault="00D11FDF"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18.20</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12.74</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5.46</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1.92</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10.51</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4.07</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16.5</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jc w:val="right"/>
              <w:rPr>
                <w:rFonts w:eastAsia="Times New Roman" w:cstheme="minorHAnsi"/>
                <w:color w:val="000000"/>
                <w:sz w:val="16"/>
                <w:szCs w:val="16"/>
              </w:rPr>
            </w:pPr>
            <w:r w:rsidRPr="00203100">
              <w:rPr>
                <w:rFonts w:eastAsia="Times New Roman" w:cstheme="minorHAnsi"/>
                <w:color w:val="000000"/>
                <w:sz w:val="16"/>
                <w:szCs w:val="16"/>
              </w:rPr>
              <w:t>14</w:t>
            </w:r>
          </w:p>
        </w:tc>
        <w:tc>
          <w:tcPr>
            <w:tcW w:w="2648" w:type="dxa"/>
            <w:shd w:val="clear" w:color="auto" w:fill="auto"/>
            <w:hideMark/>
          </w:tcPr>
          <w:p w:rsidR="00907188" w:rsidRPr="00203100" w:rsidRDefault="00907188" w:rsidP="00E917C6">
            <w:pPr>
              <w:spacing w:after="0" w:line="240" w:lineRule="auto"/>
              <w:rPr>
                <w:rFonts w:eastAsia="Times New Roman" w:cstheme="minorHAnsi"/>
                <w:color w:val="000000"/>
                <w:sz w:val="16"/>
                <w:szCs w:val="16"/>
              </w:rPr>
            </w:pPr>
            <w:r w:rsidRPr="00203100">
              <w:rPr>
                <w:rFonts w:eastAsia="Times New Roman" w:cstheme="minorHAnsi"/>
                <w:color w:val="000000"/>
                <w:sz w:val="16"/>
                <w:szCs w:val="16"/>
              </w:rPr>
              <w:t>Construction of 110kV Substation, Chithara</w:t>
            </w:r>
          </w:p>
        </w:tc>
        <w:tc>
          <w:tcPr>
            <w:tcW w:w="810" w:type="dxa"/>
            <w:vAlign w:val="center"/>
          </w:tcPr>
          <w:p w:rsidR="00907188" w:rsidRPr="00203100" w:rsidRDefault="00D11FDF"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12.27</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3.68</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8.59</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3.68</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8.59</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12.27</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jc w:val="right"/>
              <w:rPr>
                <w:rFonts w:eastAsia="Times New Roman" w:cstheme="minorHAnsi"/>
                <w:color w:val="000000"/>
                <w:sz w:val="16"/>
                <w:szCs w:val="16"/>
              </w:rPr>
            </w:pPr>
            <w:r w:rsidRPr="00203100">
              <w:rPr>
                <w:rFonts w:eastAsia="Times New Roman" w:cstheme="minorHAnsi"/>
                <w:color w:val="000000"/>
                <w:sz w:val="16"/>
                <w:szCs w:val="16"/>
              </w:rPr>
              <w:t>15</w:t>
            </w:r>
          </w:p>
        </w:tc>
        <w:tc>
          <w:tcPr>
            <w:tcW w:w="2648" w:type="dxa"/>
            <w:shd w:val="clear" w:color="auto" w:fill="auto"/>
            <w:hideMark/>
          </w:tcPr>
          <w:p w:rsidR="00907188" w:rsidRPr="00203100" w:rsidRDefault="00907188" w:rsidP="00E917C6">
            <w:pPr>
              <w:spacing w:after="0" w:line="240" w:lineRule="auto"/>
              <w:rPr>
                <w:rFonts w:eastAsia="Times New Roman" w:cstheme="minorHAnsi"/>
                <w:color w:val="000000"/>
                <w:sz w:val="16"/>
                <w:szCs w:val="16"/>
              </w:rPr>
            </w:pPr>
            <w:r w:rsidRPr="00203100">
              <w:rPr>
                <w:rFonts w:eastAsia="Times New Roman" w:cstheme="minorHAnsi"/>
                <w:color w:val="000000"/>
                <w:sz w:val="16"/>
                <w:szCs w:val="16"/>
              </w:rPr>
              <w:t>Interlinking 110kV GIS S/S, Kollam &amp;   Kottiyam S/S</w:t>
            </w:r>
          </w:p>
        </w:tc>
        <w:tc>
          <w:tcPr>
            <w:tcW w:w="810" w:type="dxa"/>
            <w:vAlign w:val="center"/>
          </w:tcPr>
          <w:p w:rsidR="00907188" w:rsidRPr="00203100" w:rsidRDefault="00D11FDF"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63.23</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12.65</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50.58</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12.65</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50.58</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63.23</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jc w:val="right"/>
              <w:rPr>
                <w:rFonts w:eastAsia="Times New Roman" w:cstheme="minorHAnsi"/>
                <w:color w:val="000000"/>
                <w:sz w:val="16"/>
                <w:szCs w:val="16"/>
              </w:rPr>
            </w:pPr>
            <w:r w:rsidRPr="00203100">
              <w:rPr>
                <w:rFonts w:eastAsia="Times New Roman" w:cstheme="minorHAnsi"/>
                <w:color w:val="000000"/>
                <w:sz w:val="16"/>
                <w:szCs w:val="16"/>
              </w:rPr>
              <w:t>16</w:t>
            </w:r>
          </w:p>
        </w:tc>
        <w:tc>
          <w:tcPr>
            <w:tcW w:w="2648" w:type="dxa"/>
            <w:shd w:val="clear" w:color="auto" w:fill="auto"/>
            <w:hideMark/>
          </w:tcPr>
          <w:p w:rsidR="00907188" w:rsidRPr="00203100" w:rsidRDefault="00907188" w:rsidP="00E917C6">
            <w:pPr>
              <w:spacing w:after="0" w:line="240" w:lineRule="auto"/>
              <w:rPr>
                <w:rFonts w:eastAsia="Times New Roman" w:cstheme="minorHAnsi"/>
                <w:color w:val="000000"/>
                <w:sz w:val="16"/>
                <w:szCs w:val="16"/>
              </w:rPr>
            </w:pPr>
            <w:r w:rsidRPr="00203100">
              <w:rPr>
                <w:rFonts w:eastAsia="Times New Roman" w:cstheme="minorHAnsi"/>
                <w:color w:val="000000"/>
                <w:sz w:val="16"/>
                <w:szCs w:val="16"/>
              </w:rPr>
              <w:t>110kV GIS S/S  at Kowdiar, Thiruvananthapuram</w:t>
            </w:r>
          </w:p>
        </w:tc>
        <w:tc>
          <w:tcPr>
            <w:tcW w:w="810" w:type="dxa"/>
            <w:vAlign w:val="center"/>
          </w:tcPr>
          <w:p w:rsidR="00907188" w:rsidRPr="00203100" w:rsidRDefault="00D11FDF"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34.93</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34.93</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34.93</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34.93</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jc w:val="right"/>
              <w:rPr>
                <w:rFonts w:eastAsia="Times New Roman" w:cstheme="minorHAnsi"/>
                <w:color w:val="000000"/>
                <w:sz w:val="16"/>
                <w:szCs w:val="16"/>
              </w:rPr>
            </w:pPr>
            <w:r w:rsidRPr="00203100">
              <w:rPr>
                <w:rFonts w:eastAsia="Times New Roman" w:cstheme="minorHAnsi"/>
                <w:color w:val="000000"/>
                <w:sz w:val="16"/>
                <w:szCs w:val="16"/>
              </w:rPr>
              <w:t>17</w:t>
            </w:r>
          </w:p>
        </w:tc>
        <w:tc>
          <w:tcPr>
            <w:tcW w:w="2648" w:type="dxa"/>
            <w:shd w:val="clear" w:color="auto" w:fill="auto"/>
            <w:hideMark/>
          </w:tcPr>
          <w:p w:rsidR="00907188" w:rsidRPr="00203100" w:rsidRDefault="00907188" w:rsidP="00E917C6">
            <w:pPr>
              <w:spacing w:after="0" w:line="240" w:lineRule="auto"/>
              <w:rPr>
                <w:rFonts w:eastAsia="Times New Roman" w:cstheme="minorHAnsi"/>
                <w:color w:val="000000"/>
                <w:sz w:val="16"/>
                <w:szCs w:val="16"/>
              </w:rPr>
            </w:pPr>
            <w:r w:rsidRPr="00203100">
              <w:rPr>
                <w:rFonts w:eastAsia="Times New Roman" w:cstheme="minorHAnsi"/>
                <w:color w:val="000000"/>
                <w:sz w:val="16"/>
                <w:szCs w:val="16"/>
              </w:rPr>
              <w:t>Upgradation of 66kV Substation Palode to 110kV</w:t>
            </w:r>
          </w:p>
        </w:tc>
        <w:tc>
          <w:tcPr>
            <w:tcW w:w="810" w:type="dxa"/>
            <w:vAlign w:val="center"/>
          </w:tcPr>
          <w:p w:rsidR="00907188" w:rsidRPr="00203100" w:rsidRDefault="00D11FDF"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18.45</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18.45</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0</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0</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9</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10.75</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19.75</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jc w:val="right"/>
              <w:rPr>
                <w:rFonts w:eastAsia="Times New Roman" w:cstheme="minorHAnsi"/>
                <w:color w:val="000000"/>
                <w:sz w:val="16"/>
                <w:szCs w:val="16"/>
              </w:rPr>
            </w:pPr>
            <w:r w:rsidRPr="00203100">
              <w:rPr>
                <w:rFonts w:eastAsia="Times New Roman" w:cstheme="minorHAnsi"/>
                <w:color w:val="000000"/>
                <w:sz w:val="16"/>
                <w:szCs w:val="16"/>
              </w:rPr>
              <w:t>18</w:t>
            </w:r>
          </w:p>
        </w:tc>
        <w:tc>
          <w:tcPr>
            <w:tcW w:w="2648" w:type="dxa"/>
            <w:shd w:val="clear" w:color="auto" w:fill="auto"/>
            <w:hideMark/>
          </w:tcPr>
          <w:p w:rsidR="00907188" w:rsidRPr="00203100" w:rsidRDefault="00907188" w:rsidP="00E917C6">
            <w:pPr>
              <w:spacing w:after="0" w:line="240" w:lineRule="auto"/>
              <w:rPr>
                <w:rFonts w:eastAsia="Times New Roman" w:cstheme="minorHAnsi"/>
                <w:color w:val="000000"/>
                <w:sz w:val="16"/>
                <w:szCs w:val="16"/>
              </w:rPr>
            </w:pPr>
            <w:r w:rsidRPr="00203100">
              <w:rPr>
                <w:rFonts w:eastAsia="Times New Roman" w:cstheme="minorHAnsi"/>
                <w:color w:val="000000"/>
                <w:sz w:val="16"/>
                <w:szCs w:val="16"/>
              </w:rPr>
              <w:t xml:space="preserve">66kV S/S, Ambalavayal &amp; 66kV DC line from 66kV Kaniyambetta-Sulthanbathery  </w:t>
            </w:r>
          </w:p>
        </w:tc>
        <w:tc>
          <w:tcPr>
            <w:tcW w:w="810" w:type="dxa"/>
            <w:vAlign w:val="center"/>
          </w:tcPr>
          <w:p w:rsidR="00907188" w:rsidRPr="00203100" w:rsidRDefault="00D11FDF"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13.49</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5</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8.49</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4.585</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10.66</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900" w:type="dxa"/>
            <w:shd w:val="clear" w:color="000000" w:fill="EEECE1"/>
            <w:vAlign w:val="center"/>
            <w:hideMark/>
          </w:tcPr>
          <w:p w:rsidR="00907188" w:rsidRPr="00203100" w:rsidRDefault="00E13B11"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15.24</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jc w:val="right"/>
              <w:rPr>
                <w:rFonts w:eastAsia="Times New Roman" w:cstheme="minorHAnsi"/>
                <w:color w:val="000000"/>
                <w:sz w:val="16"/>
                <w:szCs w:val="16"/>
              </w:rPr>
            </w:pPr>
            <w:r w:rsidRPr="00203100">
              <w:rPr>
                <w:rFonts w:eastAsia="Times New Roman" w:cstheme="minorHAnsi"/>
                <w:color w:val="000000"/>
                <w:sz w:val="16"/>
                <w:szCs w:val="16"/>
              </w:rPr>
              <w:t>19</w:t>
            </w:r>
          </w:p>
        </w:tc>
        <w:tc>
          <w:tcPr>
            <w:tcW w:w="2648" w:type="dxa"/>
            <w:shd w:val="clear" w:color="auto" w:fill="auto"/>
            <w:hideMark/>
          </w:tcPr>
          <w:p w:rsidR="00907188" w:rsidRPr="00203100" w:rsidRDefault="00907188" w:rsidP="00E917C6">
            <w:pPr>
              <w:spacing w:after="0" w:line="240" w:lineRule="auto"/>
              <w:rPr>
                <w:rFonts w:eastAsia="Times New Roman" w:cstheme="minorHAnsi"/>
                <w:color w:val="000000"/>
                <w:sz w:val="16"/>
                <w:szCs w:val="16"/>
              </w:rPr>
            </w:pPr>
            <w:r w:rsidRPr="00203100">
              <w:rPr>
                <w:rFonts w:eastAsia="Times New Roman" w:cstheme="minorHAnsi"/>
                <w:color w:val="000000"/>
                <w:sz w:val="16"/>
                <w:szCs w:val="16"/>
              </w:rPr>
              <w:t>110kV Substation, Chemperi and line</w:t>
            </w:r>
          </w:p>
        </w:tc>
        <w:tc>
          <w:tcPr>
            <w:tcW w:w="810" w:type="dxa"/>
            <w:vAlign w:val="center"/>
          </w:tcPr>
          <w:p w:rsidR="00907188" w:rsidRPr="00203100" w:rsidRDefault="000E6559"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2</w:t>
            </w:r>
            <w:r w:rsidR="008301FF" w:rsidRPr="00203100">
              <w:rPr>
                <w:rFonts w:eastAsia="Times New Roman" w:cstheme="minorHAnsi"/>
                <w:color w:val="000000"/>
                <w:sz w:val="16"/>
                <w:szCs w:val="16"/>
              </w:rPr>
              <w:t>7.77</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14</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13.77</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0.73</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29.24</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29.97</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jc w:val="right"/>
              <w:rPr>
                <w:rFonts w:eastAsia="Times New Roman" w:cstheme="minorHAnsi"/>
                <w:color w:val="000000"/>
                <w:sz w:val="16"/>
                <w:szCs w:val="16"/>
              </w:rPr>
            </w:pPr>
            <w:r w:rsidRPr="00203100">
              <w:rPr>
                <w:rFonts w:eastAsia="Times New Roman" w:cstheme="minorHAnsi"/>
                <w:color w:val="000000"/>
                <w:sz w:val="16"/>
                <w:szCs w:val="16"/>
              </w:rPr>
              <w:t>20</w:t>
            </w:r>
          </w:p>
        </w:tc>
        <w:tc>
          <w:tcPr>
            <w:tcW w:w="2648" w:type="dxa"/>
            <w:shd w:val="clear" w:color="auto" w:fill="auto"/>
            <w:hideMark/>
          </w:tcPr>
          <w:p w:rsidR="00907188" w:rsidRPr="00203100" w:rsidRDefault="00907188" w:rsidP="00E917C6">
            <w:pPr>
              <w:spacing w:after="0" w:line="240" w:lineRule="auto"/>
              <w:rPr>
                <w:rFonts w:eastAsia="Times New Roman" w:cstheme="minorHAnsi"/>
                <w:color w:val="000000"/>
                <w:sz w:val="16"/>
                <w:szCs w:val="16"/>
              </w:rPr>
            </w:pPr>
            <w:r w:rsidRPr="00203100">
              <w:rPr>
                <w:rFonts w:eastAsia="Times New Roman" w:cstheme="minorHAnsi"/>
                <w:color w:val="000000"/>
                <w:sz w:val="16"/>
                <w:szCs w:val="16"/>
              </w:rPr>
              <w:t>Upgradation of Kunnamangalam _ Thamarasserry line to 110kV (Revised)</w:t>
            </w:r>
          </w:p>
        </w:tc>
        <w:tc>
          <w:tcPr>
            <w:tcW w:w="810" w:type="dxa"/>
            <w:vAlign w:val="center"/>
          </w:tcPr>
          <w:p w:rsidR="00907188" w:rsidRPr="00203100" w:rsidRDefault="008301FF"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18.06</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8.06</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10</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10.35</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13.9</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13.9</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38.15</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jc w:val="right"/>
              <w:rPr>
                <w:rFonts w:eastAsia="Times New Roman" w:cstheme="minorHAnsi"/>
                <w:color w:val="000000"/>
                <w:sz w:val="16"/>
                <w:szCs w:val="16"/>
              </w:rPr>
            </w:pPr>
            <w:r w:rsidRPr="00203100">
              <w:rPr>
                <w:rFonts w:eastAsia="Times New Roman" w:cstheme="minorHAnsi"/>
                <w:color w:val="000000"/>
                <w:sz w:val="16"/>
                <w:szCs w:val="16"/>
              </w:rPr>
              <w:t>21</w:t>
            </w:r>
          </w:p>
        </w:tc>
        <w:tc>
          <w:tcPr>
            <w:tcW w:w="2648" w:type="dxa"/>
            <w:shd w:val="clear" w:color="auto" w:fill="auto"/>
            <w:hideMark/>
          </w:tcPr>
          <w:p w:rsidR="00907188" w:rsidRPr="00203100" w:rsidRDefault="00907188" w:rsidP="00E917C6">
            <w:pPr>
              <w:spacing w:after="0" w:line="240" w:lineRule="auto"/>
              <w:rPr>
                <w:rFonts w:eastAsia="Times New Roman" w:cstheme="minorHAnsi"/>
                <w:color w:val="000000"/>
                <w:sz w:val="16"/>
                <w:szCs w:val="16"/>
              </w:rPr>
            </w:pPr>
            <w:r w:rsidRPr="00203100">
              <w:rPr>
                <w:rFonts w:eastAsia="Times New Roman" w:cstheme="minorHAnsi"/>
                <w:color w:val="000000"/>
                <w:sz w:val="16"/>
                <w:szCs w:val="16"/>
              </w:rPr>
              <w:t>Upgradation  of Kuthumunda to110kV GIS</w:t>
            </w:r>
          </w:p>
        </w:tc>
        <w:tc>
          <w:tcPr>
            <w:tcW w:w="810" w:type="dxa"/>
            <w:vAlign w:val="center"/>
          </w:tcPr>
          <w:p w:rsidR="00907188" w:rsidRPr="00203100" w:rsidRDefault="008301FF"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33.98</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3.98</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30</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3.98</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31.9</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35.88</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jc w:val="right"/>
              <w:rPr>
                <w:rFonts w:eastAsia="Times New Roman" w:cstheme="minorHAnsi"/>
                <w:color w:val="000000"/>
                <w:sz w:val="16"/>
                <w:szCs w:val="16"/>
              </w:rPr>
            </w:pPr>
            <w:r w:rsidRPr="00203100">
              <w:rPr>
                <w:rFonts w:eastAsia="Times New Roman" w:cstheme="minorHAnsi"/>
                <w:color w:val="000000"/>
                <w:sz w:val="16"/>
                <w:szCs w:val="16"/>
              </w:rPr>
              <w:t>22</w:t>
            </w:r>
          </w:p>
        </w:tc>
        <w:tc>
          <w:tcPr>
            <w:tcW w:w="2648" w:type="dxa"/>
            <w:shd w:val="clear" w:color="auto" w:fill="auto"/>
            <w:hideMark/>
          </w:tcPr>
          <w:p w:rsidR="00907188" w:rsidRPr="00203100" w:rsidRDefault="00907188" w:rsidP="00E917C6">
            <w:pPr>
              <w:spacing w:after="0" w:line="240" w:lineRule="auto"/>
              <w:rPr>
                <w:rFonts w:eastAsia="Times New Roman" w:cstheme="minorHAnsi"/>
                <w:color w:val="000000"/>
                <w:sz w:val="16"/>
                <w:szCs w:val="16"/>
              </w:rPr>
            </w:pPr>
            <w:r w:rsidRPr="00203100">
              <w:rPr>
                <w:rFonts w:eastAsia="Times New Roman" w:cstheme="minorHAnsi"/>
                <w:color w:val="000000"/>
                <w:sz w:val="16"/>
                <w:szCs w:val="16"/>
              </w:rPr>
              <w:t>Upgradation of Mankada S/s to 110kV</w:t>
            </w:r>
          </w:p>
        </w:tc>
        <w:tc>
          <w:tcPr>
            <w:tcW w:w="810" w:type="dxa"/>
            <w:vAlign w:val="center"/>
          </w:tcPr>
          <w:p w:rsidR="00907188" w:rsidRPr="00203100" w:rsidRDefault="008301FF"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14.65</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4.65</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10</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auto" w:fill="auto"/>
            <w:noWrap/>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5.58</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10.16</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15.75</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jc w:val="right"/>
              <w:rPr>
                <w:rFonts w:eastAsia="Times New Roman" w:cstheme="minorHAnsi"/>
                <w:color w:val="000000"/>
                <w:sz w:val="16"/>
                <w:szCs w:val="16"/>
              </w:rPr>
            </w:pPr>
            <w:r w:rsidRPr="00203100">
              <w:rPr>
                <w:rFonts w:eastAsia="Times New Roman" w:cstheme="minorHAnsi"/>
                <w:color w:val="000000"/>
                <w:sz w:val="16"/>
                <w:szCs w:val="16"/>
              </w:rPr>
              <w:t>23</w:t>
            </w:r>
          </w:p>
        </w:tc>
        <w:tc>
          <w:tcPr>
            <w:tcW w:w="2648" w:type="dxa"/>
            <w:shd w:val="clear" w:color="auto" w:fill="auto"/>
            <w:hideMark/>
          </w:tcPr>
          <w:p w:rsidR="00907188" w:rsidRPr="00203100" w:rsidRDefault="00907188" w:rsidP="00E917C6">
            <w:pPr>
              <w:spacing w:after="0" w:line="240" w:lineRule="auto"/>
              <w:rPr>
                <w:rFonts w:eastAsia="Times New Roman" w:cstheme="minorHAnsi"/>
                <w:color w:val="000000"/>
                <w:sz w:val="16"/>
                <w:szCs w:val="16"/>
              </w:rPr>
            </w:pPr>
            <w:r w:rsidRPr="00203100">
              <w:rPr>
                <w:rFonts w:eastAsia="Times New Roman" w:cstheme="minorHAnsi"/>
                <w:color w:val="000000"/>
                <w:sz w:val="16"/>
                <w:szCs w:val="16"/>
              </w:rPr>
              <w:t>Upgradation of 66kV S/S, Mankavu  to 110kV</w:t>
            </w:r>
          </w:p>
        </w:tc>
        <w:tc>
          <w:tcPr>
            <w:tcW w:w="810" w:type="dxa"/>
            <w:vAlign w:val="center"/>
          </w:tcPr>
          <w:p w:rsidR="00907188" w:rsidRPr="00203100" w:rsidRDefault="008301FF"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13.56</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5.56</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8</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1.8</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12.64</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14.44</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jc w:val="right"/>
              <w:rPr>
                <w:rFonts w:eastAsia="Times New Roman" w:cstheme="minorHAnsi"/>
                <w:color w:val="000000"/>
                <w:sz w:val="16"/>
                <w:szCs w:val="16"/>
              </w:rPr>
            </w:pPr>
            <w:r w:rsidRPr="00203100">
              <w:rPr>
                <w:rFonts w:eastAsia="Times New Roman" w:cstheme="minorHAnsi"/>
                <w:color w:val="000000"/>
                <w:sz w:val="16"/>
                <w:szCs w:val="16"/>
              </w:rPr>
              <w:t>24</w:t>
            </w:r>
          </w:p>
        </w:tc>
        <w:tc>
          <w:tcPr>
            <w:tcW w:w="2648" w:type="dxa"/>
            <w:shd w:val="clear" w:color="auto" w:fill="auto"/>
            <w:hideMark/>
          </w:tcPr>
          <w:p w:rsidR="00907188" w:rsidRPr="00203100" w:rsidRDefault="00907188" w:rsidP="00E917C6">
            <w:pPr>
              <w:spacing w:after="0" w:line="240" w:lineRule="auto"/>
              <w:rPr>
                <w:rFonts w:eastAsia="Times New Roman" w:cstheme="minorHAnsi"/>
                <w:color w:val="000000"/>
                <w:sz w:val="16"/>
                <w:szCs w:val="16"/>
              </w:rPr>
            </w:pPr>
            <w:r w:rsidRPr="00203100">
              <w:rPr>
                <w:rFonts w:eastAsia="Times New Roman" w:cstheme="minorHAnsi"/>
                <w:color w:val="000000"/>
                <w:sz w:val="16"/>
                <w:szCs w:val="16"/>
              </w:rPr>
              <w:t>Upgradation of 110kV SC/DC line to 220/110kV MC MV line from Mylatty s/s to  Vidyanagar</w:t>
            </w:r>
          </w:p>
        </w:tc>
        <w:tc>
          <w:tcPr>
            <w:tcW w:w="810" w:type="dxa"/>
            <w:vAlign w:val="center"/>
          </w:tcPr>
          <w:p w:rsidR="00907188" w:rsidRPr="00203100" w:rsidRDefault="008301FF"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29.43</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20</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9.43</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0</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7.99</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23.97</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31.96</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jc w:val="right"/>
              <w:rPr>
                <w:rFonts w:eastAsia="Times New Roman" w:cstheme="minorHAnsi"/>
                <w:color w:val="000000"/>
                <w:sz w:val="16"/>
                <w:szCs w:val="16"/>
              </w:rPr>
            </w:pPr>
            <w:r w:rsidRPr="00203100">
              <w:rPr>
                <w:rFonts w:eastAsia="Times New Roman" w:cstheme="minorHAnsi"/>
                <w:color w:val="000000"/>
                <w:sz w:val="16"/>
                <w:szCs w:val="16"/>
              </w:rPr>
              <w:t>25</w:t>
            </w:r>
          </w:p>
        </w:tc>
        <w:tc>
          <w:tcPr>
            <w:tcW w:w="2648" w:type="dxa"/>
            <w:shd w:val="clear" w:color="auto" w:fill="auto"/>
            <w:hideMark/>
          </w:tcPr>
          <w:p w:rsidR="00907188" w:rsidRPr="00203100" w:rsidRDefault="00907188" w:rsidP="00E917C6">
            <w:pPr>
              <w:spacing w:after="0" w:line="240" w:lineRule="auto"/>
              <w:rPr>
                <w:rFonts w:eastAsia="Times New Roman" w:cstheme="minorHAnsi"/>
                <w:color w:val="000000"/>
                <w:sz w:val="16"/>
                <w:szCs w:val="16"/>
              </w:rPr>
            </w:pPr>
            <w:r w:rsidRPr="00203100">
              <w:rPr>
                <w:rFonts w:eastAsia="Times New Roman" w:cstheme="minorHAnsi"/>
                <w:color w:val="000000"/>
                <w:sz w:val="16"/>
                <w:szCs w:val="16"/>
              </w:rPr>
              <w:t>110kV Substation, Pulikkal</w:t>
            </w:r>
          </w:p>
        </w:tc>
        <w:tc>
          <w:tcPr>
            <w:tcW w:w="810" w:type="dxa"/>
            <w:vAlign w:val="center"/>
          </w:tcPr>
          <w:p w:rsidR="00907188" w:rsidRPr="00203100" w:rsidRDefault="008301FF"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14.68</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1.68</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13</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1.68</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14.96</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16.64</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jc w:val="right"/>
              <w:rPr>
                <w:rFonts w:eastAsia="Times New Roman" w:cstheme="minorHAnsi"/>
                <w:color w:val="000000"/>
                <w:sz w:val="16"/>
                <w:szCs w:val="16"/>
              </w:rPr>
            </w:pPr>
            <w:r w:rsidRPr="00203100">
              <w:rPr>
                <w:rFonts w:eastAsia="Times New Roman" w:cstheme="minorHAnsi"/>
                <w:color w:val="000000"/>
                <w:sz w:val="16"/>
                <w:szCs w:val="16"/>
              </w:rPr>
              <w:t>26</w:t>
            </w:r>
          </w:p>
        </w:tc>
        <w:tc>
          <w:tcPr>
            <w:tcW w:w="2648" w:type="dxa"/>
            <w:shd w:val="clear" w:color="auto" w:fill="auto"/>
            <w:hideMark/>
          </w:tcPr>
          <w:p w:rsidR="00907188" w:rsidRPr="00203100" w:rsidRDefault="00907188" w:rsidP="00E917C6">
            <w:pPr>
              <w:spacing w:after="0" w:line="240" w:lineRule="auto"/>
              <w:rPr>
                <w:rFonts w:eastAsia="Times New Roman" w:cstheme="minorHAnsi"/>
                <w:color w:val="000000"/>
                <w:sz w:val="16"/>
                <w:szCs w:val="16"/>
              </w:rPr>
            </w:pPr>
            <w:r w:rsidRPr="00203100">
              <w:rPr>
                <w:rFonts w:eastAsia="Times New Roman" w:cstheme="minorHAnsi"/>
                <w:color w:val="000000"/>
                <w:sz w:val="16"/>
                <w:szCs w:val="16"/>
              </w:rPr>
              <w:t>110kV Substation, Seethangoli</w:t>
            </w:r>
          </w:p>
        </w:tc>
        <w:tc>
          <w:tcPr>
            <w:tcW w:w="810" w:type="dxa"/>
            <w:vAlign w:val="center"/>
          </w:tcPr>
          <w:p w:rsidR="00907188" w:rsidRPr="00203100" w:rsidRDefault="008301FF"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11.59</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4.59</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7</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0</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0</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3.34</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10.07</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13.41</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jc w:val="right"/>
              <w:rPr>
                <w:rFonts w:eastAsia="Times New Roman" w:cstheme="minorHAnsi"/>
                <w:color w:val="000000"/>
                <w:sz w:val="16"/>
                <w:szCs w:val="16"/>
              </w:rPr>
            </w:pPr>
            <w:r w:rsidRPr="00203100">
              <w:rPr>
                <w:rFonts w:eastAsia="Times New Roman" w:cstheme="minorHAnsi"/>
                <w:color w:val="000000"/>
                <w:sz w:val="16"/>
                <w:szCs w:val="16"/>
              </w:rPr>
              <w:t>27</w:t>
            </w:r>
          </w:p>
        </w:tc>
        <w:tc>
          <w:tcPr>
            <w:tcW w:w="2648" w:type="dxa"/>
            <w:shd w:val="clear" w:color="auto" w:fill="auto"/>
            <w:hideMark/>
          </w:tcPr>
          <w:p w:rsidR="00907188" w:rsidRPr="00203100" w:rsidRDefault="00907188" w:rsidP="00E917C6">
            <w:pPr>
              <w:spacing w:after="0" w:line="240" w:lineRule="auto"/>
              <w:rPr>
                <w:rFonts w:eastAsia="Times New Roman" w:cstheme="minorHAnsi"/>
                <w:color w:val="000000"/>
                <w:sz w:val="16"/>
                <w:szCs w:val="16"/>
              </w:rPr>
            </w:pPr>
            <w:r w:rsidRPr="00203100">
              <w:rPr>
                <w:rFonts w:eastAsia="Times New Roman" w:cstheme="minorHAnsi"/>
                <w:color w:val="000000"/>
                <w:sz w:val="16"/>
                <w:szCs w:val="16"/>
              </w:rPr>
              <w:t xml:space="preserve">Upgradation of 33 kV S/S Thambalamanna   &amp; 110 kV Agasthiamuzhy -Thambalamanna </w:t>
            </w:r>
            <w:r w:rsidRPr="00203100">
              <w:rPr>
                <w:rFonts w:eastAsia="Times New Roman" w:cstheme="minorHAnsi"/>
                <w:color w:val="000000"/>
                <w:sz w:val="16"/>
                <w:szCs w:val="16"/>
              </w:rPr>
              <w:lastRenderedPageBreak/>
              <w:t>(S/c, UG cable)</w:t>
            </w:r>
          </w:p>
        </w:tc>
        <w:tc>
          <w:tcPr>
            <w:tcW w:w="810" w:type="dxa"/>
            <w:vAlign w:val="center"/>
          </w:tcPr>
          <w:p w:rsidR="00907188" w:rsidRPr="00203100" w:rsidRDefault="008301FF"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lastRenderedPageBreak/>
              <w:t>39.02</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18.02</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20</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18.02</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21.88</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39.9</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jc w:val="right"/>
              <w:rPr>
                <w:rFonts w:eastAsia="Times New Roman" w:cstheme="minorHAnsi"/>
                <w:color w:val="000000"/>
                <w:sz w:val="16"/>
                <w:szCs w:val="16"/>
              </w:rPr>
            </w:pPr>
            <w:r w:rsidRPr="00203100">
              <w:rPr>
                <w:rFonts w:eastAsia="Times New Roman" w:cstheme="minorHAnsi"/>
                <w:color w:val="000000"/>
                <w:sz w:val="16"/>
                <w:szCs w:val="16"/>
              </w:rPr>
              <w:lastRenderedPageBreak/>
              <w:t>28</w:t>
            </w:r>
          </w:p>
        </w:tc>
        <w:tc>
          <w:tcPr>
            <w:tcW w:w="2648" w:type="dxa"/>
            <w:shd w:val="clear" w:color="auto" w:fill="auto"/>
            <w:hideMark/>
          </w:tcPr>
          <w:p w:rsidR="00907188" w:rsidRPr="00203100" w:rsidRDefault="00907188" w:rsidP="00E917C6">
            <w:pPr>
              <w:spacing w:after="0" w:line="240" w:lineRule="auto"/>
              <w:rPr>
                <w:rFonts w:eastAsia="Times New Roman" w:cstheme="minorHAnsi"/>
                <w:color w:val="000000"/>
                <w:sz w:val="16"/>
                <w:szCs w:val="16"/>
              </w:rPr>
            </w:pPr>
            <w:r w:rsidRPr="00203100">
              <w:rPr>
                <w:rFonts w:eastAsia="Times New Roman" w:cstheme="minorHAnsi"/>
                <w:color w:val="000000"/>
                <w:sz w:val="16"/>
                <w:szCs w:val="16"/>
              </w:rPr>
              <w:t>220KV Substation Kottayi</w:t>
            </w:r>
            <w:r w:rsidR="00E13B11" w:rsidRPr="00203100">
              <w:rPr>
                <w:rFonts w:eastAsia="Times New Roman" w:cstheme="minorHAnsi"/>
                <w:color w:val="000000"/>
                <w:sz w:val="16"/>
                <w:szCs w:val="16"/>
              </w:rPr>
              <w:t xml:space="preserve"> (dropped)</w:t>
            </w:r>
          </w:p>
        </w:tc>
        <w:tc>
          <w:tcPr>
            <w:tcW w:w="810" w:type="dxa"/>
            <w:vAlign w:val="center"/>
          </w:tcPr>
          <w:p w:rsidR="00907188" w:rsidRPr="00203100" w:rsidRDefault="008301FF"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66</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0.5</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30.5</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35</w:t>
            </w: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0</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0</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0</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0</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0</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jc w:val="right"/>
              <w:rPr>
                <w:rFonts w:eastAsia="Times New Roman" w:cstheme="minorHAnsi"/>
                <w:color w:val="000000"/>
                <w:sz w:val="16"/>
                <w:szCs w:val="16"/>
              </w:rPr>
            </w:pPr>
            <w:r w:rsidRPr="00203100">
              <w:rPr>
                <w:rFonts w:eastAsia="Times New Roman" w:cstheme="minorHAnsi"/>
                <w:color w:val="000000"/>
                <w:sz w:val="16"/>
                <w:szCs w:val="16"/>
              </w:rPr>
              <w:t>29</w:t>
            </w:r>
          </w:p>
        </w:tc>
        <w:tc>
          <w:tcPr>
            <w:tcW w:w="2648" w:type="dxa"/>
            <w:shd w:val="clear" w:color="auto" w:fill="auto"/>
            <w:hideMark/>
          </w:tcPr>
          <w:p w:rsidR="00907188" w:rsidRPr="00203100" w:rsidRDefault="00907188" w:rsidP="00E917C6">
            <w:pPr>
              <w:spacing w:after="0" w:line="240" w:lineRule="auto"/>
              <w:rPr>
                <w:rFonts w:eastAsia="Times New Roman" w:cstheme="minorHAnsi"/>
                <w:color w:val="000000"/>
                <w:sz w:val="16"/>
                <w:szCs w:val="16"/>
              </w:rPr>
            </w:pPr>
            <w:r w:rsidRPr="00203100">
              <w:rPr>
                <w:rFonts w:eastAsia="Times New Roman" w:cstheme="minorHAnsi"/>
                <w:color w:val="000000"/>
                <w:sz w:val="16"/>
                <w:szCs w:val="16"/>
              </w:rPr>
              <w:t xml:space="preserve">Upgradation of Pudukkad to Kattoor 66kV SC Line     </w:t>
            </w:r>
          </w:p>
        </w:tc>
        <w:tc>
          <w:tcPr>
            <w:tcW w:w="810" w:type="dxa"/>
            <w:vAlign w:val="center"/>
          </w:tcPr>
          <w:p w:rsidR="00907188" w:rsidRPr="00203100" w:rsidRDefault="008301FF"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13.91</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7</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5.91</w:t>
            </w: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7</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5.91</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13.91</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jc w:val="right"/>
              <w:rPr>
                <w:rFonts w:eastAsia="Times New Roman" w:cstheme="minorHAnsi"/>
                <w:color w:val="000000"/>
                <w:sz w:val="16"/>
                <w:szCs w:val="16"/>
              </w:rPr>
            </w:pPr>
            <w:r w:rsidRPr="00203100">
              <w:rPr>
                <w:rFonts w:eastAsia="Times New Roman" w:cstheme="minorHAnsi"/>
                <w:color w:val="000000"/>
                <w:sz w:val="16"/>
                <w:szCs w:val="16"/>
              </w:rPr>
              <w:t>30</w:t>
            </w:r>
          </w:p>
        </w:tc>
        <w:tc>
          <w:tcPr>
            <w:tcW w:w="2648" w:type="dxa"/>
            <w:shd w:val="clear" w:color="auto" w:fill="auto"/>
            <w:hideMark/>
          </w:tcPr>
          <w:p w:rsidR="00907188" w:rsidRPr="00203100" w:rsidRDefault="00907188" w:rsidP="00E917C6">
            <w:pPr>
              <w:spacing w:after="0" w:line="240" w:lineRule="auto"/>
              <w:rPr>
                <w:rFonts w:eastAsia="Times New Roman" w:cstheme="minorHAnsi"/>
                <w:color w:val="000000"/>
                <w:sz w:val="16"/>
                <w:szCs w:val="16"/>
              </w:rPr>
            </w:pPr>
            <w:r w:rsidRPr="00203100">
              <w:rPr>
                <w:rFonts w:eastAsia="Times New Roman" w:cstheme="minorHAnsi"/>
                <w:color w:val="000000"/>
                <w:sz w:val="16"/>
                <w:szCs w:val="16"/>
              </w:rPr>
              <w:t xml:space="preserve">Conversion of Ollur Viyyur feeder to 110 kV </w:t>
            </w:r>
          </w:p>
        </w:tc>
        <w:tc>
          <w:tcPr>
            <w:tcW w:w="810" w:type="dxa"/>
            <w:vAlign w:val="center"/>
          </w:tcPr>
          <w:p w:rsidR="00907188" w:rsidRPr="00203100" w:rsidRDefault="008301FF"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16.72</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0.72</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7</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9</w:t>
            </w: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0.72</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7</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9</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16.72</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jc w:val="right"/>
              <w:rPr>
                <w:rFonts w:eastAsia="Times New Roman" w:cstheme="minorHAnsi"/>
                <w:color w:val="000000"/>
                <w:sz w:val="16"/>
                <w:szCs w:val="16"/>
              </w:rPr>
            </w:pPr>
            <w:r w:rsidRPr="00203100">
              <w:rPr>
                <w:rFonts w:eastAsia="Times New Roman" w:cstheme="minorHAnsi"/>
                <w:color w:val="000000"/>
                <w:sz w:val="16"/>
                <w:szCs w:val="16"/>
              </w:rPr>
              <w:t>31</w:t>
            </w:r>
          </w:p>
        </w:tc>
        <w:tc>
          <w:tcPr>
            <w:tcW w:w="2648" w:type="dxa"/>
            <w:shd w:val="clear" w:color="auto" w:fill="auto"/>
            <w:hideMark/>
          </w:tcPr>
          <w:p w:rsidR="00907188" w:rsidRPr="00203100" w:rsidRDefault="00907188" w:rsidP="00E917C6">
            <w:pPr>
              <w:spacing w:after="0" w:line="240" w:lineRule="auto"/>
              <w:rPr>
                <w:rFonts w:eastAsia="Times New Roman" w:cstheme="minorHAnsi"/>
                <w:color w:val="000000"/>
                <w:sz w:val="16"/>
                <w:szCs w:val="16"/>
              </w:rPr>
            </w:pPr>
            <w:r w:rsidRPr="00203100">
              <w:rPr>
                <w:rFonts w:eastAsia="Times New Roman" w:cstheme="minorHAnsi"/>
                <w:color w:val="000000"/>
                <w:sz w:val="16"/>
                <w:szCs w:val="16"/>
              </w:rPr>
              <w:t>Upgradation  66kV Pallom-Ettumanoor feeder &amp; associated S/S to 110kV</w:t>
            </w:r>
          </w:p>
        </w:tc>
        <w:tc>
          <w:tcPr>
            <w:tcW w:w="810" w:type="dxa"/>
            <w:vAlign w:val="center"/>
          </w:tcPr>
          <w:p w:rsidR="00907188" w:rsidRPr="00203100" w:rsidRDefault="008301FF"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69.54</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9</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35</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25.54</w:t>
            </w: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0</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0</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30</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31.4</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61.4</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jc w:val="right"/>
              <w:rPr>
                <w:rFonts w:eastAsia="Times New Roman" w:cstheme="minorHAnsi"/>
                <w:color w:val="000000"/>
                <w:sz w:val="16"/>
                <w:szCs w:val="16"/>
              </w:rPr>
            </w:pPr>
            <w:r w:rsidRPr="00203100">
              <w:rPr>
                <w:rFonts w:eastAsia="Times New Roman" w:cstheme="minorHAnsi"/>
                <w:color w:val="000000"/>
                <w:sz w:val="16"/>
                <w:szCs w:val="16"/>
              </w:rPr>
              <w:t>32</w:t>
            </w:r>
          </w:p>
        </w:tc>
        <w:tc>
          <w:tcPr>
            <w:tcW w:w="2648" w:type="dxa"/>
            <w:shd w:val="clear" w:color="auto" w:fill="auto"/>
            <w:hideMark/>
          </w:tcPr>
          <w:p w:rsidR="00907188" w:rsidRPr="00203100" w:rsidRDefault="00907188" w:rsidP="00E917C6">
            <w:pPr>
              <w:spacing w:after="0" w:line="240" w:lineRule="auto"/>
              <w:rPr>
                <w:rFonts w:eastAsia="Times New Roman" w:cstheme="minorHAnsi"/>
                <w:color w:val="000000"/>
                <w:sz w:val="16"/>
                <w:szCs w:val="16"/>
              </w:rPr>
            </w:pPr>
            <w:r w:rsidRPr="00203100">
              <w:rPr>
                <w:rFonts w:eastAsia="Times New Roman" w:cstheme="minorHAnsi"/>
                <w:color w:val="000000"/>
                <w:sz w:val="16"/>
                <w:szCs w:val="16"/>
              </w:rPr>
              <w:t xml:space="preserve">Construction of 110kV substation Vazhoor </w:t>
            </w:r>
          </w:p>
        </w:tc>
        <w:tc>
          <w:tcPr>
            <w:tcW w:w="810" w:type="dxa"/>
            <w:vAlign w:val="center"/>
          </w:tcPr>
          <w:p w:rsidR="00907188" w:rsidRPr="00203100" w:rsidRDefault="008301FF"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14.4</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8</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5.4</w:t>
            </w: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0</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0</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5.3</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7</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12.3</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jc w:val="right"/>
              <w:rPr>
                <w:rFonts w:eastAsia="Times New Roman" w:cstheme="minorHAnsi"/>
                <w:color w:val="000000"/>
                <w:sz w:val="16"/>
                <w:szCs w:val="16"/>
              </w:rPr>
            </w:pPr>
            <w:r w:rsidRPr="00203100">
              <w:rPr>
                <w:rFonts w:eastAsia="Times New Roman" w:cstheme="minorHAnsi"/>
                <w:color w:val="000000"/>
                <w:sz w:val="16"/>
                <w:szCs w:val="16"/>
              </w:rPr>
              <w:t>33</w:t>
            </w:r>
          </w:p>
        </w:tc>
        <w:tc>
          <w:tcPr>
            <w:tcW w:w="2648" w:type="dxa"/>
            <w:shd w:val="clear" w:color="auto" w:fill="auto"/>
            <w:hideMark/>
          </w:tcPr>
          <w:p w:rsidR="00907188" w:rsidRPr="00203100" w:rsidRDefault="00907188" w:rsidP="00E917C6">
            <w:pPr>
              <w:spacing w:after="0" w:line="240" w:lineRule="auto"/>
              <w:rPr>
                <w:rFonts w:eastAsia="Times New Roman" w:cstheme="minorHAnsi"/>
                <w:color w:val="000000"/>
                <w:sz w:val="16"/>
                <w:szCs w:val="16"/>
              </w:rPr>
            </w:pPr>
            <w:r w:rsidRPr="00203100">
              <w:rPr>
                <w:rFonts w:eastAsia="Times New Roman" w:cstheme="minorHAnsi"/>
                <w:color w:val="000000"/>
                <w:sz w:val="16"/>
                <w:szCs w:val="16"/>
              </w:rPr>
              <w:t xml:space="preserve">Upgradation of 66kV Substation Kuttanadu  </w:t>
            </w:r>
          </w:p>
        </w:tc>
        <w:tc>
          <w:tcPr>
            <w:tcW w:w="810" w:type="dxa"/>
            <w:vAlign w:val="center"/>
          </w:tcPr>
          <w:p w:rsidR="00907188" w:rsidRPr="00203100" w:rsidRDefault="008301FF"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15.16</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7.58</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7.58</w:t>
            </w: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0</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0</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10</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4.2</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14.2</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jc w:val="right"/>
              <w:rPr>
                <w:rFonts w:eastAsia="Times New Roman" w:cstheme="minorHAnsi"/>
                <w:color w:val="000000"/>
                <w:sz w:val="16"/>
                <w:szCs w:val="16"/>
              </w:rPr>
            </w:pPr>
            <w:r w:rsidRPr="00203100">
              <w:rPr>
                <w:rFonts w:eastAsia="Times New Roman" w:cstheme="minorHAnsi"/>
                <w:color w:val="000000"/>
                <w:sz w:val="16"/>
                <w:szCs w:val="16"/>
              </w:rPr>
              <w:t>34</w:t>
            </w:r>
          </w:p>
        </w:tc>
        <w:tc>
          <w:tcPr>
            <w:tcW w:w="2648" w:type="dxa"/>
            <w:shd w:val="clear" w:color="auto" w:fill="auto"/>
            <w:hideMark/>
          </w:tcPr>
          <w:p w:rsidR="00907188" w:rsidRPr="00203100" w:rsidRDefault="00907188" w:rsidP="00E917C6">
            <w:pPr>
              <w:spacing w:after="0" w:line="240" w:lineRule="auto"/>
              <w:rPr>
                <w:rFonts w:eastAsia="Times New Roman" w:cstheme="minorHAnsi"/>
                <w:color w:val="000000"/>
                <w:sz w:val="16"/>
                <w:szCs w:val="16"/>
              </w:rPr>
            </w:pPr>
            <w:r w:rsidRPr="00203100">
              <w:rPr>
                <w:rFonts w:eastAsia="Times New Roman" w:cstheme="minorHAnsi"/>
                <w:color w:val="000000"/>
                <w:sz w:val="16"/>
                <w:szCs w:val="16"/>
              </w:rPr>
              <w:t>Upgradation  66kV  PUNNAPRA-ALAPPUZHA DC Feeder   (Commisng shifted to next control period)</w:t>
            </w:r>
          </w:p>
        </w:tc>
        <w:tc>
          <w:tcPr>
            <w:tcW w:w="810" w:type="dxa"/>
            <w:vAlign w:val="center"/>
          </w:tcPr>
          <w:p w:rsidR="00907188" w:rsidRPr="00203100" w:rsidRDefault="008301FF"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17.54</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8.77</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8.77</w:t>
            </w: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0</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0</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0</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7.25</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0</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jc w:val="right"/>
              <w:rPr>
                <w:rFonts w:eastAsia="Times New Roman" w:cstheme="minorHAnsi"/>
                <w:color w:val="000000"/>
                <w:sz w:val="16"/>
                <w:szCs w:val="16"/>
              </w:rPr>
            </w:pPr>
            <w:r w:rsidRPr="00203100">
              <w:rPr>
                <w:rFonts w:eastAsia="Times New Roman" w:cstheme="minorHAnsi"/>
                <w:color w:val="000000"/>
                <w:sz w:val="16"/>
                <w:szCs w:val="16"/>
              </w:rPr>
              <w:t>35</w:t>
            </w:r>
          </w:p>
        </w:tc>
        <w:tc>
          <w:tcPr>
            <w:tcW w:w="2648" w:type="dxa"/>
            <w:shd w:val="clear" w:color="auto" w:fill="auto"/>
            <w:hideMark/>
          </w:tcPr>
          <w:p w:rsidR="00907188" w:rsidRPr="00203100" w:rsidRDefault="00907188" w:rsidP="00E917C6">
            <w:pPr>
              <w:spacing w:after="0" w:line="240" w:lineRule="auto"/>
              <w:rPr>
                <w:rFonts w:eastAsia="Times New Roman" w:cstheme="minorHAnsi"/>
                <w:color w:val="000000"/>
                <w:sz w:val="16"/>
                <w:szCs w:val="16"/>
              </w:rPr>
            </w:pPr>
            <w:r w:rsidRPr="00203100">
              <w:rPr>
                <w:rFonts w:eastAsia="Times New Roman" w:cstheme="minorHAnsi"/>
                <w:color w:val="000000"/>
                <w:sz w:val="16"/>
                <w:szCs w:val="16"/>
              </w:rPr>
              <w:t>110kV  Switching  Cum S/S at PANTHALACODE</w:t>
            </w:r>
          </w:p>
        </w:tc>
        <w:tc>
          <w:tcPr>
            <w:tcW w:w="810" w:type="dxa"/>
            <w:vAlign w:val="center"/>
          </w:tcPr>
          <w:p w:rsidR="00907188" w:rsidRPr="00203100" w:rsidRDefault="008301FF"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25.16</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12.58</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12.58</w:t>
            </w: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0</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4</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12</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9.16</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25.16</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jc w:val="right"/>
              <w:rPr>
                <w:rFonts w:eastAsia="Times New Roman" w:cstheme="minorHAnsi"/>
                <w:color w:val="000000"/>
                <w:sz w:val="16"/>
                <w:szCs w:val="16"/>
              </w:rPr>
            </w:pPr>
            <w:r w:rsidRPr="00203100">
              <w:rPr>
                <w:rFonts w:eastAsia="Times New Roman" w:cstheme="minorHAnsi"/>
                <w:color w:val="000000"/>
                <w:sz w:val="16"/>
                <w:szCs w:val="16"/>
              </w:rPr>
              <w:t>36</w:t>
            </w:r>
          </w:p>
        </w:tc>
        <w:tc>
          <w:tcPr>
            <w:tcW w:w="2648" w:type="dxa"/>
            <w:shd w:val="clear" w:color="auto" w:fill="auto"/>
            <w:hideMark/>
          </w:tcPr>
          <w:p w:rsidR="00907188" w:rsidRPr="00203100" w:rsidRDefault="00907188" w:rsidP="00E917C6">
            <w:pPr>
              <w:spacing w:after="0" w:line="240" w:lineRule="auto"/>
              <w:rPr>
                <w:rFonts w:eastAsia="Times New Roman" w:cstheme="minorHAnsi"/>
                <w:color w:val="000000"/>
                <w:sz w:val="16"/>
                <w:szCs w:val="16"/>
              </w:rPr>
            </w:pPr>
            <w:r w:rsidRPr="00203100">
              <w:rPr>
                <w:rFonts w:eastAsia="Times New Roman" w:cstheme="minorHAnsi"/>
                <w:color w:val="000000"/>
                <w:sz w:val="16"/>
                <w:szCs w:val="16"/>
              </w:rPr>
              <w:t>Upgradation of 66 kV TVT No. I &amp; II feeders</w:t>
            </w:r>
          </w:p>
        </w:tc>
        <w:tc>
          <w:tcPr>
            <w:tcW w:w="810" w:type="dxa"/>
            <w:vAlign w:val="center"/>
          </w:tcPr>
          <w:p w:rsidR="00907188" w:rsidRPr="00203100" w:rsidRDefault="008301FF"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60.03</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18</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30</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12.03</w:t>
            </w: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4.24</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12</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30</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13.79</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60.03</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jc w:val="right"/>
              <w:rPr>
                <w:rFonts w:eastAsia="Times New Roman" w:cstheme="minorHAnsi"/>
                <w:color w:val="000000"/>
                <w:sz w:val="16"/>
                <w:szCs w:val="16"/>
              </w:rPr>
            </w:pPr>
            <w:r w:rsidRPr="00203100">
              <w:rPr>
                <w:rFonts w:eastAsia="Times New Roman" w:cstheme="minorHAnsi"/>
                <w:color w:val="000000"/>
                <w:sz w:val="16"/>
                <w:szCs w:val="16"/>
              </w:rPr>
              <w:t>37</w:t>
            </w:r>
          </w:p>
        </w:tc>
        <w:tc>
          <w:tcPr>
            <w:tcW w:w="2648" w:type="dxa"/>
            <w:shd w:val="clear" w:color="auto" w:fill="auto"/>
            <w:hideMark/>
          </w:tcPr>
          <w:p w:rsidR="00907188" w:rsidRPr="00203100" w:rsidRDefault="00907188" w:rsidP="00E917C6">
            <w:pPr>
              <w:spacing w:after="0" w:line="240" w:lineRule="auto"/>
              <w:rPr>
                <w:rFonts w:eastAsia="Times New Roman" w:cstheme="minorHAnsi"/>
                <w:color w:val="000000"/>
                <w:sz w:val="16"/>
                <w:szCs w:val="16"/>
              </w:rPr>
            </w:pPr>
            <w:r w:rsidRPr="00203100">
              <w:rPr>
                <w:rFonts w:eastAsia="Times New Roman" w:cstheme="minorHAnsi"/>
                <w:color w:val="000000"/>
                <w:sz w:val="16"/>
                <w:szCs w:val="16"/>
              </w:rPr>
              <w:t xml:space="preserve"> R&amp;M 110kV  GIS S/S, Malappuram (shifted to next control period)</w:t>
            </w:r>
          </w:p>
        </w:tc>
        <w:tc>
          <w:tcPr>
            <w:tcW w:w="810" w:type="dxa"/>
            <w:vAlign w:val="center"/>
          </w:tcPr>
          <w:p w:rsidR="00907188" w:rsidRPr="00203100" w:rsidRDefault="008301FF"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62.02</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2.02</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30</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30</w:t>
            </w: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0</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0</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2</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36</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jc w:val="right"/>
              <w:rPr>
                <w:rFonts w:eastAsia="Times New Roman" w:cstheme="minorHAnsi"/>
                <w:color w:val="000000"/>
                <w:sz w:val="16"/>
                <w:szCs w:val="16"/>
              </w:rPr>
            </w:pPr>
            <w:r w:rsidRPr="00203100">
              <w:rPr>
                <w:rFonts w:eastAsia="Times New Roman" w:cstheme="minorHAnsi"/>
                <w:color w:val="000000"/>
                <w:sz w:val="16"/>
                <w:szCs w:val="16"/>
              </w:rPr>
              <w:t>38</w:t>
            </w:r>
          </w:p>
        </w:tc>
        <w:tc>
          <w:tcPr>
            <w:tcW w:w="2648" w:type="dxa"/>
            <w:shd w:val="clear" w:color="auto" w:fill="auto"/>
            <w:hideMark/>
          </w:tcPr>
          <w:p w:rsidR="00907188" w:rsidRPr="00203100" w:rsidRDefault="00907188" w:rsidP="00E917C6">
            <w:pPr>
              <w:spacing w:after="0" w:line="240" w:lineRule="auto"/>
              <w:rPr>
                <w:rFonts w:eastAsia="Times New Roman" w:cstheme="minorHAnsi"/>
                <w:color w:val="000000"/>
                <w:sz w:val="16"/>
                <w:szCs w:val="16"/>
              </w:rPr>
            </w:pPr>
            <w:r w:rsidRPr="00203100">
              <w:rPr>
                <w:rFonts w:eastAsia="Times New Roman" w:cstheme="minorHAnsi"/>
                <w:color w:val="000000"/>
                <w:sz w:val="16"/>
                <w:szCs w:val="16"/>
              </w:rPr>
              <w:t xml:space="preserve">LILO  110kV Edarikode- Tirur to  Parappanangadi S/s </w:t>
            </w:r>
          </w:p>
        </w:tc>
        <w:tc>
          <w:tcPr>
            <w:tcW w:w="810" w:type="dxa"/>
            <w:vAlign w:val="center"/>
          </w:tcPr>
          <w:p w:rsidR="00907188" w:rsidRPr="00203100" w:rsidRDefault="0063585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14.96</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1.96</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10</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3</w:t>
            </w: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1.96</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0.63</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14.57</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17.16</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jc w:val="right"/>
              <w:rPr>
                <w:rFonts w:eastAsia="Times New Roman" w:cstheme="minorHAnsi"/>
                <w:color w:val="000000"/>
                <w:sz w:val="16"/>
                <w:szCs w:val="16"/>
              </w:rPr>
            </w:pPr>
            <w:r w:rsidRPr="00203100">
              <w:rPr>
                <w:rFonts w:eastAsia="Times New Roman" w:cstheme="minorHAnsi"/>
                <w:color w:val="000000"/>
                <w:sz w:val="16"/>
                <w:szCs w:val="16"/>
              </w:rPr>
              <w:t>39</w:t>
            </w:r>
          </w:p>
        </w:tc>
        <w:tc>
          <w:tcPr>
            <w:tcW w:w="2648" w:type="dxa"/>
            <w:shd w:val="clear" w:color="auto" w:fill="auto"/>
            <w:hideMark/>
          </w:tcPr>
          <w:p w:rsidR="00907188" w:rsidRPr="00203100" w:rsidRDefault="00907188" w:rsidP="00E917C6">
            <w:pPr>
              <w:spacing w:after="0" w:line="240" w:lineRule="auto"/>
              <w:rPr>
                <w:rFonts w:eastAsia="Times New Roman" w:cstheme="minorHAnsi"/>
                <w:color w:val="000000"/>
                <w:sz w:val="16"/>
                <w:szCs w:val="16"/>
              </w:rPr>
            </w:pPr>
            <w:r w:rsidRPr="00203100">
              <w:rPr>
                <w:rFonts w:eastAsia="Times New Roman" w:cstheme="minorHAnsi"/>
                <w:color w:val="000000"/>
                <w:sz w:val="16"/>
                <w:szCs w:val="16"/>
              </w:rPr>
              <w:t>Construction 110kV  GIS S/S , Vengaloor (shifted to Transgrid)</w:t>
            </w:r>
          </w:p>
        </w:tc>
        <w:tc>
          <w:tcPr>
            <w:tcW w:w="810" w:type="dxa"/>
            <w:vAlign w:val="center"/>
          </w:tcPr>
          <w:p w:rsidR="00907188" w:rsidRPr="00203100" w:rsidRDefault="0063585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46.39</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2</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19.48</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24.91</w:t>
            </w: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0</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0</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0</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0</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0</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jc w:val="right"/>
              <w:rPr>
                <w:rFonts w:eastAsia="Times New Roman" w:cstheme="minorHAnsi"/>
                <w:color w:val="000000"/>
                <w:sz w:val="16"/>
                <w:szCs w:val="16"/>
              </w:rPr>
            </w:pPr>
            <w:r w:rsidRPr="00203100">
              <w:rPr>
                <w:rFonts w:eastAsia="Times New Roman" w:cstheme="minorHAnsi"/>
                <w:color w:val="000000"/>
                <w:sz w:val="16"/>
                <w:szCs w:val="16"/>
              </w:rPr>
              <w:t>40</w:t>
            </w:r>
          </w:p>
        </w:tc>
        <w:tc>
          <w:tcPr>
            <w:tcW w:w="2648" w:type="dxa"/>
            <w:shd w:val="clear" w:color="auto" w:fill="auto"/>
            <w:hideMark/>
          </w:tcPr>
          <w:p w:rsidR="00907188" w:rsidRPr="00203100" w:rsidRDefault="00907188" w:rsidP="00E917C6">
            <w:pPr>
              <w:spacing w:after="0" w:line="240" w:lineRule="auto"/>
              <w:rPr>
                <w:rFonts w:eastAsia="Times New Roman" w:cstheme="minorHAnsi"/>
                <w:color w:val="000000"/>
                <w:sz w:val="16"/>
                <w:szCs w:val="16"/>
              </w:rPr>
            </w:pPr>
            <w:r w:rsidRPr="00203100">
              <w:rPr>
                <w:rFonts w:eastAsia="Times New Roman" w:cstheme="minorHAnsi"/>
                <w:color w:val="000000"/>
                <w:sz w:val="16"/>
                <w:szCs w:val="16"/>
              </w:rPr>
              <w:t>Construction of new 110kV DC line from Kayamkulam to Karunagapally</w:t>
            </w:r>
          </w:p>
        </w:tc>
        <w:tc>
          <w:tcPr>
            <w:tcW w:w="810" w:type="dxa"/>
            <w:vAlign w:val="center"/>
          </w:tcPr>
          <w:p w:rsidR="00907188" w:rsidRPr="00203100" w:rsidRDefault="0063585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41.65</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15.3</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13.3</w:t>
            </w: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13.05</w:t>
            </w:r>
          </w:p>
        </w:tc>
        <w:tc>
          <w:tcPr>
            <w:tcW w:w="72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0</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0</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28.79</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17.71</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46.5</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jc w:val="right"/>
              <w:rPr>
                <w:rFonts w:eastAsia="Times New Roman" w:cstheme="minorHAnsi"/>
                <w:color w:val="000000"/>
                <w:sz w:val="16"/>
                <w:szCs w:val="16"/>
              </w:rPr>
            </w:pPr>
            <w:r w:rsidRPr="00203100">
              <w:rPr>
                <w:rFonts w:eastAsia="Times New Roman" w:cstheme="minorHAnsi"/>
                <w:color w:val="000000"/>
                <w:sz w:val="16"/>
                <w:szCs w:val="16"/>
              </w:rPr>
              <w:t>41</w:t>
            </w:r>
          </w:p>
        </w:tc>
        <w:tc>
          <w:tcPr>
            <w:tcW w:w="2648" w:type="dxa"/>
            <w:shd w:val="clear" w:color="auto" w:fill="auto"/>
            <w:hideMark/>
          </w:tcPr>
          <w:p w:rsidR="00907188" w:rsidRPr="00203100" w:rsidRDefault="00907188" w:rsidP="00E917C6">
            <w:pPr>
              <w:spacing w:after="0" w:line="240" w:lineRule="auto"/>
              <w:rPr>
                <w:rFonts w:eastAsia="Times New Roman" w:cstheme="minorHAnsi"/>
                <w:color w:val="000000"/>
                <w:sz w:val="16"/>
                <w:szCs w:val="16"/>
              </w:rPr>
            </w:pPr>
            <w:r w:rsidRPr="00203100">
              <w:rPr>
                <w:rFonts w:eastAsia="Times New Roman" w:cstheme="minorHAnsi"/>
                <w:color w:val="000000"/>
                <w:sz w:val="16"/>
                <w:szCs w:val="16"/>
              </w:rPr>
              <w:t>Reliable Communication and DA System</w:t>
            </w:r>
          </w:p>
        </w:tc>
        <w:tc>
          <w:tcPr>
            <w:tcW w:w="810" w:type="dxa"/>
            <w:vAlign w:val="center"/>
          </w:tcPr>
          <w:p w:rsidR="00907188" w:rsidRPr="00203100" w:rsidRDefault="00907188" w:rsidP="00FA735B">
            <w:pPr>
              <w:spacing w:after="0" w:line="240" w:lineRule="auto"/>
              <w:jc w:val="center"/>
              <w:rPr>
                <w:rFonts w:eastAsia="Times New Roman" w:cstheme="minorHAnsi"/>
                <w:color w:val="000000"/>
                <w:sz w:val="16"/>
                <w:szCs w:val="16"/>
              </w:rPr>
            </w:pP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color w:val="000000"/>
                <w:sz w:val="16"/>
                <w:szCs w:val="16"/>
              </w:rPr>
            </w:pPr>
          </w:p>
        </w:tc>
        <w:tc>
          <w:tcPr>
            <w:tcW w:w="72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0</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21</w:t>
            </w:r>
          </w:p>
        </w:tc>
        <w:tc>
          <w:tcPr>
            <w:tcW w:w="81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87</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color w:val="000000"/>
                <w:sz w:val="16"/>
                <w:szCs w:val="16"/>
              </w:rPr>
            </w:pPr>
            <w:r w:rsidRPr="00203100">
              <w:rPr>
                <w:rFonts w:eastAsia="Times New Roman" w:cstheme="minorHAnsi"/>
                <w:color w:val="000000"/>
                <w:sz w:val="16"/>
                <w:szCs w:val="16"/>
              </w:rPr>
              <w:t>68</w:t>
            </w:r>
          </w:p>
        </w:tc>
        <w:tc>
          <w:tcPr>
            <w:tcW w:w="900" w:type="dxa"/>
            <w:shd w:val="clear" w:color="000000" w:fill="EEECE1"/>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176</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rPr>
                <w:rFonts w:eastAsia="Times New Roman" w:cstheme="minorHAnsi"/>
                <w:color w:val="000000"/>
                <w:sz w:val="16"/>
                <w:szCs w:val="16"/>
              </w:rPr>
            </w:pPr>
            <w:r w:rsidRPr="00203100">
              <w:rPr>
                <w:rFonts w:eastAsia="Times New Roman" w:cstheme="minorHAnsi"/>
                <w:color w:val="000000"/>
                <w:sz w:val="16"/>
                <w:szCs w:val="16"/>
              </w:rPr>
              <w:t> </w:t>
            </w:r>
          </w:p>
        </w:tc>
        <w:tc>
          <w:tcPr>
            <w:tcW w:w="2648" w:type="dxa"/>
            <w:shd w:val="clear" w:color="auto" w:fill="auto"/>
            <w:hideMark/>
          </w:tcPr>
          <w:p w:rsidR="00907188" w:rsidRPr="00203100" w:rsidRDefault="00907188" w:rsidP="00E917C6">
            <w:pPr>
              <w:spacing w:after="0" w:line="240" w:lineRule="auto"/>
              <w:rPr>
                <w:rFonts w:eastAsia="Times New Roman" w:cstheme="minorHAnsi"/>
                <w:bCs/>
                <w:color w:val="000000"/>
                <w:sz w:val="16"/>
                <w:szCs w:val="16"/>
              </w:rPr>
            </w:pPr>
            <w:r w:rsidRPr="00203100">
              <w:rPr>
                <w:rFonts w:eastAsia="Times New Roman" w:cstheme="minorHAnsi"/>
                <w:bCs/>
                <w:color w:val="000000"/>
                <w:sz w:val="16"/>
                <w:szCs w:val="16"/>
              </w:rPr>
              <w:t>Sub Total</w:t>
            </w:r>
          </w:p>
        </w:tc>
        <w:tc>
          <w:tcPr>
            <w:tcW w:w="810" w:type="dxa"/>
            <w:vAlign w:val="center"/>
          </w:tcPr>
          <w:p w:rsidR="00907188" w:rsidRPr="00203100" w:rsidRDefault="00907188" w:rsidP="00FA735B">
            <w:pPr>
              <w:spacing w:after="0" w:line="240" w:lineRule="auto"/>
              <w:jc w:val="center"/>
              <w:rPr>
                <w:rFonts w:eastAsia="Times New Roman" w:cstheme="minorHAnsi"/>
                <w:bCs/>
                <w:color w:val="000000"/>
                <w:sz w:val="16"/>
                <w:szCs w:val="16"/>
              </w:rPr>
            </w:pP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bCs/>
                <w:color w:val="000000"/>
                <w:sz w:val="16"/>
                <w:szCs w:val="16"/>
              </w:rPr>
            </w:pPr>
            <w:r w:rsidRPr="00203100">
              <w:rPr>
                <w:rFonts w:eastAsia="Times New Roman" w:cstheme="minorHAnsi"/>
                <w:bCs/>
                <w:color w:val="000000"/>
                <w:sz w:val="16"/>
                <w:szCs w:val="16"/>
              </w:rPr>
              <w:t>263.67</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bCs/>
                <w:color w:val="000000"/>
                <w:sz w:val="16"/>
                <w:szCs w:val="16"/>
              </w:rPr>
            </w:pPr>
            <w:r w:rsidRPr="00203100">
              <w:rPr>
                <w:rFonts w:eastAsia="Times New Roman" w:cstheme="minorHAnsi"/>
                <w:bCs/>
                <w:color w:val="000000"/>
                <w:sz w:val="16"/>
                <w:szCs w:val="16"/>
              </w:rPr>
              <w:t>656.33</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bCs/>
                <w:color w:val="000000"/>
                <w:sz w:val="16"/>
                <w:szCs w:val="16"/>
              </w:rPr>
            </w:pPr>
            <w:r w:rsidRPr="00203100">
              <w:rPr>
                <w:rFonts w:eastAsia="Times New Roman" w:cstheme="minorHAnsi"/>
                <w:bCs/>
                <w:color w:val="000000"/>
                <w:sz w:val="16"/>
                <w:szCs w:val="16"/>
              </w:rPr>
              <w:t>193.02</w:t>
            </w: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bCs/>
                <w:color w:val="000000"/>
                <w:sz w:val="16"/>
                <w:szCs w:val="16"/>
              </w:rPr>
            </w:pPr>
            <w:r w:rsidRPr="00203100">
              <w:rPr>
                <w:rFonts w:eastAsia="Times New Roman" w:cstheme="minorHAnsi"/>
                <w:bCs/>
                <w:color w:val="000000"/>
                <w:sz w:val="16"/>
                <w:szCs w:val="16"/>
              </w:rPr>
              <w:t>13.05</w:t>
            </w: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bCs/>
                <w:color w:val="000000"/>
                <w:sz w:val="16"/>
                <w:szCs w:val="16"/>
              </w:rPr>
            </w:pPr>
            <w:r w:rsidRPr="00203100">
              <w:rPr>
                <w:rFonts w:eastAsia="Times New Roman" w:cstheme="minorHAnsi"/>
                <w:bCs/>
                <w:color w:val="000000"/>
                <w:sz w:val="16"/>
                <w:szCs w:val="16"/>
              </w:rPr>
              <w:t>62.46</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bCs/>
                <w:color w:val="000000"/>
                <w:sz w:val="16"/>
                <w:szCs w:val="16"/>
              </w:rPr>
            </w:pPr>
            <w:r w:rsidRPr="00203100">
              <w:rPr>
                <w:rFonts w:eastAsia="Times New Roman" w:cstheme="minorHAnsi"/>
                <w:bCs/>
                <w:color w:val="000000"/>
                <w:sz w:val="16"/>
                <w:szCs w:val="16"/>
              </w:rPr>
              <w:t>308.53</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bCs/>
                <w:color w:val="000000"/>
                <w:sz w:val="16"/>
                <w:szCs w:val="16"/>
              </w:rPr>
            </w:pPr>
            <w:r w:rsidRPr="00203100">
              <w:rPr>
                <w:rFonts w:eastAsia="Times New Roman" w:cstheme="minorHAnsi"/>
                <w:bCs/>
                <w:color w:val="000000"/>
                <w:sz w:val="16"/>
                <w:szCs w:val="16"/>
              </w:rPr>
              <w:t>406.11</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bCs/>
                <w:color w:val="000000"/>
                <w:sz w:val="16"/>
                <w:szCs w:val="16"/>
              </w:rPr>
            </w:pPr>
            <w:r w:rsidRPr="00203100">
              <w:rPr>
                <w:rFonts w:eastAsia="Times New Roman" w:cstheme="minorHAnsi"/>
                <w:bCs/>
                <w:color w:val="000000"/>
                <w:sz w:val="16"/>
                <w:szCs w:val="16"/>
              </w:rPr>
              <w:t>345.94</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bCs/>
                <w:color w:val="000000"/>
                <w:sz w:val="16"/>
                <w:szCs w:val="16"/>
              </w:rPr>
            </w:pPr>
            <w:r w:rsidRPr="00203100">
              <w:rPr>
                <w:rFonts w:eastAsia="Times New Roman" w:cstheme="minorHAnsi"/>
                <w:bCs/>
                <w:color w:val="000000"/>
                <w:sz w:val="16"/>
                <w:szCs w:val="16"/>
              </w:rPr>
              <w:t>1077.78</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rPr>
                <w:rFonts w:eastAsia="Times New Roman" w:cstheme="minorHAnsi"/>
                <w:color w:val="000000"/>
                <w:sz w:val="16"/>
                <w:szCs w:val="16"/>
              </w:rPr>
            </w:pPr>
            <w:r w:rsidRPr="00203100">
              <w:rPr>
                <w:rFonts w:eastAsia="Times New Roman" w:cstheme="minorHAnsi"/>
                <w:color w:val="000000"/>
                <w:sz w:val="16"/>
                <w:szCs w:val="16"/>
              </w:rPr>
              <w:t> </w:t>
            </w:r>
          </w:p>
        </w:tc>
        <w:tc>
          <w:tcPr>
            <w:tcW w:w="2648" w:type="dxa"/>
            <w:shd w:val="clear" w:color="auto" w:fill="auto"/>
            <w:hideMark/>
          </w:tcPr>
          <w:p w:rsidR="00907188" w:rsidRPr="00203100" w:rsidRDefault="00907188" w:rsidP="00E917C6">
            <w:pPr>
              <w:spacing w:after="0" w:line="240" w:lineRule="auto"/>
              <w:rPr>
                <w:rFonts w:eastAsia="Times New Roman" w:cstheme="minorHAnsi"/>
                <w:b/>
                <w:bCs/>
                <w:color w:val="000000"/>
                <w:sz w:val="16"/>
                <w:szCs w:val="16"/>
              </w:rPr>
            </w:pPr>
            <w:r w:rsidRPr="00203100">
              <w:rPr>
                <w:rFonts w:eastAsia="Times New Roman" w:cstheme="minorHAnsi"/>
                <w:b/>
                <w:bCs/>
                <w:color w:val="000000"/>
                <w:sz w:val="16"/>
                <w:szCs w:val="16"/>
              </w:rPr>
              <w:t>PSDF funding for Reliable Communication project</w:t>
            </w:r>
          </w:p>
        </w:tc>
        <w:tc>
          <w:tcPr>
            <w:tcW w:w="810" w:type="dxa"/>
            <w:vAlign w:val="center"/>
          </w:tcPr>
          <w:p w:rsidR="00907188" w:rsidRPr="00203100" w:rsidRDefault="00907188" w:rsidP="00FA735B">
            <w:pPr>
              <w:spacing w:after="0" w:line="240" w:lineRule="auto"/>
              <w:jc w:val="center"/>
              <w:rPr>
                <w:rFonts w:eastAsia="Times New Roman" w:cstheme="minorHAnsi"/>
                <w:b/>
                <w:bCs/>
                <w:color w:val="000000"/>
                <w:sz w:val="16"/>
                <w:szCs w:val="16"/>
              </w:rPr>
            </w:pP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0</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22.13</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44.26</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7.38</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73.77</w:t>
            </w:r>
          </w:p>
        </w:tc>
      </w:tr>
      <w:tr w:rsidR="00907188" w:rsidRPr="00203100" w:rsidTr="00203100">
        <w:trPr>
          <w:trHeight w:val="144"/>
          <w:jc w:val="center"/>
        </w:trPr>
        <w:tc>
          <w:tcPr>
            <w:tcW w:w="502" w:type="dxa"/>
            <w:shd w:val="clear" w:color="auto" w:fill="auto"/>
            <w:hideMark/>
          </w:tcPr>
          <w:p w:rsidR="00907188" w:rsidRPr="00203100" w:rsidRDefault="00907188" w:rsidP="00E917C6">
            <w:pPr>
              <w:spacing w:after="0" w:line="240" w:lineRule="auto"/>
              <w:rPr>
                <w:rFonts w:eastAsia="Times New Roman" w:cstheme="minorHAnsi"/>
                <w:color w:val="000000"/>
                <w:sz w:val="16"/>
                <w:szCs w:val="16"/>
              </w:rPr>
            </w:pPr>
            <w:r w:rsidRPr="00203100">
              <w:rPr>
                <w:rFonts w:eastAsia="Times New Roman" w:cstheme="minorHAnsi"/>
                <w:color w:val="000000"/>
                <w:sz w:val="16"/>
                <w:szCs w:val="16"/>
              </w:rPr>
              <w:t> </w:t>
            </w:r>
          </w:p>
        </w:tc>
        <w:tc>
          <w:tcPr>
            <w:tcW w:w="2648" w:type="dxa"/>
            <w:shd w:val="clear" w:color="auto" w:fill="auto"/>
            <w:hideMark/>
          </w:tcPr>
          <w:p w:rsidR="00907188" w:rsidRPr="00203100" w:rsidRDefault="00907188" w:rsidP="00E917C6">
            <w:pPr>
              <w:spacing w:after="0" w:line="240" w:lineRule="auto"/>
              <w:rPr>
                <w:rFonts w:eastAsia="Times New Roman" w:cstheme="minorHAnsi"/>
                <w:b/>
                <w:bCs/>
                <w:color w:val="000000"/>
                <w:sz w:val="16"/>
                <w:szCs w:val="16"/>
              </w:rPr>
            </w:pPr>
            <w:r w:rsidRPr="00203100">
              <w:rPr>
                <w:rFonts w:eastAsia="Times New Roman" w:cstheme="minorHAnsi"/>
                <w:b/>
                <w:bCs/>
                <w:color w:val="000000"/>
                <w:sz w:val="16"/>
                <w:szCs w:val="16"/>
              </w:rPr>
              <w:t>Net capital less PSDF funding (Rs.Cr.)</w:t>
            </w:r>
          </w:p>
        </w:tc>
        <w:tc>
          <w:tcPr>
            <w:tcW w:w="810" w:type="dxa"/>
            <w:vAlign w:val="center"/>
          </w:tcPr>
          <w:p w:rsidR="00907188" w:rsidRPr="00203100" w:rsidRDefault="00907188" w:rsidP="00FA735B">
            <w:pPr>
              <w:spacing w:after="0" w:line="240" w:lineRule="auto"/>
              <w:jc w:val="center"/>
              <w:rPr>
                <w:rFonts w:eastAsia="Times New Roman" w:cstheme="minorHAnsi"/>
                <w:b/>
                <w:bCs/>
                <w:color w:val="000000"/>
                <w:sz w:val="16"/>
                <w:szCs w:val="16"/>
              </w:rPr>
            </w:pP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p>
        </w:tc>
        <w:tc>
          <w:tcPr>
            <w:tcW w:w="720" w:type="dxa"/>
            <w:shd w:val="clear" w:color="auto" w:fill="auto"/>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62.46</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286.40</w:t>
            </w:r>
          </w:p>
        </w:tc>
        <w:tc>
          <w:tcPr>
            <w:tcW w:w="810" w:type="dxa"/>
            <w:shd w:val="clear" w:color="auto" w:fill="auto"/>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361.85</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338.56</w:t>
            </w:r>
          </w:p>
        </w:tc>
        <w:tc>
          <w:tcPr>
            <w:tcW w:w="900" w:type="dxa"/>
            <w:shd w:val="clear" w:color="auto" w:fill="auto"/>
            <w:vAlign w:val="center"/>
            <w:hideMark/>
          </w:tcPr>
          <w:p w:rsidR="00907188" w:rsidRPr="00203100" w:rsidRDefault="00907188" w:rsidP="00FA735B">
            <w:pPr>
              <w:spacing w:after="0" w:line="240" w:lineRule="auto"/>
              <w:jc w:val="center"/>
              <w:rPr>
                <w:rFonts w:eastAsia="Times New Roman" w:cstheme="minorHAnsi"/>
                <w:b/>
                <w:bCs/>
                <w:color w:val="000000"/>
                <w:sz w:val="16"/>
                <w:szCs w:val="16"/>
              </w:rPr>
            </w:pPr>
            <w:r w:rsidRPr="00203100">
              <w:rPr>
                <w:rFonts w:eastAsia="Times New Roman" w:cstheme="minorHAnsi"/>
                <w:b/>
                <w:bCs/>
                <w:color w:val="000000"/>
                <w:sz w:val="16"/>
                <w:szCs w:val="16"/>
              </w:rPr>
              <w:t>1004.01</w:t>
            </w:r>
          </w:p>
        </w:tc>
      </w:tr>
    </w:tbl>
    <w:p w:rsidR="00EB6F44" w:rsidRDefault="00EB6F44" w:rsidP="00A171C7">
      <w:pPr>
        <w:spacing w:after="0"/>
        <w:ind w:left="720" w:hanging="720"/>
        <w:jc w:val="both"/>
        <w:rPr>
          <w:rFonts w:cstheme="minorHAnsi"/>
        </w:rPr>
      </w:pPr>
    </w:p>
    <w:p w:rsidR="00A42411" w:rsidRDefault="00EB6F44" w:rsidP="002057D7">
      <w:pPr>
        <w:spacing w:after="240"/>
        <w:ind w:left="720" w:hanging="720"/>
        <w:jc w:val="both"/>
        <w:rPr>
          <w:rFonts w:cstheme="minorHAnsi"/>
        </w:rPr>
      </w:pPr>
      <w:r>
        <w:rPr>
          <w:rFonts w:cstheme="minorHAnsi"/>
        </w:rPr>
        <w:t>8.14.4</w:t>
      </w:r>
      <w:r w:rsidR="00660BE6">
        <w:rPr>
          <w:rFonts w:cstheme="minorHAnsi"/>
        </w:rPr>
        <w:tab/>
      </w:r>
      <w:r w:rsidR="00414285" w:rsidRPr="007B49D1">
        <w:rPr>
          <w:rFonts w:cstheme="minorHAnsi"/>
        </w:rPr>
        <w:t xml:space="preserve">In addition to the above, SBU-T submits along with this petition additional CIP for approval of Hon’ble Commission, wherein additional 13 works are also proposed for this control period. </w:t>
      </w:r>
      <w:r w:rsidR="00BE63F6">
        <w:rPr>
          <w:rFonts w:cstheme="minorHAnsi"/>
        </w:rPr>
        <w:t xml:space="preserve">The details of these capital works are enclosed as </w:t>
      </w:r>
      <w:r w:rsidR="00BE63F6" w:rsidRPr="00BE63F6">
        <w:rPr>
          <w:rFonts w:cstheme="minorHAnsi"/>
          <w:b/>
          <w:bCs/>
        </w:rPr>
        <w:t>A</w:t>
      </w:r>
      <w:r w:rsidR="00BE63F6">
        <w:rPr>
          <w:rFonts w:cstheme="minorHAnsi"/>
          <w:b/>
          <w:bCs/>
        </w:rPr>
        <w:t>ppendix-2</w:t>
      </w:r>
      <w:r w:rsidR="00BE63F6">
        <w:rPr>
          <w:rFonts w:cstheme="minorHAnsi"/>
        </w:rPr>
        <w:t xml:space="preserve">. </w:t>
      </w:r>
      <w:r w:rsidR="00875DA9">
        <w:rPr>
          <w:rFonts w:cstheme="minorHAnsi"/>
        </w:rPr>
        <w:t xml:space="preserve">The DPRs of these 13 works are enclosed </w:t>
      </w:r>
      <w:r w:rsidR="00C944B8">
        <w:rPr>
          <w:rFonts w:cstheme="minorHAnsi"/>
        </w:rPr>
        <w:t>along with this petition</w:t>
      </w:r>
      <w:r w:rsidR="00875DA9">
        <w:rPr>
          <w:rFonts w:cstheme="minorHAnsi"/>
        </w:rPr>
        <w:t xml:space="preserve">. </w:t>
      </w:r>
      <w:r w:rsidR="00414285" w:rsidRPr="007B49D1">
        <w:rPr>
          <w:rFonts w:cstheme="minorHAnsi"/>
        </w:rPr>
        <w:t>The abstract of these works along with their cash outflow is given below.</w:t>
      </w:r>
    </w:p>
    <w:tbl>
      <w:tblPr>
        <w:tblW w:w="10800" w:type="dxa"/>
        <w:jc w:val="center"/>
        <w:tblLayout w:type="fixed"/>
        <w:tblLook w:val="04A0"/>
      </w:tblPr>
      <w:tblGrid>
        <w:gridCol w:w="502"/>
        <w:gridCol w:w="5663"/>
        <w:gridCol w:w="1260"/>
        <w:gridCol w:w="1170"/>
        <w:gridCol w:w="1080"/>
        <w:gridCol w:w="1125"/>
      </w:tblGrid>
      <w:tr w:rsidR="00414285" w:rsidRPr="00203100" w:rsidTr="003B6E1B">
        <w:trPr>
          <w:trHeight w:val="144"/>
          <w:jc w:val="center"/>
        </w:trPr>
        <w:tc>
          <w:tcPr>
            <w:tcW w:w="10800" w:type="dxa"/>
            <w:gridSpan w:val="6"/>
            <w:tcBorders>
              <w:top w:val="single" w:sz="4" w:space="0" w:color="auto"/>
              <w:left w:val="single" w:sz="4" w:space="0" w:color="auto"/>
              <w:bottom w:val="single" w:sz="4" w:space="0" w:color="auto"/>
              <w:right w:val="single" w:sz="4" w:space="0" w:color="000000"/>
            </w:tcBorders>
            <w:shd w:val="clear" w:color="000000" w:fill="0F243E"/>
            <w:hideMark/>
          </w:tcPr>
          <w:p w:rsidR="00414285" w:rsidRPr="00203100" w:rsidRDefault="00EB6F44" w:rsidP="00A171C7">
            <w:pPr>
              <w:spacing w:after="0" w:line="240" w:lineRule="auto"/>
              <w:jc w:val="center"/>
              <w:rPr>
                <w:rFonts w:ascii="Calibri" w:eastAsia="Times New Roman" w:hAnsi="Calibri" w:cs="Calibri"/>
                <w:b/>
                <w:bCs/>
                <w:color w:val="FFFFFF"/>
                <w:sz w:val="16"/>
                <w:szCs w:val="16"/>
              </w:rPr>
            </w:pPr>
            <w:r>
              <w:rPr>
                <w:rFonts w:ascii="Calibri" w:eastAsia="Times New Roman" w:hAnsi="Calibri" w:cs="Calibri"/>
                <w:b/>
                <w:bCs/>
                <w:color w:val="FFFFFF"/>
                <w:sz w:val="16"/>
                <w:szCs w:val="16"/>
              </w:rPr>
              <w:t>Table 8.1</w:t>
            </w:r>
            <w:r w:rsidR="00A171C7">
              <w:rPr>
                <w:rFonts w:ascii="Calibri" w:eastAsia="Times New Roman" w:hAnsi="Calibri" w:cs="Calibri"/>
                <w:b/>
                <w:bCs/>
                <w:color w:val="FFFFFF"/>
                <w:sz w:val="16"/>
                <w:szCs w:val="16"/>
              </w:rPr>
              <w:t>5</w:t>
            </w:r>
            <w:r>
              <w:rPr>
                <w:rFonts w:ascii="Calibri" w:eastAsia="Times New Roman" w:hAnsi="Calibri" w:cs="Calibri"/>
                <w:b/>
                <w:bCs/>
                <w:color w:val="FFFFFF"/>
                <w:sz w:val="16"/>
                <w:szCs w:val="16"/>
              </w:rPr>
              <w:t xml:space="preserve"> </w:t>
            </w:r>
            <w:r w:rsidR="00414285" w:rsidRPr="00203100">
              <w:rPr>
                <w:rFonts w:ascii="Calibri" w:eastAsia="Times New Roman" w:hAnsi="Calibri" w:cs="Calibri"/>
                <w:b/>
                <w:bCs/>
                <w:color w:val="FFFFFF"/>
                <w:sz w:val="16"/>
                <w:szCs w:val="16"/>
              </w:rPr>
              <w:t xml:space="preserve">CAPITAL OUTLAY OF ADDITIONAL NORMAL WORKS </w:t>
            </w:r>
          </w:p>
        </w:tc>
      </w:tr>
      <w:tr w:rsidR="00414285" w:rsidRPr="00203100" w:rsidTr="003B6E1B">
        <w:trPr>
          <w:trHeight w:val="144"/>
          <w:jc w:val="center"/>
        </w:trPr>
        <w:tc>
          <w:tcPr>
            <w:tcW w:w="10800" w:type="dxa"/>
            <w:gridSpan w:val="6"/>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414285" w:rsidRPr="00203100" w:rsidRDefault="00414285" w:rsidP="00E917C6">
            <w:pPr>
              <w:spacing w:after="0" w:line="240" w:lineRule="auto"/>
              <w:jc w:val="center"/>
              <w:rPr>
                <w:rFonts w:ascii="Calibri" w:eastAsia="Times New Roman" w:hAnsi="Calibri" w:cs="Calibri"/>
                <w:b/>
                <w:bCs/>
                <w:sz w:val="16"/>
                <w:szCs w:val="16"/>
              </w:rPr>
            </w:pPr>
            <w:r w:rsidRPr="00203100">
              <w:rPr>
                <w:rFonts w:ascii="Calibri" w:eastAsia="Times New Roman" w:hAnsi="Calibri" w:cs="Calibri"/>
                <w:b/>
                <w:bCs/>
                <w:sz w:val="16"/>
                <w:szCs w:val="16"/>
              </w:rPr>
              <w:t>Outlay (Amount in Rs. Crores)</w:t>
            </w:r>
          </w:p>
        </w:tc>
      </w:tr>
      <w:tr w:rsidR="00414285" w:rsidRPr="00203100" w:rsidTr="003B6E1B">
        <w:trPr>
          <w:trHeight w:val="144"/>
          <w:jc w:val="center"/>
        </w:trPr>
        <w:tc>
          <w:tcPr>
            <w:tcW w:w="502" w:type="dxa"/>
            <w:tcBorders>
              <w:top w:val="nil"/>
              <w:left w:val="single" w:sz="4" w:space="0" w:color="auto"/>
              <w:bottom w:val="single" w:sz="4" w:space="0" w:color="auto"/>
              <w:right w:val="single" w:sz="4" w:space="0" w:color="auto"/>
            </w:tcBorders>
            <w:shd w:val="clear" w:color="auto" w:fill="auto"/>
            <w:hideMark/>
          </w:tcPr>
          <w:p w:rsidR="00414285" w:rsidRPr="00203100" w:rsidRDefault="00414285" w:rsidP="00E917C6">
            <w:pPr>
              <w:spacing w:after="0" w:line="240" w:lineRule="auto"/>
              <w:rPr>
                <w:rFonts w:ascii="Calibri" w:eastAsia="Times New Roman" w:hAnsi="Calibri" w:cs="Calibri"/>
                <w:color w:val="000000"/>
                <w:sz w:val="16"/>
                <w:szCs w:val="16"/>
              </w:rPr>
            </w:pPr>
            <w:r w:rsidRPr="00203100">
              <w:rPr>
                <w:rFonts w:ascii="Calibri" w:eastAsia="Times New Roman" w:hAnsi="Calibri" w:cs="Calibri"/>
                <w:color w:val="000000"/>
                <w:sz w:val="16"/>
                <w:szCs w:val="16"/>
              </w:rPr>
              <w:t>No.</w:t>
            </w:r>
          </w:p>
        </w:tc>
        <w:tc>
          <w:tcPr>
            <w:tcW w:w="5663" w:type="dxa"/>
            <w:tcBorders>
              <w:top w:val="nil"/>
              <w:left w:val="nil"/>
              <w:bottom w:val="single" w:sz="4" w:space="0" w:color="auto"/>
              <w:right w:val="single" w:sz="4" w:space="0" w:color="auto"/>
            </w:tcBorders>
            <w:shd w:val="clear" w:color="auto" w:fill="auto"/>
            <w:hideMark/>
          </w:tcPr>
          <w:p w:rsidR="00414285" w:rsidRPr="00203100" w:rsidRDefault="00414285" w:rsidP="00E917C6">
            <w:pPr>
              <w:spacing w:after="0" w:line="240" w:lineRule="auto"/>
              <w:rPr>
                <w:rFonts w:ascii="Calibri" w:eastAsia="Times New Roman" w:hAnsi="Calibri" w:cs="Calibri"/>
                <w:color w:val="000000"/>
                <w:sz w:val="16"/>
                <w:szCs w:val="16"/>
              </w:rPr>
            </w:pPr>
            <w:r w:rsidRPr="00203100">
              <w:rPr>
                <w:rFonts w:ascii="Calibri" w:eastAsia="Times New Roman" w:hAnsi="Calibri" w:cs="Calibri"/>
                <w:color w:val="000000"/>
                <w:sz w:val="16"/>
                <w:szCs w:val="16"/>
              </w:rPr>
              <w:t>Project</w:t>
            </w:r>
          </w:p>
        </w:tc>
        <w:tc>
          <w:tcPr>
            <w:tcW w:w="1260" w:type="dxa"/>
            <w:tcBorders>
              <w:top w:val="nil"/>
              <w:left w:val="nil"/>
              <w:bottom w:val="single" w:sz="4" w:space="0" w:color="auto"/>
              <w:right w:val="single" w:sz="4" w:space="0" w:color="auto"/>
            </w:tcBorders>
            <w:shd w:val="clear" w:color="000000" w:fill="EEECE1"/>
            <w:hideMark/>
          </w:tcPr>
          <w:p w:rsidR="00414285" w:rsidRPr="00203100" w:rsidRDefault="00414285" w:rsidP="00E917C6">
            <w:pPr>
              <w:spacing w:after="0" w:line="240" w:lineRule="auto"/>
              <w:jc w:val="center"/>
              <w:rPr>
                <w:rFonts w:ascii="Calibri" w:eastAsia="Times New Roman" w:hAnsi="Calibri" w:cs="Calibri"/>
                <w:b/>
                <w:bCs/>
                <w:color w:val="000000"/>
                <w:sz w:val="16"/>
                <w:szCs w:val="16"/>
              </w:rPr>
            </w:pPr>
            <w:r w:rsidRPr="00203100">
              <w:rPr>
                <w:rFonts w:ascii="Calibri" w:eastAsia="Times New Roman" w:hAnsi="Calibri" w:cs="Calibri"/>
                <w:b/>
                <w:bCs/>
                <w:color w:val="000000"/>
                <w:sz w:val="16"/>
                <w:szCs w:val="16"/>
              </w:rPr>
              <w:t>2019-20</w:t>
            </w:r>
          </w:p>
        </w:tc>
        <w:tc>
          <w:tcPr>
            <w:tcW w:w="1170" w:type="dxa"/>
            <w:tcBorders>
              <w:top w:val="nil"/>
              <w:left w:val="nil"/>
              <w:bottom w:val="single" w:sz="4" w:space="0" w:color="auto"/>
              <w:right w:val="single" w:sz="4" w:space="0" w:color="auto"/>
            </w:tcBorders>
            <w:shd w:val="clear" w:color="000000" w:fill="EEECE1"/>
            <w:hideMark/>
          </w:tcPr>
          <w:p w:rsidR="00414285" w:rsidRPr="00203100" w:rsidRDefault="00414285" w:rsidP="00E917C6">
            <w:pPr>
              <w:spacing w:after="0" w:line="240" w:lineRule="auto"/>
              <w:jc w:val="center"/>
              <w:rPr>
                <w:rFonts w:ascii="Calibri" w:eastAsia="Times New Roman" w:hAnsi="Calibri" w:cs="Calibri"/>
                <w:b/>
                <w:bCs/>
                <w:color w:val="000000"/>
                <w:sz w:val="16"/>
                <w:szCs w:val="16"/>
              </w:rPr>
            </w:pPr>
            <w:r w:rsidRPr="00203100">
              <w:rPr>
                <w:rFonts w:ascii="Calibri" w:eastAsia="Times New Roman" w:hAnsi="Calibri" w:cs="Calibri"/>
                <w:b/>
                <w:bCs/>
                <w:color w:val="000000"/>
                <w:sz w:val="16"/>
                <w:szCs w:val="16"/>
              </w:rPr>
              <w:t>2020-21</w:t>
            </w:r>
          </w:p>
        </w:tc>
        <w:tc>
          <w:tcPr>
            <w:tcW w:w="1080" w:type="dxa"/>
            <w:tcBorders>
              <w:top w:val="nil"/>
              <w:left w:val="nil"/>
              <w:bottom w:val="single" w:sz="4" w:space="0" w:color="auto"/>
              <w:right w:val="single" w:sz="4" w:space="0" w:color="auto"/>
            </w:tcBorders>
            <w:shd w:val="clear" w:color="000000" w:fill="EEECE1"/>
            <w:hideMark/>
          </w:tcPr>
          <w:p w:rsidR="00414285" w:rsidRPr="00203100" w:rsidRDefault="00414285" w:rsidP="00E917C6">
            <w:pPr>
              <w:spacing w:after="0" w:line="240" w:lineRule="auto"/>
              <w:jc w:val="center"/>
              <w:rPr>
                <w:rFonts w:ascii="Calibri" w:eastAsia="Times New Roman" w:hAnsi="Calibri" w:cs="Calibri"/>
                <w:b/>
                <w:bCs/>
                <w:color w:val="000000"/>
                <w:sz w:val="16"/>
                <w:szCs w:val="16"/>
              </w:rPr>
            </w:pPr>
            <w:r w:rsidRPr="00203100">
              <w:rPr>
                <w:rFonts w:ascii="Calibri" w:eastAsia="Times New Roman" w:hAnsi="Calibri" w:cs="Calibri"/>
                <w:b/>
                <w:bCs/>
                <w:color w:val="000000"/>
                <w:sz w:val="16"/>
                <w:szCs w:val="16"/>
              </w:rPr>
              <w:t>2021-22</w:t>
            </w:r>
          </w:p>
        </w:tc>
        <w:tc>
          <w:tcPr>
            <w:tcW w:w="1125" w:type="dxa"/>
            <w:tcBorders>
              <w:top w:val="nil"/>
              <w:left w:val="nil"/>
              <w:bottom w:val="single" w:sz="4" w:space="0" w:color="auto"/>
              <w:right w:val="single" w:sz="4" w:space="0" w:color="auto"/>
            </w:tcBorders>
            <w:shd w:val="clear" w:color="000000" w:fill="EEECE1"/>
            <w:vAlign w:val="bottom"/>
            <w:hideMark/>
          </w:tcPr>
          <w:p w:rsidR="00414285" w:rsidRPr="00203100" w:rsidRDefault="00414285" w:rsidP="00E917C6">
            <w:pPr>
              <w:spacing w:after="0" w:line="240" w:lineRule="auto"/>
              <w:jc w:val="center"/>
              <w:rPr>
                <w:rFonts w:ascii="Calibri" w:eastAsia="Times New Roman" w:hAnsi="Calibri" w:cs="Calibri"/>
                <w:b/>
                <w:bCs/>
                <w:color w:val="000000"/>
                <w:sz w:val="16"/>
                <w:szCs w:val="16"/>
              </w:rPr>
            </w:pPr>
            <w:r w:rsidRPr="00203100">
              <w:rPr>
                <w:rFonts w:ascii="Calibri" w:eastAsia="Times New Roman" w:hAnsi="Calibri" w:cs="Calibri"/>
                <w:b/>
                <w:bCs/>
                <w:color w:val="000000"/>
                <w:sz w:val="16"/>
                <w:szCs w:val="16"/>
              </w:rPr>
              <w:t>Total</w:t>
            </w:r>
          </w:p>
        </w:tc>
      </w:tr>
      <w:tr w:rsidR="00414285" w:rsidRPr="00203100" w:rsidTr="003B6E1B">
        <w:trPr>
          <w:trHeight w:val="144"/>
          <w:jc w:val="center"/>
        </w:trPr>
        <w:tc>
          <w:tcPr>
            <w:tcW w:w="502" w:type="dxa"/>
            <w:tcBorders>
              <w:top w:val="nil"/>
              <w:left w:val="single" w:sz="4" w:space="0" w:color="auto"/>
              <w:bottom w:val="single" w:sz="4" w:space="0" w:color="auto"/>
              <w:right w:val="single" w:sz="4" w:space="0" w:color="auto"/>
            </w:tcBorders>
            <w:shd w:val="clear" w:color="auto" w:fill="auto"/>
            <w:hideMark/>
          </w:tcPr>
          <w:p w:rsidR="00414285" w:rsidRPr="00203100" w:rsidRDefault="00414285" w:rsidP="00E917C6">
            <w:pPr>
              <w:spacing w:after="0" w:line="240" w:lineRule="auto"/>
              <w:rPr>
                <w:rFonts w:ascii="Calibri" w:eastAsia="Times New Roman" w:hAnsi="Calibri" w:cs="Calibri"/>
                <w:color w:val="000000"/>
                <w:sz w:val="16"/>
                <w:szCs w:val="16"/>
              </w:rPr>
            </w:pPr>
            <w:r w:rsidRPr="00203100">
              <w:rPr>
                <w:rFonts w:ascii="Calibri" w:eastAsia="Times New Roman" w:hAnsi="Calibri" w:cs="Calibri"/>
                <w:color w:val="000000"/>
                <w:sz w:val="16"/>
                <w:szCs w:val="16"/>
              </w:rPr>
              <w:t> </w:t>
            </w:r>
          </w:p>
        </w:tc>
        <w:tc>
          <w:tcPr>
            <w:tcW w:w="5663" w:type="dxa"/>
            <w:tcBorders>
              <w:top w:val="nil"/>
              <w:left w:val="nil"/>
              <w:bottom w:val="single" w:sz="4" w:space="0" w:color="auto"/>
              <w:right w:val="single" w:sz="4" w:space="0" w:color="auto"/>
            </w:tcBorders>
            <w:shd w:val="clear" w:color="auto" w:fill="auto"/>
            <w:hideMark/>
          </w:tcPr>
          <w:p w:rsidR="00414285" w:rsidRPr="00203100" w:rsidRDefault="00414285" w:rsidP="00E917C6">
            <w:pPr>
              <w:spacing w:after="0" w:line="240" w:lineRule="auto"/>
              <w:rPr>
                <w:rFonts w:ascii="Calibri" w:eastAsia="Times New Roman" w:hAnsi="Calibri" w:cs="Calibri"/>
                <w:color w:val="000000"/>
                <w:sz w:val="16"/>
                <w:szCs w:val="16"/>
              </w:rPr>
            </w:pPr>
            <w:r w:rsidRPr="00203100">
              <w:rPr>
                <w:rFonts w:ascii="Calibri" w:eastAsia="Times New Roman" w:hAnsi="Calibri" w:cs="Calibri"/>
                <w:color w:val="000000"/>
                <w:sz w:val="16"/>
                <w:szCs w:val="16"/>
              </w:rPr>
              <w:t> </w:t>
            </w:r>
          </w:p>
        </w:tc>
        <w:tc>
          <w:tcPr>
            <w:tcW w:w="1260" w:type="dxa"/>
            <w:tcBorders>
              <w:top w:val="nil"/>
              <w:left w:val="nil"/>
              <w:bottom w:val="single" w:sz="4" w:space="0" w:color="auto"/>
              <w:right w:val="single" w:sz="4" w:space="0" w:color="auto"/>
            </w:tcBorders>
            <w:shd w:val="clear" w:color="000000" w:fill="EEECE1"/>
            <w:hideMark/>
          </w:tcPr>
          <w:p w:rsidR="00414285" w:rsidRPr="00203100" w:rsidRDefault="00414285" w:rsidP="00E917C6">
            <w:pPr>
              <w:spacing w:after="0" w:line="240" w:lineRule="auto"/>
              <w:rPr>
                <w:rFonts w:ascii="Calibri" w:eastAsia="Times New Roman" w:hAnsi="Calibri" w:cs="Calibri"/>
                <w:b/>
                <w:bCs/>
                <w:color w:val="000000"/>
                <w:sz w:val="16"/>
                <w:szCs w:val="16"/>
              </w:rPr>
            </w:pPr>
            <w:r w:rsidRPr="00203100">
              <w:rPr>
                <w:rFonts w:ascii="Calibri" w:eastAsia="Times New Roman" w:hAnsi="Calibri" w:cs="Calibri"/>
                <w:b/>
                <w:bCs/>
                <w:color w:val="000000"/>
                <w:sz w:val="16"/>
                <w:szCs w:val="16"/>
              </w:rPr>
              <w:t>Rs.Cr.</w:t>
            </w:r>
          </w:p>
        </w:tc>
        <w:tc>
          <w:tcPr>
            <w:tcW w:w="1170" w:type="dxa"/>
            <w:tcBorders>
              <w:top w:val="nil"/>
              <w:left w:val="nil"/>
              <w:bottom w:val="single" w:sz="4" w:space="0" w:color="auto"/>
              <w:right w:val="single" w:sz="4" w:space="0" w:color="auto"/>
            </w:tcBorders>
            <w:shd w:val="clear" w:color="000000" w:fill="EEECE1"/>
            <w:hideMark/>
          </w:tcPr>
          <w:p w:rsidR="00414285" w:rsidRPr="00203100" w:rsidRDefault="00414285" w:rsidP="00E917C6">
            <w:pPr>
              <w:spacing w:after="0" w:line="240" w:lineRule="auto"/>
              <w:rPr>
                <w:rFonts w:ascii="Calibri" w:eastAsia="Times New Roman" w:hAnsi="Calibri" w:cs="Calibri"/>
                <w:b/>
                <w:bCs/>
                <w:color w:val="000000"/>
                <w:sz w:val="16"/>
                <w:szCs w:val="16"/>
              </w:rPr>
            </w:pPr>
            <w:r w:rsidRPr="00203100">
              <w:rPr>
                <w:rFonts w:ascii="Calibri" w:eastAsia="Times New Roman" w:hAnsi="Calibri" w:cs="Calibri"/>
                <w:b/>
                <w:bCs/>
                <w:color w:val="000000"/>
                <w:sz w:val="16"/>
                <w:szCs w:val="16"/>
              </w:rPr>
              <w:t>Rs.Cr.</w:t>
            </w:r>
          </w:p>
        </w:tc>
        <w:tc>
          <w:tcPr>
            <w:tcW w:w="1080" w:type="dxa"/>
            <w:tcBorders>
              <w:top w:val="nil"/>
              <w:left w:val="nil"/>
              <w:bottom w:val="single" w:sz="4" w:space="0" w:color="auto"/>
              <w:right w:val="single" w:sz="4" w:space="0" w:color="auto"/>
            </w:tcBorders>
            <w:shd w:val="clear" w:color="000000" w:fill="EEECE1"/>
            <w:hideMark/>
          </w:tcPr>
          <w:p w:rsidR="00414285" w:rsidRPr="00203100" w:rsidRDefault="00414285" w:rsidP="00E917C6">
            <w:pPr>
              <w:spacing w:after="0" w:line="240" w:lineRule="auto"/>
              <w:rPr>
                <w:rFonts w:ascii="Calibri" w:eastAsia="Times New Roman" w:hAnsi="Calibri" w:cs="Calibri"/>
                <w:b/>
                <w:bCs/>
                <w:color w:val="000000"/>
                <w:sz w:val="16"/>
                <w:szCs w:val="16"/>
              </w:rPr>
            </w:pPr>
            <w:r w:rsidRPr="00203100">
              <w:rPr>
                <w:rFonts w:ascii="Calibri" w:eastAsia="Times New Roman" w:hAnsi="Calibri" w:cs="Calibri"/>
                <w:b/>
                <w:bCs/>
                <w:color w:val="000000"/>
                <w:sz w:val="16"/>
                <w:szCs w:val="16"/>
              </w:rPr>
              <w:t>Rs.Cr.</w:t>
            </w:r>
          </w:p>
        </w:tc>
        <w:tc>
          <w:tcPr>
            <w:tcW w:w="1125" w:type="dxa"/>
            <w:tcBorders>
              <w:top w:val="nil"/>
              <w:left w:val="nil"/>
              <w:bottom w:val="single" w:sz="4" w:space="0" w:color="auto"/>
              <w:right w:val="single" w:sz="4" w:space="0" w:color="auto"/>
            </w:tcBorders>
            <w:shd w:val="clear" w:color="000000" w:fill="EEECE1"/>
            <w:hideMark/>
          </w:tcPr>
          <w:p w:rsidR="00414285" w:rsidRPr="00203100" w:rsidRDefault="00414285" w:rsidP="00E917C6">
            <w:pPr>
              <w:spacing w:after="0" w:line="240" w:lineRule="auto"/>
              <w:rPr>
                <w:rFonts w:ascii="Calibri" w:eastAsia="Times New Roman" w:hAnsi="Calibri" w:cs="Calibri"/>
                <w:b/>
                <w:bCs/>
                <w:color w:val="000000"/>
                <w:sz w:val="16"/>
                <w:szCs w:val="16"/>
              </w:rPr>
            </w:pPr>
            <w:r w:rsidRPr="00203100">
              <w:rPr>
                <w:rFonts w:ascii="Calibri" w:eastAsia="Times New Roman" w:hAnsi="Calibri" w:cs="Calibri"/>
                <w:b/>
                <w:bCs/>
                <w:color w:val="000000"/>
                <w:sz w:val="16"/>
                <w:szCs w:val="16"/>
              </w:rPr>
              <w:t>Rs.Cr.</w:t>
            </w:r>
          </w:p>
        </w:tc>
      </w:tr>
      <w:tr w:rsidR="00414285" w:rsidRPr="00203100" w:rsidTr="003B6E1B">
        <w:trPr>
          <w:trHeight w:val="144"/>
          <w:jc w:val="center"/>
        </w:trPr>
        <w:tc>
          <w:tcPr>
            <w:tcW w:w="502" w:type="dxa"/>
            <w:tcBorders>
              <w:top w:val="nil"/>
              <w:left w:val="single" w:sz="4" w:space="0" w:color="auto"/>
              <w:bottom w:val="single" w:sz="4" w:space="0" w:color="auto"/>
              <w:right w:val="single" w:sz="4" w:space="0" w:color="auto"/>
            </w:tcBorders>
            <w:shd w:val="clear" w:color="auto" w:fill="auto"/>
            <w:hideMark/>
          </w:tcPr>
          <w:p w:rsidR="00414285" w:rsidRPr="00203100" w:rsidRDefault="00414285" w:rsidP="00E917C6">
            <w:pPr>
              <w:spacing w:after="0" w:line="240" w:lineRule="auto"/>
              <w:jc w:val="right"/>
              <w:rPr>
                <w:rFonts w:ascii="Calibri" w:eastAsia="Times New Roman" w:hAnsi="Calibri" w:cs="Calibri"/>
                <w:color w:val="000000"/>
                <w:sz w:val="16"/>
                <w:szCs w:val="16"/>
              </w:rPr>
            </w:pPr>
            <w:r w:rsidRPr="00203100">
              <w:rPr>
                <w:rFonts w:ascii="Calibri" w:eastAsia="Times New Roman" w:hAnsi="Calibri" w:cs="Calibri"/>
                <w:color w:val="000000"/>
                <w:sz w:val="16"/>
                <w:szCs w:val="16"/>
              </w:rPr>
              <w:t>1</w:t>
            </w:r>
          </w:p>
        </w:tc>
        <w:tc>
          <w:tcPr>
            <w:tcW w:w="5663" w:type="dxa"/>
            <w:tcBorders>
              <w:top w:val="nil"/>
              <w:left w:val="nil"/>
              <w:bottom w:val="single" w:sz="4" w:space="0" w:color="auto"/>
              <w:right w:val="single" w:sz="4" w:space="0" w:color="auto"/>
            </w:tcBorders>
            <w:shd w:val="clear" w:color="auto" w:fill="auto"/>
            <w:hideMark/>
          </w:tcPr>
          <w:p w:rsidR="00414285" w:rsidRPr="00203100" w:rsidRDefault="00414285" w:rsidP="00E917C6">
            <w:pPr>
              <w:spacing w:after="0" w:line="240" w:lineRule="auto"/>
              <w:rPr>
                <w:rFonts w:ascii="Calibri" w:eastAsia="Times New Roman" w:hAnsi="Calibri" w:cs="Calibri"/>
                <w:color w:val="000000"/>
                <w:sz w:val="16"/>
                <w:szCs w:val="16"/>
              </w:rPr>
            </w:pPr>
            <w:r w:rsidRPr="00203100">
              <w:rPr>
                <w:rFonts w:ascii="Calibri" w:eastAsia="Times New Roman" w:hAnsi="Calibri" w:cs="Calibri"/>
                <w:color w:val="000000"/>
                <w:sz w:val="16"/>
                <w:szCs w:val="16"/>
              </w:rPr>
              <w:t>Construction of 110K/11kv Vengara S/S</w:t>
            </w:r>
          </w:p>
        </w:tc>
        <w:tc>
          <w:tcPr>
            <w:tcW w:w="1260"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color w:val="000000"/>
                <w:sz w:val="16"/>
                <w:szCs w:val="16"/>
              </w:rPr>
            </w:pPr>
          </w:p>
        </w:tc>
        <w:tc>
          <w:tcPr>
            <w:tcW w:w="1170"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color w:val="000000"/>
                <w:sz w:val="16"/>
                <w:szCs w:val="16"/>
              </w:rPr>
            </w:pPr>
            <w:r w:rsidRPr="00203100">
              <w:rPr>
                <w:rFonts w:ascii="Calibri" w:eastAsia="Times New Roman" w:hAnsi="Calibri" w:cs="Calibri"/>
                <w:color w:val="000000"/>
                <w:sz w:val="16"/>
                <w:szCs w:val="16"/>
              </w:rPr>
              <w:t>18.26</w:t>
            </w:r>
          </w:p>
        </w:tc>
        <w:tc>
          <w:tcPr>
            <w:tcW w:w="1080"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bCs/>
                <w:color w:val="000000"/>
                <w:sz w:val="16"/>
                <w:szCs w:val="16"/>
              </w:rPr>
            </w:pPr>
            <w:r w:rsidRPr="00203100">
              <w:rPr>
                <w:rFonts w:ascii="Calibri" w:eastAsia="Times New Roman" w:hAnsi="Calibri" w:cs="Calibri"/>
                <w:bCs/>
                <w:color w:val="000000"/>
                <w:sz w:val="16"/>
                <w:szCs w:val="16"/>
              </w:rPr>
              <w:t>9.98</w:t>
            </w:r>
          </w:p>
        </w:tc>
        <w:tc>
          <w:tcPr>
            <w:tcW w:w="1125"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b/>
                <w:bCs/>
                <w:color w:val="000000"/>
                <w:sz w:val="16"/>
                <w:szCs w:val="16"/>
              </w:rPr>
            </w:pPr>
            <w:r w:rsidRPr="00203100">
              <w:rPr>
                <w:rFonts w:ascii="Calibri" w:eastAsia="Times New Roman" w:hAnsi="Calibri" w:cs="Calibri"/>
                <w:b/>
                <w:bCs/>
                <w:color w:val="000000"/>
                <w:sz w:val="16"/>
                <w:szCs w:val="16"/>
              </w:rPr>
              <w:t>28.24</w:t>
            </w:r>
          </w:p>
        </w:tc>
      </w:tr>
      <w:tr w:rsidR="00414285" w:rsidRPr="00203100" w:rsidTr="003B6E1B">
        <w:trPr>
          <w:trHeight w:val="144"/>
          <w:jc w:val="center"/>
        </w:trPr>
        <w:tc>
          <w:tcPr>
            <w:tcW w:w="502" w:type="dxa"/>
            <w:tcBorders>
              <w:top w:val="nil"/>
              <w:left w:val="single" w:sz="4" w:space="0" w:color="auto"/>
              <w:bottom w:val="single" w:sz="4" w:space="0" w:color="auto"/>
              <w:right w:val="single" w:sz="4" w:space="0" w:color="auto"/>
            </w:tcBorders>
            <w:shd w:val="clear" w:color="auto" w:fill="auto"/>
            <w:hideMark/>
          </w:tcPr>
          <w:p w:rsidR="00414285" w:rsidRPr="00203100" w:rsidRDefault="00414285" w:rsidP="00E917C6">
            <w:pPr>
              <w:spacing w:after="0" w:line="240" w:lineRule="auto"/>
              <w:jc w:val="right"/>
              <w:rPr>
                <w:rFonts w:ascii="Calibri" w:eastAsia="Times New Roman" w:hAnsi="Calibri" w:cs="Calibri"/>
                <w:color w:val="000000"/>
                <w:sz w:val="16"/>
                <w:szCs w:val="16"/>
              </w:rPr>
            </w:pPr>
            <w:r w:rsidRPr="00203100">
              <w:rPr>
                <w:rFonts w:ascii="Calibri" w:eastAsia="Times New Roman" w:hAnsi="Calibri" w:cs="Calibri"/>
                <w:color w:val="000000"/>
                <w:sz w:val="16"/>
                <w:szCs w:val="16"/>
              </w:rPr>
              <w:t>2</w:t>
            </w:r>
          </w:p>
        </w:tc>
        <w:tc>
          <w:tcPr>
            <w:tcW w:w="5663" w:type="dxa"/>
            <w:tcBorders>
              <w:top w:val="nil"/>
              <w:left w:val="nil"/>
              <w:bottom w:val="single" w:sz="4" w:space="0" w:color="auto"/>
              <w:right w:val="single" w:sz="4" w:space="0" w:color="auto"/>
            </w:tcBorders>
            <w:shd w:val="clear" w:color="auto" w:fill="auto"/>
            <w:hideMark/>
          </w:tcPr>
          <w:p w:rsidR="00414285" w:rsidRPr="00203100" w:rsidRDefault="00414285" w:rsidP="00E917C6">
            <w:pPr>
              <w:spacing w:after="0" w:line="240" w:lineRule="auto"/>
              <w:rPr>
                <w:rFonts w:ascii="Calibri" w:eastAsia="Times New Roman" w:hAnsi="Calibri" w:cs="Calibri"/>
                <w:color w:val="000000"/>
                <w:sz w:val="16"/>
                <w:szCs w:val="16"/>
              </w:rPr>
            </w:pPr>
            <w:r w:rsidRPr="00203100">
              <w:rPr>
                <w:rFonts w:ascii="Calibri" w:eastAsia="Times New Roman" w:hAnsi="Calibri" w:cs="Calibri"/>
                <w:color w:val="000000"/>
                <w:sz w:val="16"/>
                <w:szCs w:val="16"/>
              </w:rPr>
              <w:t xml:space="preserve">Construction of 110KV S/s Adivaram </w:t>
            </w:r>
          </w:p>
        </w:tc>
        <w:tc>
          <w:tcPr>
            <w:tcW w:w="1260"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color w:val="000000"/>
                <w:sz w:val="16"/>
                <w:szCs w:val="16"/>
              </w:rPr>
            </w:pPr>
            <w:r w:rsidRPr="00203100">
              <w:rPr>
                <w:rFonts w:ascii="Calibri" w:eastAsia="Times New Roman" w:hAnsi="Calibri" w:cs="Calibri"/>
                <w:color w:val="000000"/>
                <w:sz w:val="16"/>
                <w:szCs w:val="16"/>
              </w:rPr>
              <w:t>7.821</w:t>
            </w:r>
          </w:p>
        </w:tc>
        <w:tc>
          <w:tcPr>
            <w:tcW w:w="1170"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color w:val="000000"/>
                <w:sz w:val="16"/>
                <w:szCs w:val="16"/>
              </w:rPr>
            </w:pPr>
            <w:r w:rsidRPr="00203100">
              <w:rPr>
                <w:rFonts w:ascii="Calibri" w:eastAsia="Times New Roman" w:hAnsi="Calibri" w:cs="Calibri"/>
                <w:color w:val="000000"/>
                <w:sz w:val="16"/>
                <w:szCs w:val="16"/>
              </w:rPr>
              <w:t>9.069</w:t>
            </w:r>
          </w:p>
        </w:tc>
        <w:tc>
          <w:tcPr>
            <w:tcW w:w="1080"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bCs/>
                <w:color w:val="000000"/>
                <w:sz w:val="16"/>
                <w:szCs w:val="16"/>
              </w:rPr>
            </w:pPr>
          </w:p>
        </w:tc>
        <w:tc>
          <w:tcPr>
            <w:tcW w:w="1125"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b/>
                <w:bCs/>
                <w:color w:val="000000"/>
                <w:sz w:val="16"/>
                <w:szCs w:val="16"/>
              </w:rPr>
            </w:pPr>
            <w:r w:rsidRPr="00203100">
              <w:rPr>
                <w:rFonts w:ascii="Calibri" w:eastAsia="Times New Roman" w:hAnsi="Calibri" w:cs="Calibri"/>
                <w:b/>
                <w:bCs/>
                <w:color w:val="000000"/>
                <w:sz w:val="16"/>
                <w:szCs w:val="16"/>
              </w:rPr>
              <w:t>16.89</w:t>
            </w:r>
          </w:p>
        </w:tc>
      </w:tr>
      <w:tr w:rsidR="00414285" w:rsidRPr="00203100" w:rsidTr="003B6E1B">
        <w:trPr>
          <w:trHeight w:val="144"/>
          <w:jc w:val="center"/>
        </w:trPr>
        <w:tc>
          <w:tcPr>
            <w:tcW w:w="502" w:type="dxa"/>
            <w:tcBorders>
              <w:top w:val="nil"/>
              <w:left w:val="single" w:sz="4" w:space="0" w:color="auto"/>
              <w:bottom w:val="single" w:sz="4" w:space="0" w:color="auto"/>
              <w:right w:val="single" w:sz="4" w:space="0" w:color="auto"/>
            </w:tcBorders>
            <w:shd w:val="clear" w:color="auto" w:fill="auto"/>
            <w:hideMark/>
          </w:tcPr>
          <w:p w:rsidR="00414285" w:rsidRPr="00203100" w:rsidRDefault="00414285" w:rsidP="00E917C6">
            <w:pPr>
              <w:spacing w:after="0" w:line="240" w:lineRule="auto"/>
              <w:jc w:val="right"/>
              <w:rPr>
                <w:rFonts w:ascii="Calibri" w:eastAsia="Times New Roman" w:hAnsi="Calibri" w:cs="Calibri"/>
                <w:color w:val="000000"/>
                <w:sz w:val="16"/>
                <w:szCs w:val="16"/>
              </w:rPr>
            </w:pPr>
            <w:r w:rsidRPr="00203100">
              <w:rPr>
                <w:rFonts w:ascii="Calibri" w:eastAsia="Times New Roman" w:hAnsi="Calibri" w:cs="Calibri"/>
                <w:color w:val="000000"/>
                <w:sz w:val="16"/>
                <w:szCs w:val="16"/>
              </w:rPr>
              <w:t>3</w:t>
            </w:r>
          </w:p>
        </w:tc>
        <w:tc>
          <w:tcPr>
            <w:tcW w:w="5663" w:type="dxa"/>
            <w:tcBorders>
              <w:top w:val="nil"/>
              <w:left w:val="nil"/>
              <w:bottom w:val="single" w:sz="4" w:space="0" w:color="auto"/>
              <w:right w:val="single" w:sz="4" w:space="0" w:color="auto"/>
            </w:tcBorders>
            <w:shd w:val="clear" w:color="auto" w:fill="auto"/>
            <w:hideMark/>
          </w:tcPr>
          <w:p w:rsidR="00414285" w:rsidRPr="00203100" w:rsidRDefault="00414285" w:rsidP="00E917C6">
            <w:pPr>
              <w:spacing w:after="0" w:line="240" w:lineRule="auto"/>
              <w:rPr>
                <w:rFonts w:ascii="Calibri" w:eastAsia="Times New Roman" w:hAnsi="Calibri" w:cs="Calibri"/>
                <w:color w:val="000000"/>
                <w:sz w:val="16"/>
                <w:szCs w:val="16"/>
              </w:rPr>
            </w:pPr>
            <w:r w:rsidRPr="00203100">
              <w:rPr>
                <w:rFonts w:ascii="Calibri" w:eastAsia="Times New Roman" w:hAnsi="Calibri" w:cs="Calibri"/>
                <w:color w:val="000000"/>
                <w:sz w:val="16"/>
                <w:szCs w:val="16"/>
              </w:rPr>
              <w:t xml:space="preserve">Construction 110 kV Substation,  Kadampuzha   </w:t>
            </w:r>
          </w:p>
        </w:tc>
        <w:tc>
          <w:tcPr>
            <w:tcW w:w="1260"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color w:val="000000"/>
                <w:sz w:val="16"/>
                <w:szCs w:val="16"/>
              </w:rPr>
            </w:pPr>
          </w:p>
        </w:tc>
        <w:tc>
          <w:tcPr>
            <w:tcW w:w="1170"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color w:val="000000"/>
                <w:sz w:val="16"/>
                <w:szCs w:val="16"/>
              </w:rPr>
            </w:pPr>
            <w:r w:rsidRPr="00203100">
              <w:rPr>
                <w:rFonts w:ascii="Calibri" w:eastAsia="Times New Roman" w:hAnsi="Calibri" w:cs="Calibri"/>
                <w:color w:val="000000"/>
                <w:sz w:val="16"/>
                <w:szCs w:val="16"/>
              </w:rPr>
              <w:t>14.06</w:t>
            </w:r>
          </w:p>
        </w:tc>
        <w:tc>
          <w:tcPr>
            <w:tcW w:w="1080"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bCs/>
                <w:color w:val="000000"/>
                <w:sz w:val="16"/>
                <w:szCs w:val="16"/>
              </w:rPr>
            </w:pPr>
            <w:r w:rsidRPr="00203100">
              <w:rPr>
                <w:rFonts w:ascii="Calibri" w:eastAsia="Times New Roman" w:hAnsi="Calibri" w:cs="Calibri"/>
                <w:bCs/>
                <w:color w:val="000000"/>
                <w:sz w:val="16"/>
                <w:szCs w:val="16"/>
              </w:rPr>
              <w:t>9.47</w:t>
            </w:r>
          </w:p>
        </w:tc>
        <w:tc>
          <w:tcPr>
            <w:tcW w:w="1125"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b/>
                <w:bCs/>
                <w:color w:val="000000"/>
                <w:sz w:val="16"/>
                <w:szCs w:val="16"/>
              </w:rPr>
            </w:pPr>
            <w:r w:rsidRPr="00203100">
              <w:rPr>
                <w:rFonts w:ascii="Calibri" w:eastAsia="Times New Roman" w:hAnsi="Calibri" w:cs="Calibri"/>
                <w:b/>
                <w:bCs/>
                <w:color w:val="000000"/>
                <w:sz w:val="16"/>
                <w:szCs w:val="16"/>
              </w:rPr>
              <w:t>23.53</w:t>
            </w:r>
          </w:p>
        </w:tc>
      </w:tr>
      <w:tr w:rsidR="00414285" w:rsidRPr="00203100" w:rsidTr="003B6E1B">
        <w:trPr>
          <w:trHeight w:val="144"/>
          <w:jc w:val="center"/>
        </w:trPr>
        <w:tc>
          <w:tcPr>
            <w:tcW w:w="502" w:type="dxa"/>
            <w:tcBorders>
              <w:top w:val="nil"/>
              <w:left w:val="single" w:sz="4" w:space="0" w:color="auto"/>
              <w:bottom w:val="single" w:sz="4" w:space="0" w:color="auto"/>
              <w:right w:val="single" w:sz="4" w:space="0" w:color="auto"/>
            </w:tcBorders>
            <w:shd w:val="clear" w:color="auto" w:fill="auto"/>
            <w:hideMark/>
          </w:tcPr>
          <w:p w:rsidR="00414285" w:rsidRPr="00203100" w:rsidRDefault="00414285" w:rsidP="00E917C6">
            <w:pPr>
              <w:spacing w:after="0" w:line="240" w:lineRule="auto"/>
              <w:jc w:val="right"/>
              <w:rPr>
                <w:rFonts w:ascii="Calibri" w:eastAsia="Times New Roman" w:hAnsi="Calibri" w:cs="Calibri"/>
                <w:color w:val="000000"/>
                <w:sz w:val="16"/>
                <w:szCs w:val="16"/>
              </w:rPr>
            </w:pPr>
            <w:r w:rsidRPr="00203100">
              <w:rPr>
                <w:rFonts w:ascii="Calibri" w:eastAsia="Times New Roman" w:hAnsi="Calibri" w:cs="Calibri"/>
                <w:color w:val="000000"/>
                <w:sz w:val="16"/>
                <w:szCs w:val="16"/>
              </w:rPr>
              <w:t>4</w:t>
            </w:r>
          </w:p>
        </w:tc>
        <w:tc>
          <w:tcPr>
            <w:tcW w:w="5663" w:type="dxa"/>
            <w:tcBorders>
              <w:top w:val="nil"/>
              <w:left w:val="nil"/>
              <w:bottom w:val="single" w:sz="4" w:space="0" w:color="auto"/>
              <w:right w:val="single" w:sz="4" w:space="0" w:color="auto"/>
            </w:tcBorders>
            <w:shd w:val="clear" w:color="auto" w:fill="auto"/>
            <w:hideMark/>
          </w:tcPr>
          <w:p w:rsidR="00414285" w:rsidRPr="00203100" w:rsidRDefault="00414285" w:rsidP="00E917C6">
            <w:pPr>
              <w:spacing w:after="0" w:line="240" w:lineRule="auto"/>
              <w:rPr>
                <w:rFonts w:ascii="Calibri" w:eastAsia="Times New Roman" w:hAnsi="Calibri" w:cs="Calibri"/>
                <w:color w:val="000000"/>
                <w:sz w:val="16"/>
                <w:szCs w:val="16"/>
              </w:rPr>
            </w:pPr>
            <w:r w:rsidRPr="00203100">
              <w:rPr>
                <w:rFonts w:ascii="Calibri" w:eastAsia="Times New Roman" w:hAnsi="Calibri" w:cs="Calibri"/>
                <w:color w:val="000000"/>
                <w:sz w:val="16"/>
                <w:szCs w:val="16"/>
              </w:rPr>
              <w:t>Upgradation of Mavelikara-Pallom 66KV DC</w:t>
            </w:r>
          </w:p>
        </w:tc>
        <w:tc>
          <w:tcPr>
            <w:tcW w:w="1260"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color w:val="000000"/>
                <w:sz w:val="16"/>
                <w:szCs w:val="16"/>
              </w:rPr>
            </w:pPr>
            <w:r w:rsidRPr="00203100">
              <w:rPr>
                <w:rFonts w:ascii="Calibri" w:eastAsia="Times New Roman" w:hAnsi="Calibri" w:cs="Calibri"/>
                <w:color w:val="000000"/>
                <w:sz w:val="16"/>
                <w:szCs w:val="16"/>
              </w:rPr>
              <w:t>0.1</w:t>
            </w:r>
          </w:p>
        </w:tc>
        <w:tc>
          <w:tcPr>
            <w:tcW w:w="1170"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color w:val="000000"/>
                <w:sz w:val="16"/>
                <w:szCs w:val="16"/>
              </w:rPr>
            </w:pPr>
            <w:r w:rsidRPr="00203100">
              <w:rPr>
                <w:rFonts w:ascii="Calibri" w:eastAsia="Times New Roman" w:hAnsi="Calibri" w:cs="Calibri"/>
                <w:color w:val="000000"/>
                <w:sz w:val="16"/>
                <w:szCs w:val="16"/>
              </w:rPr>
              <w:t>2.1</w:t>
            </w:r>
          </w:p>
        </w:tc>
        <w:tc>
          <w:tcPr>
            <w:tcW w:w="1080"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bCs/>
                <w:color w:val="000000"/>
                <w:sz w:val="16"/>
                <w:szCs w:val="16"/>
              </w:rPr>
            </w:pPr>
            <w:r w:rsidRPr="00203100">
              <w:rPr>
                <w:rFonts w:ascii="Calibri" w:eastAsia="Times New Roman" w:hAnsi="Calibri" w:cs="Calibri"/>
                <w:bCs/>
                <w:color w:val="000000"/>
                <w:sz w:val="16"/>
                <w:szCs w:val="16"/>
              </w:rPr>
              <w:t>39.6</w:t>
            </w:r>
          </w:p>
        </w:tc>
        <w:tc>
          <w:tcPr>
            <w:tcW w:w="1125"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b/>
                <w:bCs/>
                <w:color w:val="000000"/>
                <w:sz w:val="16"/>
                <w:szCs w:val="16"/>
              </w:rPr>
            </w:pPr>
            <w:r w:rsidRPr="00203100">
              <w:rPr>
                <w:rFonts w:ascii="Calibri" w:eastAsia="Times New Roman" w:hAnsi="Calibri" w:cs="Calibri"/>
                <w:b/>
                <w:bCs/>
                <w:color w:val="000000"/>
                <w:sz w:val="16"/>
                <w:szCs w:val="16"/>
              </w:rPr>
              <w:t>41.8</w:t>
            </w:r>
          </w:p>
        </w:tc>
      </w:tr>
      <w:tr w:rsidR="00414285" w:rsidRPr="00203100" w:rsidTr="003B6E1B">
        <w:trPr>
          <w:trHeight w:val="144"/>
          <w:jc w:val="center"/>
        </w:trPr>
        <w:tc>
          <w:tcPr>
            <w:tcW w:w="502" w:type="dxa"/>
            <w:tcBorders>
              <w:top w:val="nil"/>
              <w:left w:val="single" w:sz="4" w:space="0" w:color="auto"/>
              <w:bottom w:val="single" w:sz="4" w:space="0" w:color="auto"/>
              <w:right w:val="single" w:sz="4" w:space="0" w:color="auto"/>
            </w:tcBorders>
            <w:shd w:val="clear" w:color="auto" w:fill="auto"/>
            <w:hideMark/>
          </w:tcPr>
          <w:p w:rsidR="00414285" w:rsidRPr="00203100" w:rsidRDefault="00414285" w:rsidP="00E917C6">
            <w:pPr>
              <w:spacing w:after="0" w:line="240" w:lineRule="auto"/>
              <w:jc w:val="right"/>
              <w:rPr>
                <w:rFonts w:ascii="Calibri" w:eastAsia="Times New Roman" w:hAnsi="Calibri" w:cs="Calibri"/>
                <w:color w:val="000000"/>
                <w:sz w:val="16"/>
                <w:szCs w:val="16"/>
              </w:rPr>
            </w:pPr>
            <w:r w:rsidRPr="00203100">
              <w:rPr>
                <w:rFonts w:ascii="Calibri" w:eastAsia="Times New Roman" w:hAnsi="Calibri" w:cs="Calibri"/>
                <w:color w:val="000000"/>
                <w:sz w:val="16"/>
                <w:szCs w:val="16"/>
              </w:rPr>
              <w:t>5</w:t>
            </w:r>
          </w:p>
        </w:tc>
        <w:tc>
          <w:tcPr>
            <w:tcW w:w="5663" w:type="dxa"/>
            <w:tcBorders>
              <w:top w:val="nil"/>
              <w:left w:val="single" w:sz="4" w:space="0" w:color="auto"/>
              <w:bottom w:val="single" w:sz="4" w:space="0" w:color="auto"/>
              <w:right w:val="single" w:sz="4" w:space="0" w:color="auto"/>
            </w:tcBorders>
            <w:shd w:val="clear" w:color="auto" w:fill="auto"/>
            <w:hideMark/>
          </w:tcPr>
          <w:p w:rsidR="00414285" w:rsidRPr="00203100" w:rsidRDefault="00414285" w:rsidP="00E917C6">
            <w:pPr>
              <w:spacing w:after="0" w:line="240" w:lineRule="auto"/>
              <w:rPr>
                <w:rFonts w:ascii="Calibri" w:eastAsia="Times New Roman" w:hAnsi="Calibri" w:cs="Calibri"/>
                <w:color w:val="000000"/>
                <w:sz w:val="16"/>
                <w:szCs w:val="16"/>
              </w:rPr>
            </w:pPr>
            <w:r w:rsidRPr="00203100">
              <w:rPr>
                <w:rFonts w:ascii="Calibri" w:eastAsia="Times New Roman" w:hAnsi="Calibri" w:cs="Calibri"/>
                <w:color w:val="000000"/>
                <w:sz w:val="16"/>
                <w:szCs w:val="16"/>
              </w:rPr>
              <w:t>Construction of 110KV DC line from 66KV substation Kattappana to 66KV substation, Peerumedu</w:t>
            </w:r>
          </w:p>
        </w:tc>
        <w:tc>
          <w:tcPr>
            <w:tcW w:w="1260" w:type="dxa"/>
            <w:tcBorders>
              <w:top w:val="nil"/>
              <w:left w:val="single" w:sz="4" w:space="0" w:color="auto"/>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color w:val="000000"/>
                <w:sz w:val="16"/>
                <w:szCs w:val="16"/>
              </w:rPr>
            </w:pPr>
          </w:p>
        </w:tc>
        <w:tc>
          <w:tcPr>
            <w:tcW w:w="1170" w:type="dxa"/>
            <w:tcBorders>
              <w:top w:val="nil"/>
              <w:left w:val="single" w:sz="4" w:space="0" w:color="auto"/>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color w:val="000000"/>
                <w:sz w:val="16"/>
                <w:szCs w:val="16"/>
              </w:rPr>
            </w:pPr>
            <w:r w:rsidRPr="00203100">
              <w:rPr>
                <w:rFonts w:ascii="Calibri" w:eastAsia="Times New Roman" w:hAnsi="Calibri" w:cs="Calibri"/>
                <w:color w:val="000000"/>
                <w:sz w:val="16"/>
                <w:szCs w:val="16"/>
              </w:rPr>
              <w:t>25</w:t>
            </w:r>
          </w:p>
        </w:tc>
        <w:tc>
          <w:tcPr>
            <w:tcW w:w="1080" w:type="dxa"/>
            <w:tcBorders>
              <w:top w:val="single" w:sz="4" w:space="0" w:color="auto"/>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bCs/>
                <w:color w:val="000000"/>
                <w:sz w:val="16"/>
                <w:szCs w:val="16"/>
              </w:rPr>
            </w:pPr>
            <w:r w:rsidRPr="00203100">
              <w:rPr>
                <w:rFonts w:ascii="Calibri" w:eastAsia="Times New Roman" w:hAnsi="Calibri" w:cs="Calibri"/>
                <w:bCs/>
                <w:color w:val="000000"/>
                <w:sz w:val="16"/>
                <w:szCs w:val="16"/>
              </w:rPr>
              <w:t>15.7</w:t>
            </w:r>
          </w:p>
        </w:tc>
        <w:tc>
          <w:tcPr>
            <w:tcW w:w="1125" w:type="dxa"/>
            <w:tcBorders>
              <w:top w:val="nil"/>
              <w:left w:val="single" w:sz="4" w:space="0" w:color="auto"/>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b/>
                <w:bCs/>
                <w:color w:val="000000"/>
                <w:sz w:val="16"/>
                <w:szCs w:val="16"/>
              </w:rPr>
            </w:pPr>
            <w:r w:rsidRPr="00203100">
              <w:rPr>
                <w:rFonts w:ascii="Calibri" w:eastAsia="Times New Roman" w:hAnsi="Calibri" w:cs="Calibri"/>
                <w:b/>
                <w:bCs/>
                <w:color w:val="000000"/>
                <w:sz w:val="16"/>
                <w:szCs w:val="16"/>
              </w:rPr>
              <w:t>40.7</w:t>
            </w:r>
          </w:p>
        </w:tc>
      </w:tr>
      <w:tr w:rsidR="00414285" w:rsidRPr="00203100" w:rsidTr="003B6E1B">
        <w:trPr>
          <w:trHeight w:val="144"/>
          <w:jc w:val="center"/>
        </w:trPr>
        <w:tc>
          <w:tcPr>
            <w:tcW w:w="502" w:type="dxa"/>
            <w:tcBorders>
              <w:top w:val="nil"/>
              <w:left w:val="single" w:sz="4" w:space="0" w:color="auto"/>
              <w:bottom w:val="single" w:sz="4" w:space="0" w:color="auto"/>
              <w:right w:val="single" w:sz="4" w:space="0" w:color="auto"/>
            </w:tcBorders>
            <w:shd w:val="clear" w:color="auto" w:fill="auto"/>
            <w:hideMark/>
          </w:tcPr>
          <w:p w:rsidR="00414285" w:rsidRPr="00203100" w:rsidRDefault="00414285" w:rsidP="00E917C6">
            <w:pPr>
              <w:spacing w:after="0" w:line="240" w:lineRule="auto"/>
              <w:jc w:val="right"/>
              <w:rPr>
                <w:rFonts w:ascii="Calibri" w:eastAsia="Times New Roman" w:hAnsi="Calibri" w:cs="Calibri"/>
                <w:color w:val="000000"/>
                <w:sz w:val="16"/>
                <w:szCs w:val="16"/>
              </w:rPr>
            </w:pPr>
            <w:r w:rsidRPr="00203100">
              <w:rPr>
                <w:rFonts w:ascii="Calibri" w:eastAsia="Times New Roman" w:hAnsi="Calibri" w:cs="Calibri"/>
                <w:color w:val="000000"/>
                <w:sz w:val="16"/>
                <w:szCs w:val="16"/>
              </w:rPr>
              <w:t>6</w:t>
            </w:r>
          </w:p>
        </w:tc>
        <w:tc>
          <w:tcPr>
            <w:tcW w:w="5663" w:type="dxa"/>
            <w:tcBorders>
              <w:top w:val="nil"/>
              <w:left w:val="nil"/>
              <w:bottom w:val="single" w:sz="4" w:space="0" w:color="auto"/>
              <w:right w:val="single" w:sz="4" w:space="0" w:color="auto"/>
            </w:tcBorders>
            <w:shd w:val="clear" w:color="auto" w:fill="auto"/>
            <w:hideMark/>
          </w:tcPr>
          <w:p w:rsidR="00414285" w:rsidRPr="00203100" w:rsidRDefault="00414285" w:rsidP="00E917C6">
            <w:pPr>
              <w:spacing w:after="0" w:line="240" w:lineRule="auto"/>
              <w:rPr>
                <w:rFonts w:ascii="Calibri" w:eastAsia="Times New Roman" w:hAnsi="Calibri" w:cs="Calibri"/>
                <w:color w:val="000000"/>
                <w:sz w:val="16"/>
                <w:szCs w:val="16"/>
              </w:rPr>
            </w:pPr>
            <w:r w:rsidRPr="00203100">
              <w:rPr>
                <w:rFonts w:ascii="Calibri" w:eastAsia="Times New Roman" w:hAnsi="Calibri" w:cs="Calibri"/>
                <w:color w:val="000000"/>
                <w:sz w:val="16"/>
                <w:szCs w:val="16"/>
              </w:rPr>
              <w:t>Upgradation of 66KV Sasthankotta-Chavara DC Line</w:t>
            </w:r>
          </w:p>
        </w:tc>
        <w:tc>
          <w:tcPr>
            <w:tcW w:w="1260" w:type="dxa"/>
            <w:tcBorders>
              <w:top w:val="nil"/>
              <w:left w:val="nil"/>
              <w:bottom w:val="single" w:sz="4" w:space="0" w:color="auto"/>
              <w:right w:val="single" w:sz="4" w:space="0" w:color="auto"/>
            </w:tcBorders>
            <w:shd w:val="clear" w:color="auto" w:fill="auto"/>
            <w:noWrap/>
            <w:vAlign w:val="center"/>
            <w:hideMark/>
          </w:tcPr>
          <w:p w:rsidR="00414285" w:rsidRPr="00203100" w:rsidRDefault="00414285" w:rsidP="00E917C6">
            <w:pPr>
              <w:spacing w:after="0" w:line="240" w:lineRule="auto"/>
              <w:jc w:val="center"/>
              <w:rPr>
                <w:rFonts w:ascii="Calibri" w:eastAsia="Times New Roman" w:hAnsi="Calibri" w:cs="Calibri"/>
                <w:color w:val="000000"/>
                <w:sz w:val="16"/>
                <w:szCs w:val="16"/>
              </w:rPr>
            </w:pPr>
          </w:p>
        </w:tc>
        <w:tc>
          <w:tcPr>
            <w:tcW w:w="1170"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color w:val="000000"/>
                <w:sz w:val="16"/>
                <w:szCs w:val="16"/>
              </w:rPr>
            </w:pPr>
            <w:r w:rsidRPr="00203100">
              <w:rPr>
                <w:rFonts w:ascii="Calibri" w:eastAsia="Times New Roman" w:hAnsi="Calibri" w:cs="Calibri"/>
                <w:color w:val="000000"/>
                <w:sz w:val="16"/>
                <w:szCs w:val="16"/>
              </w:rPr>
              <w:t>10</w:t>
            </w:r>
          </w:p>
        </w:tc>
        <w:tc>
          <w:tcPr>
            <w:tcW w:w="1080" w:type="dxa"/>
            <w:tcBorders>
              <w:top w:val="single" w:sz="4" w:space="0" w:color="auto"/>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bCs/>
                <w:color w:val="000000"/>
                <w:sz w:val="16"/>
                <w:szCs w:val="16"/>
              </w:rPr>
            </w:pPr>
            <w:r w:rsidRPr="00203100">
              <w:rPr>
                <w:rFonts w:ascii="Calibri" w:eastAsia="Times New Roman" w:hAnsi="Calibri" w:cs="Calibri"/>
                <w:bCs/>
                <w:color w:val="000000"/>
                <w:sz w:val="16"/>
                <w:szCs w:val="16"/>
              </w:rPr>
              <w:t>11.85</w:t>
            </w:r>
          </w:p>
        </w:tc>
        <w:tc>
          <w:tcPr>
            <w:tcW w:w="1125"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b/>
                <w:bCs/>
                <w:color w:val="000000"/>
                <w:sz w:val="16"/>
                <w:szCs w:val="16"/>
              </w:rPr>
            </w:pPr>
            <w:r w:rsidRPr="00203100">
              <w:rPr>
                <w:rFonts w:ascii="Calibri" w:eastAsia="Times New Roman" w:hAnsi="Calibri" w:cs="Calibri"/>
                <w:b/>
                <w:bCs/>
                <w:color w:val="000000"/>
                <w:sz w:val="16"/>
                <w:szCs w:val="16"/>
              </w:rPr>
              <w:t>21.85</w:t>
            </w:r>
          </w:p>
        </w:tc>
      </w:tr>
      <w:tr w:rsidR="00414285" w:rsidRPr="00203100" w:rsidTr="003B6E1B">
        <w:trPr>
          <w:trHeight w:val="144"/>
          <w:jc w:val="center"/>
        </w:trPr>
        <w:tc>
          <w:tcPr>
            <w:tcW w:w="502" w:type="dxa"/>
            <w:tcBorders>
              <w:top w:val="nil"/>
              <w:left w:val="single" w:sz="4" w:space="0" w:color="auto"/>
              <w:bottom w:val="single" w:sz="4" w:space="0" w:color="auto"/>
              <w:right w:val="single" w:sz="4" w:space="0" w:color="auto"/>
            </w:tcBorders>
            <w:shd w:val="clear" w:color="auto" w:fill="auto"/>
            <w:hideMark/>
          </w:tcPr>
          <w:p w:rsidR="00414285" w:rsidRPr="00203100" w:rsidRDefault="00414285" w:rsidP="00E917C6">
            <w:pPr>
              <w:spacing w:after="0" w:line="240" w:lineRule="auto"/>
              <w:jc w:val="right"/>
              <w:rPr>
                <w:rFonts w:ascii="Calibri" w:eastAsia="Times New Roman" w:hAnsi="Calibri" w:cs="Calibri"/>
                <w:color w:val="000000"/>
                <w:sz w:val="16"/>
                <w:szCs w:val="16"/>
              </w:rPr>
            </w:pPr>
            <w:r w:rsidRPr="00203100">
              <w:rPr>
                <w:rFonts w:ascii="Calibri" w:eastAsia="Times New Roman" w:hAnsi="Calibri" w:cs="Calibri"/>
                <w:color w:val="000000"/>
                <w:sz w:val="16"/>
                <w:szCs w:val="16"/>
              </w:rPr>
              <w:t>7</w:t>
            </w:r>
          </w:p>
        </w:tc>
        <w:tc>
          <w:tcPr>
            <w:tcW w:w="5663" w:type="dxa"/>
            <w:tcBorders>
              <w:top w:val="nil"/>
              <w:left w:val="nil"/>
              <w:bottom w:val="single" w:sz="4" w:space="0" w:color="auto"/>
              <w:right w:val="single" w:sz="4" w:space="0" w:color="auto"/>
            </w:tcBorders>
            <w:shd w:val="clear" w:color="auto" w:fill="auto"/>
            <w:hideMark/>
          </w:tcPr>
          <w:p w:rsidR="00414285" w:rsidRPr="00203100" w:rsidRDefault="00414285" w:rsidP="00E917C6">
            <w:pPr>
              <w:spacing w:after="0" w:line="240" w:lineRule="auto"/>
              <w:rPr>
                <w:rFonts w:ascii="Calibri" w:eastAsia="Times New Roman" w:hAnsi="Calibri" w:cs="Calibri"/>
                <w:color w:val="000000"/>
                <w:sz w:val="16"/>
                <w:szCs w:val="16"/>
              </w:rPr>
            </w:pPr>
            <w:r w:rsidRPr="00203100">
              <w:rPr>
                <w:rFonts w:ascii="Calibri" w:eastAsia="Times New Roman" w:hAnsi="Calibri" w:cs="Calibri"/>
                <w:color w:val="000000"/>
                <w:sz w:val="16"/>
                <w:szCs w:val="16"/>
              </w:rPr>
              <w:t>Upgradation of 66KV Edappon-Kozhencherry SC line and associated bays</w:t>
            </w:r>
          </w:p>
        </w:tc>
        <w:tc>
          <w:tcPr>
            <w:tcW w:w="1260"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color w:val="000000"/>
                <w:sz w:val="16"/>
                <w:szCs w:val="16"/>
              </w:rPr>
            </w:pPr>
            <w:r w:rsidRPr="00203100">
              <w:rPr>
                <w:rFonts w:ascii="Calibri" w:eastAsia="Times New Roman" w:hAnsi="Calibri" w:cs="Calibri"/>
                <w:color w:val="000000"/>
                <w:sz w:val="16"/>
                <w:szCs w:val="16"/>
              </w:rPr>
              <w:t>3.1</w:t>
            </w:r>
          </w:p>
        </w:tc>
        <w:tc>
          <w:tcPr>
            <w:tcW w:w="1170"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color w:val="000000"/>
                <w:sz w:val="16"/>
                <w:szCs w:val="16"/>
              </w:rPr>
            </w:pPr>
            <w:r w:rsidRPr="00203100">
              <w:rPr>
                <w:rFonts w:ascii="Calibri" w:eastAsia="Times New Roman" w:hAnsi="Calibri" w:cs="Calibri"/>
                <w:color w:val="000000"/>
                <w:sz w:val="16"/>
                <w:szCs w:val="16"/>
              </w:rPr>
              <w:t>12.4</w:t>
            </w:r>
          </w:p>
        </w:tc>
        <w:tc>
          <w:tcPr>
            <w:tcW w:w="1080"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bCs/>
                <w:color w:val="000000"/>
                <w:sz w:val="16"/>
                <w:szCs w:val="16"/>
              </w:rPr>
            </w:pPr>
            <w:r w:rsidRPr="00203100">
              <w:rPr>
                <w:rFonts w:ascii="Calibri" w:eastAsia="Times New Roman" w:hAnsi="Calibri" w:cs="Calibri"/>
                <w:bCs/>
                <w:color w:val="000000"/>
                <w:sz w:val="16"/>
                <w:szCs w:val="16"/>
              </w:rPr>
              <w:t>5.15</w:t>
            </w:r>
          </w:p>
        </w:tc>
        <w:tc>
          <w:tcPr>
            <w:tcW w:w="1125"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b/>
                <w:bCs/>
                <w:color w:val="000000"/>
                <w:sz w:val="16"/>
                <w:szCs w:val="16"/>
              </w:rPr>
            </w:pPr>
            <w:r w:rsidRPr="00203100">
              <w:rPr>
                <w:rFonts w:ascii="Calibri" w:eastAsia="Times New Roman" w:hAnsi="Calibri" w:cs="Calibri"/>
                <w:b/>
                <w:bCs/>
                <w:color w:val="000000"/>
                <w:sz w:val="16"/>
                <w:szCs w:val="16"/>
              </w:rPr>
              <w:t>20.65</w:t>
            </w:r>
          </w:p>
        </w:tc>
      </w:tr>
      <w:tr w:rsidR="00414285" w:rsidRPr="00203100" w:rsidTr="003B6E1B">
        <w:trPr>
          <w:trHeight w:val="144"/>
          <w:jc w:val="center"/>
        </w:trPr>
        <w:tc>
          <w:tcPr>
            <w:tcW w:w="502" w:type="dxa"/>
            <w:tcBorders>
              <w:top w:val="nil"/>
              <w:left w:val="single" w:sz="4" w:space="0" w:color="auto"/>
              <w:bottom w:val="single" w:sz="4" w:space="0" w:color="auto"/>
              <w:right w:val="single" w:sz="4" w:space="0" w:color="auto"/>
            </w:tcBorders>
            <w:shd w:val="clear" w:color="auto" w:fill="auto"/>
            <w:hideMark/>
          </w:tcPr>
          <w:p w:rsidR="00414285" w:rsidRPr="00203100" w:rsidRDefault="00414285" w:rsidP="00E917C6">
            <w:pPr>
              <w:spacing w:after="0" w:line="240" w:lineRule="auto"/>
              <w:jc w:val="right"/>
              <w:rPr>
                <w:rFonts w:ascii="Calibri" w:eastAsia="Times New Roman" w:hAnsi="Calibri" w:cs="Calibri"/>
                <w:color w:val="000000"/>
                <w:sz w:val="16"/>
                <w:szCs w:val="16"/>
              </w:rPr>
            </w:pPr>
            <w:r w:rsidRPr="00203100">
              <w:rPr>
                <w:rFonts w:ascii="Calibri" w:eastAsia="Times New Roman" w:hAnsi="Calibri" w:cs="Calibri"/>
                <w:color w:val="000000"/>
                <w:sz w:val="16"/>
                <w:szCs w:val="16"/>
              </w:rPr>
              <w:t>8</w:t>
            </w:r>
          </w:p>
        </w:tc>
        <w:tc>
          <w:tcPr>
            <w:tcW w:w="5663" w:type="dxa"/>
            <w:tcBorders>
              <w:top w:val="nil"/>
              <w:left w:val="nil"/>
              <w:bottom w:val="single" w:sz="4" w:space="0" w:color="auto"/>
              <w:right w:val="single" w:sz="4" w:space="0" w:color="auto"/>
            </w:tcBorders>
            <w:shd w:val="clear" w:color="auto" w:fill="auto"/>
            <w:hideMark/>
          </w:tcPr>
          <w:p w:rsidR="00414285" w:rsidRPr="00203100" w:rsidRDefault="00414285" w:rsidP="00E917C6">
            <w:pPr>
              <w:spacing w:after="0" w:line="240" w:lineRule="auto"/>
              <w:rPr>
                <w:rFonts w:ascii="Calibri" w:eastAsia="Times New Roman" w:hAnsi="Calibri" w:cs="Calibri"/>
                <w:color w:val="000000"/>
                <w:sz w:val="16"/>
                <w:szCs w:val="16"/>
              </w:rPr>
            </w:pPr>
            <w:r w:rsidRPr="00203100">
              <w:rPr>
                <w:rFonts w:ascii="Calibri" w:eastAsia="Times New Roman" w:hAnsi="Calibri" w:cs="Calibri"/>
                <w:color w:val="000000"/>
                <w:sz w:val="16"/>
                <w:szCs w:val="16"/>
              </w:rPr>
              <w:t>Construction of 110KV Substation, Thiruvali</w:t>
            </w:r>
          </w:p>
        </w:tc>
        <w:tc>
          <w:tcPr>
            <w:tcW w:w="1260"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color w:val="000000"/>
                <w:sz w:val="16"/>
                <w:szCs w:val="16"/>
              </w:rPr>
            </w:pPr>
            <w:r w:rsidRPr="00203100">
              <w:rPr>
                <w:rFonts w:ascii="Calibri" w:eastAsia="Times New Roman" w:hAnsi="Calibri" w:cs="Calibri"/>
                <w:color w:val="000000"/>
                <w:sz w:val="16"/>
                <w:szCs w:val="16"/>
              </w:rPr>
              <w:t>6.2</w:t>
            </w:r>
          </w:p>
        </w:tc>
        <w:tc>
          <w:tcPr>
            <w:tcW w:w="1170"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color w:val="000000"/>
                <w:sz w:val="16"/>
                <w:szCs w:val="16"/>
              </w:rPr>
            </w:pPr>
            <w:r w:rsidRPr="00203100">
              <w:rPr>
                <w:rFonts w:ascii="Calibri" w:eastAsia="Times New Roman" w:hAnsi="Calibri" w:cs="Calibri"/>
                <w:color w:val="000000"/>
                <w:sz w:val="16"/>
                <w:szCs w:val="16"/>
              </w:rPr>
              <w:t>7.21</w:t>
            </w:r>
          </w:p>
        </w:tc>
        <w:tc>
          <w:tcPr>
            <w:tcW w:w="1080"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bCs/>
                <w:color w:val="000000"/>
                <w:sz w:val="16"/>
                <w:szCs w:val="16"/>
              </w:rPr>
            </w:pPr>
          </w:p>
        </w:tc>
        <w:tc>
          <w:tcPr>
            <w:tcW w:w="1125"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b/>
                <w:bCs/>
                <w:color w:val="000000"/>
                <w:sz w:val="16"/>
                <w:szCs w:val="16"/>
              </w:rPr>
            </w:pPr>
            <w:r w:rsidRPr="00203100">
              <w:rPr>
                <w:rFonts w:ascii="Calibri" w:eastAsia="Times New Roman" w:hAnsi="Calibri" w:cs="Calibri"/>
                <w:b/>
                <w:bCs/>
                <w:color w:val="000000"/>
                <w:sz w:val="16"/>
                <w:szCs w:val="16"/>
              </w:rPr>
              <w:t>13.41</w:t>
            </w:r>
          </w:p>
        </w:tc>
      </w:tr>
      <w:tr w:rsidR="00414285" w:rsidRPr="00203100" w:rsidTr="003B6E1B">
        <w:trPr>
          <w:trHeight w:val="144"/>
          <w:jc w:val="center"/>
        </w:trPr>
        <w:tc>
          <w:tcPr>
            <w:tcW w:w="502" w:type="dxa"/>
            <w:tcBorders>
              <w:top w:val="nil"/>
              <w:left w:val="single" w:sz="4" w:space="0" w:color="auto"/>
              <w:bottom w:val="single" w:sz="4" w:space="0" w:color="auto"/>
              <w:right w:val="single" w:sz="4" w:space="0" w:color="auto"/>
            </w:tcBorders>
            <w:shd w:val="clear" w:color="auto" w:fill="auto"/>
            <w:hideMark/>
          </w:tcPr>
          <w:p w:rsidR="00414285" w:rsidRPr="00203100" w:rsidRDefault="00414285" w:rsidP="00E917C6">
            <w:pPr>
              <w:spacing w:after="0" w:line="240" w:lineRule="auto"/>
              <w:jc w:val="right"/>
              <w:rPr>
                <w:rFonts w:ascii="Calibri" w:eastAsia="Times New Roman" w:hAnsi="Calibri" w:cs="Calibri"/>
                <w:color w:val="000000"/>
                <w:sz w:val="16"/>
                <w:szCs w:val="16"/>
              </w:rPr>
            </w:pPr>
            <w:r w:rsidRPr="00203100">
              <w:rPr>
                <w:rFonts w:ascii="Calibri" w:eastAsia="Times New Roman" w:hAnsi="Calibri" w:cs="Calibri"/>
                <w:color w:val="000000"/>
                <w:sz w:val="16"/>
                <w:szCs w:val="16"/>
              </w:rPr>
              <w:t>9</w:t>
            </w:r>
          </w:p>
        </w:tc>
        <w:tc>
          <w:tcPr>
            <w:tcW w:w="5663" w:type="dxa"/>
            <w:tcBorders>
              <w:top w:val="nil"/>
              <w:left w:val="nil"/>
              <w:bottom w:val="single" w:sz="4" w:space="0" w:color="auto"/>
              <w:right w:val="single" w:sz="4" w:space="0" w:color="auto"/>
            </w:tcBorders>
            <w:shd w:val="clear" w:color="auto" w:fill="auto"/>
            <w:hideMark/>
          </w:tcPr>
          <w:p w:rsidR="00414285" w:rsidRPr="00203100" w:rsidRDefault="00414285" w:rsidP="00E917C6">
            <w:pPr>
              <w:spacing w:after="0" w:line="240" w:lineRule="auto"/>
              <w:rPr>
                <w:rFonts w:ascii="Calibri" w:eastAsia="Times New Roman" w:hAnsi="Calibri" w:cs="Calibri"/>
                <w:color w:val="000000"/>
                <w:sz w:val="16"/>
                <w:szCs w:val="16"/>
              </w:rPr>
            </w:pPr>
            <w:r w:rsidRPr="00203100">
              <w:rPr>
                <w:rFonts w:ascii="Calibri" w:eastAsia="Times New Roman" w:hAnsi="Calibri" w:cs="Calibri"/>
                <w:color w:val="000000"/>
                <w:sz w:val="16"/>
                <w:szCs w:val="16"/>
              </w:rPr>
              <w:t>Construction of Thimiri substation</w:t>
            </w:r>
          </w:p>
        </w:tc>
        <w:tc>
          <w:tcPr>
            <w:tcW w:w="1260"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color w:val="000000"/>
                <w:sz w:val="16"/>
                <w:szCs w:val="16"/>
              </w:rPr>
            </w:pPr>
          </w:p>
        </w:tc>
        <w:tc>
          <w:tcPr>
            <w:tcW w:w="1170"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color w:val="000000"/>
                <w:sz w:val="16"/>
                <w:szCs w:val="16"/>
              </w:rPr>
            </w:pPr>
            <w:r w:rsidRPr="00203100">
              <w:rPr>
                <w:rFonts w:ascii="Calibri" w:eastAsia="Times New Roman" w:hAnsi="Calibri" w:cs="Calibri"/>
                <w:color w:val="000000"/>
                <w:sz w:val="16"/>
                <w:szCs w:val="16"/>
              </w:rPr>
              <w:t>9</w:t>
            </w:r>
          </w:p>
        </w:tc>
        <w:tc>
          <w:tcPr>
            <w:tcW w:w="1080"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bCs/>
                <w:color w:val="000000"/>
                <w:sz w:val="16"/>
                <w:szCs w:val="16"/>
              </w:rPr>
            </w:pPr>
            <w:r w:rsidRPr="00203100">
              <w:rPr>
                <w:rFonts w:ascii="Calibri" w:eastAsia="Times New Roman" w:hAnsi="Calibri" w:cs="Calibri"/>
                <w:bCs/>
                <w:color w:val="000000"/>
                <w:sz w:val="16"/>
                <w:szCs w:val="16"/>
              </w:rPr>
              <w:t>11.87</w:t>
            </w:r>
          </w:p>
        </w:tc>
        <w:tc>
          <w:tcPr>
            <w:tcW w:w="1125"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b/>
                <w:bCs/>
                <w:color w:val="000000"/>
                <w:sz w:val="16"/>
                <w:szCs w:val="16"/>
              </w:rPr>
            </w:pPr>
            <w:r w:rsidRPr="00203100">
              <w:rPr>
                <w:rFonts w:ascii="Calibri" w:eastAsia="Times New Roman" w:hAnsi="Calibri" w:cs="Calibri"/>
                <w:b/>
                <w:bCs/>
                <w:color w:val="000000"/>
                <w:sz w:val="16"/>
                <w:szCs w:val="16"/>
              </w:rPr>
              <w:t>20.87</w:t>
            </w:r>
          </w:p>
        </w:tc>
      </w:tr>
      <w:tr w:rsidR="00414285" w:rsidRPr="00203100" w:rsidTr="003B6E1B">
        <w:trPr>
          <w:trHeight w:val="144"/>
          <w:jc w:val="center"/>
        </w:trPr>
        <w:tc>
          <w:tcPr>
            <w:tcW w:w="502" w:type="dxa"/>
            <w:tcBorders>
              <w:top w:val="nil"/>
              <w:left w:val="single" w:sz="4" w:space="0" w:color="auto"/>
              <w:bottom w:val="single" w:sz="4" w:space="0" w:color="auto"/>
              <w:right w:val="single" w:sz="4" w:space="0" w:color="auto"/>
            </w:tcBorders>
            <w:shd w:val="clear" w:color="auto" w:fill="auto"/>
            <w:hideMark/>
          </w:tcPr>
          <w:p w:rsidR="00414285" w:rsidRPr="00203100" w:rsidRDefault="00414285" w:rsidP="00E917C6">
            <w:pPr>
              <w:spacing w:after="0" w:line="240" w:lineRule="auto"/>
              <w:jc w:val="right"/>
              <w:rPr>
                <w:rFonts w:ascii="Calibri" w:eastAsia="Times New Roman" w:hAnsi="Calibri" w:cs="Calibri"/>
                <w:color w:val="000000"/>
                <w:sz w:val="16"/>
                <w:szCs w:val="16"/>
              </w:rPr>
            </w:pPr>
            <w:r w:rsidRPr="00203100">
              <w:rPr>
                <w:rFonts w:ascii="Calibri" w:eastAsia="Times New Roman" w:hAnsi="Calibri" w:cs="Calibri"/>
                <w:color w:val="000000"/>
                <w:sz w:val="16"/>
                <w:szCs w:val="16"/>
              </w:rPr>
              <w:t>10</w:t>
            </w:r>
          </w:p>
        </w:tc>
        <w:tc>
          <w:tcPr>
            <w:tcW w:w="5663" w:type="dxa"/>
            <w:tcBorders>
              <w:top w:val="nil"/>
              <w:left w:val="nil"/>
              <w:bottom w:val="single" w:sz="4" w:space="0" w:color="auto"/>
              <w:right w:val="single" w:sz="4" w:space="0" w:color="auto"/>
            </w:tcBorders>
            <w:shd w:val="clear" w:color="auto" w:fill="auto"/>
            <w:hideMark/>
          </w:tcPr>
          <w:p w:rsidR="00414285" w:rsidRPr="00203100" w:rsidRDefault="00414285" w:rsidP="00E917C6">
            <w:pPr>
              <w:spacing w:after="0" w:line="240" w:lineRule="auto"/>
              <w:rPr>
                <w:rFonts w:ascii="Calibri" w:eastAsia="Times New Roman" w:hAnsi="Calibri" w:cs="Calibri"/>
                <w:color w:val="000000"/>
                <w:sz w:val="16"/>
                <w:szCs w:val="16"/>
              </w:rPr>
            </w:pPr>
            <w:r w:rsidRPr="00203100">
              <w:rPr>
                <w:rFonts w:ascii="Calibri" w:eastAsia="Times New Roman" w:hAnsi="Calibri" w:cs="Calibri"/>
                <w:color w:val="000000"/>
                <w:sz w:val="16"/>
                <w:szCs w:val="16"/>
              </w:rPr>
              <w:t>Construction of Munnar substation and associated lines</w:t>
            </w:r>
          </w:p>
        </w:tc>
        <w:tc>
          <w:tcPr>
            <w:tcW w:w="1260"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color w:val="000000"/>
                <w:sz w:val="16"/>
                <w:szCs w:val="16"/>
              </w:rPr>
            </w:pPr>
            <w:r w:rsidRPr="00203100">
              <w:rPr>
                <w:rFonts w:ascii="Calibri" w:eastAsia="Times New Roman" w:hAnsi="Calibri" w:cs="Calibri"/>
                <w:color w:val="000000"/>
                <w:sz w:val="16"/>
                <w:szCs w:val="16"/>
              </w:rPr>
              <w:t>1</w:t>
            </w:r>
          </w:p>
        </w:tc>
        <w:tc>
          <w:tcPr>
            <w:tcW w:w="1170"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color w:val="000000"/>
                <w:sz w:val="16"/>
                <w:szCs w:val="16"/>
              </w:rPr>
            </w:pPr>
            <w:r w:rsidRPr="00203100">
              <w:rPr>
                <w:rFonts w:ascii="Calibri" w:eastAsia="Times New Roman" w:hAnsi="Calibri" w:cs="Calibri"/>
                <w:color w:val="000000"/>
                <w:sz w:val="16"/>
                <w:szCs w:val="16"/>
              </w:rPr>
              <w:t>14</w:t>
            </w:r>
          </w:p>
        </w:tc>
        <w:tc>
          <w:tcPr>
            <w:tcW w:w="1080"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bCs/>
                <w:color w:val="000000"/>
                <w:sz w:val="16"/>
                <w:szCs w:val="16"/>
              </w:rPr>
            </w:pPr>
            <w:r w:rsidRPr="00203100">
              <w:rPr>
                <w:rFonts w:ascii="Calibri" w:eastAsia="Times New Roman" w:hAnsi="Calibri" w:cs="Calibri"/>
                <w:bCs/>
                <w:color w:val="000000"/>
                <w:sz w:val="16"/>
                <w:szCs w:val="16"/>
              </w:rPr>
              <w:t>7.13</w:t>
            </w:r>
          </w:p>
        </w:tc>
        <w:tc>
          <w:tcPr>
            <w:tcW w:w="1125"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b/>
                <w:bCs/>
                <w:color w:val="000000"/>
                <w:sz w:val="16"/>
                <w:szCs w:val="16"/>
              </w:rPr>
            </w:pPr>
            <w:r w:rsidRPr="00203100">
              <w:rPr>
                <w:rFonts w:ascii="Calibri" w:eastAsia="Times New Roman" w:hAnsi="Calibri" w:cs="Calibri"/>
                <w:b/>
                <w:bCs/>
                <w:color w:val="000000"/>
                <w:sz w:val="16"/>
                <w:szCs w:val="16"/>
              </w:rPr>
              <w:t>22.13</w:t>
            </w:r>
          </w:p>
        </w:tc>
      </w:tr>
      <w:tr w:rsidR="00414285" w:rsidRPr="00203100" w:rsidTr="003B6E1B">
        <w:trPr>
          <w:trHeight w:val="144"/>
          <w:jc w:val="center"/>
        </w:trPr>
        <w:tc>
          <w:tcPr>
            <w:tcW w:w="502" w:type="dxa"/>
            <w:tcBorders>
              <w:top w:val="nil"/>
              <w:left w:val="single" w:sz="4" w:space="0" w:color="auto"/>
              <w:bottom w:val="single" w:sz="4" w:space="0" w:color="auto"/>
              <w:right w:val="single" w:sz="4" w:space="0" w:color="auto"/>
            </w:tcBorders>
            <w:shd w:val="clear" w:color="auto" w:fill="auto"/>
            <w:hideMark/>
          </w:tcPr>
          <w:p w:rsidR="00414285" w:rsidRPr="00203100" w:rsidRDefault="00414285" w:rsidP="00E917C6">
            <w:pPr>
              <w:spacing w:after="0" w:line="240" w:lineRule="auto"/>
              <w:jc w:val="right"/>
              <w:rPr>
                <w:rFonts w:ascii="Calibri" w:eastAsia="Times New Roman" w:hAnsi="Calibri" w:cs="Calibri"/>
                <w:color w:val="000000"/>
                <w:sz w:val="16"/>
                <w:szCs w:val="16"/>
              </w:rPr>
            </w:pPr>
            <w:r w:rsidRPr="00203100">
              <w:rPr>
                <w:rFonts w:ascii="Calibri" w:eastAsia="Times New Roman" w:hAnsi="Calibri" w:cs="Calibri"/>
                <w:color w:val="000000"/>
                <w:sz w:val="16"/>
                <w:szCs w:val="16"/>
              </w:rPr>
              <w:t>11</w:t>
            </w:r>
          </w:p>
        </w:tc>
        <w:tc>
          <w:tcPr>
            <w:tcW w:w="5663" w:type="dxa"/>
            <w:tcBorders>
              <w:top w:val="nil"/>
              <w:left w:val="nil"/>
              <w:bottom w:val="single" w:sz="4" w:space="0" w:color="auto"/>
              <w:right w:val="single" w:sz="4" w:space="0" w:color="auto"/>
            </w:tcBorders>
            <w:shd w:val="clear" w:color="auto" w:fill="auto"/>
            <w:hideMark/>
          </w:tcPr>
          <w:p w:rsidR="00414285" w:rsidRPr="00203100" w:rsidRDefault="00414285" w:rsidP="00E917C6">
            <w:pPr>
              <w:spacing w:after="0" w:line="240" w:lineRule="auto"/>
              <w:rPr>
                <w:rFonts w:ascii="Calibri" w:eastAsia="Times New Roman" w:hAnsi="Calibri" w:cs="Calibri"/>
                <w:color w:val="000000"/>
                <w:sz w:val="16"/>
                <w:szCs w:val="16"/>
              </w:rPr>
            </w:pPr>
            <w:r w:rsidRPr="00203100">
              <w:rPr>
                <w:rFonts w:ascii="Calibri" w:eastAsia="Times New Roman" w:hAnsi="Calibri" w:cs="Calibri"/>
                <w:color w:val="000000"/>
                <w:sz w:val="16"/>
                <w:szCs w:val="16"/>
              </w:rPr>
              <w:t>Kuthunkal-Nedumkandam</w:t>
            </w:r>
          </w:p>
        </w:tc>
        <w:tc>
          <w:tcPr>
            <w:tcW w:w="1260"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color w:val="000000"/>
                <w:sz w:val="16"/>
                <w:szCs w:val="16"/>
              </w:rPr>
            </w:pPr>
          </w:p>
        </w:tc>
        <w:tc>
          <w:tcPr>
            <w:tcW w:w="1170"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color w:val="000000"/>
                <w:sz w:val="16"/>
                <w:szCs w:val="16"/>
              </w:rPr>
            </w:pPr>
            <w:r w:rsidRPr="00203100">
              <w:rPr>
                <w:rFonts w:ascii="Calibri" w:eastAsia="Times New Roman" w:hAnsi="Calibri" w:cs="Calibri"/>
                <w:color w:val="000000"/>
                <w:sz w:val="16"/>
                <w:szCs w:val="16"/>
              </w:rPr>
              <w:t>11</w:t>
            </w:r>
          </w:p>
        </w:tc>
        <w:tc>
          <w:tcPr>
            <w:tcW w:w="1080"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bCs/>
                <w:color w:val="000000"/>
                <w:sz w:val="16"/>
                <w:szCs w:val="16"/>
              </w:rPr>
            </w:pPr>
            <w:r w:rsidRPr="00203100">
              <w:rPr>
                <w:rFonts w:ascii="Calibri" w:eastAsia="Times New Roman" w:hAnsi="Calibri" w:cs="Calibri"/>
                <w:bCs/>
                <w:color w:val="000000"/>
                <w:sz w:val="16"/>
                <w:szCs w:val="16"/>
              </w:rPr>
              <w:t>5</w:t>
            </w:r>
          </w:p>
        </w:tc>
        <w:tc>
          <w:tcPr>
            <w:tcW w:w="1125"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b/>
                <w:bCs/>
                <w:color w:val="000000"/>
                <w:sz w:val="16"/>
                <w:szCs w:val="16"/>
              </w:rPr>
            </w:pPr>
            <w:r w:rsidRPr="00203100">
              <w:rPr>
                <w:rFonts w:ascii="Calibri" w:eastAsia="Times New Roman" w:hAnsi="Calibri" w:cs="Calibri"/>
                <w:b/>
                <w:bCs/>
                <w:color w:val="000000"/>
                <w:sz w:val="16"/>
                <w:szCs w:val="16"/>
              </w:rPr>
              <w:t>16</w:t>
            </w:r>
          </w:p>
        </w:tc>
      </w:tr>
      <w:tr w:rsidR="00414285" w:rsidRPr="00203100" w:rsidTr="003B6E1B">
        <w:trPr>
          <w:trHeight w:val="144"/>
          <w:jc w:val="center"/>
        </w:trPr>
        <w:tc>
          <w:tcPr>
            <w:tcW w:w="502" w:type="dxa"/>
            <w:tcBorders>
              <w:top w:val="nil"/>
              <w:left w:val="single" w:sz="4" w:space="0" w:color="auto"/>
              <w:bottom w:val="single" w:sz="4" w:space="0" w:color="auto"/>
              <w:right w:val="single" w:sz="4" w:space="0" w:color="auto"/>
            </w:tcBorders>
            <w:shd w:val="clear" w:color="auto" w:fill="auto"/>
            <w:hideMark/>
          </w:tcPr>
          <w:p w:rsidR="00414285" w:rsidRPr="00203100" w:rsidRDefault="00414285" w:rsidP="00E917C6">
            <w:pPr>
              <w:spacing w:after="0" w:line="240" w:lineRule="auto"/>
              <w:jc w:val="right"/>
              <w:rPr>
                <w:rFonts w:ascii="Calibri" w:eastAsia="Times New Roman" w:hAnsi="Calibri" w:cs="Calibri"/>
                <w:color w:val="000000"/>
                <w:sz w:val="16"/>
                <w:szCs w:val="16"/>
              </w:rPr>
            </w:pPr>
            <w:r w:rsidRPr="00203100">
              <w:rPr>
                <w:rFonts w:ascii="Calibri" w:eastAsia="Times New Roman" w:hAnsi="Calibri" w:cs="Calibri"/>
                <w:color w:val="000000"/>
                <w:sz w:val="16"/>
                <w:szCs w:val="16"/>
              </w:rPr>
              <w:t>12</w:t>
            </w:r>
          </w:p>
        </w:tc>
        <w:tc>
          <w:tcPr>
            <w:tcW w:w="5663" w:type="dxa"/>
            <w:tcBorders>
              <w:top w:val="nil"/>
              <w:left w:val="nil"/>
              <w:bottom w:val="single" w:sz="4" w:space="0" w:color="auto"/>
              <w:right w:val="single" w:sz="4" w:space="0" w:color="auto"/>
            </w:tcBorders>
            <w:shd w:val="clear" w:color="auto" w:fill="auto"/>
            <w:hideMark/>
          </w:tcPr>
          <w:p w:rsidR="00414285" w:rsidRPr="00203100" w:rsidRDefault="00414285" w:rsidP="00E917C6">
            <w:pPr>
              <w:spacing w:after="0" w:line="240" w:lineRule="auto"/>
              <w:rPr>
                <w:rFonts w:ascii="Calibri" w:eastAsia="Times New Roman" w:hAnsi="Calibri" w:cs="Calibri"/>
                <w:color w:val="000000"/>
                <w:sz w:val="16"/>
                <w:szCs w:val="16"/>
              </w:rPr>
            </w:pPr>
            <w:r w:rsidRPr="00203100">
              <w:rPr>
                <w:rFonts w:ascii="Calibri" w:eastAsia="Times New Roman" w:hAnsi="Calibri" w:cs="Calibri"/>
                <w:color w:val="000000"/>
                <w:sz w:val="16"/>
                <w:szCs w:val="16"/>
              </w:rPr>
              <w:t>Aluva-Kothamangalam</w:t>
            </w:r>
          </w:p>
        </w:tc>
        <w:tc>
          <w:tcPr>
            <w:tcW w:w="1260"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color w:val="000000"/>
                <w:sz w:val="16"/>
                <w:szCs w:val="16"/>
              </w:rPr>
            </w:pPr>
          </w:p>
        </w:tc>
        <w:tc>
          <w:tcPr>
            <w:tcW w:w="1170"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color w:val="000000"/>
                <w:sz w:val="16"/>
                <w:szCs w:val="16"/>
              </w:rPr>
            </w:pPr>
            <w:r w:rsidRPr="00203100">
              <w:rPr>
                <w:rFonts w:ascii="Calibri" w:eastAsia="Times New Roman" w:hAnsi="Calibri" w:cs="Calibri"/>
                <w:color w:val="000000"/>
                <w:sz w:val="16"/>
                <w:szCs w:val="16"/>
              </w:rPr>
              <w:t>20</w:t>
            </w:r>
          </w:p>
        </w:tc>
        <w:tc>
          <w:tcPr>
            <w:tcW w:w="1080"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bCs/>
                <w:color w:val="000000"/>
                <w:sz w:val="16"/>
                <w:szCs w:val="16"/>
              </w:rPr>
            </w:pPr>
            <w:r w:rsidRPr="00203100">
              <w:rPr>
                <w:rFonts w:ascii="Calibri" w:eastAsia="Times New Roman" w:hAnsi="Calibri" w:cs="Calibri"/>
                <w:bCs/>
                <w:color w:val="000000"/>
                <w:sz w:val="16"/>
                <w:szCs w:val="16"/>
              </w:rPr>
              <w:t>22.49</w:t>
            </w:r>
          </w:p>
        </w:tc>
        <w:tc>
          <w:tcPr>
            <w:tcW w:w="1125"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b/>
                <w:bCs/>
                <w:color w:val="000000"/>
                <w:sz w:val="16"/>
                <w:szCs w:val="16"/>
              </w:rPr>
            </w:pPr>
            <w:r w:rsidRPr="00203100">
              <w:rPr>
                <w:rFonts w:ascii="Calibri" w:eastAsia="Times New Roman" w:hAnsi="Calibri" w:cs="Calibri"/>
                <w:b/>
                <w:bCs/>
                <w:color w:val="000000"/>
                <w:sz w:val="16"/>
                <w:szCs w:val="16"/>
              </w:rPr>
              <w:t>42.49</w:t>
            </w:r>
          </w:p>
        </w:tc>
      </w:tr>
      <w:tr w:rsidR="00414285" w:rsidRPr="00203100" w:rsidTr="003B6E1B">
        <w:trPr>
          <w:trHeight w:val="144"/>
          <w:jc w:val="center"/>
        </w:trPr>
        <w:tc>
          <w:tcPr>
            <w:tcW w:w="502" w:type="dxa"/>
            <w:tcBorders>
              <w:top w:val="nil"/>
              <w:left w:val="single" w:sz="4" w:space="0" w:color="auto"/>
              <w:bottom w:val="single" w:sz="4" w:space="0" w:color="auto"/>
              <w:right w:val="single" w:sz="4" w:space="0" w:color="auto"/>
            </w:tcBorders>
            <w:shd w:val="clear" w:color="auto" w:fill="auto"/>
            <w:hideMark/>
          </w:tcPr>
          <w:p w:rsidR="00414285" w:rsidRPr="00203100" w:rsidRDefault="00414285" w:rsidP="00E917C6">
            <w:pPr>
              <w:spacing w:after="0" w:line="240" w:lineRule="auto"/>
              <w:jc w:val="right"/>
              <w:rPr>
                <w:rFonts w:ascii="Calibri" w:eastAsia="Times New Roman" w:hAnsi="Calibri" w:cs="Calibri"/>
                <w:color w:val="000000"/>
                <w:sz w:val="16"/>
                <w:szCs w:val="16"/>
              </w:rPr>
            </w:pPr>
            <w:r w:rsidRPr="00203100">
              <w:rPr>
                <w:rFonts w:ascii="Calibri" w:eastAsia="Times New Roman" w:hAnsi="Calibri" w:cs="Calibri"/>
                <w:color w:val="000000"/>
                <w:sz w:val="16"/>
                <w:szCs w:val="16"/>
              </w:rPr>
              <w:t>13</w:t>
            </w:r>
          </w:p>
        </w:tc>
        <w:tc>
          <w:tcPr>
            <w:tcW w:w="5663" w:type="dxa"/>
            <w:tcBorders>
              <w:top w:val="nil"/>
              <w:left w:val="nil"/>
              <w:bottom w:val="single" w:sz="4" w:space="0" w:color="auto"/>
              <w:right w:val="single" w:sz="4" w:space="0" w:color="auto"/>
            </w:tcBorders>
            <w:shd w:val="clear" w:color="auto" w:fill="auto"/>
            <w:hideMark/>
          </w:tcPr>
          <w:p w:rsidR="00414285" w:rsidRPr="00203100" w:rsidRDefault="00414285" w:rsidP="00E917C6">
            <w:pPr>
              <w:spacing w:after="0" w:line="240" w:lineRule="auto"/>
              <w:rPr>
                <w:rFonts w:ascii="Calibri" w:eastAsia="Times New Roman" w:hAnsi="Calibri" w:cs="Calibri"/>
                <w:color w:val="000000"/>
                <w:sz w:val="16"/>
                <w:szCs w:val="16"/>
              </w:rPr>
            </w:pPr>
            <w:r w:rsidRPr="00203100">
              <w:rPr>
                <w:rFonts w:ascii="Calibri" w:eastAsia="Times New Roman" w:hAnsi="Calibri" w:cs="Calibri"/>
                <w:color w:val="000000"/>
                <w:sz w:val="16"/>
                <w:szCs w:val="16"/>
              </w:rPr>
              <w:t>110KV Substation Murickasery</w:t>
            </w:r>
          </w:p>
        </w:tc>
        <w:tc>
          <w:tcPr>
            <w:tcW w:w="1260"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color w:val="000000"/>
                <w:sz w:val="16"/>
                <w:szCs w:val="16"/>
              </w:rPr>
            </w:pPr>
            <w:r w:rsidRPr="00203100">
              <w:rPr>
                <w:rFonts w:ascii="Calibri" w:eastAsia="Times New Roman" w:hAnsi="Calibri" w:cs="Calibri"/>
                <w:color w:val="000000"/>
                <w:sz w:val="16"/>
                <w:szCs w:val="16"/>
              </w:rPr>
              <w:t>0.01</w:t>
            </w:r>
          </w:p>
        </w:tc>
        <w:tc>
          <w:tcPr>
            <w:tcW w:w="1170"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color w:val="000000"/>
                <w:sz w:val="16"/>
                <w:szCs w:val="16"/>
              </w:rPr>
            </w:pPr>
            <w:r w:rsidRPr="00203100">
              <w:rPr>
                <w:rFonts w:ascii="Calibri" w:eastAsia="Times New Roman" w:hAnsi="Calibri" w:cs="Calibri"/>
                <w:color w:val="000000"/>
                <w:sz w:val="16"/>
                <w:szCs w:val="16"/>
              </w:rPr>
              <w:t>8</w:t>
            </w:r>
          </w:p>
        </w:tc>
        <w:tc>
          <w:tcPr>
            <w:tcW w:w="1080"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bCs/>
                <w:color w:val="000000"/>
                <w:sz w:val="16"/>
                <w:szCs w:val="16"/>
              </w:rPr>
            </w:pPr>
            <w:r w:rsidRPr="00203100">
              <w:rPr>
                <w:rFonts w:ascii="Calibri" w:eastAsia="Times New Roman" w:hAnsi="Calibri" w:cs="Calibri"/>
                <w:bCs/>
                <w:color w:val="000000"/>
                <w:sz w:val="16"/>
                <w:szCs w:val="16"/>
              </w:rPr>
              <w:t>3.5</w:t>
            </w:r>
          </w:p>
        </w:tc>
        <w:tc>
          <w:tcPr>
            <w:tcW w:w="1125"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b/>
                <w:bCs/>
                <w:color w:val="000000"/>
                <w:sz w:val="16"/>
                <w:szCs w:val="16"/>
              </w:rPr>
            </w:pPr>
            <w:r w:rsidRPr="00203100">
              <w:rPr>
                <w:rFonts w:ascii="Calibri" w:eastAsia="Times New Roman" w:hAnsi="Calibri" w:cs="Calibri"/>
                <w:b/>
                <w:bCs/>
                <w:color w:val="000000"/>
                <w:sz w:val="16"/>
                <w:szCs w:val="16"/>
              </w:rPr>
              <w:t>11.6</w:t>
            </w:r>
          </w:p>
        </w:tc>
      </w:tr>
      <w:tr w:rsidR="00414285" w:rsidRPr="00203100" w:rsidTr="003B6E1B">
        <w:trPr>
          <w:trHeight w:val="144"/>
          <w:jc w:val="center"/>
        </w:trPr>
        <w:tc>
          <w:tcPr>
            <w:tcW w:w="502" w:type="dxa"/>
            <w:tcBorders>
              <w:top w:val="nil"/>
              <w:left w:val="single" w:sz="4" w:space="0" w:color="auto"/>
              <w:bottom w:val="single" w:sz="4" w:space="0" w:color="auto"/>
              <w:right w:val="single" w:sz="4" w:space="0" w:color="auto"/>
            </w:tcBorders>
            <w:shd w:val="clear" w:color="000000" w:fill="DBE5F1"/>
            <w:noWrap/>
            <w:hideMark/>
          </w:tcPr>
          <w:p w:rsidR="00414285" w:rsidRPr="00203100" w:rsidRDefault="00414285" w:rsidP="00E917C6">
            <w:pPr>
              <w:spacing w:after="0" w:line="240" w:lineRule="auto"/>
              <w:rPr>
                <w:rFonts w:ascii="Calibri" w:eastAsia="Times New Roman" w:hAnsi="Calibri" w:cs="Calibri"/>
                <w:color w:val="000000"/>
                <w:sz w:val="16"/>
                <w:szCs w:val="16"/>
              </w:rPr>
            </w:pPr>
            <w:r w:rsidRPr="00203100">
              <w:rPr>
                <w:rFonts w:ascii="Calibri" w:eastAsia="Times New Roman" w:hAnsi="Calibri" w:cs="Calibri"/>
                <w:color w:val="000000"/>
                <w:sz w:val="16"/>
                <w:szCs w:val="16"/>
              </w:rPr>
              <w:t> </w:t>
            </w:r>
          </w:p>
        </w:tc>
        <w:tc>
          <w:tcPr>
            <w:tcW w:w="5663" w:type="dxa"/>
            <w:tcBorders>
              <w:top w:val="nil"/>
              <w:left w:val="nil"/>
              <w:bottom w:val="single" w:sz="4" w:space="0" w:color="auto"/>
              <w:right w:val="single" w:sz="4" w:space="0" w:color="auto"/>
            </w:tcBorders>
            <w:shd w:val="clear" w:color="000000" w:fill="DBE5F1"/>
            <w:noWrap/>
            <w:hideMark/>
          </w:tcPr>
          <w:p w:rsidR="00414285" w:rsidRPr="00203100" w:rsidRDefault="00414285" w:rsidP="00E917C6">
            <w:pPr>
              <w:spacing w:after="0" w:line="240" w:lineRule="auto"/>
              <w:rPr>
                <w:rFonts w:ascii="Calibri" w:eastAsia="Times New Roman" w:hAnsi="Calibri" w:cs="Calibri"/>
                <w:b/>
                <w:bCs/>
                <w:color w:val="000000"/>
                <w:sz w:val="16"/>
                <w:szCs w:val="16"/>
              </w:rPr>
            </w:pPr>
            <w:r w:rsidRPr="00203100">
              <w:rPr>
                <w:rFonts w:ascii="Calibri" w:eastAsia="Times New Roman" w:hAnsi="Calibri" w:cs="Calibri"/>
                <w:b/>
                <w:bCs/>
                <w:color w:val="000000"/>
                <w:sz w:val="16"/>
                <w:szCs w:val="16"/>
              </w:rPr>
              <w:t>Total</w:t>
            </w:r>
          </w:p>
        </w:tc>
        <w:tc>
          <w:tcPr>
            <w:tcW w:w="1260" w:type="dxa"/>
            <w:tcBorders>
              <w:top w:val="nil"/>
              <w:left w:val="nil"/>
              <w:bottom w:val="single" w:sz="4" w:space="0" w:color="auto"/>
              <w:right w:val="single" w:sz="4" w:space="0" w:color="auto"/>
            </w:tcBorders>
            <w:shd w:val="clear" w:color="000000" w:fill="EEECE1"/>
            <w:noWrap/>
            <w:vAlign w:val="center"/>
            <w:hideMark/>
          </w:tcPr>
          <w:p w:rsidR="00414285" w:rsidRPr="00203100" w:rsidRDefault="00414285" w:rsidP="00E917C6">
            <w:pPr>
              <w:spacing w:after="0" w:line="240" w:lineRule="auto"/>
              <w:jc w:val="center"/>
              <w:rPr>
                <w:rFonts w:ascii="Calibri" w:eastAsia="Times New Roman" w:hAnsi="Calibri" w:cs="Calibri"/>
                <w:b/>
                <w:bCs/>
                <w:color w:val="000000"/>
                <w:sz w:val="16"/>
                <w:szCs w:val="16"/>
              </w:rPr>
            </w:pPr>
            <w:r w:rsidRPr="00203100">
              <w:rPr>
                <w:rFonts w:ascii="Calibri" w:eastAsia="Times New Roman" w:hAnsi="Calibri" w:cs="Calibri"/>
                <w:b/>
                <w:bCs/>
                <w:color w:val="000000"/>
                <w:sz w:val="16"/>
                <w:szCs w:val="16"/>
              </w:rPr>
              <w:t>18.23</w:t>
            </w:r>
          </w:p>
        </w:tc>
        <w:tc>
          <w:tcPr>
            <w:tcW w:w="1170" w:type="dxa"/>
            <w:tcBorders>
              <w:top w:val="nil"/>
              <w:left w:val="nil"/>
              <w:bottom w:val="single" w:sz="4" w:space="0" w:color="auto"/>
              <w:right w:val="single" w:sz="4" w:space="0" w:color="auto"/>
            </w:tcBorders>
            <w:shd w:val="clear" w:color="000000" w:fill="EEECE1"/>
            <w:noWrap/>
            <w:vAlign w:val="center"/>
            <w:hideMark/>
          </w:tcPr>
          <w:p w:rsidR="00414285" w:rsidRPr="00203100" w:rsidRDefault="00414285" w:rsidP="00E917C6">
            <w:pPr>
              <w:spacing w:after="0" w:line="240" w:lineRule="auto"/>
              <w:jc w:val="center"/>
              <w:rPr>
                <w:rFonts w:ascii="Calibri" w:eastAsia="Times New Roman" w:hAnsi="Calibri" w:cs="Calibri"/>
                <w:b/>
                <w:bCs/>
                <w:color w:val="000000"/>
                <w:sz w:val="16"/>
                <w:szCs w:val="16"/>
              </w:rPr>
            </w:pPr>
            <w:r w:rsidRPr="00203100">
              <w:rPr>
                <w:rFonts w:ascii="Calibri" w:eastAsia="Times New Roman" w:hAnsi="Calibri" w:cs="Calibri"/>
                <w:b/>
                <w:bCs/>
                <w:color w:val="000000"/>
                <w:sz w:val="16"/>
                <w:szCs w:val="16"/>
              </w:rPr>
              <w:t>160.10</w:t>
            </w:r>
          </w:p>
        </w:tc>
        <w:tc>
          <w:tcPr>
            <w:tcW w:w="1080"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b/>
                <w:bCs/>
                <w:color w:val="000000"/>
                <w:sz w:val="16"/>
                <w:szCs w:val="16"/>
              </w:rPr>
            </w:pPr>
            <w:r w:rsidRPr="00203100">
              <w:rPr>
                <w:rFonts w:ascii="Calibri" w:eastAsia="Times New Roman" w:hAnsi="Calibri" w:cs="Calibri"/>
                <w:b/>
                <w:bCs/>
                <w:color w:val="000000"/>
                <w:sz w:val="16"/>
                <w:szCs w:val="16"/>
              </w:rPr>
              <w:t>141.74</w:t>
            </w:r>
          </w:p>
        </w:tc>
        <w:tc>
          <w:tcPr>
            <w:tcW w:w="1125" w:type="dxa"/>
            <w:tcBorders>
              <w:top w:val="nil"/>
              <w:left w:val="nil"/>
              <w:bottom w:val="single" w:sz="4" w:space="0" w:color="auto"/>
              <w:right w:val="single" w:sz="4" w:space="0" w:color="auto"/>
            </w:tcBorders>
            <w:shd w:val="clear" w:color="000000" w:fill="EEECE1"/>
            <w:vAlign w:val="center"/>
            <w:hideMark/>
          </w:tcPr>
          <w:p w:rsidR="00414285" w:rsidRPr="00203100" w:rsidRDefault="00414285" w:rsidP="00E917C6">
            <w:pPr>
              <w:spacing w:after="0" w:line="240" w:lineRule="auto"/>
              <w:jc w:val="center"/>
              <w:rPr>
                <w:rFonts w:ascii="Calibri" w:eastAsia="Times New Roman" w:hAnsi="Calibri" w:cs="Calibri"/>
                <w:b/>
                <w:bCs/>
                <w:color w:val="000000"/>
                <w:sz w:val="16"/>
                <w:szCs w:val="16"/>
              </w:rPr>
            </w:pPr>
            <w:r w:rsidRPr="00203100">
              <w:rPr>
                <w:rFonts w:ascii="Calibri" w:eastAsia="Times New Roman" w:hAnsi="Calibri" w:cs="Calibri"/>
                <w:b/>
                <w:bCs/>
                <w:color w:val="000000"/>
                <w:sz w:val="16"/>
                <w:szCs w:val="16"/>
              </w:rPr>
              <w:t>320.16</w:t>
            </w:r>
          </w:p>
        </w:tc>
      </w:tr>
    </w:tbl>
    <w:p w:rsidR="007B49D1" w:rsidRDefault="00EB6F44" w:rsidP="00D87E6E">
      <w:pPr>
        <w:spacing w:after="0"/>
        <w:ind w:left="720" w:hanging="720"/>
        <w:jc w:val="both"/>
        <w:rPr>
          <w:rFonts w:cstheme="minorHAnsi"/>
        </w:rPr>
      </w:pPr>
      <w:r>
        <w:rPr>
          <w:rFonts w:cstheme="minorHAnsi"/>
        </w:rPr>
        <w:lastRenderedPageBreak/>
        <w:t>8.14.5</w:t>
      </w:r>
      <w:r w:rsidR="007B49D1">
        <w:rPr>
          <w:rFonts w:cstheme="minorHAnsi"/>
          <w:sz w:val="24"/>
          <w:szCs w:val="24"/>
        </w:rPr>
        <w:tab/>
      </w:r>
      <w:r w:rsidR="00F6333C">
        <w:rPr>
          <w:rFonts w:cstheme="minorHAnsi"/>
        </w:rPr>
        <w:t xml:space="preserve">The </w:t>
      </w:r>
      <w:r w:rsidR="007B49D1" w:rsidRPr="00905947">
        <w:rPr>
          <w:rFonts w:cstheme="minorHAnsi"/>
        </w:rPr>
        <w:t xml:space="preserve">GFA addition on account of </w:t>
      </w:r>
      <w:r w:rsidR="007B49D1">
        <w:rPr>
          <w:rFonts w:cstheme="minorHAnsi"/>
        </w:rPr>
        <w:t xml:space="preserve">these works for the years </w:t>
      </w:r>
      <w:r w:rsidR="007B49D1" w:rsidRPr="00905947">
        <w:rPr>
          <w:rFonts w:cstheme="minorHAnsi"/>
        </w:rPr>
        <w:t>2019-20</w:t>
      </w:r>
      <w:r w:rsidR="007B49D1">
        <w:rPr>
          <w:rFonts w:cstheme="minorHAnsi"/>
        </w:rPr>
        <w:t>, 2020-21 and 2021-22 are</w:t>
      </w:r>
      <w:r w:rsidR="007B49D1" w:rsidRPr="00905947">
        <w:rPr>
          <w:rFonts w:cstheme="minorHAnsi"/>
        </w:rPr>
        <w:t xml:space="preserve"> given below.</w:t>
      </w:r>
    </w:p>
    <w:p w:rsidR="00A171C7" w:rsidRDefault="00A171C7" w:rsidP="00D87E6E">
      <w:pPr>
        <w:spacing w:after="0"/>
        <w:ind w:left="720" w:hanging="720"/>
        <w:jc w:val="both"/>
        <w:rPr>
          <w:rFonts w:cstheme="minorHAnsi"/>
        </w:rPr>
      </w:pPr>
    </w:p>
    <w:tbl>
      <w:tblPr>
        <w:tblW w:w="10440" w:type="dxa"/>
        <w:tblInd w:w="-432" w:type="dxa"/>
        <w:tblLook w:val="04A0"/>
      </w:tblPr>
      <w:tblGrid>
        <w:gridCol w:w="502"/>
        <w:gridCol w:w="7058"/>
        <w:gridCol w:w="960"/>
        <w:gridCol w:w="960"/>
        <w:gridCol w:w="960"/>
      </w:tblGrid>
      <w:tr w:rsidR="00A171C7" w:rsidRPr="00A171C7" w:rsidTr="00A171C7">
        <w:trPr>
          <w:trHeight w:val="144"/>
        </w:trPr>
        <w:tc>
          <w:tcPr>
            <w:tcW w:w="10440" w:type="dxa"/>
            <w:gridSpan w:val="5"/>
            <w:tcBorders>
              <w:top w:val="single" w:sz="4" w:space="0" w:color="auto"/>
              <w:left w:val="single" w:sz="4" w:space="0" w:color="auto"/>
              <w:bottom w:val="single" w:sz="4" w:space="0" w:color="auto"/>
              <w:right w:val="single" w:sz="4" w:space="0" w:color="auto"/>
            </w:tcBorders>
            <w:shd w:val="clear" w:color="000000" w:fill="F2DBDB"/>
            <w:hideMark/>
          </w:tcPr>
          <w:p w:rsidR="00A171C7" w:rsidRPr="00A171C7" w:rsidRDefault="00A171C7" w:rsidP="00A171C7">
            <w:pPr>
              <w:spacing w:after="0" w:line="240" w:lineRule="auto"/>
              <w:jc w:val="center"/>
              <w:rPr>
                <w:rFonts w:ascii="Calibri" w:eastAsia="Times New Roman" w:hAnsi="Calibri" w:cs="Calibri"/>
                <w:b/>
                <w:bCs/>
                <w:color w:val="000000"/>
                <w:sz w:val="20"/>
                <w:szCs w:val="20"/>
              </w:rPr>
            </w:pPr>
            <w:r w:rsidRPr="00A171C7">
              <w:rPr>
                <w:rFonts w:ascii="Calibri" w:eastAsia="Times New Roman" w:hAnsi="Calibri" w:cs="Calibri"/>
                <w:b/>
                <w:bCs/>
                <w:color w:val="000000"/>
                <w:sz w:val="20"/>
                <w:szCs w:val="20"/>
              </w:rPr>
              <w:t>Table 8.16 GFA addition-Normal works above Rs.10 Cr</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000000" w:fill="B8CCE4"/>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No.</w:t>
            </w:r>
          </w:p>
        </w:tc>
        <w:tc>
          <w:tcPr>
            <w:tcW w:w="7058" w:type="dxa"/>
            <w:tcBorders>
              <w:top w:val="nil"/>
              <w:left w:val="nil"/>
              <w:bottom w:val="single" w:sz="4" w:space="0" w:color="auto"/>
              <w:right w:val="single" w:sz="4" w:space="0" w:color="auto"/>
            </w:tcBorders>
            <w:shd w:val="clear" w:color="000000" w:fill="B8CCE4"/>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Project</w:t>
            </w:r>
          </w:p>
        </w:tc>
        <w:tc>
          <w:tcPr>
            <w:tcW w:w="960" w:type="dxa"/>
            <w:tcBorders>
              <w:top w:val="nil"/>
              <w:left w:val="nil"/>
              <w:bottom w:val="single" w:sz="4" w:space="0" w:color="auto"/>
              <w:right w:val="single" w:sz="4" w:space="0" w:color="auto"/>
            </w:tcBorders>
            <w:shd w:val="clear" w:color="000000" w:fill="EEECE1"/>
            <w:vAlign w:val="bottom"/>
            <w:hideMark/>
          </w:tcPr>
          <w:p w:rsidR="00A171C7" w:rsidRPr="00A171C7" w:rsidRDefault="00A171C7" w:rsidP="00A171C7">
            <w:pPr>
              <w:spacing w:after="0" w:line="240" w:lineRule="auto"/>
              <w:jc w:val="center"/>
              <w:rPr>
                <w:rFonts w:ascii="Calibri" w:eastAsia="Times New Roman" w:hAnsi="Calibri" w:cs="Calibri"/>
                <w:b/>
                <w:bCs/>
                <w:color w:val="000000"/>
                <w:sz w:val="20"/>
                <w:szCs w:val="20"/>
              </w:rPr>
            </w:pPr>
            <w:r w:rsidRPr="00A171C7">
              <w:rPr>
                <w:rFonts w:ascii="Calibri" w:eastAsia="Times New Roman" w:hAnsi="Calibri" w:cs="Calibri"/>
                <w:b/>
                <w:bCs/>
                <w:color w:val="000000"/>
                <w:sz w:val="20"/>
                <w:szCs w:val="20"/>
              </w:rPr>
              <w:t>19-20</w:t>
            </w:r>
          </w:p>
        </w:tc>
        <w:tc>
          <w:tcPr>
            <w:tcW w:w="960" w:type="dxa"/>
            <w:tcBorders>
              <w:top w:val="nil"/>
              <w:left w:val="nil"/>
              <w:bottom w:val="single" w:sz="4" w:space="0" w:color="auto"/>
              <w:right w:val="single" w:sz="4" w:space="0" w:color="auto"/>
            </w:tcBorders>
            <w:shd w:val="clear" w:color="000000" w:fill="EEECE1"/>
            <w:vAlign w:val="bottom"/>
            <w:hideMark/>
          </w:tcPr>
          <w:p w:rsidR="00A171C7" w:rsidRPr="00A171C7" w:rsidRDefault="00A171C7" w:rsidP="00A171C7">
            <w:pPr>
              <w:spacing w:after="0" w:line="240" w:lineRule="auto"/>
              <w:jc w:val="center"/>
              <w:rPr>
                <w:rFonts w:ascii="Calibri" w:eastAsia="Times New Roman" w:hAnsi="Calibri" w:cs="Calibri"/>
                <w:b/>
                <w:bCs/>
                <w:color w:val="000000"/>
                <w:sz w:val="20"/>
                <w:szCs w:val="20"/>
              </w:rPr>
            </w:pPr>
            <w:r w:rsidRPr="00A171C7">
              <w:rPr>
                <w:rFonts w:ascii="Calibri" w:eastAsia="Times New Roman" w:hAnsi="Calibri" w:cs="Calibri"/>
                <w:b/>
                <w:bCs/>
                <w:color w:val="000000"/>
                <w:sz w:val="20"/>
                <w:szCs w:val="20"/>
              </w:rPr>
              <w:t>20-21</w:t>
            </w:r>
          </w:p>
        </w:tc>
        <w:tc>
          <w:tcPr>
            <w:tcW w:w="960" w:type="dxa"/>
            <w:tcBorders>
              <w:top w:val="nil"/>
              <w:left w:val="nil"/>
              <w:bottom w:val="single" w:sz="4" w:space="0" w:color="auto"/>
              <w:right w:val="single" w:sz="4" w:space="0" w:color="auto"/>
            </w:tcBorders>
            <w:shd w:val="clear" w:color="000000" w:fill="EEECE1"/>
            <w:vAlign w:val="bottom"/>
            <w:hideMark/>
          </w:tcPr>
          <w:p w:rsidR="00A171C7" w:rsidRPr="00A171C7" w:rsidRDefault="00A171C7" w:rsidP="00A171C7">
            <w:pPr>
              <w:spacing w:after="0" w:line="240" w:lineRule="auto"/>
              <w:jc w:val="center"/>
              <w:rPr>
                <w:rFonts w:ascii="Calibri" w:eastAsia="Times New Roman" w:hAnsi="Calibri" w:cs="Calibri"/>
                <w:b/>
                <w:bCs/>
                <w:color w:val="000000"/>
                <w:sz w:val="20"/>
                <w:szCs w:val="20"/>
              </w:rPr>
            </w:pPr>
            <w:r w:rsidRPr="00A171C7">
              <w:rPr>
                <w:rFonts w:ascii="Calibri" w:eastAsia="Times New Roman" w:hAnsi="Calibri" w:cs="Calibri"/>
                <w:b/>
                <w:bCs/>
                <w:color w:val="000000"/>
                <w:sz w:val="20"/>
                <w:szCs w:val="20"/>
              </w:rPr>
              <w:t>21-22</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000000" w:fill="B8CCE4"/>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7058" w:type="dxa"/>
            <w:tcBorders>
              <w:top w:val="nil"/>
              <w:left w:val="nil"/>
              <w:bottom w:val="single" w:sz="4" w:space="0" w:color="auto"/>
              <w:right w:val="single" w:sz="4" w:space="0" w:color="auto"/>
            </w:tcBorders>
            <w:shd w:val="clear" w:color="000000" w:fill="B8CCE4"/>
            <w:hideMark/>
          </w:tcPr>
          <w:p w:rsidR="00A171C7" w:rsidRPr="00A171C7" w:rsidRDefault="00A171C7" w:rsidP="00A171C7">
            <w:pPr>
              <w:spacing w:after="0" w:line="240" w:lineRule="auto"/>
              <w:rPr>
                <w:rFonts w:ascii="Calibri" w:eastAsia="Times New Roman" w:hAnsi="Calibri" w:cs="Calibri"/>
                <w:b/>
                <w:bCs/>
                <w:color w:val="000000"/>
                <w:sz w:val="20"/>
                <w:szCs w:val="20"/>
              </w:rPr>
            </w:pPr>
            <w:r w:rsidRPr="00A171C7">
              <w:rPr>
                <w:rFonts w:ascii="Calibri" w:eastAsia="Times New Roman" w:hAnsi="Calibri" w:cs="Calibri"/>
                <w:b/>
                <w:bCs/>
                <w:color w:val="000000"/>
                <w:sz w:val="20"/>
                <w:szCs w:val="20"/>
              </w:rPr>
              <w:t>GFA addition through works identified in MYT Petition (A)</w:t>
            </w:r>
          </w:p>
        </w:tc>
        <w:tc>
          <w:tcPr>
            <w:tcW w:w="960" w:type="dxa"/>
            <w:tcBorders>
              <w:top w:val="nil"/>
              <w:left w:val="nil"/>
              <w:bottom w:val="single" w:sz="4" w:space="0" w:color="auto"/>
              <w:right w:val="single" w:sz="4" w:space="0" w:color="auto"/>
            </w:tcBorders>
            <w:shd w:val="clear" w:color="000000" w:fill="EEECE1"/>
            <w:vAlign w:val="bottom"/>
            <w:hideMark/>
          </w:tcPr>
          <w:p w:rsidR="00A171C7" w:rsidRPr="00A171C7" w:rsidRDefault="00A171C7" w:rsidP="00A171C7">
            <w:pPr>
              <w:spacing w:after="0" w:line="240" w:lineRule="auto"/>
              <w:jc w:val="center"/>
              <w:rPr>
                <w:rFonts w:ascii="Calibri" w:eastAsia="Times New Roman" w:hAnsi="Calibri" w:cs="Calibri"/>
                <w:b/>
                <w:bCs/>
                <w:color w:val="000000"/>
                <w:sz w:val="20"/>
                <w:szCs w:val="20"/>
              </w:rPr>
            </w:pPr>
            <w:r w:rsidRPr="00A171C7">
              <w:rPr>
                <w:rFonts w:ascii="Calibri" w:eastAsia="Times New Roman" w:hAnsi="Calibri" w:cs="Calibri"/>
                <w:b/>
                <w:bCs/>
                <w:color w:val="000000"/>
                <w:sz w:val="20"/>
                <w:szCs w:val="20"/>
              </w:rPr>
              <w:t> </w:t>
            </w:r>
          </w:p>
        </w:tc>
        <w:tc>
          <w:tcPr>
            <w:tcW w:w="960" w:type="dxa"/>
            <w:tcBorders>
              <w:top w:val="nil"/>
              <w:left w:val="nil"/>
              <w:bottom w:val="single" w:sz="4" w:space="0" w:color="auto"/>
              <w:right w:val="single" w:sz="4" w:space="0" w:color="auto"/>
            </w:tcBorders>
            <w:shd w:val="clear" w:color="000000" w:fill="EEECE1"/>
            <w:vAlign w:val="bottom"/>
            <w:hideMark/>
          </w:tcPr>
          <w:p w:rsidR="00A171C7" w:rsidRPr="00A171C7" w:rsidRDefault="00A171C7" w:rsidP="00A171C7">
            <w:pPr>
              <w:spacing w:after="0" w:line="240" w:lineRule="auto"/>
              <w:jc w:val="center"/>
              <w:rPr>
                <w:rFonts w:ascii="Calibri" w:eastAsia="Times New Roman" w:hAnsi="Calibri" w:cs="Calibri"/>
                <w:b/>
                <w:bCs/>
                <w:color w:val="000000"/>
                <w:sz w:val="20"/>
                <w:szCs w:val="20"/>
              </w:rPr>
            </w:pPr>
            <w:r w:rsidRPr="00A171C7">
              <w:rPr>
                <w:rFonts w:ascii="Calibri" w:eastAsia="Times New Roman" w:hAnsi="Calibri" w:cs="Calibri"/>
                <w:b/>
                <w:bCs/>
                <w:color w:val="000000"/>
                <w:sz w:val="20"/>
                <w:szCs w:val="20"/>
              </w:rPr>
              <w:t> </w:t>
            </w:r>
          </w:p>
        </w:tc>
        <w:tc>
          <w:tcPr>
            <w:tcW w:w="960" w:type="dxa"/>
            <w:tcBorders>
              <w:top w:val="nil"/>
              <w:left w:val="nil"/>
              <w:bottom w:val="single" w:sz="4" w:space="0" w:color="auto"/>
              <w:right w:val="single" w:sz="4" w:space="0" w:color="auto"/>
            </w:tcBorders>
            <w:shd w:val="clear" w:color="000000" w:fill="EEECE1"/>
            <w:vAlign w:val="bottom"/>
            <w:hideMark/>
          </w:tcPr>
          <w:p w:rsidR="00A171C7" w:rsidRPr="00A171C7" w:rsidRDefault="00A171C7" w:rsidP="00A171C7">
            <w:pPr>
              <w:spacing w:after="0" w:line="240" w:lineRule="auto"/>
              <w:jc w:val="center"/>
              <w:rPr>
                <w:rFonts w:ascii="Calibri" w:eastAsia="Times New Roman" w:hAnsi="Calibri" w:cs="Calibri"/>
                <w:b/>
                <w:bCs/>
                <w:color w:val="000000"/>
                <w:sz w:val="20"/>
                <w:szCs w:val="20"/>
              </w:rPr>
            </w:pPr>
            <w:r w:rsidRPr="00A171C7">
              <w:rPr>
                <w:rFonts w:ascii="Calibri" w:eastAsia="Times New Roman" w:hAnsi="Calibri" w:cs="Calibri"/>
                <w:b/>
                <w:bCs/>
                <w:color w:val="000000"/>
                <w:sz w:val="20"/>
                <w:szCs w:val="20"/>
              </w:rPr>
              <w:t> </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1</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Linking between 110kV Kanhangad – Cheruvathuer feeder to 220kV S/s Ambalathara</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37.96</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2</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Upgradation of 66kV Palakkad Medical College Substation and line     (Revised DPR)</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0</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3</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110 kV GIS Project  Vennakkara</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44.6</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4</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 xml:space="preserve">Construction of Palakkad- Malampuzha 110kV Line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14.38</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5</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110kV Substation Pattambi</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25.5</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6</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 xml:space="preserve"> Mannuthy 110 kV  Project (Revised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11.6</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7</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Upgradation of 66kV Substation Ettumanoor to 110kV (Large portion of the work shifted to Transgrid)</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6.67</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8</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Upgradation of 66kV Substation, Kuravilangadu and Koothattukulam-Kuravilangadu to 110 kV</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21.65</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9</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Upgradation of 66kV Substation Koothattukulam to 110 kV</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13.27</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10</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Upgradation of 66KV Kothamangalam- Kotthttukulam Feeder to 110 KV</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16.15</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11</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Upgradation of 66kV SC Pala-Ettumanoor feeders to 110kV</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15.75</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12</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 xml:space="preserve">Upgradation of 66kV Substation Anchal to 110kV  and Upgradation of 66kV SC Edamon –Anchal-Ayur line to 110kV DC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28.85</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13</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Up gradation of 66kV Substation, Karunagappally and 66kV SC Sasthamcotta-Karunagapally line to 110kV DC</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16.5</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14</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Construction of 110kV Substation, Chithara</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12.27</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15</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Interlinking 110kV GIS Substation, Kollam and 110kV Kottiyam Substation</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63.23</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16</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110kV GIS substation at Kowdiar, Thiruvananthapuram</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34.93</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17</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Upgradation of 66kV Substation Palode to 110kV</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19.75</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18</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66kV Substation, Ambalavayal and 66kV DC line from 66kV Kaniyambetta-Sulthanbathery feeder in 110kV Parameters</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15.242</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0</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19</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110kV Substation, Chemperi and line</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29.97</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20</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Upgradation of Kunnamangalam _ Thamarasserry line to 110kV (Revised)</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38.15</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21</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Upgradation  of Kuthumunda to110kV GIS</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35.88</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22</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Upgradation of Mankada S/s to 110kV</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15.748</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23</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Upgradation of 66kV Substation, Mankavu  to 110kV</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14.44</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24</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Upgradation of 110kV SC/DC line to 220/110kV MC MV line from Mylatty s/s to  Vidyanagar</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31.96</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25</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110kV Substation, Pulikkal</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16.64</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26</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110kV Substation, Seethangoli</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13.41</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27</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Upgradation of 33 kV Substation Thambalamanna to 110 kV &amp; 110 kV Agasthiamuzhy -Thambalamanna (S/c, UG cable)</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39.9</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28</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220KV Substation Kottayi</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29</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 xml:space="preserve">Upgradation of Pudukkad to Kattoor 66kV SC Line to 110kV DC Line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13.91</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30</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 xml:space="preserve">Conversion of Ollur Viyyur feeder to 110 kV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16.72</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31</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Upgradation of 66kV Pallom-Ettumanoor feeder and associated substations to 110kV</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61.4</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32</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 xml:space="preserve">Construction of 110kV substation Vazhoor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12.3</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33</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Upgradation of 66kV Substation Kuttanadu to 110kV</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14.2</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34</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Upgradation of 66kV  PUNNAPRA-ALAPPUZHA DC Feeder to 110 kV (Commissioning shifted to next control period)</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0</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lastRenderedPageBreak/>
              <w:t>35</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110kV  Switching  Cum Substation at PANTHALACODE</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25.16</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36</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Upgradation of 66 kV TVT No. I &amp; II feeders</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60.03</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37</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 xml:space="preserve"> Renovation and modernisation 110kV  GIS Substation, Malappuram (shifted to next control period)</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0</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38</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 xml:space="preserve">LILO on 110kV Edarikode- Tirur to  Parappanangadi S/s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17.16</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39</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Construction of 110kV  GIS Substation , Vengaloor (shifted to Transgrid)</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40</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Construction of new 110kV DC line from Kayamkulam to Karunagapally</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46.5</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41</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Reliable Communication and Data Acquisition System</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176</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b/>
                <w:bCs/>
                <w:color w:val="000000"/>
                <w:sz w:val="20"/>
                <w:szCs w:val="20"/>
              </w:rPr>
            </w:pPr>
            <w:r w:rsidRPr="00A171C7">
              <w:rPr>
                <w:rFonts w:ascii="Calibri" w:eastAsia="Times New Roman" w:hAnsi="Calibri" w:cs="Calibri"/>
                <w:b/>
                <w:bCs/>
                <w:color w:val="000000"/>
                <w:sz w:val="20"/>
                <w:szCs w:val="20"/>
              </w:rPr>
              <w:t>Sub Total (A)</w:t>
            </w:r>
          </w:p>
        </w:tc>
        <w:tc>
          <w:tcPr>
            <w:tcW w:w="960" w:type="dxa"/>
            <w:tcBorders>
              <w:top w:val="nil"/>
              <w:left w:val="nil"/>
              <w:bottom w:val="single" w:sz="4" w:space="0" w:color="auto"/>
              <w:right w:val="single" w:sz="4" w:space="0" w:color="auto"/>
            </w:tcBorders>
            <w:shd w:val="clear" w:color="auto" w:fill="auto"/>
            <w:vAlign w:val="bottom"/>
            <w:hideMark/>
          </w:tcPr>
          <w:p w:rsidR="00A171C7" w:rsidRPr="00A171C7" w:rsidRDefault="00A171C7" w:rsidP="00A171C7">
            <w:pPr>
              <w:spacing w:after="0" w:line="240" w:lineRule="auto"/>
              <w:jc w:val="right"/>
              <w:rPr>
                <w:rFonts w:ascii="Calibri" w:eastAsia="Times New Roman" w:hAnsi="Calibri" w:cs="Calibri"/>
                <w:b/>
                <w:bCs/>
                <w:color w:val="000000"/>
                <w:sz w:val="20"/>
                <w:szCs w:val="20"/>
              </w:rPr>
            </w:pPr>
            <w:r w:rsidRPr="00A171C7">
              <w:rPr>
                <w:rFonts w:ascii="Calibri" w:eastAsia="Times New Roman" w:hAnsi="Calibri" w:cs="Calibri"/>
                <w:b/>
                <w:bCs/>
                <w:color w:val="000000"/>
                <w:sz w:val="20"/>
                <w:szCs w:val="20"/>
              </w:rPr>
              <w:t>164.28</w:t>
            </w:r>
          </w:p>
        </w:tc>
        <w:tc>
          <w:tcPr>
            <w:tcW w:w="960" w:type="dxa"/>
            <w:tcBorders>
              <w:top w:val="nil"/>
              <w:left w:val="nil"/>
              <w:bottom w:val="single" w:sz="4" w:space="0" w:color="auto"/>
              <w:right w:val="single" w:sz="4" w:space="0" w:color="auto"/>
            </w:tcBorders>
            <w:shd w:val="clear" w:color="auto" w:fill="auto"/>
            <w:vAlign w:val="bottom"/>
            <w:hideMark/>
          </w:tcPr>
          <w:p w:rsidR="00A171C7" w:rsidRPr="00A171C7" w:rsidRDefault="00A171C7" w:rsidP="00A171C7">
            <w:pPr>
              <w:spacing w:after="0" w:line="240" w:lineRule="auto"/>
              <w:jc w:val="right"/>
              <w:rPr>
                <w:rFonts w:ascii="Calibri" w:eastAsia="Times New Roman" w:hAnsi="Calibri" w:cs="Calibri"/>
                <w:b/>
                <w:bCs/>
                <w:color w:val="000000"/>
                <w:sz w:val="20"/>
                <w:szCs w:val="20"/>
              </w:rPr>
            </w:pPr>
            <w:r w:rsidRPr="00A171C7">
              <w:rPr>
                <w:rFonts w:ascii="Calibri" w:eastAsia="Times New Roman" w:hAnsi="Calibri" w:cs="Calibri"/>
                <w:b/>
                <w:bCs/>
                <w:color w:val="000000"/>
                <w:sz w:val="20"/>
                <w:szCs w:val="20"/>
              </w:rPr>
              <w:t>297.88</w:t>
            </w:r>
          </w:p>
        </w:tc>
        <w:tc>
          <w:tcPr>
            <w:tcW w:w="960" w:type="dxa"/>
            <w:tcBorders>
              <w:top w:val="nil"/>
              <w:left w:val="nil"/>
              <w:bottom w:val="single" w:sz="4" w:space="0" w:color="auto"/>
              <w:right w:val="single" w:sz="4" w:space="0" w:color="auto"/>
            </w:tcBorders>
            <w:shd w:val="clear" w:color="auto" w:fill="auto"/>
            <w:vAlign w:val="bottom"/>
            <w:hideMark/>
          </w:tcPr>
          <w:p w:rsidR="00A171C7" w:rsidRPr="00A171C7" w:rsidRDefault="00A171C7" w:rsidP="00A171C7">
            <w:pPr>
              <w:spacing w:after="0" w:line="240" w:lineRule="auto"/>
              <w:jc w:val="right"/>
              <w:rPr>
                <w:rFonts w:ascii="Calibri" w:eastAsia="Times New Roman" w:hAnsi="Calibri" w:cs="Calibri"/>
                <w:b/>
                <w:bCs/>
                <w:color w:val="000000"/>
                <w:sz w:val="20"/>
                <w:szCs w:val="20"/>
              </w:rPr>
            </w:pPr>
            <w:r w:rsidRPr="00A171C7">
              <w:rPr>
                <w:rFonts w:ascii="Calibri" w:eastAsia="Times New Roman" w:hAnsi="Calibri" w:cs="Calibri"/>
                <w:b/>
                <w:bCs/>
                <w:color w:val="000000"/>
                <w:sz w:val="20"/>
                <w:szCs w:val="20"/>
              </w:rPr>
              <w:t>615.62</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b/>
                <w:bCs/>
                <w:color w:val="000000"/>
                <w:sz w:val="20"/>
                <w:szCs w:val="20"/>
              </w:rPr>
            </w:pPr>
            <w:r w:rsidRPr="00A171C7">
              <w:rPr>
                <w:rFonts w:ascii="Calibri" w:eastAsia="Times New Roman" w:hAnsi="Calibri" w:cs="Calibri"/>
                <w:b/>
                <w:bCs/>
                <w:color w:val="000000"/>
                <w:sz w:val="20"/>
                <w:szCs w:val="20"/>
              </w:rPr>
              <w:t>PSDF funding for Reliable Communication project</w:t>
            </w:r>
          </w:p>
        </w:tc>
        <w:tc>
          <w:tcPr>
            <w:tcW w:w="960" w:type="dxa"/>
            <w:tcBorders>
              <w:top w:val="nil"/>
              <w:left w:val="nil"/>
              <w:bottom w:val="single" w:sz="4" w:space="0" w:color="auto"/>
              <w:right w:val="single" w:sz="4" w:space="0" w:color="auto"/>
            </w:tcBorders>
            <w:shd w:val="clear" w:color="auto" w:fill="auto"/>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vAlign w:val="bottom"/>
            <w:hideMark/>
          </w:tcPr>
          <w:p w:rsidR="00A171C7" w:rsidRPr="00A171C7" w:rsidRDefault="00A171C7" w:rsidP="00A171C7">
            <w:pPr>
              <w:spacing w:after="0" w:line="240" w:lineRule="auto"/>
              <w:jc w:val="right"/>
              <w:rPr>
                <w:rFonts w:ascii="Calibri" w:eastAsia="Times New Roman" w:hAnsi="Calibri" w:cs="Calibri"/>
                <w:b/>
                <w:bCs/>
                <w:color w:val="000000"/>
                <w:sz w:val="20"/>
                <w:szCs w:val="20"/>
              </w:rPr>
            </w:pPr>
            <w:r w:rsidRPr="00A171C7">
              <w:rPr>
                <w:rFonts w:ascii="Calibri" w:eastAsia="Times New Roman" w:hAnsi="Calibri" w:cs="Calibri"/>
                <w:b/>
                <w:bCs/>
                <w:color w:val="000000"/>
                <w:sz w:val="20"/>
                <w:szCs w:val="20"/>
              </w:rPr>
              <w:t>73.77</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b/>
                <w:bCs/>
                <w:color w:val="000000"/>
                <w:sz w:val="20"/>
                <w:szCs w:val="20"/>
              </w:rPr>
            </w:pPr>
            <w:r w:rsidRPr="00A171C7">
              <w:rPr>
                <w:rFonts w:ascii="Calibri" w:eastAsia="Times New Roman" w:hAnsi="Calibri" w:cs="Calibri"/>
                <w:b/>
                <w:bCs/>
                <w:color w:val="000000"/>
                <w:sz w:val="20"/>
                <w:szCs w:val="20"/>
              </w:rPr>
              <w:t>Net capital less PSDF funding (Rs.Cr.)</w:t>
            </w:r>
          </w:p>
        </w:tc>
        <w:tc>
          <w:tcPr>
            <w:tcW w:w="960" w:type="dxa"/>
            <w:tcBorders>
              <w:top w:val="nil"/>
              <w:left w:val="nil"/>
              <w:bottom w:val="single" w:sz="4" w:space="0" w:color="auto"/>
              <w:right w:val="single" w:sz="4" w:space="0" w:color="auto"/>
            </w:tcBorders>
            <w:shd w:val="clear" w:color="auto" w:fill="auto"/>
            <w:vAlign w:val="bottom"/>
            <w:hideMark/>
          </w:tcPr>
          <w:p w:rsidR="00A171C7" w:rsidRPr="00A171C7" w:rsidRDefault="00A171C7" w:rsidP="00A171C7">
            <w:pPr>
              <w:spacing w:after="0" w:line="240" w:lineRule="auto"/>
              <w:jc w:val="right"/>
              <w:rPr>
                <w:rFonts w:ascii="Calibri" w:eastAsia="Times New Roman" w:hAnsi="Calibri" w:cs="Calibri"/>
                <w:b/>
                <w:bCs/>
                <w:color w:val="000000"/>
                <w:sz w:val="20"/>
                <w:szCs w:val="20"/>
              </w:rPr>
            </w:pPr>
            <w:r w:rsidRPr="00A171C7">
              <w:rPr>
                <w:rFonts w:ascii="Calibri" w:eastAsia="Times New Roman" w:hAnsi="Calibri" w:cs="Calibri"/>
                <w:b/>
                <w:bCs/>
                <w:color w:val="000000"/>
                <w:sz w:val="20"/>
                <w:szCs w:val="20"/>
              </w:rPr>
              <w:t>164.28</w:t>
            </w:r>
          </w:p>
        </w:tc>
        <w:tc>
          <w:tcPr>
            <w:tcW w:w="960" w:type="dxa"/>
            <w:tcBorders>
              <w:top w:val="nil"/>
              <w:left w:val="nil"/>
              <w:bottom w:val="single" w:sz="4" w:space="0" w:color="auto"/>
              <w:right w:val="single" w:sz="4" w:space="0" w:color="auto"/>
            </w:tcBorders>
            <w:shd w:val="clear" w:color="auto" w:fill="auto"/>
            <w:vAlign w:val="bottom"/>
            <w:hideMark/>
          </w:tcPr>
          <w:p w:rsidR="00A171C7" w:rsidRPr="00A171C7" w:rsidRDefault="00A171C7" w:rsidP="00A171C7">
            <w:pPr>
              <w:spacing w:after="0" w:line="240" w:lineRule="auto"/>
              <w:jc w:val="right"/>
              <w:rPr>
                <w:rFonts w:ascii="Calibri" w:eastAsia="Times New Roman" w:hAnsi="Calibri" w:cs="Calibri"/>
                <w:b/>
                <w:bCs/>
                <w:color w:val="000000"/>
                <w:sz w:val="20"/>
                <w:szCs w:val="20"/>
              </w:rPr>
            </w:pPr>
            <w:r w:rsidRPr="00A171C7">
              <w:rPr>
                <w:rFonts w:ascii="Calibri" w:eastAsia="Times New Roman" w:hAnsi="Calibri" w:cs="Calibri"/>
                <w:b/>
                <w:bCs/>
                <w:color w:val="000000"/>
                <w:sz w:val="20"/>
                <w:szCs w:val="20"/>
              </w:rPr>
              <w:t>297.88</w:t>
            </w:r>
          </w:p>
        </w:tc>
        <w:tc>
          <w:tcPr>
            <w:tcW w:w="960" w:type="dxa"/>
            <w:tcBorders>
              <w:top w:val="nil"/>
              <w:left w:val="nil"/>
              <w:bottom w:val="single" w:sz="4" w:space="0" w:color="auto"/>
              <w:right w:val="single" w:sz="4" w:space="0" w:color="auto"/>
            </w:tcBorders>
            <w:shd w:val="clear" w:color="auto" w:fill="auto"/>
            <w:vAlign w:val="bottom"/>
            <w:hideMark/>
          </w:tcPr>
          <w:p w:rsidR="00A171C7" w:rsidRPr="00A171C7" w:rsidRDefault="00A171C7" w:rsidP="00A171C7">
            <w:pPr>
              <w:spacing w:after="0" w:line="240" w:lineRule="auto"/>
              <w:jc w:val="right"/>
              <w:rPr>
                <w:rFonts w:ascii="Calibri" w:eastAsia="Times New Roman" w:hAnsi="Calibri" w:cs="Calibri"/>
                <w:b/>
                <w:bCs/>
                <w:color w:val="000000"/>
                <w:sz w:val="20"/>
                <w:szCs w:val="20"/>
              </w:rPr>
            </w:pPr>
            <w:r w:rsidRPr="00A171C7">
              <w:rPr>
                <w:rFonts w:ascii="Calibri" w:eastAsia="Times New Roman" w:hAnsi="Calibri" w:cs="Calibri"/>
                <w:b/>
                <w:bCs/>
                <w:color w:val="000000"/>
                <w:sz w:val="20"/>
                <w:szCs w:val="20"/>
              </w:rPr>
              <w:t>541.85</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7058" w:type="dxa"/>
            <w:tcBorders>
              <w:top w:val="nil"/>
              <w:left w:val="nil"/>
              <w:bottom w:val="single" w:sz="4" w:space="0" w:color="auto"/>
              <w:right w:val="single" w:sz="4" w:space="0" w:color="auto"/>
            </w:tcBorders>
            <w:shd w:val="clear" w:color="000000" w:fill="B8CCE4"/>
            <w:hideMark/>
          </w:tcPr>
          <w:p w:rsidR="00A171C7" w:rsidRPr="00A171C7" w:rsidRDefault="00A171C7" w:rsidP="00A171C7">
            <w:pPr>
              <w:spacing w:after="0" w:line="240" w:lineRule="auto"/>
              <w:rPr>
                <w:rFonts w:ascii="Calibri" w:eastAsia="Times New Roman" w:hAnsi="Calibri" w:cs="Calibri"/>
                <w:b/>
                <w:bCs/>
                <w:color w:val="000000"/>
                <w:sz w:val="20"/>
                <w:szCs w:val="20"/>
              </w:rPr>
            </w:pPr>
            <w:r w:rsidRPr="00A171C7">
              <w:rPr>
                <w:rFonts w:ascii="Calibri" w:eastAsia="Times New Roman" w:hAnsi="Calibri" w:cs="Calibri"/>
                <w:b/>
                <w:bCs/>
                <w:color w:val="000000"/>
                <w:sz w:val="20"/>
                <w:szCs w:val="20"/>
              </w:rPr>
              <w:t>GFA addition through new works submitted (B)</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1</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Construction of 110K/11kv Vengara S/S</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28.24</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2</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 xml:space="preserve">Construction of 110KV S/s Adivaram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16.89</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3</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 xml:space="preserve">Construction 110 kV Substation,  Kadampuzha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23.53</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4</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Upgradation of Mavelikara-Pallom 66KV DC</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41.8</w:t>
            </w:r>
          </w:p>
        </w:tc>
      </w:tr>
      <w:tr w:rsidR="00A171C7" w:rsidRPr="00A171C7" w:rsidTr="00A171C7">
        <w:trPr>
          <w:trHeight w:val="144"/>
        </w:trPr>
        <w:tc>
          <w:tcPr>
            <w:tcW w:w="502" w:type="dxa"/>
            <w:vMerge w:val="restart"/>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5</w:t>
            </w:r>
          </w:p>
        </w:tc>
        <w:tc>
          <w:tcPr>
            <w:tcW w:w="7058" w:type="dxa"/>
            <w:vMerge w:val="restart"/>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Construction of 110KV DC line from 66KV substation Kattappana to 66KV substation, Peerumedu</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r>
      <w:tr w:rsidR="00A171C7" w:rsidRPr="00A171C7" w:rsidTr="00A171C7">
        <w:trPr>
          <w:trHeight w:val="144"/>
        </w:trPr>
        <w:tc>
          <w:tcPr>
            <w:tcW w:w="502" w:type="dxa"/>
            <w:vMerge/>
            <w:tcBorders>
              <w:top w:val="nil"/>
              <w:left w:val="single" w:sz="4" w:space="0" w:color="auto"/>
              <w:bottom w:val="single" w:sz="4" w:space="0" w:color="auto"/>
              <w:right w:val="single" w:sz="4" w:space="0" w:color="auto"/>
            </w:tcBorders>
            <w:vAlign w:val="center"/>
            <w:hideMark/>
          </w:tcPr>
          <w:p w:rsidR="00A171C7" w:rsidRPr="00A171C7" w:rsidRDefault="00A171C7" w:rsidP="00A171C7">
            <w:pPr>
              <w:spacing w:after="0" w:line="240" w:lineRule="auto"/>
              <w:rPr>
                <w:rFonts w:ascii="Calibri" w:eastAsia="Times New Roman" w:hAnsi="Calibri" w:cs="Calibri"/>
                <w:color w:val="000000"/>
                <w:sz w:val="20"/>
                <w:szCs w:val="20"/>
              </w:rPr>
            </w:pPr>
          </w:p>
        </w:tc>
        <w:tc>
          <w:tcPr>
            <w:tcW w:w="7058" w:type="dxa"/>
            <w:vMerge/>
            <w:tcBorders>
              <w:top w:val="nil"/>
              <w:left w:val="single" w:sz="4" w:space="0" w:color="auto"/>
              <w:bottom w:val="single" w:sz="4" w:space="0" w:color="auto"/>
              <w:right w:val="single" w:sz="4" w:space="0" w:color="auto"/>
            </w:tcBorders>
            <w:vAlign w:val="center"/>
            <w:hideMark/>
          </w:tcPr>
          <w:p w:rsidR="00A171C7" w:rsidRPr="00A171C7" w:rsidRDefault="00A171C7" w:rsidP="00A171C7">
            <w:pPr>
              <w:spacing w:after="0" w:line="240" w:lineRule="auto"/>
              <w:rPr>
                <w:rFonts w:ascii="Calibri" w:eastAsia="Times New Roman" w:hAnsi="Calibri" w:cs="Calibri"/>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40.7</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6</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Upgradation of 66KV Sasthankotta-Chavara DC Line</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21.85</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7</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Upgradation of 66KV Edappon-Kozhencherry SC line and associated bays</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20.65</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8</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Construction of 110KV Substation, Thiruvali</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13.41</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9</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Construction of Thimiri substation</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20.87</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10</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Construction of Munnar substation and associated lines</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22.13</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11</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Kuthunkal-Nedumkandam</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16</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12</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Aluva-Kothamangalam</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42.49</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13</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110KV Substation Murickasery</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11.6</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000000" w:fill="DBE5F1"/>
            <w:noWrap/>
            <w:hideMark/>
          </w:tcPr>
          <w:p w:rsidR="00A171C7" w:rsidRPr="00A171C7" w:rsidRDefault="00A171C7" w:rsidP="00A171C7">
            <w:pPr>
              <w:spacing w:after="0" w:line="240" w:lineRule="auto"/>
              <w:rPr>
                <w:rFonts w:ascii="Calibri" w:eastAsia="Times New Roman" w:hAnsi="Calibri" w:cs="Calibri"/>
                <w:color w:val="000000"/>
                <w:sz w:val="20"/>
                <w:szCs w:val="20"/>
              </w:rPr>
            </w:pPr>
            <w:r w:rsidRPr="00A171C7">
              <w:rPr>
                <w:rFonts w:ascii="Calibri" w:eastAsia="Times New Roman" w:hAnsi="Calibri" w:cs="Calibri"/>
                <w:color w:val="000000"/>
                <w:sz w:val="20"/>
                <w:szCs w:val="20"/>
              </w:rPr>
              <w:t> </w:t>
            </w:r>
          </w:p>
        </w:tc>
        <w:tc>
          <w:tcPr>
            <w:tcW w:w="7058" w:type="dxa"/>
            <w:tcBorders>
              <w:top w:val="nil"/>
              <w:left w:val="nil"/>
              <w:bottom w:val="single" w:sz="4" w:space="0" w:color="auto"/>
              <w:right w:val="single" w:sz="4" w:space="0" w:color="auto"/>
            </w:tcBorders>
            <w:shd w:val="clear" w:color="000000" w:fill="DBE5F1"/>
            <w:noWrap/>
            <w:hideMark/>
          </w:tcPr>
          <w:p w:rsidR="00A171C7" w:rsidRPr="00A171C7" w:rsidRDefault="00A171C7" w:rsidP="00A171C7">
            <w:pPr>
              <w:spacing w:after="0" w:line="240" w:lineRule="auto"/>
              <w:rPr>
                <w:rFonts w:ascii="Calibri" w:eastAsia="Times New Roman" w:hAnsi="Calibri" w:cs="Calibri"/>
                <w:b/>
                <w:bCs/>
                <w:color w:val="000000"/>
                <w:sz w:val="20"/>
                <w:szCs w:val="20"/>
              </w:rPr>
            </w:pPr>
            <w:r w:rsidRPr="00A171C7">
              <w:rPr>
                <w:rFonts w:ascii="Calibri" w:eastAsia="Times New Roman" w:hAnsi="Calibri" w:cs="Calibri"/>
                <w:b/>
                <w:bCs/>
                <w:color w:val="000000"/>
                <w:sz w:val="20"/>
                <w:szCs w:val="20"/>
              </w:rPr>
              <w:t>Total (B)</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0</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30.3</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color w:val="000000"/>
                <w:sz w:val="20"/>
                <w:szCs w:val="20"/>
              </w:rPr>
            </w:pPr>
            <w:r w:rsidRPr="00A171C7">
              <w:rPr>
                <w:rFonts w:ascii="Calibri" w:eastAsia="Times New Roman" w:hAnsi="Calibri" w:cs="Calibri"/>
                <w:color w:val="000000"/>
                <w:sz w:val="20"/>
                <w:szCs w:val="20"/>
              </w:rPr>
              <w:t>289.86</w:t>
            </w:r>
          </w:p>
        </w:tc>
      </w:tr>
      <w:tr w:rsidR="00A171C7" w:rsidRPr="00A171C7" w:rsidTr="00A171C7">
        <w:trPr>
          <w:trHeight w:val="144"/>
        </w:trPr>
        <w:tc>
          <w:tcPr>
            <w:tcW w:w="502" w:type="dxa"/>
            <w:tcBorders>
              <w:top w:val="nil"/>
              <w:left w:val="single" w:sz="4" w:space="0" w:color="auto"/>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rPr>
                <w:rFonts w:ascii="Calibri" w:eastAsia="Times New Roman" w:hAnsi="Calibri" w:cs="Calibri"/>
                <w:b/>
                <w:bCs/>
                <w:color w:val="000000"/>
                <w:sz w:val="20"/>
                <w:szCs w:val="20"/>
              </w:rPr>
            </w:pPr>
            <w:r w:rsidRPr="00A171C7">
              <w:rPr>
                <w:rFonts w:ascii="Calibri" w:eastAsia="Times New Roman" w:hAnsi="Calibri" w:cs="Calibri"/>
                <w:b/>
                <w:bCs/>
                <w:color w:val="000000"/>
                <w:sz w:val="20"/>
                <w:szCs w:val="20"/>
              </w:rPr>
              <w:t> </w:t>
            </w:r>
          </w:p>
        </w:tc>
        <w:tc>
          <w:tcPr>
            <w:tcW w:w="7058" w:type="dxa"/>
            <w:tcBorders>
              <w:top w:val="nil"/>
              <w:left w:val="nil"/>
              <w:bottom w:val="single" w:sz="4" w:space="0" w:color="auto"/>
              <w:right w:val="single" w:sz="4" w:space="0" w:color="auto"/>
            </w:tcBorders>
            <w:shd w:val="clear" w:color="auto" w:fill="auto"/>
            <w:hideMark/>
          </w:tcPr>
          <w:p w:rsidR="00A171C7" w:rsidRPr="00A171C7" w:rsidRDefault="00A171C7" w:rsidP="00A171C7">
            <w:pPr>
              <w:spacing w:after="0" w:line="240" w:lineRule="auto"/>
              <w:rPr>
                <w:rFonts w:ascii="Calibri" w:eastAsia="Times New Roman" w:hAnsi="Calibri" w:cs="Calibri"/>
                <w:b/>
                <w:bCs/>
                <w:color w:val="000000"/>
                <w:sz w:val="20"/>
                <w:szCs w:val="20"/>
              </w:rPr>
            </w:pPr>
            <w:r w:rsidRPr="00A171C7">
              <w:rPr>
                <w:rFonts w:ascii="Calibri" w:eastAsia="Times New Roman" w:hAnsi="Calibri" w:cs="Calibri"/>
                <w:b/>
                <w:bCs/>
                <w:color w:val="000000"/>
                <w:sz w:val="20"/>
                <w:szCs w:val="20"/>
              </w:rPr>
              <w:t>Grand Total (A)+(B)</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b/>
                <w:bCs/>
                <w:color w:val="000000"/>
                <w:sz w:val="20"/>
                <w:szCs w:val="20"/>
              </w:rPr>
            </w:pPr>
            <w:r w:rsidRPr="00A171C7">
              <w:rPr>
                <w:rFonts w:ascii="Calibri" w:eastAsia="Times New Roman" w:hAnsi="Calibri" w:cs="Calibri"/>
                <w:b/>
                <w:bCs/>
                <w:color w:val="000000"/>
                <w:sz w:val="20"/>
                <w:szCs w:val="20"/>
              </w:rPr>
              <w:t>164.28</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b/>
                <w:bCs/>
                <w:color w:val="000000"/>
                <w:sz w:val="20"/>
                <w:szCs w:val="20"/>
              </w:rPr>
            </w:pPr>
            <w:r w:rsidRPr="00A171C7">
              <w:rPr>
                <w:rFonts w:ascii="Calibri" w:eastAsia="Times New Roman" w:hAnsi="Calibri" w:cs="Calibri"/>
                <w:b/>
                <w:bCs/>
                <w:color w:val="000000"/>
                <w:sz w:val="20"/>
                <w:szCs w:val="20"/>
              </w:rPr>
              <w:t>328.18</w:t>
            </w:r>
          </w:p>
        </w:tc>
        <w:tc>
          <w:tcPr>
            <w:tcW w:w="960" w:type="dxa"/>
            <w:tcBorders>
              <w:top w:val="nil"/>
              <w:left w:val="nil"/>
              <w:bottom w:val="single" w:sz="4" w:space="0" w:color="auto"/>
              <w:right w:val="single" w:sz="4" w:space="0" w:color="auto"/>
            </w:tcBorders>
            <w:shd w:val="clear" w:color="auto" w:fill="auto"/>
            <w:noWrap/>
            <w:vAlign w:val="bottom"/>
            <w:hideMark/>
          </w:tcPr>
          <w:p w:rsidR="00A171C7" w:rsidRPr="00A171C7" w:rsidRDefault="00A171C7" w:rsidP="00A171C7">
            <w:pPr>
              <w:spacing w:after="0" w:line="240" w:lineRule="auto"/>
              <w:jc w:val="right"/>
              <w:rPr>
                <w:rFonts w:ascii="Calibri" w:eastAsia="Times New Roman" w:hAnsi="Calibri" w:cs="Calibri"/>
                <w:b/>
                <w:bCs/>
                <w:color w:val="000000"/>
                <w:sz w:val="20"/>
                <w:szCs w:val="20"/>
              </w:rPr>
            </w:pPr>
            <w:r w:rsidRPr="00A171C7">
              <w:rPr>
                <w:rFonts w:ascii="Calibri" w:eastAsia="Times New Roman" w:hAnsi="Calibri" w:cs="Calibri"/>
                <w:b/>
                <w:bCs/>
                <w:color w:val="000000"/>
                <w:sz w:val="20"/>
                <w:szCs w:val="20"/>
              </w:rPr>
              <w:t>905.48</w:t>
            </w:r>
          </w:p>
        </w:tc>
      </w:tr>
    </w:tbl>
    <w:p w:rsidR="00A171C7" w:rsidRDefault="00A171C7" w:rsidP="00D87E6E">
      <w:pPr>
        <w:spacing w:after="0"/>
        <w:ind w:left="720" w:hanging="720"/>
        <w:jc w:val="both"/>
        <w:rPr>
          <w:rFonts w:cstheme="minorHAnsi"/>
        </w:rPr>
      </w:pPr>
    </w:p>
    <w:p w:rsidR="00A42411" w:rsidRDefault="00EB6F44" w:rsidP="000376E0">
      <w:pPr>
        <w:spacing w:after="240"/>
        <w:ind w:left="720" w:hanging="720"/>
        <w:jc w:val="both"/>
        <w:rPr>
          <w:rFonts w:cstheme="minorHAnsi"/>
        </w:rPr>
      </w:pPr>
      <w:r>
        <w:rPr>
          <w:rFonts w:cstheme="minorHAnsi"/>
        </w:rPr>
        <w:t>8.14.6</w:t>
      </w:r>
      <w:r w:rsidR="000376E0">
        <w:rPr>
          <w:rFonts w:cstheme="minorHAnsi"/>
        </w:rPr>
        <w:tab/>
        <w:t>A summary of the GFA addition for the years 2019-20, 2020-21 and 2021-22 due to normal works above Rs.10Cr under SBU-T are summarized below.</w:t>
      </w:r>
    </w:p>
    <w:tbl>
      <w:tblPr>
        <w:tblW w:w="10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8"/>
        <w:gridCol w:w="1051"/>
        <w:gridCol w:w="1281"/>
        <w:gridCol w:w="947"/>
        <w:gridCol w:w="1051"/>
        <w:gridCol w:w="1281"/>
        <w:gridCol w:w="947"/>
        <w:gridCol w:w="1051"/>
        <w:gridCol w:w="1281"/>
        <w:gridCol w:w="947"/>
      </w:tblGrid>
      <w:tr w:rsidR="007B49D1" w:rsidRPr="00A171C7" w:rsidTr="006920C9">
        <w:trPr>
          <w:trHeight w:val="144"/>
          <w:jc w:val="center"/>
        </w:trPr>
        <w:tc>
          <w:tcPr>
            <w:tcW w:w="10812" w:type="dxa"/>
            <w:gridSpan w:val="10"/>
            <w:shd w:val="clear" w:color="000000" w:fill="244061"/>
          </w:tcPr>
          <w:p w:rsidR="007B49D1" w:rsidRPr="00A171C7" w:rsidRDefault="00EB6F44" w:rsidP="00A171C7">
            <w:pPr>
              <w:spacing w:after="0" w:line="240" w:lineRule="auto"/>
              <w:contextualSpacing/>
              <w:jc w:val="center"/>
              <w:rPr>
                <w:rFonts w:eastAsia="Times New Roman" w:cstheme="minorHAnsi"/>
                <w:b/>
                <w:color w:val="FFFFFF" w:themeColor="background1"/>
                <w:sz w:val="20"/>
                <w:szCs w:val="20"/>
              </w:rPr>
            </w:pPr>
            <w:r w:rsidRPr="00A171C7">
              <w:rPr>
                <w:rFonts w:ascii="Calibri" w:eastAsia="Times New Roman" w:hAnsi="Calibri" w:cs="Calibri"/>
                <w:b/>
                <w:bCs/>
                <w:color w:val="FFFFFF"/>
                <w:sz w:val="20"/>
                <w:szCs w:val="20"/>
              </w:rPr>
              <w:t>Table 8.1</w:t>
            </w:r>
            <w:r w:rsidR="00A171C7" w:rsidRPr="00A171C7">
              <w:rPr>
                <w:rFonts w:ascii="Calibri" w:eastAsia="Times New Roman" w:hAnsi="Calibri" w:cs="Calibri"/>
                <w:b/>
                <w:bCs/>
                <w:color w:val="FFFFFF"/>
                <w:sz w:val="20"/>
                <w:szCs w:val="20"/>
              </w:rPr>
              <w:t>7</w:t>
            </w:r>
            <w:r w:rsidRPr="00A171C7">
              <w:rPr>
                <w:rFonts w:ascii="Calibri" w:eastAsia="Times New Roman" w:hAnsi="Calibri" w:cs="Calibri"/>
                <w:b/>
                <w:bCs/>
                <w:color w:val="FFFFFF"/>
                <w:sz w:val="20"/>
                <w:szCs w:val="20"/>
              </w:rPr>
              <w:t xml:space="preserve"> </w:t>
            </w:r>
            <w:r w:rsidR="007B49D1" w:rsidRPr="00A171C7">
              <w:rPr>
                <w:rFonts w:eastAsia="Times New Roman" w:cstheme="minorHAnsi"/>
                <w:b/>
                <w:color w:val="FFFFFF" w:themeColor="background1"/>
                <w:sz w:val="20"/>
                <w:szCs w:val="20"/>
              </w:rPr>
              <w:t>GFA addition – Normal works above Rs.10Cr</w:t>
            </w:r>
            <w:r w:rsidRPr="00A171C7">
              <w:rPr>
                <w:rFonts w:eastAsia="Times New Roman" w:cstheme="minorHAnsi"/>
                <w:b/>
                <w:color w:val="FFFFFF" w:themeColor="background1"/>
                <w:sz w:val="20"/>
                <w:szCs w:val="20"/>
              </w:rPr>
              <w:t xml:space="preserve"> </w:t>
            </w:r>
            <w:r w:rsidRPr="00A171C7">
              <w:rPr>
                <w:rFonts w:eastAsia="Times New Roman" w:cstheme="minorHAnsi"/>
                <w:b/>
                <w:sz w:val="20"/>
                <w:szCs w:val="20"/>
              </w:rPr>
              <w:t>(Rs.Cr.)</w:t>
            </w:r>
          </w:p>
        </w:tc>
      </w:tr>
      <w:tr w:rsidR="007B49D1" w:rsidRPr="00A171C7" w:rsidTr="006920C9">
        <w:trPr>
          <w:trHeight w:val="144"/>
          <w:jc w:val="center"/>
        </w:trPr>
        <w:tc>
          <w:tcPr>
            <w:tcW w:w="1458" w:type="dxa"/>
            <w:shd w:val="clear" w:color="auto" w:fill="F2DBDB" w:themeFill="accent2" w:themeFillTint="33"/>
            <w:noWrap/>
            <w:vAlign w:val="bottom"/>
          </w:tcPr>
          <w:p w:rsidR="007B49D1" w:rsidRPr="00A171C7" w:rsidRDefault="007B49D1" w:rsidP="00875DA9">
            <w:pPr>
              <w:spacing w:after="0" w:line="240" w:lineRule="auto"/>
              <w:contextualSpacing/>
              <w:jc w:val="center"/>
              <w:rPr>
                <w:rFonts w:eastAsia="Times New Roman" w:cstheme="minorHAnsi"/>
                <w:b/>
                <w:sz w:val="20"/>
                <w:szCs w:val="20"/>
              </w:rPr>
            </w:pPr>
          </w:p>
        </w:tc>
        <w:tc>
          <w:tcPr>
            <w:tcW w:w="3118" w:type="dxa"/>
            <w:gridSpan w:val="3"/>
            <w:shd w:val="clear" w:color="auto" w:fill="F2DBDB" w:themeFill="accent2" w:themeFillTint="33"/>
          </w:tcPr>
          <w:p w:rsidR="007B49D1" w:rsidRPr="00A171C7" w:rsidRDefault="007B49D1" w:rsidP="00875DA9">
            <w:pPr>
              <w:spacing w:after="0" w:line="240" w:lineRule="auto"/>
              <w:contextualSpacing/>
              <w:jc w:val="center"/>
              <w:rPr>
                <w:rFonts w:eastAsia="Times New Roman" w:cstheme="minorHAnsi"/>
                <w:b/>
                <w:sz w:val="20"/>
                <w:szCs w:val="20"/>
              </w:rPr>
            </w:pPr>
            <w:r w:rsidRPr="00A171C7">
              <w:rPr>
                <w:rFonts w:eastAsia="Times New Roman" w:cstheme="minorHAnsi"/>
                <w:b/>
                <w:sz w:val="20"/>
                <w:szCs w:val="20"/>
              </w:rPr>
              <w:t>2019-20</w:t>
            </w:r>
          </w:p>
        </w:tc>
        <w:tc>
          <w:tcPr>
            <w:tcW w:w="3118" w:type="dxa"/>
            <w:gridSpan w:val="3"/>
            <w:shd w:val="clear" w:color="auto" w:fill="F2DBDB" w:themeFill="accent2" w:themeFillTint="33"/>
          </w:tcPr>
          <w:p w:rsidR="007B49D1" w:rsidRPr="00A171C7" w:rsidRDefault="007B49D1" w:rsidP="00875DA9">
            <w:pPr>
              <w:spacing w:after="0" w:line="240" w:lineRule="auto"/>
              <w:contextualSpacing/>
              <w:jc w:val="center"/>
              <w:rPr>
                <w:rFonts w:eastAsia="Times New Roman" w:cstheme="minorHAnsi"/>
                <w:b/>
                <w:sz w:val="20"/>
                <w:szCs w:val="20"/>
              </w:rPr>
            </w:pPr>
            <w:r w:rsidRPr="00A171C7">
              <w:rPr>
                <w:rFonts w:eastAsia="Times New Roman" w:cstheme="minorHAnsi"/>
                <w:b/>
                <w:sz w:val="20"/>
                <w:szCs w:val="20"/>
              </w:rPr>
              <w:t>2020-21</w:t>
            </w:r>
          </w:p>
        </w:tc>
        <w:tc>
          <w:tcPr>
            <w:tcW w:w="3118" w:type="dxa"/>
            <w:gridSpan w:val="3"/>
            <w:shd w:val="clear" w:color="auto" w:fill="F2DBDB" w:themeFill="accent2" w:themeFillTint="33"/>
          </w:tcPr>
          <w:p w:rsidR="007B49D1" w:rsidRPr="00A171C7" w:rsidRDefault="007B49D1" w:rsidP="00875DA9">
            <w:pPr>
              <w:spacing w:after="0" w:line="240" w:lineRule="auto"/>
              <w:contextualSpacing/>
              <w:jc w:val="center"/>
              <w:rPr>
                <w:rFonts w:eastAsia="Times New Roman" w:cstheme="minorHAnsi"/>
                <w:b/>
                <w:sz w:val="20"/>
                <w:szCs w:val="20"/>
              </w:rPr>
            </w:pPr>
            <w:r w:rsidRPr="00A171C7">
              <w:rPr>
                <w:rFonts w:eastAsia="Times New Roman" w:cstheme="minorHAnsi"/>
                <w:b/>
                <w:sz w:val="20"/>
                <w:szCs w:val="20"/>
              </w:rPr>
              <w:t>2021-22</w:t>
            </w:r>
          </w:p>
        </w:tc>
      </w:tr>
      <w:tr w:rsidR="007B49D1" w:rsidRPr="00A171C7" w:rsidTr="00D87E6E">
        <w:trPr>
          <w:trHeight w:val="144"/>
          <w:jc w:val="center"/>
        </w:trPr>
        <w:tc>
          <w:tcPr>
            <w:tcW w:w="1458" w:type="dxa"/>
            <w:shd w:val="clear" w:color="auto" w:fill="F2DBDB" w:themeFill="accent2" w:themeFillTint="33"/>
            <w:noWrap/>
            <w:vAlign w:val="bottom"/>
          </w:tcPr>
          <w:p w:rsidR="007B49D1" w:rsidRPr="00A171C7" w:rsidRDefault="007B49D1" w:rsidP="00875DA9">
            <w:pPr>
              <w:spacing w:after="0" w:line="240" w:lineRule="auto"/>
              <w:contextualSpacing/>
              <w:jc w:val="center"/>
              <w:rPr>
                <w:rFonts w:eastAsia="Times New Roman" w:cstheme="minorHAnsi"/>
                <w:b/>
                <w:sz w:val="20"/>
                <w:szCs w:val="20"/>
              </w:rPr>
            </w:pPr>
            <w:r w:rsidRPr="00A171C7">
              <w:rPr>
                <w:rFonts w:eastAsia="Times New Roman" w:cstheme="minorHAnsi"/>
                <w:b/>
                <w:sz w:val="20"/>
                <w:szCs w:val="20"/>
              </w:rPr>
              <w:t>In Area under</w:t>
            </w:r>
          </w:p>
        </w:tc>
        <w:tc>
          <w:tcPr>
            <w:tcW w:w="968" w:type="dxa"/>
            <w:shd w:val="clear" w:color="auto" w:fill="F2DBDB" w:themeFill="accent2" w:themeFillTint="33"/>
          </w:tcPr>
          <w:p w:rsidR="007B49D1" w:rsidRPr="00A171C7" w:rsidRDefault="00043F91" w:rsidP="00EB6F44">
            <w:pPr>
              <w:spacing w:after="0" w:line="240" w:lineRule="auto"/>
              <w:contextualSpacing/>
              <w:jc w:val="center"/>
              <w:rPr>
                <w:rFonts w:eastAsia="Times New Roman" w:cstheme="minorHAnsi"/>
                <w:b/>
                <w:sz w:val="20"/>
                <w:szCs w:val="20"/>
              </w:rPr>
            </w:pPr>
            <w:r w:rsidRPr="00A171C7">
              <w:rPr>
                <w:rFonts w:eastAsia="Times New Roman" w:cstheme="minorHAnsi"/>
                <w:b/>
                <w:sz w:val="20"/>
                <w:szCs w:val="20"/>
              </w:rPr>
              <w:t>Estimated</w:t>
            </w:r>
            <w:r w:rsidR="007B49D1" w:rsidRPr="00A171C7">
              <w:rPr>
                <w:rFonts w:eastAsia="Times New Roman" w:cstheme="minorHAnsi"/>
                <w:b/>
                <w:sz w:val="20"/>
                <w:szCs w:val="20"/>
              </w:rPr>
              <w:t xml:space="preserve"> in ARR </w:t>
            </w:r>
          </w:p>
        </w:tc>
        <w:tc>
          <w:tcPr>
            <w:tcW w:w="1235" w:type="dxa"/>
            <w:shd w:val="clear" w:color="auto" w:fill="F2DBDB" w:themeFill="accent2" w:themeFillTint="33"/>
          </w:tcPr>
          <w:p w:rsidR="007B49D1" w:rsidRPr="00A171C7" w:rsidRDefault="007B49D1" w:rsidP="00EB6F44">
            <w:pPr>
              <w:spacing w:after="0" w:line="240" w:lineRule="auto"/>
              <w:contextualSpacing/>
              <w:jc w:val="center"/>
              <w:rPr>
                <w:rFonts w:eastAsia="Times New Roman" w:cstheme="minorHAnsi"/>
                <w:b/>
                <w:sz w:val="20"/>
                <w:szCs w:val="20"/>
              </w:rPr>
            </w:pPr>
            <w:r w:rsidRPr="00A171C7">
              <w:rPr>
                <w:rFonts w:eastAsia="Times New Roman" w:cstheme="minorHAnsi"/>
                <w:b/>
                <w:sz w:val="20"/>
                <w:szCs w:val="20"/>
              </w:rPr>
              <w:t xml:space="preserve">Provisionally approved </w:t>
            </w:r>
          </w:p>
        </w:tc>
        <w:tc>
          <w:tcPr>
            <w:tcW w:w="915" w:type="dxa"/>
            <w:shd w:val="clear" w:color="auto" w:fill="F2DBDB" w:themeFill="accent2" w:themeFillTint="33"/>
          </w:tcPr>
          <w:p w:rsidR="007B49D1" w:rsidRPr="00A171C7" w:rsidRDefault="007B49D1" w:rsidP="00EB6F44">
            <w:pPr>
              <w:spacing w:after="0" w:line="240" w:lineRule="auto"/>
              <w:contextualSpacing/>
              <w:jc w:val="center"/>
              <w:rPr>
                <w:rFonts w:eastAsia="Times New Roman" w:cstheme="minorHAnsi"/>
                <w:b/>
                <w:sz w:val="20"/>
                <w:szCs w:val="20"/>
              </w:rPr>
            </w:pPr>
            <w:r w:rsidRPr="00A171C7">
              <w:rPr>
                <w:rFonts w:eastAsia="Times New Roman" w:cstheme="minorHAnsi"/>
                <w:b/>
                <w:sz w:val="20"/>
                <w:szCs w:val="20"/>
              </w:rPr>
              <w:t xml:space="preserve">Revised estimate </w:t>
            </w:r>
          </w:p>
        </w:tc>
        <w:tc>
          <w:tcPr>
            <w:tcW w:w="968" w:type="dxa"/>
            <w:shd w:val="clear" w:color="auto" w:fill="F2DBDB" w:themeFill="accent2" w:themeFillTint="33"/>
          </w:tcPr>
          <w:p w:rsidR="007B49D1" w:rsidRPr="00A171C7" w:rsidRDefault="00043F91" w:rsidP="00EB6F44">
            <w:pPr>
              <w:spacing w:after="0" w:line="240" w:lineRule="auto"/>
              <w:contextualSpacing/>
              <w:jc w:val="center"/>
              <w:rPr>
                <w:rFonts w:eastAsia="Times New Roman" w:cstheme="minorHAnsi"/>
                <w:b/>
                <w:sz w:val="20"/>
                <w:szCs w:val="20"/>
              </w:rPr>
            </w:pPr>
            <w:r w:rsidRPr="00A171C7">
              <w:rPr>
                <w:rFonts w:eastAsia="Times New Roman" w:cstheme="minorHAnsi"/>
                <w:b/>
                <w:sz w:val="20"/>
                <w:szCs w:val="20"/>
              </w:rPr>
              <w:t>Estimated</w:t>
            </w:r>
            <w:r w:rsidR="007B49D1" w:rsidRPr="00A171C7">
              <w:rPr>
                <w:rFonts w:eastAsia="Times New Roman" w:cstheme="minorHAnsi"/>
                <w:b/>
                <w:sz w:val="20"/>
                <w:szCs w:val="20"/>
              </w:rPr>
              <w:t xml:space="preserve"> in ARR </w:t>
            </w:r>
          </w:p>
        </w:tc>
        <w:tc>
          <w:tcPr>
            <w:tcW w:w="1235" w:type="dxa"/>
            <w:shd w:val="clear" w:color="auto" w:fill="F2DBDB" w:themeFill="accent2" w:themeFillTint="33"/>
          </w:tcPr>
          <w:p w:rsidR="007B49D1" w:rsidRPr="00A171C7" w:rsidRDefault="007B49D1" w:rsidP="00EB6F44">
            <w:pPr>
              <w:spacing w:after="0" w:line="240" w:lineRule="auto"/>
              <w:contextualSpacing/>
              <w:jc w:val="center"/>
              <w:rPr>
                <w:rFonts w:eastAsia="Times New Roman" w:cstheme="minorHAnsi"/>
                <w:b/>
                <w:sz w:val="20"/>
                <w:szCs w:val="20"/>
              </w:rPr>
            </w:pPr>
            <w:r w:rsidRPr="00A171C7">
              <w:rPr>
                <w:rFonts w:eastAsia="Times New Roman" w:cstheme="minorHAnsi"/>
                <w:b/>
                <w:sz w:val="20"/>
                <w:szCs w:val="20"/>
              </w:rPr>
              <w:t xml:space="preserve">Provisionally approved </w:t>
            </w:r>
          </w:p>
        </w:tc>
        <w:tc>
          <w:tcPr>
            <w:tcW w:w="915" w:type="dxa"/>
            <w:shd w:val="clear" w:color="auto" w:fill="F2DBDB" w:themeFill="accent2" w:themeFillTint="33"/>
          </w:tcPr>
          <w:p w:rsidR="007B49D1" w:rsidRPr="00A171C7" w:rsidRDefault="007B49D1" w:rsidP="00EB6F44">
            <w:pPr>
              <w:spacing w:after="0" w:line="240" w:lineRule="auto"/>
              <w:contextualSpacing/>
              <w:jc w:val="center"/>
              <w:rPr>
                <w:rFonts w:eastAsia="Times New Roman" w:cstheme="minorHAnsi"/>
                <w:b/>
                <w:sz w:val="20"/>
                <w:szCs w:val="20"/>
              </w:rPr>
            </w:pPr>
            <w:r w:rsidRPr="00A171C7">
              <w:rPr>
                <w:rFonts w:eastAsia="Times New Roman" w:cstheme="minorHAnsi"/>
                <w:b/>
                <w:sz w:val="20"/>
                <w:szCs w:val="20"/>
              </w:rPr>
              <w:t xml:space="preserve">Revised estimate </w:t>
            </w:r>
          </w:p>
        </w:tc>
        <w:tc>
          <w:tcPr>
            <w:tcW w:w="968" w:type="dxa"/>
            <w:shd w:val="clear" w:color="auto" w:fill="F2DBDB" w:themeFill="accent2" w:themeFillTint="33"/>
          </w:tcPr>
          <w:p w:rsidR="007B49D1" w:rsidRPr="00A171C7" w:rsidRDefault="00043F91" w:rsidP="00EB6F44">
            <w:pPr>
              <w:spacing w:after="0" w:line="240" w:lineRule="auto"/>
              <w:contextualSpacing/>
              <w:jc w:val="center"/>
              <w:rPr>
                <w:rFonts w:eastAsia="Times New Roman" w:cstheme="minorHAnsi"/>
                <w:b/>
                <w:sz w:val="20"/>
                <w:szCs w:val="20"/>
              </w:rPr>
            </w:pPr>
            <w:r w:rsidRPr="00A171C7">
              <w:rPr>
                <w:rFonts w:eastAsia="Times New Roman" w:cstheme="minorHAnsi"/>
                <w:b/>
                <w:sz w:val="20"/>
                <w:szCs w:val="20"/>
              </w:rPr>
              <w:t>Estiamted</w:t>
            </w:r>
            <w:r w:rsidR="007B49D1" w:rsidRPr="00A171C7">
              <w:rPr>
                <w:rFonts w:eastAsia="Times New Roman" w:cstheme="minorHAnsi"/>
                <w:b/>
                <w:sz w:val="20"/>
                <w:szCs w:val="20"/>
              </w:rPr>
              <w:t xml:space="preserve"> in ARR </w:t>
            </w:r>
          </w:p>
        </w:tc>
        <w:tc>
          <w:tcPr>
            <w:tcW w:w="1235" w:type="dxa"/>
            <w:shd w:val="clear" w:color="auto" w:fill="F2DBDB" w:themeFill="accent2" w:themeFillTint="33"/>
          </w:tcPr>
          <w:p w:rsidR="007B49D1" w:rsidRPr="00A171C7" w:rsidRDefault="007B49D1" w:rsidP="00EB6F44">
            <w:pPr>
              <w:spacing w:after="0" w:line="240" w:lineRule="auto"/>
              <w:contextualSpacing/>
              <w:jc w:val="center"/>
              <w:rPr>
                <w:rFonts w:eastAsia="Times New Roman" w:cstheme="minorHAnsi"/>
                <w:b/>
                <w:sz w:val="20"/>
                <w:szCs w:val="20"/>
              </w:rPr>
            </w:pPr>
            <w:r w:rsidRPr="00A171C7">
              <w:rPr>
                <w:rFonts w:eastAsia="Times New Roman" w:cstheme="minorHAnsi"/>
                <w:b/>
                <w:sz w:val="20"/>
                <w:szCs w:val="20"/>
              </w:rPr>
              <w:t xml:space="preserve">Provisionally approved </w:t>
            </w:r>
          </w:p>
        </w:tc>
        <w:tc>
          <w:tcPr>
            <w:tcW w:w="915" w:type="dxa"/>
            <w:shd w:val="clear" w:color="auto" w:fill="F2DBDB" w:themeFill="accent2" w:themeFillTint="33"/>
          </w:tcPr>
          <w:p w:rsidR="007B49D1" w:rsidRPr="00A171C7" w:rsidRDefault="007B49D1" w:rsidP="00EB6F44">
            <w:pPr>
              <w:spacing w:after="0" w:line="240" w:lineRule="auto"/>
              <w:contextualSpacing/>
              <w:jc w:val="center"/>
              <w:rPr>
                <w:rFonts w:eastAsia="Times New Roman" w:cstheme="minorHAnsi"/>
                <w:b/>
                <w:sz w:val="20"/>
                <w:szCs w:val="20"/>
              </w:rPr>
            </w:pPr>
            <w:r w:rsidRPr="00A171C7">
              <w:rPr>
                <w:rFonts w:eastAsia="Times New Roman" w:cstheme="minorHAnsi"/>
                <w:b/>
                <w:sz w:val="20"/>
                <w:szCs w:val="20"/>
              </w:rPr>
              <w:t xml:space="preserve">Revised estimate </w:t>
            </w:r>
          </w:p>
        </w:tc>
      </w:tr>
      <w:tr w:rsidR="006920C9" w:rsidRPr="00A171C7" w:rsidTr="00D8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jc w:val="center"/>
        </w:trPr>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20C9" w:rsidRPr="00A171C7" w:rsidRDefault="006920C9" w:rsidP="00875DA9">
            <w:pPr>
              <w:spacing w:after="0" w:line="240" w:lineRule="auto"/>
              <w:contextualSpacing/>
              <w:rPr>
                <w:rFonts w:eastAsia="Times New Roman" w:cstheme="minorHAnsi"/>
                <w:b/>
                <w:bCs/>
                <w:color w:val="000000"/>
                <w:sz w:val="20"/>
                <w:szCs w:val="20"/>
              </w:rPr>
            </w:pPr>
            <w:r w:rsidRPr="00A171C7">
              <w:rPr>
                <w:rFonts w:eastAsia="Times New Roman" w:cstheme="minorHAnsi"/>
                <w:b/>
                <w:bCs/>
                <w:color w:val="000000"/>
                <w:sz w:val="20"/>
                <w:szCs w:val="20"/>
              </w:rPr>
              <w:t>Normal works above Rs.10Cr</w:t>
            </w:r>
          </w:p>
        </w:tc>
        <w:tc>
          <w:tcPr>
            <w:tcW w:w="968" w:type="dxa"/>
            <w:tcBorders>
              <w:top w:val="single" w:sz="4" w:space="0" w:color="auto"/>
              <w:left w:val="single" w:sz="4" w:space="0" w:color="auto"/>
              <w:bottom w:val="single" w:sz="4" w:space="0" w:color="auto"/>
              <w:right w:val="single" w:sz="4" w:space="0" w:color="auto"/>
            </w:tcBorders>
            <w:vAlign w:val="center"/>
          </w:tcPr>
          <w:p w:rsidR="006920C9" w:rsidRPr="00A171C7" w:rsidRDefault="006920C9" w:rsidP="00EB6F44">
            <w:pPr>
              <w:spacing w:after="0" w:line="240" w:lineRule="auto"/>
              <w:contextualSpacing/>
              <w:jc w:val="right"/>
              <w:rPr>
                <w:rFonts w:eastAsiaTheme="minorHAnsi"/>
                <w:color w:val="000000"/>
                <w:sz w:val="20"/>
                <w:szCs w:val="20"/>
              </w:rPr>
            </w:pPr>
            <w:r w:rsidRPr="00A171C7">
              <w:rPr>
                <w:rFonts w:eastAsiaTheme="minorHAnsi"/>
                <w:color w:val="000000"/>
                <w:sz w:val="20"/>
                <w:szCs w:val="20"/>
              </w:rPr>
              <w:t>662.59</w:t>
            </w:r>
          </w:p>
        </w:tc>
        <w:tc>
          <w:tcPr>
            <w:tcW w:w="1235" w:type="dxa"/>
            <w:tcBorders>
              <w:top w:val="single" w:sz="4" w:space="0" w:color="auto"/>
              <w:left w:val="single" w:sz="4" w:space="0" w:color="auto"/>
              <w:bottom w:val="single" w:sz="4" w:space="0" w:color="auto"/>
              <w:right w:val="single" w:sz="4" w:space="0" w:color="auto"/>
            </w:tcBorders>
            <w:vAlign w:val="center"/>
          </w:tcPr>
          <w:p w:rsidR="006920C9" w:rsidRPr="00A171C7" w:rsidRDefault="006920C9" w:rsidP="00EB6F44">
            <w:pPr>
              <w:spacing w:after="0" w:line="240" w:lineRule="auto"/>
              <w:contextualSpacing/>
              <w:jc w:val="right"/>
              <w:rPr>
                <w:rFonts w:eastAsiaTheme="minorHAnsi"/>
                <w:color w:val="000000"/>
                <w:sz w:val="20"/>
                <w:szCs w:val="20"/>
              </w:rPr>
            </w:pPr>
            <w:r w:rsidRPr="00A171C7">
              <w:rPr>
                <w:rFonts w:eastAsiaTheme="minorHAnsi"/>
                <w:color w:val="000000"/>
                <w:sz w:val="20"/>
                <w:szCs w:val="20"/>
              </w:rPr>
              <w:t>353.74</w:t>
            </w:r>
          </w:p>
        </w:tc>
        <w:tc>
          <w:tcPr>
            <w:tcW w:w="915"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6920C9" w:rsidRPr="00A171C7" w:rsidRDefault="006920C9" w:rsidP="00EB6F44">
            <w:pPr>
              <w:spacing w:after="0" w:line="240" w:lineRule="auto"/>
              <w:contextualSpacing/>
              <w:jc w:val="right"/>
              <w:rPr>
                <w:rFonts w:eastAsiaTheme="minorHAnsi"/>
                <w:b/>
                <w:color w:val="C00000"/>
                <w:sz w:val="20"/>
                <w:szCs w:val="20"/>
              </w:rPr>
            </w:pPr>
            <w:r w:rsidRPr="00A171C7">
              <w:rPr>
                <w:rFonts w:eastAsiaTheme="minorHAnsi"/>
                <w:b/>
                <w:color w:val="C00000"/>
                <w:sz w:val="20"/>
                <w:szCs w:val="20"/>
              </w:rPr>
              <w:t>164.28</w:t>
            </w:r>
          </w:p>
        </w:tc>
        <w:tc>
          <w:tcPr>
            <w:tcW w:w="96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6920C9" w:rsidRPr="00A171C7" w:rsidRDefault="006920C9" w:rsidP="00EB6F44">
            <w:pPr>
              <w:spacing w:after="0" w:line="240" w:lineRule="auto"/>
              <w:contextualSpacing/>
              <w:jc w:val="right"/>
              <w:rPr>
                <w:rFonts w:cstheme="minorHAnsi"/>
                <w:b/>
                <w:sz w:val="20"/>
                <w:szCs w:val="20"/>
              </w:rPr>
            </w:pPr>
            <w:r w:rsidRPr="00A171C7">
              <w:rPr>
                <w:rFonts w:cstheme="minorHAnsi"/>
                <w:b/>
                <w:sz w:val="20"/>
                <w:szCs w:val="20"/>
              </w:rPr>
              <w:t>421.83</w:t>
            </w:r>
          </w:p>
        </w:tc>
        <w:tc>
          <w:tcPr>
            <w:tcW w:w="1235"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6920C9" w:rsidRPr="00A171C7" w:rsidRDefault="006920C9" w:rsidP="00EB6F44">
            <w:pPr>
              <w:spacing w:after="0" w:line="240" w:lineRule="auto"/>
              <w:contextualSpacing/>
              <w:jc w:val="right"/>
              <w:rPr>
                <w:rFonts w:cstheme="minorHAnsi"/>
                <w:b/>
                <w:sz w:val="20"/>
                <w:szCs w:val="20"/>
              </w:rPr>
            </w:pPr>
            <w:r w:rsidRPr="00A171C7">
              <w:rPr>
                <w:rFonts w:cstheme="minorHAnsi"/>
                <w:b/>
                <w:sz w:val="20"/>
                <w:szCs w:val="20"/>
              </w:rPr>
              <w:t>150.92</w:t>
            </w:r>
          </w:p>
        </w:tc>
        <w:tc>
          <w:tcPr>
            <w:tcW w:w="915"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6920C9" w:rsidRPr="00A171C7" w:rsidRDefault="006920C9" w:rsidP="00EB6F44">
            <w:pPr>
              <w:spacing w:after="0" w:line="240" w:lineRule="auto"/>
              <w:contextualSpacing/>
              <w:jc w:val="right"/>
              <w:rPr>
                <w:rFonts w:cstheme="minorHAnsi"/>
                <w:b/>
                <w:color w:val="C00000"/>
                <w:sz w:val="20"/>
                <w:szCs w:val="20"/>
              </w:rPr>
            </w:pPr>
            <w:r w:rsidRPr="00A171C7">
              <w:rPr>
                <w:rFonts w:cstheme="minorHAnsi"/>
                <w:b/>
                <w:color w:val="C00000"/>
                <w:sz w:val="20"/>
                <w:szCs w:val="20"/>
              </w:rPr>
              <w:t>328.18</w:t>
            </w:r>
          </w:p>
        </w:tc>
        <w:tc>
          <w:tcPr>
            <w:tcW w:w="96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6920C9" w:rsidRPr="00BE1CE0" w:rsidRDefault="00A93CE4" w:rsidP="00EB6F44">
            <w:pPr>
              <w:spacing w:after="0" w:line="240" w:lineRule="auto"/>
              <w:contextualSpacing/>
              <w:jc w:val="right"/>
              <w:rPr>
                <w:rFonts w:cstheme="minorHAnsi"/>
                <w:b/>
                <w:sz w:val="20"/>
                <w:szCs w:val="20"/>
              </w:rPr>
            </w:pPr>
            <w:r w:rsidRPr="00BE1CE0">
              <w:rPr>
                <w:rFonts w:cstheme="minorHAnsi"/>
                <w:b/>
                <w:sz w:val="20"/>
                <w:szCs w:val="20"/>
              </w:rPr>
              <w:t>41.65</w:t>
            </w:r>
          </w:p>
        </w:tc>
        <w:tc>
          <w:tcPr>
            <w:tcW w:w="1235"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6920C9" w:rsidRPr="00A171C7" w:rsidRDefault="006920C9" w:rsidP="00EB6F44">
            <w:pPr>
              <w:spacing w:after="0" w:line="240" w:lineRule="auto"/>
              <w:contextualSpacing/>
              <w:jc w:val="right"/>
              <w:rPr>
                <w:rFonts w:cstheme="minorHAnsi"/>
                <w:b/>
                <w:sz w:val="20"/>
                <w:szCs w:val="20"/>
              </w:rPr>
            </w:pPr>
            <w:r w:rsidRPr="00A171C7">
              <w:rPr>
                <w:rFonts w:cstheme="minorHAnsi"/>
                <w:b/>
                <w:sz w:val="20"/>
                <w:szCs w:val="20"/>
              </w:rPr>
              <w:t>141.80</w:t>
            </w:r>
          </w:p>
        </w:tc>
        <w:tc>
          <w:tcPr>
            <w:tcW w:w="915"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6920C9" w:rsidRPr="00A171C7" w:rsidRDefault="006920C9" w:rsidP="00EB6F44">
            <w:pPr>
              <w:spacing w:after="0" w:line="240" w:lineRule="auto"/>
              <w:contextualSpacing/>
              <w:jc w:val="right"/>
              <w:rPr>
                <w:rFonts w:cstheme="minorHAnsi"/>
                <w:b/>
                <w:color w:val="C00000"/>
                <w:sz w:val="20"/>
                <w:szCs w:val="20"/>
              </w:rPr>
            </w:pPr>
            <w:r w:rsidRPr="00A171C7">
              <w:rPr>
                <w:rFonts w:cstheme="minorHAnsi"/>
                <w:b/>
                <w:color w:val="C00000"/>
                <w:sz w:val="20"/>
                <w:szCs w:val="20"/>
              </w:rPr>
              <w:t>905.48</w:t>
            </w:r>
          </w:p>
        </w:tc>
      </w:tr>
      <w:tr w:rsidR="006920C9" w:rsidRPr="00A171C7" w:rsidTr="00D8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jc w:val="center"/>
        </w:trPr>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0C9" w:rsidRPr="00A171C7" w:rsidRDefault="006920C9" w:rsidP="00875DA9">
            <w:pPr>
              <w:spacing w:after="0" w:line="240" w:lineRule="auto"/>
              <w:contextualSpacing/>
              <w:rPr>
                <w:rFonts w:eastAsia="Times New Roman" w:cstheme="minorHAnsi"/>
                <w:b/>
                <w:bCs/>
                <w:color w:val="000000"/>
                <w:sz w:val="20"/>
                <w:szCs w:val="20"/>
              </w:rPr>
            </w:pPr>
            <w:r w:rsidRPr="00A171C7">
              <w:rPr>
                <w:rFonts w:eastAsia="Times New Roman" w:cstheme="minorHAnsi"/>
                <w:b/>
                <w:bCs/>
                <w:color w:val="000000"/>
                <w:sz w:val="20"/>
                <w:szCs w:val="20"/>
              </w:rPr>
              <w:t>Total</w:t>
            </w:r>
          </w:p>
        </w:tc>
        <w:tc>
          <w:tcPr>
            <w:tcW w:w="968" w:type="dxa"/>
            <w:tcBorders>
              <w:top w:val="single" w:sz="4" w:space="0" w:color="auto"/>
              <w:left w:val="single" w:sz="4" w:space="0" w:color="auto"/>
              <w:bottom w:val="single" w:sz="4" w:space="0" w:color="auto"/>
              <w:right w:val="single" w:sz="4" w:space="0" w:color="auto"/>
            </w:tcBorders>
            <w:vAlign w:val="center"/>
          </w:tcPr>
          <w:p w:rsidR="006920C9" w:rsidRPr="00A171C7" w:rsidRDefault="006920C9" w:rsidP="00EB6F44">
            <w:pPr>
              <w:spacing w:after="0" w:line="240" w:lineRule="auto"/>
              <w:contextualSpacing/>
              <w:jc w:val="right"/>
              <w:rPr>
                <w:rFonts w:eastAsiaTheme="minorHAnsi"/>
                <w:b/>
                <w:color w:val="000000"/>
                <w:sz w:val="20"/>
                <w:szCs w:val="20"/>
              </w:rPr>
            </w:pPr>
            <w:r w:rsidRPr="00A171C7">
              <w:rPr>
                <w:rFonts w:eastAsiaTheme="minorHAnsi"/>
                <w:b/>
                <w:color w:val="000000"/>
                <w:sz w:val="20"/>
                <w:szCs w:val="20"/>
              </w:rPr>
              <w:t>662.59</w:t>
            </w:r>
          </w:p>
        </w:tc>
        <w:tc>
          <w:tcPr>
            <w:tcW w:w="1235" w:type="dxa"/>
            <w:tcBorders>
              <w:top w:val="single" w:sz="4" w:space="0" w:color="auto"/>
              <w:left w:val="single" w:sz="4" w:space="0" w:color="auto"/>
              <w:bottom w:val="single" w:sz="4" w:space="0" w:color="auto"/>
              <w:right w:val="single" w:sz="4" w:space="0" w:color="auto"/>
            </w:tcBorders>
            <w:vAlign w:val="center"/>
          </w:tcPr>
          <w:p w:rsidR="006920C9" w:rsidRPr="00A171C7" w:rsidRDefault="006920C9" w:rsidP="00EB6F44">
            <w:pPr>
              <w:spacing w:after="0" w:line="240" w:lineRule="auto"/>
              <w:contextualSpacing/>
              <w:jc w:val="right"/>
              <w:rPr>
                <w:rFonts w:eastAsiaTheme="minorHAnsi"/>
                <w:b/>
                <w:color w:val="000000"/>
                <w:sz w:val="20"/>
                <w:szCs w:val="20"/>
              </w:rPr>
            </w:pPr>
            <w:r w:rsidRPr="00A171C7">
              <w:rPr>
                <w:rFonts w:eastAsiaTheme="minorHAnsi"/>
                <w:b/>
                <w:color w:val="000000"/>
                <w:sz w:val="20"/>
                <w:szCs w:val="20"/>
              </w:rPr>
              <w:t>353.74</w:t>
            </w:r>
          </w:p>
        </w:tc>
        <w:tc>
          <w:tcPr>
            <w:tcW w:w="915"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6920C9" w:rsidRPr="00A171C7" w:rsidRDefault="006920C9" w:rsidP="00EB6F44">
            <w:pPr>
              <w:spacing w:after="0" w:line="240" w:lineRule="auto"/>
              <w:contextualSpacing/>
              <w:jc w:val="right"/>
              <w:rPr>
                <w:rFonts w:eastAsiaTheme="minorHAnsi"/>
                <w:b/>
                <w:color w:val="C00000"/>
                <w:sz w:val="20"/>
                <w:szCs w:val="20"/>
              </w:rPr>
            </w:pPr>
            <w:r w:rsidRPr="00A171C7">
              <w:rPr>
                <w:rFonts w:eastAsiaTheme="minorHAnsi"/>
                <w:b/>
                <w:color w:val="C00000"/>
                <w:sz w:val="20"/>
                <w:szCs w:val="20"/>
              </w:rPr>
              <w:t>164.28</w:t>
            </w:r>
          </w:p>
        </w:tc>
        <w:tc>
          <w:tcPr>
            <w:tcW w:w="96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6920C9" w:rsidRPr="00A171C7" w:rsidRDefault="006920C9" w:rsidP="00EB6F44">
            <w:pPr>
              <w:spacing w:after="0" w:line="240" w:lineRule="auto"/>
              <w:contextualSpacing/>
              <w:jc w:val="right"/>
              <w:rPr>
                <w:rFonts w:cstheme="minorHAnsi"/>
                <w:b/>
                <w:sz w:val="20"/>
                <w:szCs w:val="20"/>
              </w:rPr>
            </w:pPr>
            <w:r w:rsidRPr="00A171C7">
              <w:rPr>
                <w:rFonts w:cstheme="minorHAnsi"/>
                <w:b/>
                <w:sz w:val="20"/>
                <w:szCs w:val="20"/>
              </w:rPr>
              <w:t>421.83</w:t>
            </w:r>
          </w:p>
        </w:tc>
        <w:tc>
          <w:tcPr>
            <w:tcW w:w="1235"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6920C9" w:rsidRPr="00A171C7" w:rsidRDefault="006920C9" w:rsidP="00EB6F44">
            <w:pPr>
              <w:spacing w:after="0" w:line="240" w:lineRule="auto"/>
              <w:contextualSpacing/>
              <w:jc w:val="right"/>
              <w:rPr>
                <w:rFonts w:cstheme="minorHAnsi"/>
                <w:b/>
                <w:sz w:val="20"/>
                <w:szCs w:val="20"/>
              </w:rPr>
            </w:pPr>
            <w:r w:rsidRPr="00A171C7">
              <w:rPr>
                <w:rFonts w:cstheme="minorHAnsi"/>
                <w:b/>
                <w:sz w:val="20"/>
                <w:szCs w:val="20"/>
              </w:rPr>
              <w:t>150.92</w:t>
            </w:r>
          </w:p>
        </w:tc>
        <w:tc>
          <w:tcPr>
            <w:tcW w:w="915"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6920C9" w:rsidRPr="00A171C7" w:rsidRDefault="006920C9" w:rsidP="00EB6F44">
            <w:pPr>
              <w:spacing w:after="0" w:line="240" w:lineRule="auto"/>
              <w:contextualSpacing/>
              <w:jc w:val="right"/>
              <w:rPr>
                <w:rFonts w:cstheme="minorHAnsi"/>
                <w:b/>
                <w:color w:val="C00000"/>
                <w:sz w:val="20"/>
                <w:szCs w:val="20"/>
              </w:rPr>
            </w:pPr>
            <w:r w:rsidRPr="00A171C7">
              <w:rPr>
                <w:rFonts w:cstheme="minorHAnsi"/>
                <w:b/>
                <w:color w:val="C00000"/>
                <w:sz w:val="20"/>
                <w:szCs w:val="20"/>
              </w:rPr>
              <w:t>328.18</w:t>
            </w:r>
          </w:p>
        </w:tc>
        <w:tc>
          <w:tcPr>
            <w:tcW w:w="96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6920C9" w:rsidRPr="00BE1CE0" w:rsidRDefault="00A93CE4" w:rsidP="00EB6F44">
            <w:pPr>
              <w:spacing w:after="0" w:line="240" w:lineRule="auto"/>
              <w:contextualSpacing/>
              <w:jc w:val="right"/>
              <w:rPr>
                <w:rFonts w:cstheme="minorHAnsi"/>
                <w:b/>
                <w:sz w:val="20"/>
                <w:szCs w:val="20"/>
              </w:rPr>
            </w:pPr>
            <w:r w:rsidRPr="00BE1CE0">
              <w:rPr>
                <w:rFonts w:cstheme="minorHAnsi"/>
                <w:b/>
                <w:sz w:val="20"/>
                <w:szCs w:val="20"/>
              </w:rPr>
              <w:t>41.65</w:t>
            </w:r>
          </w:p>
        </w:tc>
        <w:tc>
          <w:tcPr>
            <w:tcW w:w="1235"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6920C9" w:rsidRPr="00A171C7" w:rsidRDefault="00907F40" w:rsidP="00EB6F44">
            <w:pPr>
              <w:spacing w:after="0" w:line="240" w:lineRule="auto"/>
              <w:contextualSpacing/>
              <w:jc w:val="right"/>
              <w:rPr>
                <w:rFonts w:cstheme="minorHAnsi"/>
                <w:b/>
                <w:sz w:val="20"/>
                <w:szCs w:val="20"/>
              </w:rPr>
            </w:pPr>
            <w:r w:rsidRPr="00A171C7">
              <w:rPr>
                <w:rFonts w:cstheme="minorHAnsi"/>
                <w:b/>
                <w:sz w:val="20"/>
                <w:szCs w:val="20"/>
              </w:rPr>
              <w:t>354.25</w:t>
            </w:r>
          </w:p>
        </w:tc>
        <w:tc>
          <w:tcPr>
            <w:tcW w:w="915"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6920C9" w:rsidRPr="00A171C7" w:rsidRDefault="006920C9" w:rsidP="00EB6F44">
            <w:pPr>
              <w:spacing w:after="0" w:line="240" w:lineRule="auto"/>
              <w:contextualSpacing/>
              <w:jc w:val="right"/>
              <w:rPr>
                <w:rFonts w:cstheme="minorHAnsi"/>
                <w:b/>
                <w:color w:val="C00000"/>
                <w:sz w:val="20"/>
                <w:szCs w:val="20"/>
              </w:rPr>
            </w:pPr>
            <w:r w:rsidRPr="00A171C7">
              <w:rPr>
                <w:rFonts w:cstheme="minorHAnsi"/>
                <w:b/>
                <w:color w:val="C00000"/>
                <w:sz w:val="20"/>
                <w:szCs w:val="20"/>
              </w:rPr>
              <w:t>905.48</w:t>
            </w:r>
          </w:p>
        </w:tc>
      </w:tr>
      <w:tr w:rsidR="006920C9" w:rsidRPr="00A171C7" w:rsidTr="00D8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jc w:val="center"/>
        </w:trPr>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0C9" w:rsidRPr="00A171C7" w:rsidRDefault="006920C9" w:rsidP="00875DA9">
            <w:pPr>
              <w:spacing w:after="0" w:line="240" w:lineRule="auto"/>
              <w:contextualSpacing/>
              <w:rPr>
                <w:rFonts w:eastAsia="Times New Roman" w:cstheme="minorHAnsi"/>
                <w:b/>
                <w:bCs/>
                <w:color w:val="000000"/>
                <w:sz w:val="20"/>
                <w:szCs w:val="20"/>
              </w:rPr>
            </w:pPr>
            <w:r w:rsidRPr="00A171C7">
              <w:rPr>
                <w:rFonts w:eastAsia="Times New Roman" w:cstheme="minorHAnsi"/>
                <w:b/>
                <w:bCs/>
                <w:color w:val="000000"/>
                <w:sz w:val="20"/>
                <w:szCs w:val="20"/>
              </w:rPr>
              <w:t>Less: PSDF Grant</w:t>
            </w:r>
          </w:p>
        </w:tc>
        <w:tc>
          <w:tcPr>
            <w:tcW w:w="968" w:type="dxa"/>
            <w:tcBorders>
              <w:top w:val="single" w:sz="4" w:space="0" w:color="auto"/>
              <w:left w:val="single" w:sz="4" w:space="0" w:color="auto"/>
              <w:bottom w:val="single" w:sz="4" w:space="0" w:color="auto"/>
              <w:right w:val="single" w:sz="4" w:space="0" w:color="auto"/>
            </w:tcBorders>
            <w:vAlign w:val="center"/>
          </w:tcPr>
          <w:p w:rsidR="006920C9" w:rsidRPr="00A171C7" w:rsidRDefault="006920C9" w:rsidP="00EB6F44">
            <w:pPr>
              <w:spacing w:after="0" w:line="240" w:lineRule="auto"/>
              <w:contextualSpacing/>
              <w:jc w:val="right"/>
              <w:rPr>
                <w:rFonts w:eastAsiaTheme="minorHAnsi"/>
                <w:b/>
                <w:color w:val="000000"/>
                <w:sz w:val="20"/>
                <w:szCs w:val="20"/>
              </w:rPr>
            </w:pPr>
            <w:r w:rsidRPr="00A171C7">
              <w:rPr>
                <w:rFonts w:eastAsiaTheme="minorHAnsi"/>
                <w:b/>
                <w:color w:val="000000"/>
                <w:sz w:val="20"/>
                <w:szCs w:val="20"/>
              </w:rPr>
              <w:t>0</w:t>
            </w:r>
          </w:p>
        </w:tc>
        <w:tc>
          <w:tcPr>
            <w:tcW w:w="1235" w:type="dxa"/>
            <w:tcBorders>
              <w:top w:val="single" w:sz="4" w:space="0" w:color="auto"/>
              <w:left w:val="single" w:sz="4" w:space="0" w:color="auto"/>
              <w:bottom w:val="single" w:sz="4" w:space="0" w:color="auto"/>
              <w:right w:val="single" w:sz="4" w:space="0" w:color="auto"/>
            </w:tcBorders>
            <w:vAlign w:val="center"/>
          </w:tcPr>
          <w:p w:rsidR="006920C9" w:rsidRPr="00A171C7" w:rsidRDefault="006920C9" w:rsidP="00EB6F44">
            <w:pPr>
              <w:spacing w:after="0" w:line="240" w:lineRule="auto"/>
              <w:contextualSpacing/>
              <w:jc w:val="right"/>
              <w:rPr>
                <w:rFonts w:eastAsiaTheme="minorHAnsi"/>
                <w:b/>
                <w:color w:val="000000"/>
                <w:sz w:val="20"/>
                <w:szCs w:val="20"/>
              </w:rPr>
            </w:pPr>
            <w:r w:rsidRPr="00A171C7">
              <w:rPr>
                <w:rFonts w:eastAsiaTheme="minorHAnsi"/>
                <w:b/>
                <w:color w:val="000000"/>
                <w:sz w:val="20"/>
                <w:szCs w:val="20"/>
              </w:rPr>
              <w:t>0</w:t>
            </w:r>
          </w:p>
        </w:tc>
        <w:tc>
          <w:tcPr>
            <w:tcW w:w="915"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6920C9" w:rsidRPr="00A171C7" w:rsidRDefault="006920C9" w:rsidP="00EB6F44">
            <w:pPr>
              <w:spacing w:after="0" w:line="240" w:lineRule="auto"/>
              <w:contextualSpacing/>
              <w:jc w:val="right"/>
              <w:rPr>
                <w:rFonts w:eastAsiaTheme="minorHAnsi"/>
                <w:b/>
                <w:color w:val="C00000"/>
                <w:sz w:val="20"/>
                <w:szCs w:val="20"/>
              </w:rPr>
            </w:pPr>
            <w:r w:rsidRPr="00A171C7">
              <w:rPr>
                <w:rFonts w:eastAsiaTheme="minorHAnsi"/>
                <w:b/>
                <w:color w:val="C00000"/>
                <w:sz w:val="20"/>
                <w:szCs w:val="20"/>
              </w:rPr>
              <w:t>0</w:t>
            </w:r>
          </w:p>
        </w:tc>
        <w:tc>
          <w:tcPr>
            <w:tcW w:w="96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6920C9" w:rsidRPr="00A171C7" w:rsidRDefault="006920C9" w:rsidP="00EB6F44">
            <w:pPr>
              <w:spacing w:after="0" w:line="240" w:lineRule="auto"/>
              <w:contextualSpacing/>
              <w:jc w:val="right"/>
              <w:rPr>
                <w:rFonts w:cstheme="minorHAnsi"/>
                <w:b/>
                <w:sz w:val="20"/>
                <w:szCs w:val="20"/>
              </w:rPr>
            </w:pPr>
            <w:r w:rsidRPr="00A171C7">
              <w:rPr>
                <w:rFonts w:cstheme="minorHAnsi"/>
                <w:b/>
                <w:sz w:val="20"/>
                <w:szCs w:val="20"/>
              </w:rPr>
              <w:t>0</w:t>
            </w:r>
          </w:p>
        </w:tc>
        <w:tc>
          <w:tcPr>
            <w:tcW w:w="1235"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6920C9" w:rsidRPr="00A171C7" w:rsidRDefault="006920C9" w:rsidP="00EB6F44">
            <w:pPr>
              <w:spacing w:after="0" w:line="240" w:lineRule="auto"/>
              <w:contextualSpacing/>
              <w:jc w:val="right"/>
              <w:rPr>
                <w:rFonts w:cstheme="minorHAnsi"/>
                <w:b/>
                <w:sz w:val="20"/>
                <w:szCs w:val="20"/>
              </w:rPr>
            </w:pPr>
            <w:r w:rsidRPr="00A171C7">
              <w:rPr>
                <w:rFonts w:cstheme="minorHAnsi"/>
                <w:b/>
                <w:sz w:val="20"/>
                <w:szCs w:val="20"/>
              </w:rPr>
              <w:t>0</w:t>
            </w:r>
          </w:p>
        </w:tc>
        <w:tc>
          <w:tcPr>
            <w:tcW w:w="915"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6920C9" w:rsidRPr="00A171C7" w:rsidRDefault="006920C9" w:rsidP="00EB6F44">
            <w:pPr>
              <w:spacing w:after="0" w:line="240" w:lineRule="auto"/>
              <w:contextualSpacing/>
              <w:jc w:val="right"/>
              <w:rPr>
                <w:rFonts w:cstheme="minorHAnsi"/>
                <w:b/>
                <w:color w:val="C00000"/>
                <w:sz w:val="20"/>
                <w:szCs w:val="20"/>
              </w:rPr>
            </w:pPr>
            <w:r w:rsidRPr="00A171C7">
              <w:rPr>
                <w:rFonts w:cstheme="minorHAnsi"/>
                <w:b/>
                <w:color w:val="C00000"/>
                <w:sz w:val="20"/>
                <w:szCs w:val="20"/>
              </w:rPr>
              <w:t>0</w:t>
            </w:r>
          </w:p>
        </w:tc>
        <w:tc>
          <w:tcPr>
            <w:tcW w:w="96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6920C9" w:rsidRPr="00BE1CE0" w:rsidRDefault="00A93CE4" w:rsidP="00EB6F44">
            <w:pPr>
              <w:spacing w:after="0" w:line="240" w:lineRule="auto"/>
              <w:contextualSpacing/>
              <w:jc w:val="right"/>
              <w:rPr>
                <w:rFonts w:cstheme="minorHAnsi"/>
                <w:b/>
                <w:sz w:val="20"/>
                <w:szCs w:val="20"/>
              </w:rPr>
            </w:pPr>
            <w:r w:rsidRPr="00BE1CE0">
              <w:rPr>
                <w:rFonts w:cstheme="minorHAnsi"/>
                <w:b/>
                <w:sz w:val="20"/>
                <w:szCs w:val="20"/>
              </w:rPr>
              <w:t>0</w:t>
            </w:r>
          </w:p>
        </w:tc>
        <w:tc>
          <w:tcPr>
            <w:tcW w:w="1235"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6920C9" w:rsidRPr="00A171C7" w:rsidRDefault="00907F40" w:rsidP="00EB6F44">
            <w:pPr>
              <w:spacing w:after="0" w:line="240" w:lineRule="auto"/>
              <w:contextualSpacing/>
              <w:jc w:val="right"/>
              <w:rPr>
                <w:rFonts w:cstheme="minorHAnsi"/>
                <w:b/>
                <w:sz w:val="20"/>
                <w:szCs w:val="20"/>
              </w:rPr>
            </w:pPr>
            <w:r w:rsidRPr="00A171C7">
              <w:rPr>
                <w:rFonts w:cstheme="minorHAnsi"/>
                <w:b/>
                <w:sz w:val="20"/>
                <w:szCs w:val="20"/>
              </w:rPr>
              <w:t>100</w:t>
            </w:r>
          </w:p>
        </w:tc>
        <w:tc>
          <w:tcPr>
            <w:tcW w:w="915"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6920C9" w:rsidRPr="00A171C7" w:rsidRDefault="00BE63F6" w:rsidP="00EB6F44">
            <w:pPr>
              <w:spacing w:after="0" w:line="240" w:lineRule="auto"/>
              <w:contextualSpacing/>
              <w:jc w:val="right"/>
              <w:rPr>
                <w:rFonts w:cstheme="minorHAnsi"/>
                <w:b/>
                <w:color w:val="C00000"/>
                <w:sz w:val="20"/>
                <w:szCs w:val="20"/>
              </w:rPr>
            </w:pPr>
            <w:r>
              <w:rPr>
                <w:rFonts w:cstheme="minorHAnsi"/>
                <w:b/>
                <w:color w:val="C00000"/>
                <w:sz w:val="20"/>
                <w:szCs w:val="20"/>
              </w:rPr>
              <w:t>73.77</w:t>
            </w:r>
          </w:p>
        </w:tc>
      </w:tr>
      <w:tr w:rsidR="006920C9" w:rsidRPr="00A171C7" w:rsidTr="00D87E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jc w:val="center"/>
        </w:trPr>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20C9" w:rsidRPr="00A171C7" w:rsidRDefault="006920C9" w:rsidP="00875DA9">
            <w:pPr>
              <w:spacing w:after="0" w:line="240" w:lineRule="auto"/>
              <w:contextualSpacing/>
              <w:rPr>
                <w:rFonts w:eastAsia="Times New Roman" w:cstheme="minorHAnsi"/>
                <w:b/>
                <w:bCs/>
                <w:color w:val="000000"/>
                <w:sz w:val="20"/>
                <w:szCs w:val="20"/>
              </w:rPr>
            </w:pPr>
          </w:p>
        </w:tc>
        <w:tc>
          <w:tcPr>
            <w:tcW w:w="968" w:type="dxa"/>
            <w:tcBorders>
              <w:top w:val="single" w:sz="4" w:space="0" w:color="auto"/>
              <w:left w:val="single" w:sz="4" w:space="0" w:color="auto"/>
              <w:bottom w:val="single" w:sz="4" w:space="0" w:color="auto"/>
              <w:right w:val="single" w:sz="4" w:space="0" w:color="auto"/>
            </w:tcBorders>
            <w:vAlign w:val="center"/>
          </w:tcPr>
          <w:p w:rsidR="006920C9" w:rsidRPr="00A171C7" w:rsidRDefault="006920C9" w:rsidP="00EB6F44">
            <w:pPr>
              <w:spacing w:after="0" w:line="240" w:lineRule="auto"/>
              <w:contextualSpacing/>
              <w:jc w:val="right"/>
              <w:rPr>
                <w:rFonts w:eastAsiaTheme="minorHAnsi"/>
                <w:b/>
                <w:color w:val="000000"/>
                <w:sz w:val="20"/>
                <w:szCs w:val="20"/>
              </w:rPr>
            </w:pPr>
            <w:r w:rsidRPr="00A171C7">
              <w:rPr>
                <w:rFonts w:eastAsiaTheme="minorHAnsi"/>
                <w:b/>
                <w:color w:val="000000"/>
                <w:sz w:val="20"/>
                <w:szCs w:val="20"/>
              </w:rPr>
              <w:t>662.59</w:t>
            </w:r>
          </w:p>
        </w:tc>
        <w:tc>
          <w:tcPr>
            <w:tcW w:w="1235" w:type="dxa"/>
            <w:tcBorders>
              <w:top w:val="single" w:sz="4" w:space="0" w:color="auto"/>
              <w:left w:val="single" w:sz="4" w:space="0" w:color="auto"/>
              <w:bottom w:val="single" w:sz="4" w:space="0" w:color="auto"/>
              <w:right w:val="single" w:sz="4" w:space="0" w:color="auto"/>
            </w:tcBorders>
            <w:vAlign w:val="center"/>
          </w:tcPr>
          <w:p w:rsidR="006920C9" w:rsidRPr="00A171C7" w:rsidRDefault="006920C9" w:rsidP="00EB6F44">
            <w:pPr>
              <w:spacing w:after="0" w:line="240" w:lineRule="auto"/>
              <w:contextualSpacing/>
              <w:jc w:val="right"/>
              <w:rPr>
                <w:rFonts w:eastAsiaTheme="minorHAnsi"/>
                <w:b/>
                <w:color w:val="000000"/>
                <w:sz w:val="20"/>
                <w:szCs w:val="20"/>
              </w:rPr>
            </w:pPr>
            <w:r w:rsidRPr="00A171C7">
              <w:rPr>
                <w:rFonts w:eastAsiaTheme="minorHAnsi"/>
                <w:b/>
                <w:color w:val="000000"/>
                <w:sz w:val="20"/>
                <w:szCs w:val="20"/>
              </w:rPr>
              <w:t>353.74</w:t>
            </w:r>
          </w:p>
        </w:tc>
        <w:tc>
          <w:tcPr>
            <w:tcW w:w="915"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6920C9" w:rsidRPr="00A171C7" w:rsidRDefault="006920C9" w:rsidP="00EB6F44">
            <w:pPr>
              <w:spacing w:after="0" w:line="240" w:lineRule="auto"/>
              <w:contextualSpacing/>
              <w:jc w:val="right"/>
              <w:rPr>
                <w:rFonts w:eastAsiaTheme="minorHAnsi"/>
                <w:b/>
                <w:color w:val="C00000"/>
                <w:sz w:val="20"/>
                <w:szCs w:val="20"/>
              </w:rPr>
            </w:pPr>
            <w:r w:rsidRPr="00A171C7">
              <w:rPr>
                <w:rFonts w:eastAsiaTheme="minorHAnsi"/>
                <w:b/>
                <w:color w:val="C00000"/>
                <w:sz w:val="20"/>
                <w:szCs w:val="20"/>
              </w:rPr>
              <w:t>164.28</w:t>
            </w:r>
          </w:p>
        </w:tc>
        <w:tc>
          <w:tcPr>
            <w:tcW w:w="96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6920C9" w:rsidRPr="00A171C7" w:rsidRDefault="006920C9" w:rsidP="00EB6F44">
            <w:pPr>
              <w:spacing w:after="0" w:line="240" w:lineRule="auto"/>
              <w:contextualSpacing/>
              <w:jc w:val="right"/>
              <w:rPr>
                <w:rFonts w:cstheme="minorHAnsi"/>
                <w:b/>
                <w:sz w:val="20"/>
                <w:szCs w:val="20"/>
              </w:rPr>
            </w:pPr>
            <w:r w:rsidRPr="00A171C7">
              <w:rPr>
                <w:rFonts w:cstheme="minorHAnsi"/>
                <w:b/>
                <w:sz w:val="20"/>
                <w:szCs w:val="20"/>
              </w:rPr>
              <w:t>421.83</w:t>
            </w:r>
          </w:p>
        </w:tc>
        <w:tc>
          <w:tcPr>
            <w:tcW w:w="1235"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6920C9" w:rsidRPr="00A171C7" w:rsidRDefault="006920C9" w:rsidP="00EB6F44">
            <w:pPr>
              <w:spacing w:after="0" w:line="240" w:lineRule="auto"/>
              <w:contextualSpacing/>
              <w:jc w:val="right"/>
              <w:rPr>
                <w:rFonts w:cstheme="minorHAnsi"/>
                <w:b/>
                <w:sz w:val="20"/>
                <w:szCs w:val="20"/>
              </w:rPr>
            </w:pPr>
            <w:r w:rsidRPr="00A171C7">
              <w:rPr>
                <w:rFonts w:cstheme="minorHAnsi"/>
                <w:b/>
                <w:sz w:val="20"/>
                <w:szCs w:val="20"/>
              </w:rPr>
              <w:t>150.92</w:t>
            </w:r>
          </w:p>
        </w:tc>
        <w:tc>
          <w:tcPr>
            <w:tcW w:w="915"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6920C9" w:rsidRPr="00A171C7" w:rsidRDefault="006920C9" w:rsidP="00EB6F44">
            <w:pPr>
              <w:spacing w:after="0" w:line="240" w:lineRule="auto"/>
              <w:contextualSpacing/>
              <w:jc w:val="right"/>
              <w:rPr>
                <w:rFonts w:cstheme="minorHAnsi"/>
                <w:b/>
                <w:color w:val="C00000"/>
                <w:sz w:val="20"/>
                <w:szCs w:val="20"/>
              </w:rPr>
            </w:pPr>
            <w:r w:rsidRPr="00A171C7">
              <w:rPr>
                <w:rFonts w:cstheme="minorHAnsi"/>
                <w:b/>
                <w:color w:val="C00000"/>
                <w:sz w:val="20"/>
                <w:szCs w:val="20"/>
              </w:rPr>
              <w:t>328.18</w:t>
            </w:r>
          </w:p>
        </w:tc>
        <w:tc>
          <w:tcPr>
            <w:tcW w:w="96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6920C9" w:rsidRPr="00BE1CE0" w:rsidRDefault="00A93CE4" w:rsidP="00EB6F44">
            <w:pPr>
              <w:spacing w:after="0" w:line="240" w:lineRule="auto"/>
              <w:contextualSpacing/>
              <w:jc w:val="right"/>
              <w:rPr>
                <w:rFonts w:cstheme="minorHAnsi"/>
                <w:b/>
                <w:sz w:val="20"/>
                <w:szCs w:val="20"/>
              </w:rPr>
            </w:pPr>
            <w:r w:rsidRPr="00BE1CE0">
              <w:rPr>
                <w:rFonts w:cstheme="minorHAnsi"/>
                <w:b/>
                <w:sz w:val="20"/>
                <w:szCs w:val="20"/>
              </w:rPr>
              <w:t>41.65</w:t>
            </w:r>
          </w:p>
        </w:tc>
        <w:tc>
          <w:tcPr>
            <w:tcW w:w="1235"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6920C9" w:rsidRPr="00A171C7" w:rsidRDefault="00907F40" w:rsidP="00EB6F44">
            <w:pPr>
              <w:spacing w:after="0" w:line="240" w:lineRule="auto"/>
              <w:contextualSpacing/>
              <w:jc w:val="right"/>
              <w:rPr>
                <w:rFonts w:cstheme="minorHAnsi"/>
                <w:b/>
                <w:sz w:val="20"/>
                <w:szCs w:val="20"/>
              </w:rPr>
            </w:pPr>
            <w:r w:rsidRPr="00A171C7">
              <w:rPr>
                <w:rFonts w:cstheme="minorHAnsi"/>
                <w:b/>
                <w:sz w:val="20"/>
                <w:szCs w:val="20"/>
              </w:rPr>
              <w:t>254.25</w:t>
            </w:r>
          </w:p>
        </w:tc>
        <w:tc>
          <w:tcPr>
            <w:tcW w:w="915"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6920C9" w:rsidRPr="00A171C7" w:rsidRDefault="00BE63F6" w:rsidP="00EB6F44">
            <w:pPr>
              <w:spacing w:after="0" w:line="240" w:lineRule="auto"/>
              <w:contextualSpacing/>
              <w:jc w:val="right"/>
              <w:rPr>
                <w:rFonts w:cstheme="minorHAnsi"/>
                <w:b/>
                <w:color w:val="C00000"/>
                <w:sz w:val="20"/>
                <w:szCs w:val="20"/>
              </w:rPr>
            </w:pPr>
            <w:r>
              <w:rPr>
                <w:rFonts w:cstheme="minorHAnsi"/>
                <w:b/>
                <w:color w:val="C00000"/>
                <w:sz w:val="20"/>
                <w:szCs w:val="20"/>
              </w:rPr>
              <w:t>831.71</w:t>
            </w:r>
          </w:p>
        </w:tc>
      </w:tr>
    </w:tbl>
    <w:p w:rsidR="00A171C7" w:rsidRDefault="00A171C7" w:rsidP="00A171C7">
      <w:pPr>
        <w:spacing w:after="240"/>
        <w:ind w:right="-540" w:hanging="450"/>
        <w:jc w:val="center"/>
        <w:rPr>
          <w:rFonts w:cstheme="minorHAnsi"/>
          <w:b/>
          <w:sz w:val="24"/>
          <w:szCs w:val="24"/>
        </w:rPr>
      </w:pPr>
    </w:p>
    <w:p w:rsidR="0021384F" w:rsidRPr="000F743F" w:rsidRDefault="00EB6F44" w:rsidP="000F743F">
      <w:pPr>
        <w:shd w:val="clear" w:color="auto" w:fill="F2DBDB" w:themeFill="accent2" w:themeFillTint="33"/>
        <w:spacing w:after="240"/>
        <w:ind w:right="-540" w:hanging="450"/>
        <w:jc w:val="center"/>
        <w:rPr>
          <w:rFonts w:cstheme="minorHAnsi"/>
          <w:b/>
          <w:sz w:val="24"/>
          <w:szCs w:val="24"/>
        </w:rPr>
      </w:pPr>
      <w:r>
        <w:rPr>
          <w:rFonts w:cstheme="minorHAnsi"/>
          <w:b/>
          <w:sz w:val="24"/>
          <w:szCs w:val="24"/>
        </w:rPr>
        <w:t xml:space="preserve">8.15 </w:t>
      </w:r>
      <w:r w:rsidR="002F7F79" w:rsidRPr="000F743F">
        <w:rPr>
          <w:rFonts w:cstheme="minorHAnsi"/>
          <w:b/>
          <w:sz w:val="24"/>
          <w:szCs w:val="24"/>
        </w:rPr>
        <w:t xml:space="preserve">STATUS OF </w:t>
      </w:r>
      <w:r w:rsidR="007C08A9" w:rsidRPr="000F743F">
        <w:rPr>
          <w:rFonts w:cstheme="minorHAnsi"/>
          <w:b/>
          <w:sz w:val="24"/>
          <w:szCs w:val="24"/>
        </w:rPr>
        <w:t>TRANSGRID WORKS</w:t>
      </w:r>
    </w:p>
    <w:p w:rsidR="0021384F" w:rsidRDefault="00EB6F44" w:rsidP="00EB6F44">
      <w:pPr>
        <w:spacing w:after="0"/>
        <w:ind w:left="720" w:hanging="720"/>
        <w:jc w:val="both"/>
        <w:rPr>
          <w:rFonts w:cstheme="minorHAnsi"/>
        </w:rPr>
      </w:pPr>
      <w:r>
        <w:rPr>
          <w:rFonts w:cstheme="minorHAnsi"/>
        </w:rPr>
        <w:t>8.15.1</w:t>
      </w:r>
      <w:r w:rsidR="000F743F" w:rsidRPr="00907F40">
        <w:rPr>
          <w:rFonts w:cstheme="minorHAnsi"/>
        </w:rPr>
        <w:tab/>
      </w:r>
      <w:r w:rsidR="00875DA9">
        <w:rPr>
          <w:rFonts w:cstheme="minorHAnsi"/>
        </w:rPr>
        <w:t>SBU-T had submitted</w:t>
      </w:r>
      <w:r w:rsidR="007C08A9" w:rsidRPr="00907F40">
        <w:rPr>
          <w:rFonts w:cstheme="minorHAnsi"/>
        </w:rPr>
        <w:t xml:space="preserve">12 </w:t>
      </w:r>
      <w:r w:rsidR="000F743F" w:rsidRPr="00907F40">
        <w:rPr>
          <w:rFonts w:cstheme="minorHAnsi"/>
        </w:rPr>
        <w:t xml:space="preserve">numbers of </w:t>
      </w:r>
      <w:r w:rsidR="007C08A9" w:rsidRPr="00907F40">
        <w:rPr>
          <w:rFonts w:cstheme="minorHAnsi"/>
        </w:rPr>
        <w:t xml:space="preserve">capital works under ‘Transgrid 2.0 scheme’ </w:t>
      </w:r>
      <w:r w:rsidR="00875DA9">
        <w:rPr>
          <w:rFonts w:cstheme="minorHAnsi"/>
        </w:rPr>
        <w:t xml:space="preserve">proposed for the control period. The physical </w:t>
      </w:r>
      <w:r w:rsidR="00A42411">
        <w:rPr>
          <w:rFonts w:cstheme="minorHAnsi"/>
        </w:rPr>
        <w:t>status as on</w:t>
      </w:r>
      <w:r w:rsidR="00A42411" w:rsidRPr="00907F40">
        <w:rPr>
          <w:rFonts w:cstheme="minorHAnsi"/>
        </w:rPr>
        <w:t xml:space="preserve"> 30-9-2019 </w:t>
      </w:r>
      <w:r w:rsidR="00A42411">
        <w:rPr>
          <w:rFonts w:cstheme="minorHAnsi"/>
        </w:rPr>
        <w:t>of these works is</w:t>
      </w:r>
      <w:r w:rsidR="007C08A9" w:rsidRPr="00907F40">
        <w:rPr>
          <w:rFonts w:cstheme="minorHAnsi"/>
        </w:rPr>
        <w:t xml:space="preserve"> submitted below.</w:t>
      </w:r>
    </w:p>
    <w:p w:rsidR="00D87E6E" w:rsidRDefault="00D87E6E" w:rsidP="00EB6F44">
      <w:pPr>
        <w:spacing w:after="0"/>
        <w:ind w:left="720" w:hanging="720"/>
        <w:jc w:val="both"/>
        <w:rPr>
          <w:rFonts w:cstheme="minorHAnsi"/>
        </w:rPr>
      </w:pPr>
    </w:p>
    <w:tbl>
      <w:tblPr>
        <w:tblW w:w="106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
        <w:gridCol w:w="1620"/>
        <w:gridCol w:w="1260"/>
        <w:gridCol w:w="1170"/>
        <w:gridCol w:w="6120"/>
      </w:tblGrid>
      <w:tr w:rsidR="007C08A9" w:rsidRPr="00A171C7" w:rsidTr="00EB6F44">
        <w:trPr>
          <w:trHeight w:val="20"/>
        </w:trPr>
        <w:tc>
          <w:tcPr>
            <w:tcW w:w="450" w:type="dxa"/>
            <w:shd w:val="clear" w:color="auto" w:fill="1F497D" w:themeFill="text2"/>
            <w:vAlign w:val="center"/>
            <w:hideMark/>
          </w:tcPr>
          <w:p w:rsidR="007C08A9" w:rsidRPr="00A171C7" w:rsidRDefault="007C08A9" w:rsidP="007C08A9">
            <w:pPr>
              <w:spacing w:after="0" w:line="240" w:lineRule="auto"/>
              <w:contextualSpacing/>
              <w:jc w:val="center"/>
              <w:rPr>
                <w:rFonts w:eastAsia="Times New Roman" w:cstheme="minorHAnsi"/>
                <w:color w:val="FFFFFF" w:themeColor="background1"/>
                <w:sz w:val="20"/>
                <w:szCs w:val="20"/>
              </w:rPr>
            </w:pPr>
          </w:p>
        </w:tc>
        <w:tc>
          <w:tcPr>
            <w:tcW w:w="10170" w:type="dxa"/>
            <w:gridSpan w:val="4"/>
            <w:shd w:val="clear" w:color="auto" w:fill="1F497D" w:themeFill="text2"/>
            <w:vAlign w:val="center"/>
            <w:hideMark/>
          </w:tcPr>
          <w:p w:rsidR="007C08A9" w:rsidRPr="00A171C7" w:rsidRDefault="00EB6F44" w:rsidP="00A171C7">
            <w:pPr>
              <w:spacing w:after="0" w:line="240" w:lineRule="auto"/>
              <w:contextualSpacing/>
              <w:jc w:val="center"/>
              <w:rPr>
                <w:rFonts w:eastAsia="Times New Roman" w:cstheme="minorHAnsi"/>
                <w:color w:val="FFFFFF" w:themeColor="background1"/>
                <w:sz w:val="20"/>
                <w:szCs w:val="20"/>
              </w:rPr>
            </w:pPr>
            <w:r w:rsidRPr="00A171C7">
              <w:rPr>
                <w:rFonts w:ascii="Calibri" w:eastAsia="Times New Roman" w:hAnsi="Calibri" w:cs="Calibri"/>
                <w:b/>
                <w:bCs/>
                <w:color w:val="FFFFFF"/>
                <w:sz w:val="20"/>
                <w:szCs w:val="20"/>
              </w:rPr>
              <w:t>Table 8.1</w:t>
            </w:r>
            <w:r w:rsidR="00A171C7" w:rsidRPr="00A171C7">
              <w:rPr>
                <w:rFonts w:ascii="Calibri" w:eastAsia="Times New Roman" w:hAnsi="Calibri" w:cs="Calibri"/>
                <w:b/>
                <w:bCs/>
                <w:color w:val="FFFFFF"/>
                <w:sz w:val="20"/>
                <w:szCs w:val="20"/>
              </w:rPr>
              <w:t>8</w:t>
            </w:r>
            <w:r w:rsidRPr="00A171C7">
              <w:rPr>
                <w:rFonts w:ascii="Calibri" w:eastAsia="Times New Roman" w:hAnsi="Calibri" w:cs="Calibri"/>
                <w:b/>
                <w:bCs/>
                <w:color w:val="FFFFFF"/>
                <w:sz w:val="20"/>
                <w:szCs w:val="20"/>
              </w:rPr>
              <w:t xml:space="preserve"> </w:t>
            </w:r>
            <w:r w:rsidR="007C08A9" w:rsidRPr="00A171C7">
              <w:rPr>
                <w:rFonts w:eastAsia="Times New Roman" w:cstheme="minorHAnsi"/>
                <w:b/>
                <w:color w:val="FFFFFF" w:themeColor="background1"/>
                <w:sz w:val="20"/>
                <w:szCs w:val="20"/>
              </w:rPr>
              <w:t>TRANSGRID WORKS (Status as on 30-9-2019)</w:t>
            </w:r>
          </w:p>
        </w:tc>
      </w:tr>
      <w:tr w:rsidR="007C08A9" w:rsidRPr="00A171C7" w:rsidTr="00EB6F44">
        <w:trPr>
          <w:trHeight w:val="20"/>
        </w:trPr>
        <w:tc>
          <w:tcPr>
            <w:tcW w:w="450" w:type="dxa"/>
            <w:shd w:val="clear" w:color="auto" w:fill="1F497D" w:themeFill="text2"/>
            <w:vAlign w:val="center"/>
          </w:tcPr>
          <w:p w:rsidR="007C08A9" w:rsidRPr="00A171C7" w:rsidRDefault="007C08A9" w:rsidP="007C08A9">
            <w:pPr>
              <w:spacing w:after="0" w:line="240" w:lineRule="auto"/>
              <w:contextualSpacing/>
              <w:jc w:val="center"/>
              <w:rPr>
                <w:rFonts w:eastAsia="Times New Roman" w:cstheme="minorHAnsi"/>
                <w:b/>
                <w:color w:val="FFFFFF" w:themeColor="background1"/>
                <w:sz w:val="20"/>
                <w:szCs w:val="20"/>
              </w:rPr>
            </w:pPr>
            <w:r w:rsidRPr="00A171C7">
              <w:rPr>
                <w:rFonts w:eastAsia="Times New Roman" w:cstheme="minorHAnsi"/>
                <w:b/>
                <w:color w:val="FFFFFF" w:themeColor="background1"/>
                <w:sz w:val="20"/>
                <w:szCs w:val="20"/>
              </w:rPr>
              <w:t>No</w:t>
            </w:r>
          </w:p>
        </w:tc>
        <w:tc>
          <w:tcPr>
            <w:tcW w:w="1620" w:type="dxa"/>
            <w:shd w:val="clear" w:color="auto" w:fill="1F497D" w:themeFill="text2"/>
            <w:vAlign w:val="center"/>
          </w:tcPr>
          <w:p w:rsidR="007C08A9" w:rsidRPr="00A171C7" w:rsidRDefault="007C08A9" w:rsidP="007C08A9">
            <w:pPr>
              <w:spacing w:after="0" w:line="240" w:lineRule="auto"/>
              <w:contextualSpacing/>
              <w:jc w:val="center"/>
              <w:rPr>
                <w:rFonts w:eastAsia="Times New Roman" w:cstheme="minorHAnsi"/>
                <w:b/>
                <w:color w:val="FFFFFF" w:themeColor="background1"/>
                <w:sz w:val="20"/>
                <w:szCs w:val="20"/>
              </w:rPr>
            </w:pPr>
            <w:r w:rsidRPr="00A171C7">
              <w:rPr>
                <w:rFonts w:eastAsia="Times New Roman" w:cstheme="minorHAnsi"/>
                <w:b/>
                <w:color w:val="FFFFFF" w:themeColor="background1"/>
                <w:sz w:val="20"/>
                <w:szCs w:val="20"/>
              </w:rPr>
              <w:t>Name of Work</w:t>
            </w:r>
          </w:p>
        </w:tc>
        <w:tc>
          <w:tcPr>
            <w:tcW w:w="1260" w:type="dxa"/>
            <w:shd w:val="clear" w:color="auto" w:fill="1F497D" w:themeFill="text2"/>
            <w:vAlign w:val="bottom"/>
          </w:tcPr>
          <w:p w:rsidR="007C08A9" w:rsidRPr="00A171C7" w:rsidRDefault="007C08A9" w:rsidP="007C08A9">
            <w:pPr>
              <w:spacing w:after="0" w:line="240" w:lineRule="auto"/>
              <w:contextualSpacing/>
              <w:jc w:val="center"/>
              <w:rPr>
                <w:rFonts w:eastAsia="Times New Roman" w:cstheme="minorHAnsi"/>
                <w:b/>
                <w:color w:val="FFFFFF" w:themeColor="background1"/>
                <w:sz w:val="20"/>
                <w:szCs w:val="20"/>
              </w:rPr>
            </w:pPr>
            <w:r w:rsidRPr="00A171C7">
              <w:rPr>
                <w:rFonts w:eastAsia="Times New Roman" w:cstheme="minorHAnsi"/>
                <w:b/>
                <w:color w:val="FFFFFF" w:themeColor="background1"/>
                <w:sz w:val="20"/>
                <w:szCs w:val="20"/>
              </w:rPr>
              <w:t xml:space="preserve">Original Target year </w:t>
            </w:r>
          </w:p>
        </w:tc>
        <w:tc>
          <w:tcPr>
            <w:tcW w:w="1170" w:type="dxa"/>
            <w:shd w:val="clear" w:color="auto" w:fill="1F497D" w:themeFill="text2"/>
          </w:tcPr>
          <w:p w:rsidR="007C08A9" w:rsidRPr="00A171C7" w:rsidRDefault="007C08A9" w:rsidP="007C08A9">
            <w:pPr>
              <w:spacing w:after="0" w:line="240" w:lineRule="auto"/>
              <w:contextualSpacing/>
              <w:jc w:val="center"/>
              <w:rPr>
                <w:rFonts w:eastAsia="Times New Roman" w:cstheme="minorHAnsi"/>
                <w:b/>
                <w:color w:val="FFFFFF" w:themeColor="background1"/>
                <w:sz w:val="20"/>
                <w:szCs w:val="20"/>
              </w:rPr>
            </w:pPr>
            <w:r w:rsidRPr="00A171C7">
              <w:rPr>
                <w:rFonts w:eastAsia="Times New Roman" w:cstheme="minorHAnsi"/>
                <w:b/>
                <w:color w:val="FFFFFF" w:themeColor="background1"/>
                <w:sz w:val="20"/>
                <w:szCs w:val="20"/>
              </w:rPr>
              <w:t>Revised target year</w:t>
            </w:r>
          </w:p>
        </w:tc>
        <w:tc>
          <w:tcPr>
            <w:tcW w:w="6120" w:type="dxa"/>
            <w:shd w:val="clear" w:color="auto" w:fill="1F497D" w:themeFill="text2"/>
          </w:tcPr>
          <w:p w:rsidR="007C08A9" w:rsidRPr="00A171C7" w:rsidRDefault="007C08A9" w:rsidP="007C08A9">
            <w:pPr>
              <w:spacing w:after="0" w:line="240" w:lineRule="auto"/>
              <w:contextualSpacing/>
              <w:jc w:val="center"/>
              <w:rPr>
                <w:rFonts w:eastAsia="Times New Roman" w:cstheme="minorHAnsi"/>
                <w:b/>
                <w:color w:val="FFFFFF" w:themeColor="background1"/>
                <w:sz w:val="20"/>
                <w:szCs w:val="20"/>
              </w:rPr>
            </w:pPr>
            <w:r w:rsidRPr="00A171C7">
              <w:rPr>
                <w:rFonts w:eastAsia="Times New Roman" w:cstheme="minorHAnsi"/>
                <w:b/>
                <w:color w:val="FFFFFF" w:themeColor="background1"/>
                <w:sz w:val="20"/>
                <w:szCs w:val="20"/>
              </w:rPr>
              <w:t>Status as on 30-9-2019</w:t>
            </w:r>
          </w:p>
        </w:tc>
      </w:tr>
      <w:tr w:rsidR="007C08A9" w:rsidRPr="00A171C7" w:rsidTr="00EB6F44">
        <w:trPr>
          <w:trHeight w:val="20"/>
        </w:trPr>
        <w:tc>
          <w:tcPr>
            <w:tcW w:w="450" w:type="dxa"/>
            <w:shd w:val="clear" w:color="auto" w:fill="auto"/>
            <w:noWrap/>
            <w:vAlign w:val="center"/>
            <w:hideMark/>
          </w:tcPr>
          <w:p w:rsidR="007C08A9" w:rsidRPr="00A171C7" w:rsidRDefault="007C08A9" w:rsidP="007C08A9">
            <w:pPr>
              <w:spacing w:after="0" w:line="240" w:lineRule="auto"/>
              <w:contextualSpacing/>
              <w:jc w:val="center"/>
              <w:rPr>
                <w:rFonts w:eastAsia="Times New Roman" w:cstheme="minorHAnsi"/>
                <w:color w:val="000000"/>
                <w:sz w:val="20"/>
                <w:szCs w:val="20"/>
              </w:rPr>
            </w:pPr>
            <w:r w:rsidRPr="00A171C7">
              <w:rPr>
                <w:rFonts w:eastAsia="Times New Roman" w:cstheme="minorHAnsi"/>
                <w:color w:val="000000"/>
                <w:sz w:val="20"/>
                <w:szCs w:val="20"/>
              </w:rPr>
              <w:t>1</w:t>
            </w:r>
          </w:p>
        </w:tc>
        <w:tc>
          <w:tcPr>
            <w:tcW w:w="1620" w:type="dxa"/>
            <w:shd w:val="clear" w:color="auto" w:fill="auto"/>
            <w:vAlign w:val="center"/>
            <w:hideMark/>
          </w:tcPr>
          <w:p w:rsidR="007C08A9" w:rsidRPr="00A171C7" w:rsidRDefault="007C08A9" w:rsidP="007C08A9">
            <w:pPr>
              <w:spacing w:after="0" w:line="240" w:lineRule="auto"/>
              <w:contextualSpacing/>
              <w:rPr>
                <w:rFonts w:eastAsia="Times New Roman" w:cstheme="minorHAnsi"/>
                <w:color w:val="000000"/>
                <w:sz w:val="20"/>
                <w:szCs w:val="20"/>
              </w:rPr>
            </w:pPr>
            <w:r w:rsidRPr="00A171C7">
              <w:rPr>
                <w:rFonts w:eastAsia="Times New Roman" w:cstheme="minorHAnsi"/>
                <w:color w:val="000000"/>
                <w:sz w:val="20"/>
                <w:szCs w:val="20"/>
              </w:rPr>
              <w:t>Kolathunadu</w:t>
            </w:r>
          </w:p>
        </w:tc>
        <w:tc>
          <w:tcPr>
            <w:tcW w:w="1260" w:type="dxa"/>
            <w:shd w:val="clear" w:color="auto" w:fill="auto"/>
            <w:vAlign w:val="center"/>
            <w:hideMark/>
          </w:tcPr>
          <w:p w:rsidR="007C08A9" w:rsidRPr="00A171C7" w:rsidRDefault="007C08A9" w:rsidP="007C08A9">
            <w:pPr>
              <w:spacing w:after="0" w:line="240" w:lineRule="auto"/>
              <w:contextualSpacing/>
              <w:jc w:val="center"/>
              <w:rPr>
                <w:rFonts w:eastAsia="Times New Roman" w:cstheme="minorHAnsi"/>
                <w:color w:val="000000"/>
                <w:sz w:val="20"/>
                <w:szCs w:val="20"/>
              </w:rPr>
            </w:pPr>
            <w:r w:rsidRPr="00A171C7">
              <w:rPr>
                <w:rFonts w:eastAsia="Times New Roman" w:cstheme="minorHAnsi"/>
                <w:color w:val="000000"/>
                <w:sz w:val="20"/>
                <w:szCs w:val="20"/>
              </w:rPr>
              <w:t>2021-22</w:t>
            </w:r>
          </w:p>
        </w:tc>
        <w:tc>
          <w:tcPr>
            <w:tcW w:w="1170" w:type="dxa"/>
            <w:vAlign w:val="center"/>
          </w:tcPr>
          <w:p w:rsidR="007C08A9" w:rsidRPr="00A171C7" w:rsidRDefault="007C08A9" w:rsidP="007C08A9">
            <w:pPr>
              <w:spacing w:after="0" w:line="240" w:lineRule="auto"/>
              <w:contextualSpacing/>
              <w:jc w:val="center"/>
              <w:rPr>
                <w:rFonts w:eastAsia="Times New Roman" w:cstheme="minorHAnsi"/>
                <w:color w:val="000000"/>
                <w:sz w:val="20"/>
                <w:szCs w:val="20"/>
              </w:rPr>
            </w:pPr>
            <w:r w:rsidRPr="00A171C7">
              <w:rPr>
                <w:rFonts w:eastAsia="Times New Roman" w:cstheme="minorHAnsi"/>
                <w:color w:val="000000"/>
                <w:sz w:val="20"/>
                <w:szCs w:val="20"/>
              </w:rPr>
              <w:t>2021-22</w:t>
            </w:r>
          </w:p>
        </w:tc>
        <w:tc>
          <w:tcPr>
            <w:tcW w:w="6120" w:type="dxa"/>
          </w:tcPr>
          <w:p w:rsidR="007C08A9" w:rsidRPr="00A171C7" w:rsidRDefault="007C08A9" w:rsidP="004823E6">
            <w:pPr>
              <w:spacing w:after="0" w:line="240" w:lineRule="auto"/>
              <w:contextualSpacing/>
              <w:rPr>
                <w:rFonts w:eastAsia="Times New Roman" w:cstheme="minorHAnsi"/>
                <w:color w:val="000000"/>
                <w:sz w:val="20"/>
                <w:szCs w:val="20"/>
              </w:rPr>
            </w:pPr>
            <w:r w:rsidRPr="00A171C7">
              <w:rPr>
                <w:rFonts w:eastAsia="Times New Roman" w:cstheme="minorHAnsi"/>
                <w:color w:val="000000"/>
                <w:sz w:val="20"/>
                <w:szCs w:val="20"/>
              </w:rPr>
              <w:t xml:space="preserve">Work awarded and is in progress. Foundation 1/279 completed. </w:t>
            </w:r>
          </w:p>
        </w:tc>
      </w:tr>
      <w:tr w:rsidR="007C08A9" w:rsidRPr="00A171C7" w:rsidTr="00EB6F44">
        <w:trPr>
          <w:trHeight w:val="20"/>
        </w:trPr>
        <w:tc>
          <w:tcPr>
            <w:tcW w:w="450" w:type="dxa"/>
            <w:shd w:val="clear" w:color="auto" w:fill="auto"/>
            <w:noWrap/>
            <w:vAlign w:val="center"/>
            <w:hideMark/>
          </w:tcPr>
          <w:p w:rsidR="007C08A9" w:rsidRPr="00A171C7" w:rsidRDefault="007C08A9" w:rsidP="007C08A9">
            <w:pPr>
              <w:spacing w:after="0" w:line="240" w:lineRule="auto"/>
              <w:contextualSpacing/>
              <w:jc w:val="center"/>
              <w:rPr>
                <w:rFonts w:eastAsia="Times New Roman" w:cstheme="minorHAnsi"/>
                <w:color w:val="000000"/>
                <w:sz w:val="20"/>
                <w:szCs w:val="20"/>
              </w:rPr>
            </w:pPr>
            <w:r w:rsidRPr="00A171C7">
              <w:rPr>
                <w:rFonts w:eastAsia="Times New Roman" w:cstheme="minorHAnsi"/>
                <w:color w:val="000000"/>
                <w:sz w:val="20"/>
                <w:szCs w:val="20"/>
              </w:rPr>
              <w:t>2</w:t>
            </w:r>
          </w:p>
        </w:tc>
        <w:tc>
          <w:tcPr>
            <w:tcW w:w="1620" w:type="dxa"/>
            <w:shd w:val="clear" w:color="auto" w:fill="auto"/>
            <w:vAlign w:val="center"/>
            <w:hideMark/>
          </w:tcPr>
          <w:p w:rsidR="007C08A9" w:rsidRPr="00A171C7" w:rsidRDefault="007C08A9" w:rsidP="007C08A9">
            <w:pPr>
              <w:spacing w:after="0" w:line="240" w:lineRule="auto"/>
              <w:contextualSpacing/>
              <w:rPr>
                <w:rFonts w:eastAsia="Times New Roman" w:cstheme="minorHAnsi"/>
                <w:color w:val="000000"/>
                <w:sz w:val="20"/>
                <w:szCs w:val="20"/>
              </w:rPr>
            </w:pPr>
            <w:r w:rsidRPr="00A171C7">
              <w:rPr>
                <w:rFonts w:eastAsia="Times New Roman" w:cstheme="minorHAnsi"/>
                <w:color w:val="000000"/>
                <w:sz w:val="20"/>
                <w:szCs w:val="20"/>
              </w:rPr>
              <w:t>Chalakkudy</w:t>
            </w:r>
          </w:p>
        </w:tc>
        <w:tc>
          <w:tcPr>
            <w:tcW w:w="1260" w:type="dxa"/>
            <w:shd w:val="clear" w:color="auto" w:fill="auto"/>
            <w:noWrap/>
            <w:vAlign w:val="center"/>
            <w:hideMark/>
          </w:tcPr>
          <w:p w:rsidR="007C08A9" w:rsidRPr="00A171C7" w:rsidRDefault="007C08A9" w:rsidP="007C08A9">
            <w:pPr>
              <w:spacing w:after="0" w:line="240" w:lineRule="auto"/>
              <w:contextualSpacing/>
              <w:jc w:val="center"/>
              <w:rPr>
                <w:rFonts w:eastAsia="Times New Roman" w:cstheme="minorHAnsi"/>
                <w:color w:val="000000"/>
                <w:sz w:val="20"/>
                <w:szCs w:val="20"/>
              </w:rPr>
            </w:pPr>
            <w:r w:rsidRPr="00A171C7">
              <w:rPr>
                <w:rFonts w:eastAsia="Times New Roman" w:cstheme="minorHAnsi"/>
                <w:color w:val="000000"/>
                <w:sz w:val="20"/>
                <w:szCs w:val="20"/>
              </w:rPr>
              <w:t>2020-21</w:t>
            </w:r>
          </w:p>
        </w:tc>
        <w:tc>
          <w:tcPr>
            <w:tcW w:w="1170" w:type="dxa"/>
            <w:vAlign w:val="center"/>
          </w:tcPr>
          <w:p w:rsidR="007C08A9" w:rsidRPr="00A171C7" w:rsidRDefault="007C08A9" w:rsidP="007C08A9">
            <w:pPr>
              <w:spacing w:after="0" w:line="240" w:lineRule="auto"/>
              <w:contextualSpacing/>
              <w:jc w:val="center"/>
              <w:rPr>
                <w:rFonts w:eastAsia="Times New Roman" w:cstheme="minorHAnsi"/>
                <w:color w:val="000000"/>
                <w:sz w:val="20"/>
                <w:szCs w:val="20"/>
              </w:rPr>
            </w:pPr>
            <w:r w:rsidRPr="00A171C7">
              <w:rPr>
                <w:rFonts w:eastAsia="Times New Roman" w:cstheme="minorHAnsi"/>
                <w:color w:val="000000"/>
                <w:sz w:val="20"/>
                <w:szCs w:val="20"/>
              </w:rPr>
              <w:t>2020-21</w:t>
            </w:r>
          </w:p>
        </w:tc>
        <w:tc>
          <w:tcPr>
            <w:tcW w:w="6120" w:type="dxa"/>
          </w:tcPr>
          <w:p w:rsidR="007C08A9" w:rsidRPr="00A171C7" w:rsidRDefault="004823E6" w:rsidP="004823E6">
            <w:pPr>
              <w:pStyle w:val="ListParagraph"/>
              <w:snapToGrid w:val="0"/>
              <w:spacing w:line="240" w:lineRule="auto"/>
              <w:ind w:left="0"/>
              <w:rPr>
                <w:rFonts w:cstheme="minorHAnsi"/>
                <w:sz w:val="20"/>
                <w:szCs w:val="20"/>
              </w:rPr>
            </w:pPr>
            <w:r w:rsidRPr="00A171C7">
              <w:rPr>
                <w:rFonts w:cstheme="minorHAnsi"/>
                <w:color w:val="000000"/>
                <w:sz w:val="20"/>
                <w:szCs w:val="20"/>
              </w:rPr>
              <w:t>Chalakkudy 220kV S/S Work</w:t>
            </w:r>
            <w:r w:rsidR="007C08A9" w:rsidRPr="00A171C7">
              <w:rPr>
                <w:rFonts w:cstheme="minorHAnsi"/>
                <w:color w:val="000000"/>
                <w:sz w:val="20"/>
                <w:szCs w:val="20"/>
              </w:rPr>
              <w:t xml:space="preserve"> in </w:t>
            </w:r>
            <w:r w:rsidR="00EB6F44" w:rsidRPr="00A171C7">
              <w:rPr>
                <w:rFonts w:cstheme="minorHAnsi"/>
                <w:color w:val="000000"/>
                <w:sz w:val="20"/>
                <w:szCs w:val="20"/>
              </w:rPr>
              <w:t xml:space="preserve">progress. </w:t>
            </w:r>
            <w:r w:rsidR="007C08A9" w:rsidRPr="00A171C7">
              <w:rPr>
                <w:rFonts w:cstheme="minorHAnsi"/>
                <w:color w:val="000000"/>
                <w:sz w:val="20"/>
                <w:szCs w:val="20"/>
              </w:rPr>
              <w:t xml:space="preserve">Overall Progress 22.75%. </w:t>
            </w:r>
          </w:p>
          <w:p w:rsidR="007C08A9" w:rsidRPr="00A171C7" w:rsidRDefault="007C08A9" w:rsidP="004823E6">
            <w:pPr>
              <w:pStyle w:val="ListParagraph"/>
              <w:spacing w:after="0" w:line="240" w:lineRule="auto"/>
              <w:ind w:left="0"/>
              <w:rPr>
                <w:rFonts w:eastAsia="Times New Roman" w:cstheme="minorHAnsi"/>
                <w:color w:val="000000"/>
                <w:sz w:val="20"/>
                <w:szCs w:val="20"/>
              </w:rPr>
            </w:pPr>
            <w:r w:rsidRPr="00A171C7">
              <w:rPr>
                <w:rFonts w:cstheme="minorHAnsi"/>
                <w:color w:val="000000"/>
                <w:sz w:val="20"/>
                <w:szCs w:val="20"/>
              </w:rPr>
              <w:t xml:space="preserve">220kV LILO line to Chalakkudy – Work awarded </w:t>
            </w:r>
            <w:r w:rsidR="004823E6" w:rsidRPr="00A171C7">
              <w:rPr>
                <w:rFonts w:cstheme="minorHAnsi"/>
                <w:color w:val="000000"/>
                <w:sz w:val="20"/>
                <w:szCs w:val="20"/>
              </w:rPr>
              <w:t>&amp;</w:t>
            </w:r>
            <w:r w:rsidRPr="00A171C7">
              <w:rPr>
                <w:rFonts w:cstheme="minorHAnsi"/>
                <w:color w:val="000000"/>
                <w:sz w:val="20"/>
                <w:szCs w:val="20"/>
              </w:rPr>
              <w:t xml:space="preserve"> commenced. </w:t>
            </w:r>
          </w:p>
        </w:tc>
      </w:tr>
      <w:tr w:rsidR="007C08A9" w:rsidRPr="00A171C7" w:rsidTr="00EB6F44">
        <w:trPr>
          <w:trHeight w:val="20"/>
        </w:trPr>
        <w:tc>
          <w:tcPr>
            <w:tcW w:w="450" w:type="dxa"/>
            <w:shd w:val="clear" w:color="auto" w:fill="auto"/>
            <w:noWrap/>
            <w:vAlign w:val="center"/>
            <w:hideMark/>
          </w:tcPr>
          <w:p w:rsidR="007C08A9" w:rsidRPr="00A171C7" w:rsidRDefault="007C08A9" w:rsidP="007C08A9">
            <w:pPr>
              <w:spacing w:after="0" w:line="240" w:lineRule="auto"/>
              <w:contextualSpacing/>
              <w:jc w:val="center"/>
              <w:rPr>
                <w:rFonts w:eastAsia="Times New Roman" w:cstheme="minorHAnsi"/>
                <w:color w:val="000000"/>
                <w:sz w:val="20"/>
                <w:szCs w:val="20"/>
              </w:rPr>
            </w:pPr>
            <w:r w:rsidRPr="00A171C7">
              <w:rPr>
                <w:rFonts w:eastAsia="Times New Roman" w:cstheme="minorHAnsi"/>
                <w:color w:val="000000"/>
                <w:sz w:val="20"/>
                <w:szCs w:val="20"/>
              </w:rPr>
              <w:t>3</w:t>
            </w:r>
          </w:p>
        </w:tc>
        <w:tc>
          <w:tcPr>
            <w:tcW w:w="1620" w:type="dxa"/>
            <w:shd w:val="clear" w:color="auto" w:fill="auto"/>
            <w:vAlign w:val="center"/>
            <w:hideMark/>
          </w:tcPr>
          <w:p w:rsidR="007C08A9" w:rsidRPr="00A171C7" w:rsidRDefault="007C08A9" w:rsidP="007C08A9">
            <w:pPr>
              <w:spacing w:after="0" w:line="240" w:lineRule="auto"/>
              <w:contextualSpacing/>
              <w:rPr>
                <w:rFonts w:eastAsia="Times New Roman" w:cstheme="minorHAnsi"/>
                <w:color w:val="000000"/>
                <w:sz w:val="20"/>
                <w:szCs w:val="20"/>
              </w:rPr>
            </w:pPr>
            <w:r w:rsidRPr="00A171C7">
              <w:rPr>
                <w:rFonts w:eastAsia="Times New Roman" w:cstheme="minorHAnsi"/>
                <w:color w:val="000000"/>
                <w:sz w:val="20"/>
                <w:szCs w:val="20"/>
              </w:rPr>
              <w:t>NRHTLS</w:t>
            </w:r>
          </w:p>
        </w:tc>
        <w:tc>
          <w:tcPr>
            <w:tcW w:w="1260" w:type="dxa"/>
            <w:shd w:val="clear" w:color="auto" w:fill="auto"/>
            <w:vAlign w:val="center"/>
            <w:hideMark/>
          </w:tcPr>
          <w:p w:rsidR="007C08A9" w:rsidRPr="00A171C7" w:rsidRDefault="007C08A9" w:rsidP="007C08A9">
            <w:pPr>
              <w:spacing w:after="0" w:line="240" w:lineRule="auto"/>
              <w:contextualSpacing/>
              <w:jc w:val="center"/>
              <w:rPr>
                <w:rFonts w:eastAsia="Times New Roman" w:cstheme="minorHAnsi"/>
                <w:color w:val="000000"/>
                <w:sz w:val="20"/>
                <w:szCs w:val="20"/>
              </w:rPr>
            </w:pPr>
            <w:r w:rsidRPr="00A171C7">
              <w:rPr>
                <w:rFonts w:eastAsia="Times New Roman" w:cstheme="minorHAnsi"/>
                <w:color w:val="000000"/>
                <w:sz w:val="20"/>
                <w:szCs w:val="20"/>
              </w:rPr>
              <w:t>2019-20</w:t>
            </w:r>
          </w:p>
        </w:tc>
        <w:tc>
          <w:tcPr>
            <w:tcW w:w="1170" w:type="dxa"/>
            <w:vAlign w:val="center"/>
          </w:tcPr>
          <w:p w:rsidR="007C08A9" w:rsidRPr="00A171C7" w:rsidRDefault="007C08A9" w:rsidP="007C08A9">
            <w:pPr>
              <w:spacing w:after="0" w:line="240" w:lineRule="auto"/>
              <w:contextualSpacing/>
              <w:jc w:val="center"/>
              <w:rPr>
                <w:rFonts w:eastAsia="Times New Roman" w:cstheme="minorHAnsi"/>
                <w:color w:val="000000"/>
                <w:sz w:val="20"/>
                <w:szCs w:val="20"/>
              </w:rPr>
            </w:pPr>
            <w:r w:rsidRPr="00A171C7">
              <w:rPr>
                <w:rFonts w:eastAsia="Times New Roman" w:cstheme="minorHAnsi"/>
                <w:color w:val="000000"/>
                <w:sz w:val="20"/>
                <w:szCs w:val="20"/>
              </w:rPr>
              <w:t>2019-20</w:t>
            </w:r>
          </w:p>
        </w:tc>
        <w:tc>
          <w:tcPr>
            <w:tcW w:w="6120" w:type="dxa"/>
          </w:tcPr>
          <w:p w:rsidR="007C08A9" w:rsidRPr="00A171C7" w:rsidRDefault="007C08A9" w:rsidP="004823E6">
            <w:pPr>
              <w:spacing w:after="0" w:line="240" w:lineRule="auto"/>
              <w:contextualSpacing/>
              <w:rPr>
                <w:rFonts w:eastAsia="Times New Roman" w:cstheme="minorHAnsi"/>
                <w:color w:val="000000"/>
                <w:sz w:val="20"/>
                <w:szCs w:val="20"/>
              </w:rPr>
            </w:pPr>
            <w:r w:rsidRPr="00A171C7">
              <w:rPr>
                <w:rFonts w:eastAsia="Times New Roman" w:cstheme="minorHAnsi"/>
                <w:color w:val="000000"/>
                <w:sz w:val="20"/>
                <w:szCs w:val="20"/>
              </w:rPr>
              <w:t xml:space="preserve">76% of work completed. </w:t>
            </w:r>
          </w:p>
        </w:tc>
      </w:tr>
      <w:tr w:rsidR="007C08A9" w:rsidRPr="00A171C7" w:rsidTr="00EB6F44">
        <w:trPr>
          <w:trHeight w:val="20"/>
        </w:trPr>
        <w:tc>
          <w:tcPr>
            <w:tcW w:w="450" w:type="dxa"/>
            <w:shd w:val="clear" w:color="auto" w:fill="auto"/>
            <w:noWrap/>
            <w:vAlign w:val="center"/>
            <w:hideMark/>
          </w:tcPr>
          <w:p w:rsidR="007C08A9" w:rsidRPr="00A171C7" w:rsidRDefault="007C08A9" w:rsidP="007C08A9">
            <w:pPr>
              <w:spacing w:after="0" w:line="240" w:lineRule="auto"/>
              <w:contextualSpacing/>
              <w:jc w:val="center"/>
              <w:rPr>
                <w:rFonts w:eastAsia="Times New Roman" w:cstheme="minorHAnsi"/>
                <w:color w:val="000000"/>
                <w:sz w:val="20"/>
                <w:szCs w:val="20"/>
              </w:rPr>
            </w:pPr>
            <w:r w:rsidRPr="00A171C7">
              <w:rPr>
                <w:rFonts w:eastAsia="Times New Roman" w:cstheme="minorHAnsi"/>
                <w:color w:val="000000"/>
                <w:sz w:val="20"/>
                <w:szCs w:val="20"/>
              </w:rPr>
              <w:t>4</w:t>
            </w:r>
          </w:p>
        </w:tc>
        <w:tc>
          <w:tcPr>
            <w:tcW w:w="1620" w:type="dxa"/>
            <w:shd w:val="clear" w:color="auto" w:fill="auto"/>
            <w:vAlign w:val="center"/>
            <w:hideMark/>
          </w:tcPr>
          <w:p w:rsidR="007C08A9" w:rsidRPr="00A171C7" w:rsidRDefault="007C08A9" w:rsidP="007C08A9">
            <w:pPr>
              <w:spacing w:after="0" w:line="240" w:lineRule="auto"/>
              <w:contextualSpacing/>
              <w:rPr>
                <w:rFonts w:eastAsia="Times New Roman" w:cstheme="minorHAnsi"/>
                <w:color w:val="000000"/>
                <w:sz w:val="20"/>
                <w:szCs w:val="20"/>
              </w:rPr>
            </w:pPr>
            <w:r w:rsidRPr="00A171C7">
              <w:rPr>
                <w:rFonts w:eastAsia="Times New Roman" w:cstheme="minorHAnsi"/>
                <w:color w:val="000000"/>
                <w:sz w:val="20"/>
                <w:szCs w:val="20"/>
              </w:rPr>
              <w:t>Thalasseri</w:t>
            </w:r>
          </w:p>
        </w:tc>
        <w:tc>
          <w:tcPr>
            <w:tcW w:w="1260" w:type="dxa"/>
            <w:shd w:val="clear" w:color="auto" w:fill="auto"/>
            <w:vAlign w:val="center"/>
            <w:hideMark/>
          </w:tcPr>
          <w:p w:rsidR="007C08A9" w:rsidRPr="00A171C7" w:rsidRDefault="007C08A9" w:rsidP="007C08A9">
            <w:pPr>
              <w:spacing w:after="0" w:line="240" w:lineRule="auto"/>
              <w:contextualSpacing/>
              <w:jc w:val="center"/>
              <w:rPr>
                <w:rFonts w:eastAsia="Times New Roman" w:cstheme="minorHAnsi"/>
                <w:color w:val="000000"/>
                <w:sz w:val="20"/>
                <w:szCs w:val="20"/>
              </w:rPr>
            </w:pPr>
            <w:r w:rsidRPr="00A171C7">
              <w:rPr>
                <w:rFonts w:eastAsia="Times New Roman" w:cstheme="minorHAnsi"/>
                <w:color w:val="000000"/>
                <w:sz w:val="20"/>
                <w:szCs w:val="20"/>
              </w:rPr>
              <w:t>2020-21</w:t>
            </w:r>
          </w:p>
        </w:tc>
        <w:tc>
          <w:tcPr>
            <w:tcW w:w="1170" w:type="dxa"/>
            <w:vAlign w:val="center"/>
          </w:tcPr>
          <w:p w:rsidR="007C08A9" w:rsidRPr="00A171C7" w:rsidRDefault="007C08A9" w:rsidP="007C08A9">
            <w:pPr>
              <w:spacing w:after="0" w:line="240" w:lineRule="auto"/>
              <w:contextualSpacing/>
              <w:jc w:val="center"/>
              <w:rPr>
                <w:rFonts w:eastAsia="Times New Roman" w:cstheme="minorHAnsi"/>
                <w:color w:val="000000"/>
                <w:sz w:val="20"/>
                <w:szCs w:val="20"/>
              </w:rPr>
            </w:pPr>
            <w:r w:rsidRPr="00A171C7">
              <w:rPr>
                <w:rFonts w:eastAsia="Times New Roman" w:cstheme="minorHAnsi"/>
                <w:color w:val="000000"/>
                <w:sz w:val="20"/>
                <w:szCs w:val="20"/>
              </w:rPr>
              <w:t>2021-22</w:t>
            </w:r>
          </w:p>
        </w:tc>
        <w:tc>
          <w:tcPr>
            <w:tcW w:w="6120" w:type="dxa"/>
          </w:tcPr>
          <w:p w:rsidR="007C08A9" w:rsidRPr="00A171C7" w:rsidRDefault="007C08A9" w:rsidP="007C08A9">
            <w:pPr>
              <w:snapToGrid w:val="0"/>
              <w:spacing w:after="0" w:line="240" w:lineRule="auto"/>
              <w:rPr>
                <w:rFonts w:cstheme="minorHAnsi"/>
                <w:sz w:val="20"/>
                <w:szCs w:val="20"/>
              </w:rPr>
            </w:pPr>
            <w:r w:rsidRPr="00A171C7">
              <w:rPr>
                <w:rFonts w:cstheme="minorHAnsi"/>
                <w:color w:val="000000"/>
                <w:sz w:val="20"/>
                <w:szCs w:val="20"/>
              </w:rPr>
              <w:t xml:space="preserve">1. 220kV GIS Thalassery  S/S Work Awarded and commenced. </w:t>
            </w:r>
          </w:p>
          <w:p w:rsidR="007C08A9" w:rsidRPr="00A171C7" w:rsidRDefault="007C08A9" w:rsidP="004823E6">
            <w:pPr>
              <w:snapToGrid w:val="0"/>
              <w:spacing w:after="0" w:line="240" w:lineRule="auto"/>
              <w:rPr>
                <w:rFonts w:cstheme="minorHAnsi"/>
                <w:sz w:val="20"/>
                <w:szCs w:val="20"/>
              </w:rPr>
            </w:pPr>
            <w:r w:rsidRPr="00A171C7">
              <w:rPr>
                <w:rFonts w:cstheme="minorHAnsi"/>
                <w:color w:val="000000"/>
                <w:sz w:val="20"/>
                <w:szCs w:val="20"/>
              </w:rPr>
              <w:t xml:space="preserve">2. 220kV Line to Thalassery from Mundayad – Work commenced. </w:t>
            </w:r>
          </w:p>
        </w:tc>
      </w:tr>
      <w:tr w:rsidR="007C08A9" w:rsidRPr="00A171C7" w:rsidTr="00EB6F44">
        <w:trPr>
          <w:trHeight w:val="620"/>
        </w:trPr>
        <w:tc>
          <w:tcPr>
            <w:tcW w:w="450" w:type="dxa"/>
            <w:shd w:val="clear" w:color="auto" w:fill="auto"/>
            <w:noWrap/>
            <w:vAlign w:val="center"/>
            <w:hideMark/>
          </w:tcPr>
          <w:p w:rsidR="007C08A9" w:rsidRPr="00A171C7" w:rsidRDefault="007C08A9" w:rsidP="007C08A9">
            <w:pPr>
              <w:spacing w:after="0" w:line="240" w:lineRule="auto"/>
              <w:contextualSpacing/>
              <w:jc w:val="center"/>
              <w:rPr>
                <w:rFonts w:eastAsia="Times New Roman" w:cstheme="minorHAnsi"/>
                <w:color w:val="000000"/>
                <w:sz w:val="20"/>
                <w:szCs w:val="20"/>
              </w:rPr>
            </w:pPr>
            <w:r w:rsidRPr="00A171C7">
              <w:rPr>
                <w:rFonts w:eastAsia="Times New Roman" w:cstheme="minorHAnsi"/>
                <w:color w:val="000000"/>
                <w:sz w:val="20"/>
                <w:szCs w:val="20"/>
              </w:rPr>
              <w:t>5</w:t>
            </w:r>
          </w:p>
        </w:tc>
        <w:tc>
          <w:tcPr>
            <w:tcW w:w="1620" w:type="dxa"/>
            <w:shd w:val="clear" w:color="auto" w:fill="auto"/>
            <w:vAlign w:val="center"/>
            <w:hideMark/>
          </w:tcPr>
          <w:p w:rsidR="007C08A9" w:rsidRPr="00A171C7" w:rsidRDefault="007C08A9" w:rsidP="007C08A9">
            <w:pPr>
              <w:spacing w:after="0" w:line="240" w:lineRule="auto"/>
              <w:contextualSpacing/>
              <w:rPr>
                <w:rFonts w:eastAsia="Times New Roman" w:cstheme="minorHAnsi"/>
                <w:color w:val="000000"/>
                <w:sz w:val="20"/>
                <w:szCs w:val="20"/>
              </w:rPr>
            </w:pPr>
            <w:r w:rsidRPr="00A171C7">
              <w:rPr>
                <w:rFonts w:eastAsia="Times New Roman" w:cstheme="minorHAnsi"/>
                <w:color w:val="000000"/>
                <w:sz w:val="20"/>
                <w:szCs w:val="20"/>
              </w:rPr>
              <w:t>Eranad</w:t>
            </w:r>
          </w:p>
        </w:tc>
        <w:tc>
          <w:tcPr>
            <w:tcW w:w="1260" w:type="dxa"/>
            <w:shd w:val="clear" w:color="auto" w:fill="auto"/>
            <w:noWrap/>
            <w:vAlign w:val="center"/>
            <w:hideMark/>
          </w:tcPr>
          <w:p w:rsidR="007C08A9" w:rsidRPr="00A171C7" w:rsidRDefault="007C08A9" w:rsidP="007C08A9">
            <w:pPr>
              <w:spacing w:after="0" w:line="240" w:lineRule="auto"/>
              <w:contextualSpacing/>
              <w:jc w:val="center"/>
              <w:rPr>
                <w:rFonts w:eastAsia="Times New Roman" w:cstheme="minorHAnsi"/>
                <w:color w:val="000000"/>
                <w:sz w:val="20"/>
                <w:szCs w:val="20"/>
              </w:rPr>
            </w:pPr>
            <w:r w:rsidRPr="00A171C7">
              <w:rPr>
                <w:rFonts w:eastAsia="Times New Roman" w:cstheme="minorHAnsi"/>
                <w:color w:val="000000"/>
                <w:sz w:val="20"/>
                <w:szCs w:val="20"/>
              </w:rPr>
              <w:t>2019-20</w:t>
            </w:r>
          </w:p>
        </w:tc>
        <w:tc>
          <w:tcPr>
            <w:tcW w:w="1170" w:type="dxa"/>
            <w:vAlign w:val="center"/>
          </w:tcPr>
          <w:p w:rsidR="007C08A9" w:rsidRPr="00A171C7" w:rsidRDefault="007C08A9" w:rsidP="007C08A9">
            <w:pPr>
              <w:spacing w:after="0" w:line="240" w:lineRule="auto"/>
              <w:contextualSpacing/>
              <w:jc w:val="center"/>
              <w:rPr>
                <w:rFonts w:eastAsia="Times New Roman" w:cstheme="minorHAnsi"/>
                <w:color w:val="000000"/>
                <w:sz w:val="20"/>
                <w:szCs w:val="20"/>
              </w:rPr>
            </w:pPr>
            <w:r w:rsidRPr="00A171C7">
              <w:rPr>
                <w:rFonts w:eastAsia="Times New Roman" w:cstheme="minorHAnsi"/>
                <w:color w:val="000000"/>
                <w:sz w:val="20"/>
                <w:szCs w:val="20"/>
              </w:rPr>
              <w:t>2019-20</w:t>
            </w:r>
          </w:p>
        </w:tc>
        <w:tc>
          <w:tcPr>
            <w:tcW w:w="6120" w:type="dxa"/>
          </w:tcPr>
          <w:p w:rsidR="007C08A9" w:rsidRPr="00A171C7" w:rsidRDefault="007C08A9" w:rsidP="004823E6">
            <w:pPr>
              <w:snapToGrid w:val="0"/>
              <w:spacing w:line="240" w:lineRule="auto"/>
              <w:rPr>
                <w:rFonts w:cstheme="minorHAnsi"/>
                <w:sz w:val="20"/>
                <w:szCs w:val="20"/>
              </w:rPr>
            </w:pPr>
            <w:r w:rsidRPr="00A171C7">
              <w:rPr>
                <w:rFonts w:cstheme="minorHAnsi"/>
                <w:color w:val="000000"/>
                <w:sz w:val="20"/>
                <w:szCs w:val="20"/>
              </w:rPr>
              <w:t>Work is in progress. The portion between Madakkathara and Malaparamba charged.  Overall progress-68.19%</w:t>
            </w:r>
          </w:p>
        </w:tc>
      </w:tr>
      <w:tr w:rsidR="007C08A9" w:rsidRPr="00A171C7" w:rsidTr="00EB6F44">
        <w:trPr>
          <w:trHeight w:val="20"/>
        </w:trPr>
        <w:tc>
          <w:tcPr>
            <w:tcW w:w="450" w:type="dxa"/>
            <w:shd w:val="clear" w:color="auto" w:fill="auto"/>
            <w:noWrap/>
            <w:vAlign w:val="center"/>
            <w:hideMark/>
          </w:tcPr>
          <w:p w:rsidR="007C08A9" w:rsidRPr="00A171C7" w:rsidRDefault="007C08A9" w:rsidP="007C08A9">
            <w:pPr>
              <w:spacing w:after="0" w:line="240" w:lineRule="auto"/>
              <w:contextualSpacing/>
              <w:jc w:val="center"/>
              <w:rPr>
                <w:rFonts w:eastAsia="Times New Roman" w:cstheme="minorHAnsi"/>
                <w:color w:val="000000"/>
                <w:sz w:val="20"/>
                <w:szCs w:val="20"/>
              </w:rPr>
            </w:pPr>
            <w:r w:rsidRPr="00A171C7">
              <w:rPr>
                <w:rFonts w:eastAsia="Times New Roman" w:cstheme="minorHAnsi"/>
                <w:color w:val="000000"/>
                <w:sz w:val="20"/>
                <w:szCs w:val="20"/>
              </w:rPr>
              <w:t>6</w:t>
            </w:r>
          </w:p>
        </w:tc>
        <w:tc>
          <w:tcPr>
            <w:tcW w:w="1620" w:type="dxa"/>
            <w:shd w:val="clear" w:color="auto" w:fill="auto"/>
            <w:vAlign w:val="center"/>
            <w:hideMark/>
          </w:tcPr>
          <w:p w:rsidR="007C08A9" w:rsidRPr="00A171C7" w:rsidRDefault="007C08A9" w:rsidP="007C08A9">
            <w:pPr>
              <w:spacing w:after="0" w:line="240" w:lineRule="auto"/>
              <w:contextualSpacing/>
              <w:rPr>
                <w:rFonts w:eastAsia="Times New Roman" w:cstheme="minorHAnsi"/>
                <w:color w:val="000000"/>
                <w:sz w:val="20"/>
                <w:szCs w:val="20"/>
              </w:rPr>
            </w:pPr>
            <w:r w:rsidRPr="00A171C7">
              <w:rPr>
                <w:rFonts w:eastAsia="Times New Roman" w:cstheme="minorHAnsi"/>
                <w:color w:val="000000"/>
                <w:sz w:val="20"/>
                <w:szCs w:val="20"/>
              </w:rPr>
              <w:t>Aluva</w:t>
            </w:r>
          </w:p>
        </w:tc>
        <w:tc>
          <w:tcPr>
            <w:tcW w:w="1260" w:type="dxa"/>
            <w:shd w:val="clear" w:color="auto" w:fill="auto"/>
            <w:vAlign w:val="center"/>
            <w:hideMark/>
          </w:tcPr>
          <w:p w:rsidR="007C08A9" w:rsidRPr="00A171C7" w:rsidRDefault="007C08A9" w:rsidP="007C08A9">
            <w:pPr>
              <w:spacing w:after="0" w:line="240" w:lineRule="auto"/>
              <w:contextualSpacing/>
              <w:jc w:val="center"/>
              <w:rPr>
                <w:rFonts w:eastAsia="Times New Roman" w:cstheme="minorHAnsi"/>
                <w:color w:val="000000"/>
                <w:sz w:val="20"/>
                <w:szCs w:val="20"/>
              </w:rPr>
            </w:pPr>
            <w:r w:rsidRPr="00A171C7">
              <w:rPr>
                <w:rFonts w:eastAsia="Times New Roman" w:cstheme="minorHAnsi"/>
                <w:color w:val="000000"/>
                <w:sz w:val="20"/>
                <w:szCs w:val="20"/>
              </w:rPr>
              <w:t>2019-20</w:t>
            </w:r>
          </w:p>
        </w:tc>
        <w:tc>
          <w:tcPr>
            <w:tcW w:w="1170" w:type="dxa"/>
            <w:vAlign w:val="center"/>
          </w:tcPr>
          <w:p w:rsidR="007C08A9" w:rsidRPr="00A171C7" w:rsidRDefault="00FC0840" w:rsidP="007C08A9">
            <w:pPr>
              <w:spacing w:after="0" w:line="240" w:lineRule="auto"/>
              <w:contextualSpacing/>
              <w:jc w:val="center"/>
              <w:rPr>
                <w:rFonts w:eastAsia="Times New Roman" w:cstheme="minorHAnsi"/>
                <w:color w:val="000000"/>
                <w:sz w:val="20"/>
                <w:szCs w:val="20"/>
              </w:rPr>
            </w:pPr>
            <w:r w:rsidRPr="00A171C7">
              <w:rPr>
                <w:rFonts w:eastAsia="Times New Roman" w:cstheme="minorHAnsi"/>
                <w:color w:val="000000"/>
                <w:sz w:val="20"/>
                <w:szCs w:val="20"/>
              </w:rPr>
              <w:t>2020-21</w:t>
            </w:r>
          </w:p>
        </w:tc>
        <w:tc>
          <w:tcPr>
            <w:tcW w:w="6120" w:type="dxa"/>
          </w:tcPr>
          <w:p w:rsidR="007C08A9" w:rsidRPr="00A171C7" w:rsidRDefault="007C08A9" w:rsidP="007C08A9">
            <w:pPr>
              <w:snapToGrid w:val="0"/>
              <w:spacing w:after="0" w:line="240" w:lineRule="auto"/>
              <w:rPr>
                <w:rFonts w:cstheme="minorHAnsi"/>
                <w:sz w:val="20"/>
                <w:szCs w:val="20"/>
              </w:rPr>
            </w:pPr>
            <w:r w:rsidRPr="00A171C7">
              <w:rPr>
                <w:rFonts w:cstheme="minorHAnsi"/>
                <w:color w:val="000000"/>
                <w:sz w:val="20"/>
                <w:szCs w:val="20"/>
              </w:rPr>
              <w:t>1. 200kV GIS Aluva is in progress.  Overall progress – 16% .</w:t>
            </w:r>
          </w:p>
          <w:p w:rsidR="007C08A9" w:rsidRPr="00A171C7" w:rsidRDefault="007C08A9" w:rsidP="004823E6">
            <w:pPr>
              <w:snapToGrid w:val="0"/>
              <w:spacing w:after="0" w:line="240" w:lineRule="auto"/>
              <w:rPr>
                <w:rFonts w:cstheme="minorHAnsi"/>
                <w:sz w:val="20"/>
                <w:szCs w:val="20"/>
              </w:rPr>
            </w:pPr>
            <w:r w:rsidRPr="00A171C7">
              <w:rPr>
                <w:rFonts w:cstheme="minorHAnsi"/>
                <w:color w:val="000000"/>
                <w:sz w:val="20"/>
                <w:szCs w:val="20"/>
              </w:rPr>
              <w:t xml:space="preserve">2. 220kV Line to ALuva work in progress. Overall progress – 76%. </w:t>
            </w:r>
          </w:p>
        </w:tc>
      </w:tr>
      <w:tr w:rsidR="007C08A9" w:rsidRPr="00A171C7" w:rsidTr="00EB6F44">
        <w:trPr>
          <w:trHeight w:val="20"/>
        </w:trPr>
        <w:tc>
          <w:tcPr>
            <w:tcW w:w="450" w:type="dxa"/>
            <w:shd w:val="clear" w:color="auto" w:fill="auto"/>
            <w:noWrap/>
            <w:vAlign w:val="center"/>
            <w:hideMark/>
          </w:tcPr>
          <w:p w:rsidR="007C08A9" w:rsidRPr="00A171C7" w:rsidRDefault="007C08A9" w:rsidP="007C08A9">
            <w:pPr>
              <w:spacing w:after="0" w:line="240" w:lineRule="auto"/>
              <w:contextualSpacing/>
              <w:jc w:val="center"/>
              <w:rPr>
                <w:rFonts w:eastAsia="Times New Roman" w:cstheme="minorHAnsi"/>
                <w:color w:val="000000"/>
                <w:sz w:val="20"/>
                <w:szCs w:val="20"/>
              </w:rPr>
            </w:pPr>
            <w:r w:rsidRPr="00A171C7">
              <w:rPr>
                <w:rFonts w:eastAsia="Times New Roman" w:cstheme="minorHAnsi"/>
                <w:color w:val="000000"/>
                <w:sz w:val="20"/>
                <w:szCs w:val="20"/>
              </w:rPr>
              <w:t>7</w:t>
            </w:r>
          </w:p>
        </w:tc>
        <w:tc>
          <w:tcPr>
            <w:tcW w:w="1620" w:type="dxa"/>
            <w:shd w:val="clear" w:color="auto" w:fill="auto"/>
            <w:vAlign w:val="center"/>
            <w:hideMark/>
          </w:tcPr>
          <w:p w:rsidR="007C08A9" w:rsidRPr="00A171C7" w:rsidRDefault="007C08A9" w:rsidP="007C08A9">
            <w:pPr>
              <w:spacing w:after="0" w:line="240" w:lineRule="auto"/>
              <w:contextualSpacing/>
              <w:rPr>
                <w:rFonts w:eastAsia="Times New Roman" w:cstheme="minorHAnsi"/>
                <w:color w:val="000000"/>
                <w:sz w:val="20"/>
                <w:szCs w:val="20"/>
              </w:rPr>
            </w:pPr>
            <w:r w:rsidRPr="00A171C7">
              <w:rPr>
                <w:rFonts w:eastAsia="Times New Roman" w:cstheme="minorHAnsi"/>
                <w:color w:val="000000"/>
                <w:sz w:val="20"/>
                <w:szCs w:val="20"/>
              </w:rPr>
              <w:t>Kaloor</w:t>
            </w:r>
          </w:p>
        </w:tc>
        <w:tc>
          <w:tcPr>
            <w:tcW w:w="1260" w:type="dxa"/>
            <w:shd w:val="clear" w:color="auto" w:fill="auto"/>
            <w:vAlign w:val="center"/>
            <w:hideMark/>
          </w:tcPr>
          <w:p w:rsidR="007C08A9" w:rsidRPr="00A171C7" w:rsidRDefault="007C08A9" w:rsidP="007C08A9">
            <w:pPr>
              <w:spacing w:after="0" w:line="240" w:lineRule="auto"/>
              <w:contextualSpacing/>
              <w:jc w:val="center"/>
              <w:rPr>
                <w:rFonts w:eastAsia="Times New Roman" w:cstheme="minorHAnsi"/>
                <w:color w:val="000000"/>
                <w:sz w:val="20"/>
                <w:szCs w:val="20"/>
              </w:rPr>
            </w:pPr>
            <w:r w:rsidRPr="00A171C7">
              <w:rPr>
                <w:rFonts w:eastAsia="Times New Roman" w:cstheme="minorHAnsi"/>
                <w:color w:val="000000"/>
                <w:sz w:val="20"/>
                <w:szCs w:val="20"/>
              </w:rPr>
              <w:t>2019-20</w:t>
            </w:r>
          </w:p>
        </w:tc>
        <w:tc>
          <w:tcPr>
            <w:tcW w:w="1170" w:type="dxa"/>
            <w:vAlign w:val="center"/>
          </w:tcPr>
          <w:p w:rsidR="007C08A9" w:rsidRPr="00A171C7" w:rsidRDefault="002520C9" w:rsidP="007C08A9">
            <w:pPr>
              <w:spacing w:after="0" w:line="240" w:lineRule="auto"/>
              <w:contextualSpacing/>
              <w:jc w:val="center"/>
              <w:rPr>
                <w:rFonts w:eastAsia="Times New Roman" w:cstheme="minorHAnsi"/>
                <w:color w:val="000000"/>
                <w:sz w:val="20"/>
                <w:szCs w:val="20"/>
              </w:rPr>
            </w:pPr>
            <w:r w:rsidRPr="00A171C7">
              <w:rPr>
                <w:rFonts w:eastAsia="Times New Roman" w:cstheme="minorHAnsi"/>
                <w:color w:val="000000"/>
                <w:sz w:val="20"/>
                <w:szCs w:val="20"/>
              </w:rPr>
              <w:t>2019-20</w:t>
            </w:r>
          </w:p>
        </w:tc>
        <w:tc>
          <w:tcPr>
            <w:tcW w:w="6120" w:type="dxa"/>
          </w:tcPr>
          <w:p w:rsidR="007C08A9" w:rsidRPr="00A171C7" w:rsidRDefault="007C08A9" w:rsidP="007C08A9">
            <w:pPr>
              <w:snapToGrid w:val="0"/>
              <w:spacing w:after="0" w:line="240" w:lineRule="auto"/>
              <w:rPr>
                <w:rFonts w:cstheme="minorHAnsi"/>
                <w:sz w:val="20"/>
                <w:szCs w:val="20"/>
              </w:rPr>
            </w:pPr>
            <w:r w:rsidRPr="00A171C7">
              <w:rPr>
                <w:rFonts w:cstheme="minorHAnsi"/>
                <w:color w:val="000000"/>
                <w:sz w:val="20"/>
                <w:szCs w:val="20"/>
              </w:rPr>
              <w:t xml:space="preserve">1. 200kV GIS Kaloor is in progress  Overall progress-22%. </w:t>
            </w:r>
          </w:p>
          <w:p w:rsidR="007C08A9" w:rsidRPr="00A171C7" w:rsidRDefault="004823E6" w:rsidP="004823E6">
            <w:pPr>
              <w:spacing w:after="0" w:line="240" w:lineRule="auto"/>
              <w:contextualSpacing/>
              <w:rPr>
                <w:rFonts w:eastAsia="Times New Roman" w:cstheme="minorHAnsi"/>
                <w:color w:val="000000"/>
                <w:sz w:val="20"/>
                <w:szCs w:val="20"/>
              </w:rPr>
            </w:pPr>
            <w:r w:rsidRPr="00A171C7">
              <w:rPr>
                <w:rFonts w:cstheme="minorHAnsi"/>
                <w:color w:val="000000"/>
                <w:sz w:val="20"/>
                <w:szCs w:val="20"/>
              </w:rPr>
              <w:t>2. 220kV Line</w:t>
            </w:r>
            <w:r w:rsidR="007C08A9" w:rsidRPr="00A171C7">
              <w:rPr>
                <w:rFonts w:cstheme="minorHAnsi"/>
                <w:color w:val="000000"/>
                <w:sz w:val="20"/>
                <w:szCs w:val="20"/>
              </w:rPr>
              <w:t>Ka</w:t>
            </w:r>
            <w:r w:rsidRPr="00A171C7">
              <w:rPr>
                <w:rFonts w:cstheme="minorHAnsi"/>
                <w:color w:val="000000"/>
                <w:sz w:val="20"/>
                <w:szCs w:val="20"/>
              </w:rPr>
              <w:t xml:space="preserve">loor :OH portion  </w:t>
            </w:r>
            <w:r w:rsidR="007C08A9" w:rsidRPr="00A171C7">
              <w:rPr>
                <w:rFonts w:cstheme="minorHAnsi"/>
                <w:color w:val="000000"/>
                <w:sz w:val="20"/>
                <w:szCs w:val="20"/>
              </w:rPr>
              <w:t xml:space="preserve"> 65%. Cable portion – 30%.  </w:t>
            </w:r>
          </w:p>
        </w:tc>
      </w:tr>
      <w:tr w:rsidR="007C08A9" w:rsidRPr="00A171C7" w:rsidTr="00EB6F44">
        <w:trPr>
          <w:trHeight w:val="1898"/>
        </w:trPr>
        <w:tc>
          <w:tcPr>
            <w:tcW w:w="450" w:type="dxa"/>
            <w:shd w:val="clear" w:color="auto" w:fill="auto"/>
            <w:noWrap/>
            <w:vAlign w:val="center"/>
            <w:hideMark/>
          </w:tcPr>
          <w:p w:rsidR="007C08A9" w:rsidRPr="00A171C7" w:rsidRDefault="007C08A9" w:rsidP="007C08A9">
            <w:pPr>
              <w:spacing w:after="0" w:line="240" w:lineRule="auto"/>
              <w:contextualSpacing/>
              <w:jc w:val="center"/>
              <w:rPr>
                <w:rFonts w:eastAsia="Times New Roman" w:cstheme="minorHAnsi"/>
                <w:color w:val="000000"/>
                <w:sz w:val="20"/>
                <w:szCs w:val="20"/>
              </w:rPr>
            </w:pPr>
            <w:r w:rsidRPr="00A171C7">
              <w:rPr>
                <w:rFonts w:eastAsia="Times New Roman" w:cstheme="minorHAnsi"/>
                <w:color w:val="000000"/>
                <w:sz w:val="20"/>
                <w:szCs w:val="20"/>
              </w:rPr>
              <w:t>8</w:t>
            </w:r>
          </w:p>
        </w:tc>
        <w:tc>
          <w:tcPr>
            <w:tcW w:w="1620" w:type="dxa"/>
            <w:shd w:val="clear" w:color="auto" w:fill="auto"/>
            <w:vAlign w:val="center"/>
            <w:hideMark/>
          </w:tcPr>
          <w:p w:rsidR="007C08A9" w:rsidRPr="00A171C7" w:rsidRDefault="007C08A9" w:rsidP="007C08A9">
            <w:pPr>
              <w:spacing w:after="0" w:line="240" w:lineRule="auto"/>
              <w:contextualSpacing/>
              <w:rPr>
                <w:rFonts w:eastAsia="Times New Roman" w:cstheme="minorHAnsi"/>
                <w:color w:val="000000"/>
                <w:sz w:val="20"/>
                <w:szCs w:val="20"/>
              </w:rPr>
            </w:pPr>
            <w:r w:rsidRPr="00A171C7">
              <w:rPr>
                <w:rFonts w:eastAsia="Times New Roman" w:cstheme="minorHAnsi"/>
                <w:color w:val="000000"/>
                <w:sz w:val="20"/>
                <w:szCs w:val="20"/>
              </w:rPr>
              <w:t>Kottayam, Thuravur &amp; Ettumanoor</w:t>
            </w:r>
          </w:p>
        </w:tc>
        <w:tc>
          <w:tcPr>
            <w:tcW w:w="1260" w:type="dxa"/>
            <w:shd w:val="clear" w:color="auto" w:fill="auto"/>
            <w:vAlign w:val="center"/>
            <w:hideMark/>
          </w:tcPr>
          <w:p w:rsidR="007C08A9" w:rsidRPr="00A171C7" w:rsidRDefault="007C08A9" w:rsidP="007C08A9">
            <w:pPr>
              <w:spacing w:after="0" w:line="240" w:lineRule="auto"/>
              <w:contextualSpacing/>
              <w:jc w:val="center"/>
              <w:rPr>
                <w:rFonts w:eastAsia="Times New Roman" w:cstheme="minorHAnsi"/>
                <w:color w:val="000000"/>
                <w:sz w:val="20"/>
                <w:szCs w:val="20"/>
              </w:rPr>
            </w:pPr>
            <w:r w:rsidRPr="00A171C7">
              <w:rPr>
                <w:rFonts w:eastAsia="Times New Roman" w:cstheme="minorHAnsi"/>
                <w:color w:val="000000"/>
                <w:sz w:val="20"/>
                <w:szCs w:val="20"/>
              </w:rPr>
              <w:t>2020-21</w:t>
            </w:r>
          </w:p>
        </w:tc>
        <w:tc>
          <w:tcPr>
            <w:tcW w:w="1170" w:type="dxa"/>
            <w:vAlign w:val="center"/>
          </w:tcPr>
          <w:p w:rsidR="007C08A9" w:rsidRPr="00A171C7" w:rsidRDefault="007C08A9" w:rsidP="007C08A9">
            <w:pPr>
              <w:spacing w:after="0" w:line="240" w:lineRule="auto"/>
              <w:contextualSpacing/>
              <w:jc w:val="center"/>
              <w:rPr>
                <w:rFonts w:eastAsia="Times New Roman" w:cstheme="minorHAnsi"/>
                <w:color w:val="000000"/>
                <w:sz w:val="20"/>
                <w:szCs w:val="20"/>
              </w:rPr>
            </w:pPr>
            <w:r w:rsidRPr="00A171C7">
              <w:rPr>
                <w:rFonts w:eastAsia="Times New Roman" w:cstheme="minorHAnsi"/>
                <w:color w:val="000000"/>
                <w:sz w:val="20"/>
                <w:szCs w:val="20"/>
              </w:rPr>
              <w:t>2020-21</w:t>
            </w:r>
          </w:p>
        </w:tc>
        <w:tc>
          <w:tcPr>
            <w:tcW w:w="6120" w:type="dxa"/>
            <w:shd w:val="clear" w:color="auto" w:fill="auto"/>
            <w:vAlign w:val="center"/>
          </w:tcPr>
          <w:p w:rsidR="007C08A9" w:rsidRPr="00A171C7" w:rsidRDefault="007C08A9" w:rsidP="007C08A9">
            <w:pPr>
              <w:snapToGrid w:val="0"/>
              <w:spacing w:after="0" w:line="240" w:lineRule="auto"/>
              <w:rPr>
                <w:rFonts w:cstheme="minorHAnsi"/>
                <w:sz w:val="20"/>
                <w:szCs w:val="20"/>
              </w:rPr>
            </w:pPr>
            <w:r w:rsidRPr="00A171C7">
              <w:rPr>
                <w:rFonts w:cstheme="minorHAnsi"/>
                <w:color w:val="000000"/>
                <w:sz w:val="20"/>
                <w:szCs w:val="20"/>
              </w:rPr>
              <w:t>1. 400kV GIS Kottayam – Tender Evaluation in progress.</w:t>
            </w:r>
          </w:p>
          <w:p w:rsidR="007C08A9" w:rsidRPr="00A171C7" w:rsidRDefault="007C08A9" w:rsidP="007C08A9">
            <w:pPr>
              <w:snapToGrid w:val="0"/>
              <w:spacing w:after="0" w:line="240" w:lineRule="auto"/>
              <w:rPr>
                <w:rFonts w:cstheme="minorHAnsi"/>
                <w:sz w:val="20"/>
                <w:szCs w:val="20"/>
              </w:rPr>
            </w:pPr>
            <w:r w:rsidRPr="00A171C7">
              <w:rPr>
                <w:rFonts w:cstheme="minorHAnsi"/>
                <w:color w:val="000000"/>
                <w:sz w:val="20"/>
                <w:szCs w:val="20"/>
              </w:rPr>
              <w:t>2. 220kV Thuravur – Land Acquisition in progress and the project shifted to Phase II</w:t>
            </w:r>
          </w:p>
          <w:p w:rsidR="007C08A9" w:rsidRPr="00A171C7" w:rsidRDefault="007C08A9" w:rsidP="007C08A9">
            <w:pPr>
              <w:snapToGrid w:val="0"/>
              <w:spacing w:after="0" w:line="240" w:lineRule="auto"/>
              <w:rPr>
                <w:rFonts w:cstheme="minorHAnsi"/>
                <w:sz w:val="20"/>
                <w:szCs w:val="20"/>
              </w:rPr>
            </w:pPr>
            <w:r w:rsidRPr="00A171C7">
              <w:rPr>
                <w:rFonts w:cstheme="minorHAnsi"/>
                <w:color w:val="000000"/>
                <w:sz w:val="20"/>
                <w:szCs w:val="20"/>
              </w:rPr>
              <w:t xml:space="preserve">3. 220kV Ettumanoor S/S –Work awarded and the drawing approvals in progress.  </w:t>
            </w:r>
          </w:p>
          <w:p w:rsidR="007C08A9" w:rsidRPr="00A171C7" w:rsidRDefault="007C08A9" w:rsidP="007C08A9">
            <w:pPr>
              <w:snapToGrid w:val="0"/>
              <w:spacing w:after="0" w:line="240" w:lineRule="auto"/>
              <w:rPr>
                <w:rFonts w:cstheme="minorHAnsi"/>
                <w:color w:val="000000"/>
                <w:sz w:val="20"/>
                <w:szCs w:val="20"/>
              </w:rPr>
            </w:pPr>
            <w:r w:rsidRPr="00A171C7">
              <w:rPr>
                <w:rFonts w:cstheme="minorHAnsi"/>
                <w:color w:val="000000"/>
                <w:sz w:val="20"/>
                <w:szCs w:val="20"/>
              </w:rPr>
              <w:t xml:space="preserve">3. Lines to Kottayam, Thuravur and Ettumanoor – Work Commenced and is in progress.  </w:t>
            </w:r>
          </w:p>
        </w:tc>
      </w:tr>
      <w:tr w:rsidR="007C08A9" w:rsidRPr="00A171C7" w:rsidTr="00EB6F44">
        <w:trPr>
          <w:trHeight w:val="20"/>
        </w:trPr>
        <w:tc>
          <w:tcPr>
            <w:tcW w:w="450" w:type="dxa"/>
            <w:shd w:val="clear" w:color="auto" w:fill="auto"/>
            <w:noWrap/>
            <w:vAlign w:val="center"/>
            <w:hideMark/>
          </w:tcPr>
          <w:p w:rsidR="007C08A9" w:rsidRPr="00A171C7" w:rsidRDefault="007C08A9" w:rsidP="007C08A9">
            <w:pPr>
              <w:spacing w:after="0" w:line="240" w:lineRule="auto"/>
              <w:contextualSpacing/>
              <w:jc w:val="center"/>
              <w:rPr>
                <w:rFonts w:eastAsia="Times New Roman" w:cstheme="minorHAnsi"/>
                <w:color w:val="000000"/>
                <w:sz w:val="20"/>
                <w:szCs w:val="20"/>
              </w:rPr>
            </w:pPr>
            <w:r w:rsidRPr="00A171C7">
              <w:rPr>
                <w:rFonts w:eastAsia="Times New Roman" w:cstheme="minorHAnsi"/>
                <w:color w:val="000000"/>
                <w:sz w:val="20"/>
                <w:szCs w:val="20"/>
              </w:rPr>
              <w:t>9</w:t>
            </w:r>
          </w:p>
        </w:tc>
        <w:tc>
          <w:tcPr>
            <w:tcW w:w="1620" w:type="dxa"/>
            <w:shd w:val="clear" w:color="auto" w:fill="auto"/>
            <w:vAlign w:val="center"/>
            <w:hideMark/>
          </w:tcPr>
          <w:p w:rsidR="007C08A9" w:rsidRPr="00A171C7" w:rsidRDefault="007C08A9" w:rsidP="007C08A9">
            <w:pPr>
              <w:spacing w:after="0" w:line="240" w:lineRule="auto"/>
              <w:contextualSpacing/>
              <w:rPr>
                <w:rFonts w:eastAsia="Times New Roman" w:cstheme="minorHAnsi"/>
                <w:color w:val="000000"/>
                <w:sz w:val="20"/>
                <w:szCs w:val="20"/>
              </w:rPr>
            </w:pPr>
            <w:r w:rsidRPr="00A171C7">
              <w:rPr>
                <w:rFonts w:eastAsia="Times New Roman" w:cstheme="minorHAnsi"/>
                <w:color w:val="000000"/>
                <w:sz w:val="20"/>
                <w:szCs w:val="20"/>
              </w:rPr>
              <w:t>Kothamangalam &amp; Chithirapuram</w:t>
            </w:r>
          </w:p>
        </w:tc>
        <w:tc>
          <w:tcPr>
            <w:tcW w:w="1260" w:type="dxa"/>
            <w:shd w:val="clear" w:color="auto" w:fill="auto"/>
            <w:noWrap/>
            <w:vAlign w:val="center"/>
            <w:hideMark/>
          </w:tcPr>
          <w:p w:rsidR="007C08A9" w:rsidRPr="00A171C7" w:rsidRDefault="007C08A9" w:rsidP="007C08A9">
            <w:pPr>
              <w:spacing w:after="0" w:line="240" w:lineRule="auto"/>
              <w:contextualSpacing/>
              <w:jc w:val="center"/>
              <w:rPr>
                <w:rFonts w:eastAsia="Times New Roman" w:cstheme="minorHAnsi"/>
                <w:color w:val="000000"/>
                <w:sz w:val="20"/>
                <w:szCs w:val="20"/>
              </w:rPr>
            </w:pPr>
            <w:r w:rsidRPr="00A171C7">
              <w:rPr>
                <w:rFonts w:eastAsia="Times New Roman" w:cstheme="minorHAnsi"/>
                <w:color w:val="000000"/>
                <w:sz w:val="20"/>
                <w:szCs w:val="20"/>
              </w:rPr>
              <w:t>2020-21</w:t>
            </w:r>
          </w:p>
        </w:tc>
        <w:tc>
          <w:tcPr>
            <w:tcW w:w="1170" w:type="dxa"/>
            <w:vAlign w:val="center"/>
          </w:tcPr>
          <w:p w:rsidR="007C08A9" w:rsidRPr="00A171C7" w:rsidRDefault="007C08A9" w:rsidP="007C08A9">
            <w:pPr>
              <w:spacing w:after="0" w:line="240" w:lineRule="auto"/>
              <w:contextualSpacing/>
              <w:jc w:val="center"/>
              <w:rPr>
                <w:rFonts w:eastAsia="Times New Roman" w:cstheme="minorHAnsi"/>
                <w:color w:val="000000"/>
                <w:sz w:val="20"/>
                <w:szCs w:val="20"/>
              </w:rPr>
            </w:pPr>
            <w:r w:rsidRPr="00A171C7">
              <w:rPr>
                <w:rFonts w:eastAsia="Times New Roman" w:cstheme="minorHAnsi"/>
                <w:color w:val="000000"/>
                <w:sz w:val="20"/>
                <w:szCs w:val="20"/>
              </w:rPr>
              <w:t>2020-21</w:t>
            </w:r>
          </w:p>
        </w:tc>
        <w:tc>
          <w:tcPr>
            <w:tcW w:w="6120" w:type="dxa"/>
          </w:tcPr>
          <w:p w:rsidR="007C08A9" w:rsidRPr="00A171C7" w:rsidRDefault="007C08A9" w:rsidP="007C08A9">
            <w:pPr>
              <w:snapToGrid w:val="0"/>
              <w:spacing w:after="0" w:line="240" w:lineRule="auto"/>
              <w:rPr>
                <w:rFonts w:cstheme="minorHAnsi"/>
                <w:sz w:val="20"/>
                <w:szCs w:val="20"/>
              </w:rPr>
            </w:pPr>
            <w:r w:rsidRPr="00A171C7">
              <w:rPr>
                <w:rFonts w:cstheme="minorHAnsi"/>
                <w:color w:val="000000"/>
                <w:sz w:val="20"/>
                <w:szCs w:val="20"/>
              </w:rPr>
              <w:t xml:space="preserve">1. Kothamangalam 220kV S/S – Work is in progress. Overall progress-33%. </w:t>
            </w:r>
          </w:p>
          <w:p w:rsidR="007C08A9" w:rsidRPr="00A171C7" w:rsidRDefault="007C08A9" w:rsidP="007C08A9">
            <w:pPr>
              <w:snapToGrid w:val="0"/>
              <w:spacing w:after="0" w:line="240" w:lineRule="auto"/>
              <w:rPr>
                <w:rFonts w:cstheme="minorHAnsi"/>
                <w:sz w:val="20"/>
                <w:szCs w:val="20"/>
              </w:rPr>
            </w:pPr>
            <w:r w:rsidRPr="00A171C7">
              <w:rPr>
                <w:rFonts w:cstheme="minorHAnsi"/>
                <w:color w:val="000000"/>
                <w:sz w:val="20"/>
                <w:szCs w:val="20"/>
              </w:rPr>
              <w:t>2. 220kV Line to Kothamangalam – Pallivasal -  Kothamangalam 220kV MCMV line- Overall progress- 65%</w:t>
            </w:r>
            <w:r w:rsidR="004823E6" w:rsidRPr="00A171C7">
              <w:rPr>
                <w:rFonts w:cstheme="minorHAnsi"/>
                <w:color w:val="000000"/>
                <w:sz w:val="20"/>
                <w:szCs w:val="20"/>
              </w:rPr>
              <w:t xml:space="preserve">, </w:t>
            </w:r>
            <w:r w:rsidRPr="00A171C7">
              <w:rPr>
                <w:rFonts w:cstheme="minorHAnsi"/>
                <w:color w:val="000000"/>
                <w:sz w:val="20"/>
                <w:szCs w:val="20"/>
              </w:rPr>
              <w:t xml:space="preserve">Karukudam Kothamangalam – 95% </w:t>
            </w:r>
          </w:p>
          <w:p w:rsidR="007C08A9" w:rsidRPr="00A171C7" w:rsidRDefault="007C08A9" w:rsidP="007C08A9">
            <w:pPr>
              <w:spacing w:after="0" w:line="240" w:lineRule="auto"/>
              <w:contextualSpacing/>
              <w:rPr>
                <w:rFonts w:cstheme="minorHAnsi"/>
                <w:color w:val="000000"/>
                <w:sz w:val="20"/>
                <w:szCs w:val="20"/>
              </w:rPr>
            </w:pPr>
            <w:r w:rsidRPr="00A171C7">
              <w:rPr>
                <w:rFonts w:cstheme="minorHAnsi"/>
                <w:color w:val="000000"/>
                <w:sz w:val="20"/>
                <w:szCs w:val="20"/>
              </w:rPr>
              <w:t>3. Chithirapuram S/S – Work is in progress. Overall progress – 1%.</w:t>
            </w:r>
          </w:p>
        </w:tc>
      </w:tr>
      <w:tr w:rsidR="007C08A9" w:rsidRPr="00A171C7" w:rsidTr="00EB6F44">
        <w:trPr>
          <w:trHeight w:val="20"/>
        </w:trPr>
        <w:tc>
          <w:tcPr>
            <w:tcW w:w="450" w:type="dxa"/>
            <w:shd w:val="clear" w:color="auto" w:fill="auto"/>
            <w:noWrap/>
            <w:vAlign w:val="center"/>
            <w:hideMark/>
          </w:tcPr>
          <w:p w:rsidR="007C08A9" w:rsidRPr="00A171C7" w:rsidRDefault="007C08A9" w:rsidP="007C08A9">
            <w:pPr>
              <w:spacing w:after="0" w:line="240" w:lineRule="auto"/>
              <w:contextualSpacing/>
              <w:jc w:val="center"/>
              <w:rPr>
                <w:rFonts w:eastAsia="Times New Roman" w:cstheme="minorHAnsi"/>
                <w:color w:val="000000"/>
                <w:sz w:val="20"/>
                <w:szCs w:val="20"/>
              </w:rPr>
            </w:pPr>
            <w:r w:rsidRPr="00A171C7">
              <w:rPr>
                <w:rFonts w:eastAsia="Times New Roman" w:cstheme="minorHAnsi"/>
                <w:color w:val="000000"/>
                <w:sz w:val="20"/>
                <w:szCs w:val="20"/>
              </w:rPr>
              <w:t>10</w:t>
            </w:r>
          </w:p>
        </w:tc>
        <w:tc>
          <w:tcPr>
            <w:tcW w:w="1620" w:type="dxa"/>
            <w:shd w:val="clear" w:color="auto" w:fill="auto"/>
            <w:vAlign w:val="center"/>
            <w:hideMark/>
          </w:tcPr>
          <w:p w:rsidR="007C08A9" w:rsidRPr="00A171C7" w:rsidRDefault="007C08A9" w:rsidP="007C08A9">
            <w:pPr>
              <w:spacing w:after="0" w:line="240" w:lineRule="auto"/>
              <w:contextualSpacing/>
              <w:rPr>
                <w:rFonts w:eastAsia="Times New Roman" w:cstheme="minorHAnsi"/>
                <w:color w:val="000000"/>
                <w:sz w:val="20"/>
                <w:szCs w:val="20"/>
              </w:rPr>
            </w:pPr>
            <w:r w:rsidRPr="00A171C7">
              <w:rPr>
                <w:rFonts w:eastAsia="Times New Roman" w:cstheme="minorHAnsi"/>
                <w:color w:val="000000"/>
                <w:sz w:val="20"/>
                <w:szCs w:val="20"/>
              </w:rPr>
              <w:t>Kunnamangalam</w:t>
            </w:r>
          </w:p>
        </w:tc>
        <w:tc>
          <w:tcPr>
            <w:tcW w:w="1260" w:type="dxa"/>
            <w:shd w:val="clear" w:color="auto" w:fill="auto"/>
            <w:noWrap/>
            <w:vAlign w:val="center"/>
            <w:hideMark/>
          </w:tcPr>
          <w:p w:rsidR="007C08A9" w:rsidRPr="00A171C7" w:rsidRDefault="007C08A9" w:rsidP="007C08A9">
            <w:pPr>
              <w:spacing w:after="0" w:line="240" w:lineRule="auto"/>
              <w:contextualSpacing/>
              <w:jc w:val="center"/>
              <w:rPr>
                <w:rFonts w:eastAsia="Times New Roman" w:cstheme="minorHAnsi"/>
                <w:color w:val="000000"/>
                <w:sz w:val="20"/>
                <w:szCs w:val="20"/>
              </w:rPr>
            </w:pPr>
            <w:r w:rsidRPr="00A171C7">
              <w:rPr>
                <w:rFonts w:eastAsia="Times New Roman" w:cstheme="minorHAnsi"/>
                <w:color w:val="000000"/>
                <w:sz w:val="20"/>
                <w:szCs w:val="20"/>
              </w:rPr>
              <w:t>2019-20</w:t>
            </w:r>
          </w:p>
        </w:tc>
        <w:tc>
          <w:tcPr>
            <w:tcW w:w="1170" w:type="dxa"/>
            <w:vAlign w:val="center"/>
          </w:tcPr>
          <w:p w:rsidR="007C08A9" w:rsidRPr="00A171C7" w:rsidRDefault="007C08A9" w:rsidP="007C08A9">
            <w:pPr>
              <w:spacing w:after="0" w:line="240" w:lineRule="auto"/>
              <w:contextualSpacing/>
              <w:jc w:val="center"/>
              <w:rPr>
                <w:rFonts w:eastAsia="Times New Roman" w:cstheme="minorHAnsi"/>
                <w:color w:val="000000"/>
                <w:sz w:val="20"/>
                <w:szCs w:val="20"/>
              </w:rPr>
            </w:pPr>
            <w:r w:rsidRPr="00A171C7">
              <w:rPr>
                <w:rFonts w:eastAsia="Times New Roman" w:cstheme="minorHAnsi"/>
                <w:color w:val="000000"/>
                <w:sz w:val="20"/>
                <w:szCs w:val="20"/>
              </w:rPr>
              <w:t>2020-21</w:t>
            </w:r>
          </w:p>
        </w:tc>
        <w:tc>
          <w:tcPr>
            <w:tcW w:w="6120" w:type="dxa"/>
          </w:tcPr>
          <w:p w:rsidR="007C08A9" w:rsidRPr="00A171C7" w:rsidRDefault="007C08A9" w:rsidP="007C08A9">
            <w:pPr>
              <w:snapToGrid w:val="0"/>
              <w:spacing w:after="0" w:line="240" w:lineRule="auto"/>
              <w:rPr>
                <w:rFonts w:cstheme="minorHAnsi"/>
                <w:sz w:val="20"/>
                <w:szCs w:val="20"/>
              </w:rPr>
            </w:pPr>
            <w:r w:rsidRPr="00A171C7">
              <w:rPr>
                <w:rFonts w:cstheme="minorHAnsi"/>
                <w:color w:val="000000"/>
                <w:sz w:val="20"/>
                <w:szCs w:val="20"/>
              </w:rPr>
              <w:t>200kV GIS Kunnamangalam is in progress. Official Date of completion 11/01/2020. Overall progress-9%.</w:t>
            </w:r>
          </w:p>
          <w:p w:rsidR="007C08A9" w:rsidRPr="00A171C7" w:rsidRDefault="007C08A9" w:rsidP="004823E6">
            <w:pPr>
              <w:spacing w:after="0" w:line="240" w:lineRule="auto"/>
              <w:contextualSpacing/>
              <w:rPr>
                <w:rFonts w:eastAsia="Times New Roman" w:cstheme="minorHAnsi"/>
                <w:color w:val="000000"/>
                <w:sz w:val="20"/>
                <w:szCs w:val="20"/>
              </w:rPr>
            </w:pPr>
            <w:r w:rsidRPr="00A171C7">
              <w:rPr>
                <w:rFonts w:cstheme="minorHAnsi"/>
                <w:color w:val="000000"/>
                <w:sz w:val="20"/>
                <w:szCs w:val="20"/>
              </w:rPr>
              <w:t xml:space="preserve">2. 220kV Line to Kunnamangalam, the work awarded and is in progress. </w:t>
            </w:r>
          </w:p>
        </w:tc>
      </w:tr>
      <w:tr w:rsidR="007C08A9" w:rsidRPr="00A171C7" w:rsidTr="00EB6F44">
        <w:trPr>
          <w:trHeight w:val="20"/>
        </w:trPr>
        <w:tc>
          <w:tcPr>
            <w:tcW w:w="450" w:type="dxa"/>
            <w:shd w:val="clear" w:color="auto" w:fill="auto"/>
            <w:noWrap/>
            <w:vAlign w:val="center"/>
            <w:hideMark/>
          </w:tcPr>
          <w:p w:rsidR="007C08A9" w:rsidRPr="00A171C7" w:rsidRDefault="007C08A9" w:rsidP="007C08A9">
            <w:pPr>
              <w:spacing w:after="0" w:line="240" w:lineRule="auto"/>
              <w:contextualSpacing/>
              <w:jc w:val="center"/>
              <w:rPr>
                <w:rFonts w:eastAsia="Times New Roman" w:cstheme="minorHAnsi"/>
                <w:color w:val="000000"/>
                <w:sz w:val="20"/>
                <w:szCs w:val="20"/>
              </w:rPr>
            </w:pPr>
            <w:r w:rsidRPr="00A171C7">
              <w:rPr>
                <w:rFonts w:eastAsia="Times New Roman" w:cstheme="minorHAnsi"/>
                <w:color w:val="000000"/>
                <w:sz w:val="20"/>
                <w:szCs w:val="20"/>
              </w:rPr>
              <w:t>11</w:t>
            </w:r>
          </w:p>
        </w:tc>
        <w:tc>
          <w:tcPr>
            <w:tcW w:w="1620" w:type="dxa"/>
            <w:shd w:val="clear" w:color="auto" w:fill="auto"/>
            <w:vAlign w:val="center"/>
            <w:hideMark/>
          </w:tcPr>
          <w:p w:rsidR="007C08A9" w:rsidRPr="00A171C7" w:rsidRDefault="007C08A9" w:rsidP="007C08A9">
            <w:pPr>
              <w:spacing w:after="0" w:line="240" w:lineRule="auto"/>
              <w:contextualSpacing/>
              <w:rPr>
                <w:rFonts w:eastAsia="Times New Roman" w:cstheme="minorHAnsi"/>
                <w:color w:val="000000"/>
                <w:sz w:val="20"/>
                <w:szCs w:val="20"/>
              </w:rPr>
            </w:pPr>
            <w:r w:rsidRPr="00A171C7">
              <w:rPr>
                <w:rFonts w:eastAsia="Times New Roman" w:cstheme="minorHAnsi"/>
                <w:color w:val="000000"/>
                <w:sz w:val="20"/>
                <w:szCs w:val="20"/>
              </w:rPr>
              <w:t>Manjeri</w:t>
            </w:r>
          </w:p>
        </w:tc>
        <w:tc>
          <w:tcPr>
            <w:tcW w:w="1260" w:type="dxa"/>
            <w:shd w:val="clear" w:color="auto" w:fill="auto"/>
            <w:vAlign w:val="center"/>
            <w:hideMark/>
          </w:tcPr>
          <w:p w:rsidR="007C08A9" w:rsidRPr="00A171C7" w:rsidRDefault="007C08A9" w:rsidP="007C08A9">
            <w:pPr>
              <w:spacing w:after="0" w:line="240" w:lineRule="auto"/>
              <w:contextualSpacing/>
              <w:jc w:val="center"/>
              <w:rPr>
                <w:rFonts w:eastAsia="Times New Roman" w:cstheme="minorHAnsi"/>
                <w:color w:val="000000"/>
                <w:sz w:val="20"/>
                <w:szCs w:val="20"/>
              </w:rPr>
            </w:pPr>
            <w:r w:rsidRPr="00A171C7">
              <w:rPr>
                <w:rFonts w:eastAsia="Times New Roman" w:cstheme="minorHAnsi"/>
                <w:color w:val="000000"/>
                <w:sz w:val="20"/>
                <w:szCs w:val="20"/>
              </w:rPr>
              <w:t>2020-21</w:t>
            </w:r>
          </w:p>
        </w:tc>
        <w:tc>
          <w:tcPr>
            <w:tcW w:w="1170" w:type="dxa"/>
            <w:vAlign w:val="center"/>
          </w:tcPr>
          <w:p w:rsidR="007C08A9" w:rsidRPr="00A171C7" w:rsidRDefault="00927E56" w:rsidP="007C08A9">
            <w:pPr>
              <w:spacing w:after="0" w:line="240" w:lineRule="auto"/>
              <w:contextualSpacing/>
              <w:jc w:val="center"/>
              <w:rPr>
                <w:rFonts w:eastAsia="Times New Roman" w:cstheme="minorHAnsi"/>
                <w:color w:val="000000"/>
                <w:sz w:val="20"/>
                <w:szCs w:val="20"/>
              </w:rPr>
            </w:pPr>
            <w:r w:rsidRPr="00A171C7">
              <w:rPr>
                <w:rFonts w:eastAsia="Times New Roman" w:cstheme="minorHAnsi"/>
                <w:color w:val="000000"/>
                <w:sz w:val="20"/>
                <w:szCs w:val="20"/>
              </w:rPr>
              <w:t>2019-20</w:t>
            </w:r>
          </w:p>
        </w:tc>
        <w:tc>
          <w:tcPr>
            <w:tcW w:w="6120" w:type="dxa"/>
          </w:tcPr>
          <w:p w:rsidR="007C08A9" w:rsidRPr="00A171C7" w:rsidRDefault="007C08A9" w:rsidP="004823E6">
            <w:pPr>
              <w:spacing w:after="0" w:line="240" w:lineRule="auto"/>
              <w:contextualSpacing/>
              <w:rPr>
                <w:rFonts w:eastAsia="Times New Roman" w:cstheme="minorHAnsi"/>
                <w:color w:val="000000"/>
                <w:sz w:val="20"/>
                <w:szCs w:val="20"/>
              </w:rPr>
            </w:pPr>
            <w:r w:rsidRPr="00A171C7">
              <w:rPr>
                <w:rFonts w:cstheme="minorHAnsi"/>
                <w:color w:val="000000"/>
                <w:sz w:val="20"/>
                <w:szCs w:val="20"/>
              </w:rPr>
              <w:t>Work is in progress and is expected to be completed by March 2020.   Overall progress – 62.18%</w:t>
            </w:r>
          </w:p>
        </w:tc>
      </w:tr>
      <w:tr w:rsidR="007C08A9" w:rsidRPr="00A171C7" w:rsidTr="00EB6F44">
        <w:trPr>
          <w:trHeight w:val="20"/>
        </w:trPr>
        <w:tc>
          <w:tcPr>
            <w:tcW w:w="450" w:type="dxa"/>
            <w:shd w:val="clear" w:color="auto" w:fill="auto"/>
            <w:noWrap/>
            <w:vAlign w:val="center"/>
            <w:hideMark/>
          </w:tcPr>
          <w:p w:rsidR="007C08A9" w:rsidRPr="00A171C7" w:rsidRDefault="007C08A9" w:rsidP="007C08A9">
            <w:pPr>
              <w:spacing w:after="0" w:line="240" w:lineRule="auto"/>
              <w:contextualSpacing/>
              <w:jc w:val="center"/>
              <w:rPr>
                <w:rFonts w:eastAsia="Times New Roman" w:cstheme="minorHAnsi"/>
                <w:color w:val="000000"/>
                <w:sz w:val="20"/>
                <w:szCs w:val="20"/>
              </w:rPr>
            </w:pPr>
            <w:r w:rsidRPr="00A171C7">
              <w:rPr>
                <w:rFonts w:eastAsia="Times New Roman" w:cstheme="minorHAnsi"/>
                <w:color w:val="000000"/>
                <w:sz w:val="20"/>
                <w:szCs w:val="20"/>
              </w:rPr>
              <w:t>12</w:t>
            </w:r>
          </w:p>
        </w:tc>
        <w:tc>
          <w:tcPr>
            <w:tcW w:w="1620" w:type="dxa"/>
            <w:shd w:val="clear" w:color="auto" w:fill="auto"/>
            <w:vAlign w:val="center"/>
            <w:hideMark/>
          </w:tcPr>
          <w:p w:rsidR="007C08A9" w:rsidRPr="00A171C7" w:rsidRDefault="007C08A9" w:rsidP="007C08A9">
            <w:pPr>
              <w:spacing w:after="0" w:line="240" w:lineRule="auto"/>
              <w:contextualSpacing/>
              <w:rPr>
                <w:rFonts w:eastAsia="Times New Roman" w:cstheme="minorHAnsi"/>
                <w:color w:val="000000"/>
                <w:sz w:val="20"/>
                <w:szCs w:val="20"/>
              </w:rPr>
            </w:pPr>
            <w:r w:rsidRPr="00A171C7">
              <w:rPr>
                <w:rFonts w:eastAsia="Times New Roman" w:cstheme="minorHAnsi"/>
                <w:color w:val="000000"/>
                <w:sz w:val="20"/>
                <w:szCs w:val="20"/>
              </w:rPr>
              <w:t>Kunnamkulam</w:t>
            </w:r>
          </w:p>
        </w:tc>
        <w:tc>
          <w:tcPr>
            <w:tcW w:w="1260" w:type="dxa"/>
            <w:shd w:val="clear" w:color="auto" w:fill="auto"/>
            <w:vAlign w:val="center"/>
            <w:hideMark/>
          </w:tcPr>
          <w:p w:rsidR="007C08A9" w:rsidRPr="00A171C7" w:rsidRDefault="007C08A9" w:rsidP="007C08A9">
            <w:pPr>
              <w:spacing w:after="0" w:line="240" w:lineRule="auto"/>
              <w:contextualSpacing/>
              <w:jc w:val="center"/>
              <w:rPr>
                <w:rFonts w:eastAsia="Times New Roman" w:cstheme="minorHAnsi"/>
                <w:color w:val="000000"/>
                <w:sz w:val="20"/>
                <w:szCs w:val="20"/>
              </w:rPr>
            </w:pPr>
            <w:r w:rsidRPr="00A171C7">
              <w:rPr>
                <w:rFonts w:eastAsia="Times New Roman" w:cstheme="minorHAnsi"/>
                <w:color w:val="000000"/>
                <w:sz w:val="20"/>
                <w:szCs w:val="20"/>
              </w:rPr>
              <w:t>2020-21</w:t>
            </w:r>
          </w:p>
        </w:tc>
        <w:tc>
          <w:tcPr>
            <w:tcW w:w="1170" w:type="dxa"/>
            <w:vAlign w:val="center"/>
          </w:tcPr>
          <w:p w:rsidR="007C08A9" w:rsidRPr="00A171C7" w:rsidRDefault="007C08A9" w:rsidP="007C08A9">
            <w:pPr>
              <w:spacing w:after="0" w:line="240" w:lineRule="auto"/>
              <w:contextualSpacing/>
              <w:jc w:val="center"/>
              <w:rPr>
                <w:rFonts w:eastAsia="Times New Roman" w:cstheme="minorHAnsi"/>
                <w:color w:val="000000"/>
                <w:sz w:val="20"/>
                <w:szCs w:val="20"/>
              </w:rPr>
            </w:pPr>
            <w:r w:rsidRPr="00A171C7">
              <w:rPr>
                <w:rFonts w:eastAsia="Times New Roman" w:cstheme="minorHAnsi"/>
                <w:color w:val="000000"/>
                <w:sz w:val="20"/>
                <w:szCs w:val="20"/>
              </w:rPr>
              <w:t>2020-21</w:t>
            </w:r>
          </w:p>
        </w:tc>
        <w:tc>
          <w:tcPr>
            <w:tcW w:w="6120" w:type="dxa"/>
          </w:tcPr>
          <w:p w:rsidR="007C08A9" w:rsidRPr="00A171C7" w:rsidRDefault="007C08A9" w:rsidP="007C08A9">
            <w:pPr>
              <w:snapToGrid w:val="0"/>
              <w:spacing w:after="0" w:line="240" w:lineRule="auto"/>
              <w:rPr>
                <w:rFonts w:cstheme="minorHAnsi"/>
                <w:sz w:val="20"/>
                <w:szCs w:val="20"/>
              </w:rPr>
            </w:pPr>
            <w:r w:rsidRPr="00A171C7">
              <w:rPr>
                <w:rFonts w:cstheme="minorHAnsi"/>
                <w:color w:val="000000"/>
                <w:sz w:val="20"/>
                <w:szCs w:val="20"/>
              </w:rPr>
              <w:t xml:space="preserve">1. 220kV GIS S/S Kunnamakulam Work Awarded and commenced. </w:t>
            </w:r>
          </w:p>
          <w:p w:rsidR="007C08A9" w:rsidRPr="00A171C7" w:rsidRDefault="007C08A9" w:rsidP="007C08A9">
            <w:pPr>
              <w:spacing w:after="0" w:line="240" w:lineRule="auto"/>
              <w:contextualSpacing/>
              <w:rPr>
                <w:rFonts w:eastAsia="Times New Roman" w:cstheme="minorHAnsi"/>
                <w:color w:val="000000"/>
                <w:sz w:val="20"/>
                <w:szCs w:val="20"/>
              </w:rPr>
            </w:pPr>
            <w:r w:rsidRPr="00A171C7">
              <w:rPr>
                <w:rFonts w:cstheme="minorHAnsi"/>
                <w:color w:val="000000"/>
                <w:sz w:val="20"/>
                <w:szCs w:val="20"/>
              </w:rPr>
              <w:t>2. 220kV Line to Kunnnamkulam from Wadakkanchery – Work commenced and is in progress.</w:t>
            </w:r>
          </w:p>
        </w:tc>
      </w:tr>
    </w:tbl>
    <w:p w:rsidR="00D87E6E" w:rsidRDefault="00D87E6E" w:rsidP="00086ED9">
      <w:pPr>
        <w:spacing w:after="240"/>
        <w:ind w:left="720" w:hanging="720"/>
        <w:jc w:val="both"/>
        <w:rPr>
          <w:rFonts w:cstheme="minorHAnsi"/>
        </w:rPr>
      </w:pPr>
    </w:p>
    <w:p w:rsidR="00086ED9" w:rsidRDefault="00EB6F44" w:rsidP="00086ED9">
      <w:pPr>
        <w:spacing w:after="240"/>
        <w:ind w:left="720" w:hanging="720"/>
        <w:jc w:val="both"/>
        <w:rPr>
          <w:rFonts w:cstheme="minorHAnsi"/>
        </w:rPr>
      </w:pPr>
      <w:r>
        <w:rPr>
          <w:rFonts w:cstheme="minorHAnsi"/>
        </w:rPr>
        <w:t>8.15.2</w:t>
      </w:r>
      <w:r w:rsidR="00086ED9" w:rsidRPr="00086ED9">
        <w:rPr>
          <w:rFonts w:cstheme="minorHAnsi"/>
        </w:rPr>
        <w:tab/>
      </w:r>
      <w:r w:rsidR="00272274">
        <w:rPr>
          <w:rFonts w:cstheme="minorHAnsi"/>
        </w:rPr>
        <w:t xml:space="preserve">The revised project cost of the above works and the revised CoD are submitted below.  </w:t>
      </w:r>
    </w:p>
    <w:p w:rsidR="00D87E6E" w:rsidRDefault="00D87E6E" w:rsidP="00086ED9">
      <w:pPr>
        <w:spacing w:after="240"/>
        <w:ind w:left="720" w:hanging="720"/>
        <w:jc w:val="both"/>
        <w:rPr>
          <w:rFonts w:cstheme="minorHAnsi"/>
        </w:rPr>
      </w:pPr>
    </w:p>
    <w:p w:rsidR="00D87E6E" w:rsidRDefault="00D87E6E" w:rsidP="00086ED9">
      <w:pPr>
        <w:spacing w:after="240"/>
        <w:ind w:left="720" w:hanging="720"/>
        <w:jc w:val="both"/>
        <w:rPr>
          <w:rFonts w:cstheme="minorHAnsi"/>
        </w:rPr>
      </w:pPr>
    </w:p>
    <w:p w:rsidR="00A171C7" w:rsidRDefault="00A171C7" w:rsidP="00086ED9">
      <w:pPr>
        <w:spacing w:after="240"/>
        <w:ind w:left="720" w:hanging="720"/>
        <w:jc w:val="both"/>
        <w:rPr>
          <w:rFonts w:cstheme="minorHAnsi"/>
        </w:rPr>
      </w:pPr>
    </w:p>
    <w:p w:rsidR="00A171C7" w:rsidRDefault="00A171C7" w:rsidP="00086ED9">
      <w:pPr>
        <w:spacing w:after="240"/>
        <w:ind w:left="720" w:hanging="720"/>
        <w:jc w:val="both"/>
        <w:rPr>
          <w:rFonts w:cstheme="minorHAnsi"/>
        </w:rPr>
      </w:pPr>
    </w:p>
    <w:p w:rsidR="00A171C7" w:rsidRDefault="00A171C7" w:rsidP="00086ED9">
      <w:pPr>
        <w:spacing w:after="240"/>
        <w:ind w:left="720" w:hanging="720"/>
        <w:jc w:val="both"/>
        <w:rPr>
          <w:rFonts w:cstheme="minorHAnsi"/>
        </w:rPr>
      </w:pPr>
    </w:p>
    <w:tbl>
      <w:tblPr>
        <w:tblW w:w="11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1583"/>
        <w:gridCol w:w="929"/>
        <w:gridCol w:w="979"/>
        <w:gridCol w:w="918"/>
        <w:gridCol w:w="906"/>
        <w:gridCol w:w="918"/>
        <w:gridCol w:w="929"/>
        <w:gridCol w:w="918"/>
        <w:gridCol w:w="906"/>
        <w:gridCol w:w="975"/>
        <w:gridCol w:w="929"/>
      </w:tblGrid>
      <w:tr w:rsidR="00086ED9" w:rsidRPr="00A42411" w:rsidTr="00A42411">
        <w:trPr>
          <w:trHeight w:val="144"/>
          <w:jc w:val="center"/>
        </w:trPr>
        <w:tc>
          <w:tcPr>
            <w:tcW w:w="11424" w:type="dxa"/>
            <w:gridSpan w:val="12"/>
            <w:shd w:val="clear" w:color="000000" w:fill="254061"/>
            <w:vAlign w:val="center"/>
            <w:hideMark/>
          </w:tcPr>
          <w:p w:rsidR="00086ED9" w:rsidRPr="00A42411" w:rsidRDefault="00A171C7" w:rsidP="00A171C7">
            <w:pPr>
              <w:spacing w:after="0" w:line="240" w:lineRule="auto"/>
              <w:jc w:val="center"/>
              <w:rPr>
                <w:rFonts w:ascii="Calibri" w:eastAsia="Times New Roman" w:hAnsi="Calibri" w:cs="Calibri"/>
                <w:b/>
                <w:bCs/>
                <w:color w:val="FFFFFF"/>
                <w:sz w:val="20"/>
                <w:szCs w:val="20"/>
              </w:rPr>
            </w:pPr>
            <w:r>
              <w:rPr>
                <w:rFonts w:ascii="Calibri" w:eastAsia="Times New Roman" w:hAnsi="Calibri" w:cs="Calibri"/>
                <w:b/>
                <w:bCs/>
                <w:color w:val="FFFFFF"/>
                <w:sz w:val="20"/>
                <w:szCs w:val="20"/>
              </w:rPr>
              <w:lastRenderedPageBreak/>
              <w:t>Table 8.19</w:t>
            </w:r>
            <w:r w:rsidR="00EB6F44">
              <w:rPr>
                <w:rFonts w:ascii="Calibri" w:eastAsia="Times New Roman" w:hAnsi="Calibri" w:cs="Calibri"/>
                <w:b/>
                <w:bCs/>
                <w:color w:val="FFFFFF"/>
                <w:sz w:val="20"/>
                <w:szCs w:val="20"/>
              </w:rPr>
              <w:t xml:space="preserve"> </w:t>
            </w:r>
            <w:r w:rsidR="00086ED9" w:rsidRPr="00A42411">
              <w:rPr>
                <w:rFonts w:ascii="Calibri" w:eastAsia="Times New Roman" w:hAnsi="Calibri" w:cs="Calibri"/>
                <w:b/>
                <w:bCs/>
                <w:color w:val="FFFFFF"/>
                <w:sz w:val="20"/>
                <w:szCs w:val="20"/>
              </w:rPr>
              <w:t>TRANSGRID WORKS </w:t>
            </w:r>
          </w:p>
        </w:tc>
      </w:tr>
      <w:tr w:rsidR="00086ED9" w:rsidRPr="00A42411" w:rsidTr="00A42411">
        <w:trPr>
          <w:trHeight w:val="144"/>
          <w:jc w:val="center"/>
        </w:trPr>
        <w:tc>
          <w:tcPr>
            <w:tcW w:w="2117" w:type="dxa"/>
            <w:gridSpan w:val="2"/>
            <w:shd w:val="clear" w:color="000000" w:fill="254061"/>
            <w:noWrap/>
            <w:vAlign w:val="center"/>
            <w:hideMark/>
          </w:tcPr>
          <w:p w:rsidR="00086ED9" w:rsidRPr="00A42411" w:rsidRDefault="00086ED9" w:rsidP="00A42411">
            <w:pPr>
              <w:spacing w:after="0" w:line="240" w:lineRule="auto"/>
              <w:jc w:val="center"/>
              <w:rPr>
                <w:rFonts w:ascii="Calibri" w:eastAsia="Times New Roman" w:hAnsi="Calibri" w:cs="Calibri"/>
                <w:b/>
                <w:bCs/>
                <w:color w:val="FFFFFF"/>
                <w:sz w:val="20"/>
                <w:szCs w:val="20"/>
              </w:rPr>
            </w:pPr>
            <w:r w:rsidRPr="00A42411">
              <w:rPr>
                <w:rFonts w:ascii="Calibri" w:eastAsia="Times New Roman" w:hAnsi="Calibri" w:cs="Calibri"/>
                <w:b/>
                <w:bCs/>
                <w:color w:val="FFFFFF"/>
                <w:sz w:val="20"/>
                <w:szCs w:val="20"/>
              </w:rPr>
              <w:t> </w:t>
            </w:r>
          </w:p>
        </w:tc>
        <w:tc>
          <w:tcPr>
            <w:tcW w:w="2826" w:type="dxa"/>
            <w:gridSpan w:val="3"/>
            <w:shd w:val="clear" w:color="000000" w:fill="254061"/>
            <w:vAlign w:val="center"/>
            <w:hideMark/>
          </w:tcPr>
          <w:p w:rsidR="00086ED9" w:rsidRPr="00A42411" w:rsidRDefault="00086ED9" w:rsidP="00A42411">
            <w:pPr>
              <w:spacing w:after="0" w:line="240" w:lineRule="auto"/>
              <w:jc w:val="center"/>
              <w:rPr>
                <w:rFonts w:ascii="Calibri" w:eastAsia="Times New Roman" w:hAnsi="Calibri" w:cs="Calibri"/>
                <w:b/>
                <w:bCs/>
                <w:color w:val="FFFFFF"/>
                <w:sz w:val="20"/>
                <w:szCs w:val="20"/>
              </w:rPr>
            </w:pPr>
            <w:r w:rsidRPr="00A42411">
              <w:rPr>
                <w:rFonts w:ascii="Calibri" w:eastAsia="Times New Roman" w:hAnsi="Calibri" w:cs="Calibri"/>
                <w:b/>
                <w:bCs/>
                <w:color w:val="FFFFFF"/>
                <w:sz w:val="20"/>
                <w:szCs w:val="20"/>
              </w:rPr>
              <w:t>As per ARR</w:t>
            </w:r>
          </w:p>
        </w:tc>
        <w:tc>
          <w:tcPr>
            <w:tcW w:w="5552" w:type="dxa"/>
            <w:gridSpan w:val="6"/>
            <w:shd w:val="clear" w:color="000000" w:fill="254061"/>
            <w:vAlign w:val="center"/>
            <w:hideMark/>
          </w:tcPr>
          <w:p w:rsidR="00086ED9" w:rsidRPr="00A42411" w:rsidRDefault="00086ED9" w:rsidP="00A42411">
            <w:pPr>
              <w:spacing w:after="0" w:line="240" w:lineRule="auto"/>
              <w:jc w:val="center"/>
              <w:rPr>
                <w:rFonts w:ascii="Calibri" w:eastAsia="Times New Roman" w:hAnsi="Calibri" w:cs="Calibri"/>
                <w:b/>
                <w:bCs/>
                <w:color w:val="FFFFFF"/>
                <w:sz w:val="20"/>
                <w:szCs w:val="20"/>
              </w:rPr>
            </w:pPr>
            <w:r w:rsidRPr="00A42411">
              <w:rPr>
                <w:rFonts w:ascii="Calibri" w:eastAsia="Times New Roman" w:hAnsi="Calibri" w:cs="Calibri"/>
                <w:b/>
                <w:bCs/>
                <w:color w:val="FFFFFF"/>
                <w:sz w:val="20"/>
                <w:szCs w:val="20"/>
              </w:rPr>
              <w:t>Revised</w:t>
            </w:r>
          </w:p>
        </w:tc>
        <w:tc>
          <w:tcPr>
            <w:tcW w:w="929" w:type="dxa"/>
            <w:shd w:val="clear" w:color="000000" w:fill="254061"/>
            <w:vAlign w:val="center"/>
            <w:hideMark/>
          </w:tcPr>
          <w:p w:rsidR="00086ED9" w:rsidRPr="00A42411" w:rsidRDefault="00086ED9" w:rsidP="00A42411">
            <w:pPr>
              <w:spacing w:after="0" w:line="240" w:lineRule="auto"/>
              <w:jc w:val="center"/>
              <w:rPr>
                <w:rFonts w:ascii="Calibri" w:eastAsia="Times New Roman" w:hAnsi="Calibri" w:cs="Calibri"/>
                <w:b/>
                <w:bCs/>
                <w:color w:val="FFFFFF"/>
                <w:sz w:val="20"/>
                <w:szCs w:val="20"/>
              </w:rPr>
            </w:pPr>
            <w:r w:rsidRPr="00A42411">
              <w:rPr>
                <w:rFonts w:ascii="Calibri" w:eastAsia="Times New Roman" w:hAnsi="Calibri" w:cs="Calibri"/>
                <w:b/>
                <w:bCs/>
                <w:color w:val="FFFFFF"/>
                <w:sz w:val="20"/>
                <w:szCs w:val="20"/>
              </w:rPr>
              <w:t>Revised</w:t>
            </w:r>
          </w:p>
        </w:tc>
      </w:tr>
      <w:tr w:rsidR="00086ED9" w:rsidRPr="00A42411" w:rsidTr="00A42411">
        <w:trPr>
          <w:trHeight w:val="144"/>
          <w:jc w:val="center"/>
        </w:trPr>
        <w:tc>
          <w:tcPr>
            <w:tcW w:w="534" w:type="dxa"/>
            <w:vMerge w:val="restart"/>
            <w:shd w:val="clear" w:color="000000" w:fill="B8CCE4"/>
            <w:vAlign w:val="center"/>
            <w:hideMark/>
          </w:tcPr>
          <w:p w:rsidR="00086ED9" w:rsidRPr="00A42411" w:rsidRDefault="00086ED9" w:rsidP="00A42411">
            <w:pPr>
              <w:spacing w:after="0" w:line="240" w:lineRule="auto"/>
              <w:jc w:val="center"/>
              <w:rPr>
                <w:rFonts w:ascii="Calibri" w:eastAsia="Times New Roman" w:hAnsi="Calibri" w:cs="Calibri"/>
                <w:color w:val="000000"/>
                <w:sz w:val="20"/>
                <w:szCs w:val="20"/>
              </w:rPr>
            </w:pPr>
            <w:r w:rsidRPr="00A42411">
              <w:rPr>
                <w:rFonts w:ascii="Calibri" w:eastAsia="Times New Roman" w:hAnsi="Calibri" w:cs="Calibri"/>
                <w:color w:val="000000"/>
                <w:sz w:val="20"/>
                <w:szCs w:val="20"/>
              </w:rPr>
              <w:t>No.</w:t>
            </w:r>
          </w:p>
        </w:tc>
        <w:tc>
          <w:tcPr>
            <w:tcW w:w="1583" w:type="dxa"/>
            <w:vMerge w:val="restart"/>
            <w:shd w:val="clear" w:color="000000" w:fill="B8CCE4"/>
            <w:vAlign w:val="center"/>
            <w:hideMark/>
          </w:tcPr>
          <w:p w:rsidR="00086ED9" w:rsidRPr="00A42411" w:rsidRDefault="00086ED9" w:rsidP="00A42411">
            <w:pPr>
              <w:spacing w:after="0" w:line="240" w:lineRule="auto"/>
              <w:jc w:val="center"/>
              <w:rPr>
                <w:rFonts w:ascii="Calibri" w:eastAsia="Times New Roman" w:hAnsi="Calibri" w:cs="Calibri"/>
                <w:color w:val="000000"/>
                <w:sz w:val="20"/>
                <w:szCs w:val="20"/>
              </w:rPr>
            </w:pPr>
            <w:r w:rsidRPr="00A42411">
              <w:rPr>
                <w:rFonts w:ascii="Calibri" w:eastAsia="Times New Roman" w:hAnsi="Calibri" w:cs="Calibri"/>
                <w:color w:val="000000"/>
                <w:sz w:val="20"/>
                <w:szCs w:val="20"/>
              </w:rPr>
              <w:t>Project</w:t>
            </w:r>
          </w:p>
        </w:tc>
        <w:tc>
          <w:tcPr>
            <w:tcW w:w="3732" w:type="dxa"/>
            <w:gridSpan w:val="4"/>
            <w:shd w:val="clear" w:color="000000" w:fill="B8CCE4"/>
            <w:vAlign w:val="center"/>
            <w:hideMark/>
          </w:tcPr>
          <w:p w:rsidR="00086ED9" w:rsidRPr="00A42411" w:rsidRDefault="00086ED9" w:rsidP="00A42411">
            <w:pPr>
              <w:spacing w:after="0" w:line="240" w:lineRule="auto"/>
              <w:jc w:val="center"/>
              <w:rPr>
                <w:rFonts w:ascii="Calibri" w:eastAsia="Times New Roman" w:hAnsi="Calibri" w:cs="Calibri"/>
                <w:color w:val="000000"/>
                <w:sz w:val="20"/>
                <w:szCs w:val="20"/>
              </w:rPr>
            </w:pPr>
            <w:r w:rsidRPr="00A42411">
              <w:rPr>
                <w:rFonts w:ascii="Calibri" w:eastAsia="Times New Roman" w:hAnsi="Calibri" w:cs="Calibri"/>
                <w:color w:val="000000"/>
                <w:sz w:val="20"/>
                <w:szCs w:val="20"/>
              </w:rPr>
              <w:t>Outlay (Amount in Rs. Crores)</w:t>
            </w:r>
          </w:p>
        </w:tc>
        <w:tc>
          <w:tcPr>
            <w:tcW w:w="3671" w:type="dxa"/>
            <w:gridSpan w:val="4"/>
            <w:shd w:val="clear" w:color="000000" w:fill="B8CCE4"/>
            <w:vAlign w:val="center"/>
            <w:hideMark/>
          </w:tcPr>
          <w:p w:rsidR="00086ED9" w:rsidRPr="00A42411" w:rsidRDefault="00086ED9" w:rsidP="00A42411">
            <w:pPr>
              <w:spacing w:after="0" w:line="240" w:lineRule="auto"/>
              <w:jc w:val="center"/>
              <w:rPr>
                <w:rFonts w:ascii="Calibri" w:eastAsia="Times New Roman" w:hAnsi="Calibri" w:cs="Calibri"/>
                <w:color w:val="000000"/>
                <w:sz w:val="20"/>
                <w:szCs w:val="20"/>
              </w:rPr>
            </w:pPr>
            <w:r w:rsidRPr="00A42411">
              <w:rPr>
                <w:rFonts w:ascii="Calibri" w:eastAsia="Times New Roman" w:hAnsi="Calibri" w:cs="Calibri"/>
                <w:color w:val="000000"/>
                <w:sz w:val="20"/>
                <w:szCs w:val="20"/>
              </w:rPr>
              <w:t>Outlay (Amount in Rs. Crores)</w:t>
            </w:r>
          </w:p>
        </w:tc>
        <w:tc>
          <w:tcPr>
            <w:tcW w:w="975" w:type="dxa"/>
            <w:vMerge w:val="restart"/>
            <w:shd w:val="clear" w:color="000000" w:fill="B8CCE4"/>
            <w:vAlign w:val="center"/>
            <w:hideMark/>
          </w:tcPr>
          <w:p w:rsidR="00086ED9" w:rsidRPr="00A42411" w:rsidRDefault="006E6C00" w:rsidP="006E6C00">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Revised </w:t>
            </w:r>
            <w:r w:rsidR="00086ED9" w:rsidRPr="00A42411">
              <w:rPr>
                <w:rFonts w:ascii="Calibri" w:eastAsia="Times New Roman" w:hAnsi="Calibri" w:cs="Calibri"/>
                <w:b/>
                <w:bCs/>
                <w:color w:val="000000"/>
                <w:sz w:val="20"/>
                <w:szCs w:val="20"/>
              </w:rPr>
              <w:t>COD</w:t>
            </w:r>
          </w:p>
        </w:tc>
        <w:tc>
          <w:tcPr>
            <w:tcW w:w="929" w:type="dxa"/>
            <w:vMerge w:val="restart"/>
            <w:shd w:val="clear" w:color="000000" w:fill="B8CCE4"/>
            <w:vAlign w:val="center"/>
            <w:hideMark/>
          </w:tcPr>
          <w:p w:rsidR="00086ED9" w:rsidRPr="00A42411" w:rsidRDefault="00086ED9" w:rsidP="00A42411">
            <w:pPr>
              <w:spacing w:after="0" w:line="240" w:lineRule="auto"/>
              <w:jc w:val="center"/>
              <w:rPr>
                <w:rFonts w:ascii="Calibri" w:eastAsia="Times New Roman" w:hAnsi="Calibri" w:cs="Calibri"/>
                <w:b/>
                <w:bCs/>
                <w:color w:val="000000"/>
                <w:sz w:val="20"/>
                <w:szCs w:val="20"/>
              </w:rPr>
            </w:pPr>
            <w:r w:rsidRPr="00A42411">
              <w:rPr>
                <w:rFonts w:ascii="Calibri" w:eastAsia="Times New Roman" w:hAnsi="Calibri" w:cs="Calibri"/>
                <w:b/>
                <w:bCs/>
                <w:color w:val="000000"/>
                <w:sz w:val="20"/>
                <w:szCs w:val="20"/>
              </w:rPr>
              <w:t>Total</w:t>
            </w:r>
          </w:p>
        </w:tc>
      </w:tr>
      <w:tr w:rsidR="00086ED9" w:rsidRPr="00A42411" w:rsidTr="006E6C00">
        <w:trPr>
          <w:trHeight w:val="144"/>
          <w:jc w:val="center"/>
        </w:trPr>
        <w:tc>
          <w:tcPr>
            <w:tcW w:w="534" w:type="dxa"/>
            <w:vMerge/>
            <w:vAlign w:val="center"/>
            <w:hideMark/>
          </w:tcPr>
          <w:p w:rsidR="00086ED9" w:rsidRPr="00A42411" w:rsidRDefault="00086ED9" w:rsidP="00A42411">
            <w:pPr>
              <w:spacing w:after="0" w:line="240" w:lineRule="auto"/>
              <w:rPr>
                <w:rFonts w:ascii="Calibri" w:eastAsia="Times New Roman" w:hAnsi="Calibri" w:cs="Calibri"/>
                <w:color w:val="000000"/>
                <w:sz w:val="20"/>
                <w:szCs w:val="20"/>
              </w:rPr>
            </w:pPr>
          </w:p>
        </w:tc>
        <w:tc>
          <w:tcPr>
            <w:tcW w:w="1583" w:type="dxa"/>
            <w:vMerge/>
            <w:vAlign w:val="center"/>
            <w:hideMark/>
          </w:tcPr>
          <w:p w:rsidR="00086ED9" w:rsidRPr="00A42411" w:rsidRDefault="00086ED9" w:rsidP="00A42411">
            <w:pPr>
              <w:spacing w:after="0" w:line="240" w:lineRule="auto"/>
              <w:rPr>
                <w:rFonts w:ascii="Calibri" w:eastAsia="Times New Roman" w:hAnsi="Calibri" w:cs="Calibri"/>
                <w:color w:val="000000"/>
                <w:sz w:val="20"/>
                <w:szCs w:val="20"/>
              </w:rPr>
            </w:pPr>
          </w:p>
        </w:tc>
        <w:tc>
          <w:tcPr>
            <w:tcW w:w="929" w:type="dxa"/>
            <w:shd w:val="clear" w:color="000000" w:fill="B8CCE4"/>
            <w:vAlign w:val="center"/>
            <w:hideMark/>
          </w:tcPr>
          <w:p w:rsidR="00086ED9" w:rsidRPr="00A42411" w:rsidRDefault="00086ED9" w:rsidP="00A42411">
            <w:pPr>
              <w:spacing w:after="0" w:line="240" w:lineRule="auto"/>
              <w:jc w:val="center"/>
              <w:rPr>
                <w:rFonts w:ascii="Calibri" w:eastAsia="Times New Roman" w:hAnsi="Calibri" w:cs="Calibri"/>
                <w:b/>
                <w:bCs/>
                <w:color w:val="000000"/>
                <w:sz w:val="20"/>
                <w:szCs w:val="20"/>
              </w:rPr>
            </w:pPr>
            <w:r w:rsidRPr="00A42411">
              <w:rPr>
                <w:rFonts w:ascii="Calibri" w:eastAsia="Times New Roman" w:hAnsi="Calibri" w:cs="Calibri"/>
                <w:b/>
                <w:bCs/>
                <w:color w:val="000000"/>
                <w:sz w:val="20"/>
                <w:szCs w:val="20"/>
              </w:rPr>
              <w:t>2018-19</w:t>
            </w:r>
          </w:p>
        </w:tc>
        <w:tc>
          <w:tcPr>
            <w:tcW w:w="979" w:type="dxa"/>
            <w:shd w:val="clear" w:color="000000" w:fill="B8CCE4"/>
            <w:vAlign w:val="center"/>
            <w:hideMark/>
          </w:tcPr>
          <w:p w:rsidR="00086ED9" w:rsidRPr="00A42411" w:rsidRDefault="00086ED9" w:rsidP="00A42411">
            <w:pPr>
              <w:spacing w:after="0" w:line="240" w:lineRule="auto"/>
              <w:jc w:val="center"/>
              <w:rPr>
                <w:rFonts w:ascii="Calibri" w:eastAsia="Times New Roman" w:hAnsi="Calibri" w:cs="Calibri"/>
                <w:b/>
                <w:bCs/>
                <w:color w:val="000000"/>
                <w:sz w:val="20"/>
                <w:szCs w:val="20"/>
              </w:rPr>
            </w:pPr>
            <w:r w:rsidRPr="00A42411">
              <w:rPr>
                <w:rFonts w:ascii="Calibri" w:eastAsia="Times New Roman" w:hAnsi="Calibri" w:cs="Calibri"/>
                <w:b/>
                <w:bCs/>
                <w:color w:val="000000"/>
                <w:sz w:val="20"/>
                <w:szCs w:val="20"/>
              </w:rPr>
              <w:t>2019-20</w:t>
            </w:r>
          </w:p>
        </w:tc>
        <w:tc>
          <w:tcPr>
            <w:tcW w:w="918" w:type="dxa"/>
            <w:shd w:val="clear" w:color="000000" w:fill="B8CCE4"/>
            <w:vAlign w:val="center"/>
            <w:hideMark/>
          </w:tcPr>
          <w:p w:rsidR="00086ED9" w:rsidRPr="00A42411" w:rsidRDefault="00086ED9" w:rsidP="00A42411">
            <w:pPr>
              <w:spacing w:after="0" w:line="240" w:lineRule="auto"/>
              <w:jc w:val="center"/>
              <w:rPr>
                <w:rFonts w:ascii="Calibri" w:eastAsia="Times New Roman" w:hAnsi="Calibri" w:cs="Calibri"/>
                <w:b/>
                <w:bCs/>
                <w:color w:val="000000"/>
                <w:sz w:val="20"/>
                <w:szCs w:val="20"/>
              </w:rPr>
            </w:pPr>
            <w:r w:rsidRPr="00A42411">
              <w:rPr>
                <w:rFonts w:ascii="Calibri" w:eastAsia="Times New Roman" w:hAnsi="Calibri" w:cs="Calibri"/>
                <w:b/>
                <w:bCs/>
                <w:color w:val="000000"/>
                <w:sz w:val="20"/>
                <w:szCs w:val="20"/>
              </w:rPr>
              <w:t>2020-21</w:t>
            </w:r>
          </w:p>
        </w:tc>
        <w:tc>
          <w:tcPr>
            <w:tcW w:w="906" w:type="dxa"/>
            <w:shd w:val="clear" w:color="000000" w:fill="B8CCE4"/>
            <w:vAlign w:val="center"/>
            <w:hideMark/>
          </w:tcPr>
          <w:p w:rsidR="00086ED9" w:rsidRPr="00A42411" w:rsidRDefault="00086ED9" w:rsidP="00A42411">
            <w:pPr>
              <w:spacing w:after="0" w:line="240" w:lineRule="auto"/>
              <w:jc w:val="center"/>
              <w:rPr>
                <w:rFonts w:ascii="Calibri" w:eastAsia="Times New Roman" w:hAnsi="Calibri" w:cs="Calibri"/>
                <w:b/>
                <w:bCs/>
                <w:color w:val="000000"/>
                <w:sz w:val="20"/>
                <w:szCs w:val="20"/>
              </w:rPr>
            </w:pPr>
            <w:r w:rsidRPr="00A42411">
              <w:rPr>
                <w:rFonts w:ascii="Calibri" w:eastAsia="Times New Roman" w:hAnsi="Calibri" w:cs="Calibri"/>
                <w:b/>
                <w:bCs/>
                <w:color w:val="000000"/>
                <w:sz w:val="20"/>
                <w:szCs w:val="20"/>
              </w:rPr>
              <w:t>2021-22</w:t>
            </w:r>
          </w:p>
        </w:tc>
        <w:tc>
          <w:tcPr>
            <w:tcW w:w="918" w:type="dxa"/>
            <w:shd w:val="clear" w:color="000000" w:fill="B8CCE4"/>
            <w:vAlign w:val="center"/>
            <w:hideMark/>
          </w:tcPr>
          <w:p w:rsidR="00086ED9" w:rsidRPr="00A42411" w:rsidRDefault="00086ED9" w:rsidP="00A42411">
            <w:pPr>
              <w:spacing w:after="0" w:line="240" w:lineRule="auto"/>
              <w:jc w:val="center"/>
              <w:rPr>
                <w:rFonts w:ascii="Calibri" w:eastAsia="Times New Roman" w:hAnsi="Calibri" w:cs="Calibri"/>
                <w:b/>
                <w:bCs/>
                <w:color w:val="000000"/>
                <w:sz w:val="20"/>
                <w:szCs w:val="20"/>
              </w:rPr>
            </w:pPr>
            <w:r w:rsidRPr="00A42411">
              <w:rPr>
                <w:rFonts w:ascii="Calibri" w:eastAsia="Times New Roman" w:hAnsi="Calibri" w:cs="Calibri"/>
                <w:b/>
                <w:bCs/>
                <w:color w:val="000000"/>
                <w:sz w:val="20"/>
                <w:szCs w:val="20"/>
              </w:rPr>
              <w:t>2018-19 Actual</w:t>
            </w:r>
          </w:p>
        </w:tc>
        <w:tc>
          <w:tcPr>
            <w:tcW w:w="929" w:type="dxa"/>
            <w:shd w:val="clear" w:color="000000" w:fill="B8CCE4"/>
            <w:vAlign w:val="center"/>
            <w:hideMark/>
          </w:tcPr>
          <w:p w:rsidR="00086ED9" w:rsidRPr="00A42411" w:rsidRDefault="00086ED9" w:rsidP="00A42411">
            <w:pPr>
              <w:spacing w:after="0" w:line="240" w:lineRule="auto"/>
              <w:jc w:val="center"/>
              <w:rPr>
                <w:rFonts w:ascii="Calibri" w:eastAsia="Times New Roman" w:hAnsi="Calibri" w:cs="Calibri"/>
                <w:b/>
                <w:bCs/>
                <w:color w:val="000000"/>
                <w:sz w:val="20"/>
                <w:szCs w:val="20"/>
              </w:rPr>
            </w:pPr>
            <w:r w:rsidRPr="00A42411">
              <w:rPr>
                <w:rFonts w:ascii="Calibri" w:eastAsia="Times New Roman" w:hAnsi="Calibri" w:cs="Calibri"/>
                <w:b/>
                <w:bCs/>
                <w:color w:val="000000"/>
                <w:sz w:val="20"/>
                <w:szCs w:val="20"/>
              </w:rPr>
              <w:t>2019-20</w:t>
            </w:r>
          </w:p>
        </w:tc>
        <w:tc>
          <w:tcPr>
            <w:tcW w:w="918" w:type="dxa"/>
            <w:shd w:val="clear" w:color="000000" w:fill="B8CCE4"/>
            <w:vAlign w:val="center"/>
            <w:hideMark/>
          </w:tcPr>
          <w:p w:rsidR="00086ED9" w:rsidRPr="00A42411" w:rsidRDefault="00086ED9" w:rsidP="00A42411">
            <w:pPr>
              <w:spacing w:after="0" w:line="240" w:lineRule="auto"/>
              <w:jc w:val="center"/>
              <w:rPr>
                <w:rFonts w:ascii="Calibri" w:eastAsia="Times New Roman" w:hAnsi="Calibri" w:cs="Calibri"/>
                <w:b/>
                <w:bCs/>
                <w:color w:val="000000"/>
                <w:sz w:val="20"/>
                <w:szCs w:val="20"/>
              </w:rPr>
            </w:pPr>
            <w:r w:rsidRPr="00A42411">
              <w:rPr>
                <w:rFonts w:ascii="Calibri" w:eastAsia="Times New Roman" w:hAnsi="Calibri" w:cs="Calibri"/>
                <w:b/>
                <w:bCs/>
                <w:color w:val="000000"/>
                <w:sz w:val="20"/>
                <w:szCs w:val="20"/>
              </w:rPr>
              <w:t>2020-21</w:t>
            </w:r>
          </w:p>
        </w:tc>
        <w:tc>
          <w:tcPr>
            <w:tcW w:w="906" w:type="dxa"/>
            <w:shd w:val="clear" w:color="000000" w:fill="B8CCE4"/>
            <w:vAlign w:val="center"/>
            <w:hideMark/>
          </w:tcPr>
          <w:p w:rsidR="00086ED9" w:rsidRPr="00A42411" w:rsidRDefault="00086ED9" w:rsidP="00A42411">
            <w:pPr>
              <w:spacing w:after="0" w:line="240" w:lineRule="auto"/>
              <w:jc w:val="center"/>
              <w:rPr>
                <w:rFonts w:ascii="Calibri" w:eastAsia="Times New Roman" w:hAnsi="Calibri" w:cs="Calibri"/>
                <w:b/>
                <w:bCs/>
                <w:color w:val="000000"/>
                <w:sz w:val="20"/>
                <w:szCs w:val="20"/>
              </w:rPr>
            </w:pPr>
            <w:r w:rsidRPr="00A42411">
              <w:rPr>
                <w:rFonts w:ascii="Calibri" w:eastAsia="Times New Roman" w:hAnsi="Calibri" w:cs="Calibri"/>
                <w:b/>
                <w:bCs/>
                <w:color w:val="000000"/>
                <w:sz w:val="20"/>
                <w:szCs w:val="20"/>
              </w:rPr>
              <w:t>2021-22</w:t>
            </w:r>
          </w:p>
        </w:tc>
        <w:tc>
          <w:tcPr>
            <w:tcW w:w="975" w:type="dxa"/>
            <w:vMerge/>
            <w:vAlign w:val="center"/>
            <w:hideMark/>
          </w:tcPr>
          <w:p w:rsidR="00086ED9" w:rsidRPr="00A42411" w:rsidRDefault="00086ED9" w:rsidP="00A42411">
            <w:pPr>
              <w:spacing w:after="0" w:line="240" w:lineRule="auto"/>
              <w:rPr>
                <w:rFonts w:ascii="Calibri" w:eastAsia="Times New Roman" w:hAnsi="Calibri" w:cs="Calibri"/>
                <w:b/>
                <w:bCs/>
                <w:color w:val="000000"/>
                <w:sz w:val="20"/>
                <w:szCs w:val="20"/>
              </w:rPr>
            </w:pPr>
          </w:p>
        </w:tc>
        <w:tc>
          <w:tcPr>
            <w:tcW w:w="929" w:type="dxa"/>
            <w:vMerge/>
            <w:vAlign w:val="center"/>
            <w:hideMark/>
          </w:tcPr>
          <w:p w:rsidR="00086ED9" w:rsidRPr="00A42411" w:rsidRDefault="00086ED9" w:rsidP="00A42411">
            <w:pPr>
              <w:spacing w:after="0" w:line="240" w:lineRule="auto"/>
              <w:rPr>
                <w:rFonts w:ascii="Calibri" w:eastAsia="Times New Roman" w:hAnsi="Calibri" w:cs="Calibri"/>
                <w:b/>
                <w:bCs/>
                <w:color w:val="000000"/>
                <w:sz w:val="20"/>
                <w:szCs w:val="20"/>
              </w:rPr>
            </w:pPr>
          </w:p>
        </w:tc>
      </w:tr>
      <w:tr w:rsidR="00086ED9" w:rsidRPr="00A42411" w:rsidTr="00A42411">
        <w:trPr>
          <w:trHeight w:val="144"/>
          <w:jc w:val="center"/>
        </w:trPr>
        <w:tc>
          <w:tcPr>
            <w:tcW w:w="534" w:type="dxa"/>
            <w:shd w:val="clear" w:color="auto" w:fill="auto"/>
            <w:vAlign w:val="center"/>
            <w:hideMark/>
          </w:tcPr>
          <w:p w:rsidR="00086ED9" w:rsidRPr="00A42411" w:rsidRDefault="00086ED9" w:rsidP="00A42411">
            <w:pPr>
              <w:spacing w:after="0" w:line="240" w:lineRule="auto"/>
              <w:jc w:val="center"/>
              <w:rPr>
                <w:rFonts w:ascii="Calibri" w:eastAsia="Times New Roman" w:hAnsi="Calibri" w:cs="Calibri"/>
                <w:color w:val="000000"/>
                <w:sz w:val="20"/>
                <w:szCs w:val="20"/>
              </w:rPr>
            </w:pPr>
            <w:r w:rsidRPr="00A42411">
              <w:rPr>
                <w:rFonts w:ascii="Calibri" w:eastAsia="Times New Roman" w:hAnsi="Calibri" w:cs="Calibri"/>
                <w:color w:val="000000"/>
                <w:sz w:val="20"/>
                <w:szCs w:val="20"/>
              </w:rPr>
              <w:t>1</w:t>
            </w:r>
          </w:p>
        </w:tc>
        <w:tc>
          <w:tcPr>
            <w:tcW w:w="1583" w:type="dxa"/>
            <w:shd w:val="clear" w:color="auto" w:fill="auto"/>
            <w:vAlign w:val="center"/>
            <w:hideMark/>
          </w:tcPr>
          <w:p w:rsidR="00086ED9" w:rsidRPr="00A42411" w:rsidRDefault="00086ED9" w:rsidP="00A42411">
            <w:pPr>
              <w:spacing w:after="0" w:line="240" w:lineRule="auto"/>
              <w:rPr>
                <w:rFonts w:ascii="Calibri" w:eastAsia="Times New Roman" w:hAnsi="Calibri" w:cs="Calibri"/>
                <w:color w:val="000000"/>
                <w:sz w:val="20"/>
                <w:szCs w:val="20"/>
              </w:rPr>
            </w:pPr>
            <w:r w:rsidRPr="00A42411">
              <w:rPr>
                <w:rFonts w:ascii="Calibri" w:eastAsia="Times New Roman" w:hAnsi="Calibri" w:cs="Calibri"/>
                <w:color w:val="000000"/>
                <w:sz w:val="20"/>
                <w:szCs w:val="20"/>
              </w:rPr>
              <w:t>Aluva</w:t>
            </w:r>
          </w:p>
        </w:tc>
        <w:tc>
          <w:tcPr>
            <w:tcW w:w="92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127.87</w:t>
            </w:r>
          </w:p>
        </w:tc>
        <w:tc>
          <w:tcPr>
            <w:tcW w:w="97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54.8</w:t>
            </w:r>
          </w:p>
        </w:tc>
        <w:tc>
          <w:tcPr>
            <w:tcW w:w="918"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0</w:t>
            </w:r>
          </w:p>
        </w:tc>
        <w:tc>
          <w:tcPr>
            <w:tcW w:w="906" w:type="dxa"/>
            <w:shd w:val="clear" w:color="auto" w:fill="auto"/>
            <w:noWrap/>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 </w:t>
            </w:r>
          </w:p>
        </w:tc>
        <w:tc>
          <w:tcPr>
            <w:tcW w:w="918"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0</w:t>
            </w:r>
          </w:p>
        </w:tc>
        <w:tc>
          <w:tcPr>
            <w:tcW w:w="92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128.34</w:t>
            </w:r>
          </w:p>
        </w:tc>
        <w:tc>
          <w:tcPr>
            <w:tcW w:w="918"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3</w:t>
            </w:r>
          </w:p>
        </w:tc>
        <w:tc>
          <w:tcPr>
            <w:tcW w:w="906" w:type="dxa"/>
            <w:shd w:val="clear" w:color="auto" w:fill="auto"/>
            <w:noWrap/>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 </w:t>
            </w:r>
          </w:p>
        </w:tc>
        <w:tc>
          <w:tcPr>
            <w:tcW w:w="975" w:type="dxa"/>
            <w:shd w:val="clear" w:color="000000" w:fill="92D050"/>
            <w:noWrap/>
            <w:vAlign w:val="center"/>
            <w:hideMark/>
          </w:tcPr>
          <w:p w:rsidR="00086ED9" w:rsidRPr="00A42411" w:rsidRDefault="00086ED9" w:rsidP="00A42411">
            <w:pPr>
              <w:spacing w:after="0" w:line="240" w:lineRule="auto"/>
              <w:jc w:val="center"/>
              <w:rPr>
                <w:rFonts w:ascii="Calibri" w:eastAsia="Times New Roman" w:hAnsi="Calibri" w:cs="Calibri"/>
                <w:color w:val="000000"/>
                <w:sz w:val="20"/>
                <w:szCs w:val="20"/>
              </w:rPr>
            </w:pPr>
            <w:r w:rsidRPr="00A42411">
              <w:rPr>
                <w:rFonts w:ascii="Calibri" w:eastAsia="Times New Roman" w:hAnsi="Calibri" w:cs="Calibri"/>
                <w:color w:val="000000"/>
                <w:sz w:val="20"/>
                <w:szCs w:val="20"/>
              </w:rPr>
              <w:t>2019-20</w:t>
            </w:r>
          </w:p>
        </w:tc>
        <w:tc>
          <w:tcPr>
            <w:tcW w:w="92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131.34</w:t>
            </w:r>
          </w:p>
        </w:tc>
      </w:tr>
      <w:tr w:rsidR="00086ED9" w:rsidRPr="00A42411" w:rsidTr="00A42411">
        <w:trPr>
          <w:trHeight w:val="144"/>
          <w:jc w:val="center"/>
        </w:trPr>
        <w:tc>
          <w:tcPr>
            <w:tcW w:w="534" w:type="dxa"/>
            <w:shd w:val="clear" w:color="auto" w:fill="auto"/>
            <w:vAlign w:val="center"/>
            <w:hideMark/>
          </w:tcPr>
          <w:p w:rsidR="00086ED9" w:rsidRPr="00A42411" w:rsidRDefault="00086ED9" w:rsidP="00A42411">
            <w:pPr>
              <w:spacing w:after="0" w:line="240" w:lineRule="auto"/>
              <w:jc w:val="center"/>
              <w:rPr>
                <w:rFonts w:ascii="Calibri" w:eastAsia="Times New Roman" w:hAnsi="Calibri" w:cs="Calibri"/>
                <w:color w:val="000000"/>
                <w:sz w:val="20"/>
                <w:szCs w:val="20"/>
              </w:rPr>
            </w:pPr>
            <w:r w:rsidRPr="00A42411">
              <w:rPr>
                <w:rFonts w:ascii="Calibri" w:eastAsia="Times New Roman" w:hAnsi="Calibri" w:cs="Calibri"/>
                <w:color w:val="000000"/>
                <w:sz w:val="20"/>
                <w:szCs w:val="20"/>
              </w:rPr>
              <w:t>2</w:t>
            </w:r>
          </w:p>
        </w:tc>
        <w:tc>
          <w:tcPr>
            <w:tcW w:w="1583" w:type="dxa"/>
            <w:shd w:val="clear" w:color="auto" w:fill="auto"/>
            <w:vAlign w:val="center"/>
            <w:hideMark/>
          </w:tcPr>
          <w:p w:rsidR="00086ED9" w:rsidRPr="00A42411" w:rsidRDefault="00086ED9" w:rsidP="00A42411">
            <w:pPr>
              <w:spacing w:after="0" w:line="240" w:lineRule="auto"/>
              <w:rPr>
                <w:rFonts w:ascii="Calibri" w:eastAsia="Times New Roman" w:hAnsi="Calibri" w:cs="Calibri"/>
                <w:color w:val="000000"/>
                <w:sz w:val="20"/>
                <w:szCs w:val="20"/>
              </w:rPr>
            </w:pPr>
            <w:r w:rsidRPr="00A42411">
              <w:rPr>
                <w:rFonts w:ascii="Calibri" w:eastAsia="Times New Roman" w:hAnsi="Calibri" w:cs="Calibri"/>
                <w:color w:val="000000"/>
                <w:sz w:val="20"/>
                <w:szCs w:val="20"/>
              </w:rPr>
              <w:t>Kaloor</w:t>
            </w:r>
          </w:p>
        </w:tc>
        <w:tc>
          <w:tcPr>
            <w:tcW w:w="92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125.93</w:t>
            </w:r>
          </w:p>
        </w:tc>
        <w:tc>
          <w:tcPr>
            <w:tcW w:w="97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53.97</w:t>
            </w:r>
          </w:p>
        </w:tc>
        <w:tc>
          <w:tcPr>
            <w:tcW w:w="918"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0</w:t>
            </w:r>
          </w:p>
        </w:tc>
        <w:tc>
          <w:tcPr>
            <w:tcW w:w="906" w:type="dxa"/>
            <w:shd w:val="clear" w:color="auto" w:fill="auto"/>
            <w:noWrap/>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 </w:t>
            </w:r>
          </w:p>
        </w:tc>
        <w:tc>
          <w:tcPr>
            <w:tcW w:w="918"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0</w:t>
            </w:r>
          </w:p>
        </w:tc>
        <w:tc>
          <w:tcPr>
            <w:tcW w:w="92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138.81</w:t>
            </w:r>
          </w:p>
        </w:tc>
        <w:tc>
          <w:tcPr>
            <w:tcW w:w="918"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0</w:t>
            </w:r>
          </w:p>
        </w:tc>
        <w:tc>
          <w:tcPr>
            <w:tcW w:w="906" w:type="dxa"/>
            <w:shd w:val="clear" w:color="auto" w:fill="auto"/>
            <w:noWrap/>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 </w:t>
            </w:r>
          </w:p>
        </w:tc>
        <w:tc>
          <w:tcPr>
            <w:tcW w:w="975" w:type="dxa"/>
            <w:shd w:val="clear" w:color="000000" w:fill="92D050"/>
            <w:noWrap/>
            <w:vAlign w:val="center"/>
            <w:hideMark/>
          </w:tcPr>
          <w:p w:rsidR="00086ED9" w:rsidRPr="00A42411" w:rsidRDefault="00086ED9" w:rsidP="00A42411">
            <w:pPr>
              <w:spacing w:after="0" w:line="240" w:lineRule="auto"/>
              <w:jc w:val="center"/>
              <w:rPr>
                <w:rFonts w:ascii="Calibri" w:eastAsia="Times New Roman" w:hAnsi="Calibri" w:cs="Calibri"/>
                <w:color w:val="000000"/>
                <w:sz w:val="20"/>
                <w:szCs w:val="20"/>
              </w:rPr>
            </w:pPr>
            <w:r w:rsidRPr="00A42411">
              <w:rPr>
                <w:rFonts w:ascii="Calibri" w:eastAsia="Times New Roman" w:hAnsi="Calibri" w:cs="Calibri"/>
                <w:color w:val="000000"/>
                <w:sz w:val="20"/>
                <w:szCs w:val="20"/>
              </w:rPr>
              <w:t>2019-20</w:t>
            </w:r>
          </w:p>
        </w:tc>
        <w:tc>
          <w:tcPr>
            <w:tcW w:w="92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138.81</w:t>
            </w:r>
          </w:p>
        </w:tc>
      </w:tr>
      <w:tr w:rsidR="00086ED9" w:rsidRPr="00A42411" w:rsidTr="00A42411">
        <w:trPr>
          <w:trHeight w:val="144"/>
          <w:jc w:val="center"/>
        </w:trPr>
        <w:tc>
          <w:tcPr>
            <w:tcW w:w="534" w:type="dxa"/>
            <w:shd w:val="clear" w:color="auto" w:fill="auto"/>
            <w:vAlign w:val="center"/>
            <w:hideMark/>
          </w:tcPr>
          <w:p w:rsidR="00086ED9" w:rsidRPr="00A42411" w:rsidRDefault="00086ED9" w:rsidP="00A42411">
            <w:pPr>
              <w:spacing w:after="0" w:line="240" w:lineRule="auto"/>
              <w:jc w:val="center"/>
              <w:rPr>
                <w:rFonts w:ascii="Calibri" w:eastAsia="Times New Roman" w:hAnsi="Calibri" w:cs="Calibri"/>
                <w:color w:val="000000"/>
                <w:sz w:val="20"/>
                <w:szCs w:val="20"/>
              </w:rPr>
            </w:pPr>
            <w:r w:rsidRPr="00A42411">
              <w:rPr>
                <w:rFonts w:ascii="Calibri" w:eastAsia="Times New Roman" w:hAnsi="Calibri" w:cs="Calibri"/>
                <w:color w:val="000000"/>
                <w:sz w:val="20"/>
                <w:szCs w:val="20"/>
              </w:rPr>
              <w:t>3</w:t>
            </w:r>
          </w:p>
        </w:tc>
        <w:tc>
          <w:tcPr>
            <w:tcW w:w="1583" w:type="dxa"/>
            <w:shd w:val="clear" w:color="auto" w:fill="auto"/>
            <w:vAlign w:val="center"/>
            <w:hideMark/>
          </w:tcPr>
          <w:p w:rsidR="00086ED9" w:rsidRPr="00A42411" w:rsidRDefault="00086ED9" w:rsidP="00A42411">
            <w:pPr>
              <w:spacing w:after="0" w:line="240" w:lineRule="auto"/>
              <w:rPr>
                <w:rFonts w:ascii="Calibri" w:eastAsia="Times New Roman" w:hAnsi="Calibri" w:cs="Calibri"/>
                <w:color w:val="000000"/>
                <w:sz w:val="20"/>
                <w:szCs w:val="20"/>
              </w:rPr>
            </w:pPr>
            <w:r w:rsidRPr="00A42411">
              <w:rPr>
                <w:rFonts w:ascii="Calibri" w:eastAsia="Times New Roman" w:hAnsi="Calibri" w:cs="Calibri"/>
                <w:color w:val="000000"/>
                <w:sz w:val="20"/>
                <w:szCs w:val="20"/>
              </w:rPr>
              <w:t>Kothamangalam &amp; Chithirapuram</w:t>
            </w:r>
          </w:p>
        </w:tc>
        <w:tc>
          <w:tcPr>
            <w:tcW w:w="929" w:type="dxa"/>
            <w:shd w:val="clear" w:color="auto" w:fill="auto"/>
            <w:vAlign w:val="center"/>
            <w:hideMark/>
          </w:tcPr>
          <w:p w:rsidR="00086ED9" w:rsidRPr="00A42411" w:rsidRDefault="00272274"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119.66</w:t>
            </w:r>
          </w:p>
        </w:tc>
        <w:tc>
          <w:tcPr>
            <w:tcW w:w="979" w:type="dxa"/>
            <w:shd w:val="clear" w:color="auto" w:fill="auto"/>
            <w:noWrap/>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219.37</w:t>
            </w:r>
          </w:p>
        </w:tc>
        <w:tc>
          <w:tcPr>
            <w:tcW w:w="918"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59.83</w:t>
            </w:r>
          </w:p>
        </w:tc>
        <w:tc>
          <w:tcPr>
            <w:tcW w:w="906"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u w:val="single"/>
              </w:rPr>
            </w:pPr>
            <w:r w:rsidRPr="00A42411">
              <w:rPr>
                <w:rFonts w:ascii="Calibri" w:eastAsia="Times New Roman" w:hAnsi="Calibri" w:cs="Calibri"/>
                <w:color w:val="000000"/>
                <w:sz w:val="20"/>
                <w:szCs w:val="20"/>
                <w:u w:val="single"/>
              </w:rPr>
              <w:t> </w:t>
            </w:r>
          </w:p>
        </w:tc>
        <w:tc>
          <w:tcPr>
            <w:tcW w:w="918"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0</w:t>
            </w:r>
          </w:p>
        </w:tc>
        <w:tc>
          <w:tcPr>
            <w:tcW w:w="929" w:type="dxa"/>
            <w:shd w:val="clear" w:color="auto" w:fill="auto"/>
            <w:noWrap/>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309.8</w:t>
            </w:r>
          </w:p>
        </w:tc>
        <w:tc>
          <w:tcPr>
            <w:tcW w:w="918"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54.67</w:t>
            </w:r>
          </w:p>
        </w:tc>
        <w:tc>
          <w:tcPr>
            <w:tcW w:w="906"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u w:val="single"/>
              </w:rPr>
            </w:pPr>
            <w:r w:rsidRPr="00A42411">
              <w:rPr>
                <w:rFonts w:ascii="Calibri" w:eastAsia="Times New Roman" w:hAnsi="Calibri" w:cs="Calibri"/>
                <w:color w:val="000000"/>
                <w:sz w:val="20"/>
                <w:szCs w:val="20"/>
                <w:u w:val="single"/>
              </w:rPr>
              <w:t> </w:t>
            </w:r>
          </w:p>
        </w:tc>
        <w:tc>
          <w:tcPr>
            <w:tcW w:w="975" w:type="dxa"/>
            <w:shd w:val="clear" w:color="000000" w:fill="E6B9B8"/>
            <w:noWrap/>
            <w:vAlign w:val="center"/>
            <w:hideMark/>
          </w:tcPr>
          <w:p w:rsidR="00086ED9" w:rsidRPr="00A42411" w:rsidRDefault="00086ED9" w:rsidP="00A42411">
            <w:pPr>
              <w:spacing w:after="0" w:line="240" w:lineRule="auto"/>
              <w:jc w:val="center"/>
              <w:rPr>
                <w:rFonts w:ascii="Calibri" w:eastAsia="Times New Roman" w:hAnsi="Calibri" w:cs="Calibri"/>
                <w:color w:val="000000"/>
                <w:sz w:val="20"/>
                <w:szCs w:val="20"/>
              </w:rPr>
            </w:pPr>
            <w:r w:rsidRPr="00A42411">
              <w:rPr>
                <w:rFonts w:ascii="Calibri" w:eastAsia="Times New Roman" w:hAnsi="Calibri" w:cs="Calibri"/>
                <w:color w:val="000000"/>
                <w:sz w:val="20"/>
                <w:szCs w:val="20"/>
              </w:rPr>
              <w:t>2020-21</w:t>
            </w:r>
          </w:p>
        </w:tc>
        <w:tc>
          <w:tcPr>
            <w:tcW w:w="92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364.47</w:t>
            </w:r>
          </w:p>
        </w:tc>
      </w:tr>
      <w:tr w:rsidR="00086ED9" w:rsidRPr="00A42411" w:rsidTr="00A42411">
        <w:trPr>
          <w:trHeight w:val="144"/>
          <w:jc w:val="center"/>
        </w:trPr>
        <w:tc>
          <w:tcPr>
            <w:tcW w:w="534" w:type="dxa"/>
            <w:shd w:val="clear" w:color="auto" w:fill="auto"/>
            <w:vAlign w:val="center"/>
            <w:hideMark/>
          </w:tcPr>
          <w:p w:rsidR="00086ED9" w:rsidRPr="00A42411" w:rsidRDefault="00086ED9" w:rsidP="00A42411">
            <w:pPr>
              <w:spacing w:after="0" w:line="240" w:lineRule="auto"/>
              <w:jc w:val="center"/>
              <w:rPr>
                <w:rFonts w:ascii="Calibri" w:eastAsia="Times New Roman" w:hAnsi="Calibri" w:cs="Calibri"/>
                <w:color w:val="000000"/>
                <w:sz w:val="20"/>
                <w:szCs w:val="20"/>
              </w:rPr>
            </w:pPr>
            <w:r w:rsidRPr="00A42411">
              <w:rPr>
                <w:rFonts w:ascii="Calibri" w:eastAsia="Times New Roman" w:hAnsi="Calibri" w:cs="Calibri"/>
                <w:color w:val="000000"/>
                <w:sz w:val="20"/>
                <w:szCs w:val="20"/>
              </w:rPr>
              <w:t>4</w:t>
            </w:r>
          </w:p>
        </w:tc>
        <w:tc>
          <w:tcPr>
            <w:tcW w:w="1583" w:type="dxa"/>
            <w:shd w:val="clear" w:color="auto" w:fill="auto"/>
            <w:vAlign w:val="center"/>
            <w:hideMark/>
          </w:tcPr>
          <w:p w:rsidR="00086ED9" w:rsidRPr="00A42411" w:rsidRDefault="00086ED9" w:rsidP="00A42411">
            <w:pPr>
              <w:spacing w:after="0" w:line="240" w:lineRule="auto"/>
              <w:rPr>
                <w:rFonts w:ascii="Calibri" w:eastAsia="Times New Roman" w:hAnsi="Calibri" w:cs="Calibri"/>
                <w:color w:val="000000"/>
                <w:sz w:val="20"/>
                <w:szCs w:val="20"/>
              </w:rPr>
            </w:pPr>
            <w:r w:rsidRPr="00A42411">
              <w:rPr>
                <w:rFonts w:ascii="Calibri" w:eastAsia="Times New Roman" w:hAnsi="Calibri" w:cs="Calibri"/>
                <w:color w:val="000000"/>
                <w:sz w:val="20"/>
                <w:szCs w:val="20"/>
              </w:rPr>
              <w:t>Kottayam, Thuravur &amp;Ettumanoor</w:t>
            </w:r>
          </w:p>
        </w:tc>
        <w:tc>
          <w:tcPr>
            <w:tcW w:w="92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 </w:t>
            </w:r>
          </w:p>
        </w:tc>
        <w:tc>
          <w:tcPr>
            <w:tcW w:w="979" w:type="dxa"/>
            <w:shd w:val="clear" w:color="auto" w:fill="auto"/>
            <w:vAlign w:val="center"/>
            <w:hideMark/>
          </w:tcPr>
          <w:p w:rsidR="00086ED9" w:rsidRPr="00A42411" w:rsidRDefault="00272274"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379.17</w:t>
            </w:r>
          </w:p>
        </w:tc>
        <w:tc>
          <w:tcPr>
            <w:tcW w:w="918"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162.5</w:t>
            </w:r>
          </w:p>
        </w:tc>
        <w:tc>
          <w:tcPr>
            <w:tcW w:w="906"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u w:val="single"/>
              </w:rPr>
            </w:pPr>
            <w:r w:rsidRPr="00A42411">
              <w:rPr>
                <w:rFonts w:ascii="Calibri" w:eastAsia="Times New Roman" w:hAnsi="Calibri" w:cs="Calibri"/>
                <w:color w:val="000000"/>
                <w:sz w:val="20"/>
                <w:szCs w:val="20"/>
                <w:u w:val="single"/>
              </w:rPr>
              <w:t> </w:t>
            </w:r>
          </w:p>
        </w:tc>
        <w:tc>
          <w:tcPr>
            <w:tcW w:w="918"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0</w:t>
            </w:r>
          </w:p>
        </w:tc>
        <w:tc>
          <w:tcPr>
            <w:tcW w:w="92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162.5</w:t>
            </w:r>
          </w:p>
        </w:tc>
        <w:tc>
          <w:tcPr>
            <w:tcW w:w="918"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379.17</w:t>
            </w:r>
          </w:p>
        </w:tc>
        <w:tc>
          <w:tcPr>
            <w:tcW w:w="906"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u w:val="single"/>
              </w:rPr>
            </w:pPr>
            <w:r w:rsidRPr="00A42411">
              <w:rPr>
                <w:rFonts w:ascii="Calibri" w:eastAsia="Times New Roman" w:hAnsi="Calibri" w:cs="Calibri"/>
                <w:color w:val="000000"/>
                <w:sz w:val="20"/>
                <w:szCs w:val="20"/>
                <w:u w:val="single"/>
              </w:rPr>
              <w:t> </w:t>
            </w:r>
          </w:p>
        </w:tc>
        <w:tc>
          <w:tcPr>
            <w:tcW w:w="975" w:type="dxa"/>
            <w:shd w:val="clear" w:color="000000" w:fill="E6B9B8"/>
            <w:noWrap/>
            <w:vAlign w:val="center"/>
            <w:hideMark/>
          </w:tcPr>
          <w:p w:rsidR="00086ED9" w:rsidRPr="00A42411" w:rsidRDefault="00086ED9" w:rsidP="00A42411">
            <w:pPr>
              <w:spacing w:after="0" w:line="240" w:lineRule="auto"/>
              <w:jc w:val="center"/>
              <w:rPr>
                <w:rFonts w:ascii="Calibri" w:eastAsia="Times New Roman" w:hAnsi="Calibri" w:cs="Calibri"/>
                <w:color w:val="000000"/>
                <w:sz w:val="20"/>
                <w:szCs w:val="20"/>
              </w:rPr>
            </w:pPr>
            <w:r w:rsidRPr="00A42411">
              <w:rPr>
                <w:rFonts w:ascii="Calibri" w:eastAsia="Times New Roman" w:hAnsi="Calibri" w:cs="Calibri"/>
                <w:color w:val="000000"/>
                <w:sz w:val="20"/>
                <w:szCs w:val="20"/>
              </w:rPr>
              <w:t>2020-21</w:t>
            </w:r>
          </w:p>
        </w:tc>
        <w:tc>
          <w:tcPr>
            <w:tcW w:w="92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541.67</w:t>
            </w:r>
          </w:p>
        </w:tc>
      </w:tr>
      <w:tr w:rsidR="00086ED9" w:rsidRPr="00A42411" w:rsidTr="00A42411">
        <w:trPr>
          <w:trHeight w:val="144"/>
          <w:jc w:val="center"/>
        </w:trPr>
        <w:tc>
          <w:tcPr>
            <w:tcW w:w="534" w:type="dxa"/>
            <w:shd w:val="clear" w:color="auto" w:fill="auto"/>
            <w:vAlign w:val="center"/>
            <w:hideMark/>
          </w:tcPr>
          <w:p w:rsidR="00086ED9" w:rsidRPr="00A42411" w:rsidRDefault="00086ED9" w:rsidP="00A42411">
            <w:pPr>
              <w:spacing w:after="0" w:line="240" w:lineRule="auto"/>
              <w:jc w:val="center"/>
              <w:rPr>
                <w:rFonts w:ascii="Calibri" w:eastAsia="Times New Roman" w:hAnsi="Calibri" w:cs="Calibri"/>
                <w:color w:val="000000"/>
                <w:sz w:val="20"/>
                <w:szCs w:val="20"/>
              </w:rPr>
            </w:pPr>
            <w:r w:rsidRPr="00A42411">
              <w:rPr>
                <w:rFonts w:ascii="Calibri" w:eastAsia="Times New Roman" w:hAnsi="Calibri" w:cs="Calibri"/>
                <w:color w:val="000000"/>
                <w:sz w:val="20"/>
                <w:szCs w:val="20"/>
              </w:rPr>
              <w:t>5</w:t>
            </w:r>
          </w:p>
        </w:tc>
        <w:tc>
          <w:tcPr>
            <w:tcW w:w="1583" w:type="dxa"/>
            <w:shd w:val="clear" w:color="auto" w:fill="auto"/>
            <w:vAlign w:val="center"/>
            <w:hideMark/>
          </w:tcPr>
          <w:p w:rsidR="00086ED9" w:rsidRPr="00A42411" w:rsidRDefault="00086ED9" w:rsidP="00A42411">
            <w:pPr>
              <w:spacing w:after="0" w:line="240" w:lineRule="auto"/>
              <w:rPr>
                <w:rFonts w:ascii="Calibri" w:eastAsia="Times New Roman" w:hAnsi="Calibri" w:cs="Calibri"/>
                <w:color w:val="000000"/>
                <w:sz w:val="20"/>
                <w:szCs w:val="20"/>
              </w:rPr>
            </w:pPr>
            <w:r w:rsidRPr="00A42411">
              <w:rPr>
                <w:rFonts w:ascii="Calibri" w:eastAsia="Times New Roman" w:hAnsi="Calibri" w:cs="Calibri"/>
                <w:color w:val="000000"/>
                <w:sz w:val="20"/>
                <w:szCs w:val="20"/>
              </w:rPr>
              <w:t>Chalakudy</w:t>
            </w:r>
          </w:p>
        </w:tc>
        <w:tc>
          <w:tcPr>
            <w:tcW w:w="92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7.14</w:t>
            </w:r>
          </w:p>
        </w:tc>
        <w:tc>
          <w:tcPr>
            <w:tcW w:w="97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35.71</w:t>
            </w:r>
          </w:p>
        </w:tc>
        <w:tc>
          <w:tcPr>
            <w:tcW w:w="918"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28.57</w:t>
            </w:r>
          </w:p>
        </w:tc>
        <w:tc>
          <w:tcPr>
            <w:tcW w:w="906"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u w:val="single"/>
              </w:rPr>
            </w:pPr>
            <w:r w:rsidRPr="00A42411">
              <w:rPr>
                <w:rFonts w:ascii="Calibri" w:eastAsia="Times New Roman" w:hAnsi="Calibri" w:cs="Calibri"/>
                <w:color w:val="000000"/>
                <w:sz w:val="20"/>
                <w:szCs w:val="20"/>
                <w:u w:val="single"/>
              </w:rPr>
              <w:t> </w:t>
            </w:r>
          </w:p>
        </w:tc>
        <w:tc>
          <w:tcPr>
            <w:tcW w:w="918"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0</w:t>
            </w:r>
          </w:p>
        </w:tc>
        <w:tc>
          <w:tcPr>
            <w:tcW w:w="92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45.53</w:t>
            </w:r>
          </w:p>
        </w:tc>
        <w:tc>
          <w:tcPr>
            <w:tcW w:w="918"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34.05</w:t>
            </w:r>
          </w:p>
        </w:tc>
        <w:tc>
          <w:tcPr>
            <w:tcW w:w="906"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u w:val="single"/>
              </w:rPr>
            </w:pPr>
            <w:r w:rsidRPr="00A42411">
              <w:rPr>
                <w:rFonts w:ascii="Calibri" w:eastAsia="Times New Roman" w:hAnsi="Calibri" w:cs="Calibri"/>
                <w:color w:val="000000"/>
                <w:sz w:val="20"/>
                <w:szCs w:val="20"/>
                <w:u w:val="single"/>
              </w:rPr>
              <w:t> </w:t>
            </w:r>
          </w:p>
        </w:tc>
        <w:tc>
          <w:tcPr>
            <w:tcW w:w="975" w:type="dxa"/>
            <w:shd w:val="clear" w:color="000000" w:fill="E6B9B8"/>
            <w:noWrap/>
            <w:vAlign w:val="center"/>
            <w:hideMark/>
          </w:tcPr>
          <w:p w:rsidR="00086ED9" w:rsidRPr="00A42411" w:rsidRDefault="00086ED9" w:rsidP="00A42411">
            <w:pPr>
              <w:spacing w:after="0" w:line="240" w:lineRule="auto"/>
              <w:jc w:val="center"/>
              <w:rPr>
                <w:rFonts w:ascii="Calibri" w:eastAsia="Times New Roman" w:hAnsi="Calibri" w:cs="Calibri"/>
                <w:color w:val="000000"/>
                <w:sz w:val="20"/>
                <w:szCs w:val="20"/>
              </w:rPr>
            </w:pPr>
            <w:r w:rsidRPr="00A42411">
              <w:rPr>
                <w:rFonts w:ascii="Calibri" w:eastAsia="Times New Roman" w:hAnsi="Calibri" w:cs="Calibri"/>
                <w:color w:val="000000"/>
                <w:sz w:val="20"/>
                <w:szCs w:val="20"/>
              </w:rPr>
              <w:t>2020-21</w:t>
            </w:r>
          </w:p>
        </w:tc>
        <w:tc>
          <w:tcPr>
            <w:tcW w:w="92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79.58</w:t>
            </w:r>
          </w:p>
        </w:tc>
      </w:tr>
      <w:tr w:rsidR="00086ED9" w:rsidRPr="00A42411" w:rsidTr="00A42411">
        <w:trPr>
          <w:trHeight w:val="144"/>
          <w:jc w:val="center"/>
        </w:trPr>
        <w:tc>
          <w:tcPr>
            <w:tcW w:w="534" w:type="dxa"/>
            <w:shd w:val="clear" w:color="auto" w:fill="auto"/>
            <w:vAlign w:val="center"/>
            <w:hideMark/>
          </w:tcPr>
          <w:p w:rsidR="00086ED9" w:rsidRPr="00A42411" w:rsidRDefault="00086ED9" w:rsidP="00A42411">
            <w:pPr>
              <w:spacing w:after="0" w:line="240" w:lineRule="auto"/>
              <w:jc w:val="center"/>
              <w:rPr>
                <w:rFonts w:ascii="Calibri" w:eastAsia="Times New Roman" w:hAnsi="Calibri" w:cs="Calibri"/>
                <w:color w:val="000000"/>
                <w:sz w:val="20"/>
                <w:szCs w:val="20"/>
              </w:rPr>
            </w:pPr>
            <w:r w:rsidRPr="00A42411">
              <w:rPr>
                <w:rFonts w:ascii="Calibri" w:eastAsia="Times New Roman" w:hAnsi="Calibri" w:cs="Calibri"/>
                <w:color w:val="000000"/>
                <w:sz w:val="20"/>
                <w:szCs w:val="20"/>
              </w:rPr>
              <w:t>6</w:t>
            </w:r>
          </w:p>
        </w:tc>
        <w:tc>
          <w:tcPr>
            <w:tcW w:w="1583" w:type="dxa"/>
            <w:shd w:val="clear" w:color="auto" w:fill="auto"/>
            <w:vAlign w:val="center"/>
            <w:hideMark/>
          </w:tcPr>
          <w:p w:rsidR="00086ED9" w:rsidRPr="00A42411" w:rsidRDefault="00086ED9" w:rsidP="00A42411">
            <w:pPr>
              <w:spacing w:after="0" w:line="240" w:lineRule="auto"/>
              <w:rPr>
                <w:rFonts w:ascii="Calibri" w:eastAsia="Times New Roman" w:hAnsi="Calibri" w:cs="Calibri"/>
                <w:color w:val="000000"/>
                <w:sz w:val="20"/>
                <w:szCs w:val="20"/>
              </w:rPr>
            </w:pPr>
            <w:r w:rsidRPr="00A42411">
              <w:rPr>
                <w:rFonts w:ascii="Calibri" w:eastAsia="Times New Roman" w:hAnsi="Calibri" w:cs="Calibri"/>
                <w:color w:val="000000"/>
                <w:sz w:val="20"/>
                <w:szCs w:val="20"/>
              </w:rPr>
              <w:t>Kunnamkulam</w:t>
            </w:r>
          </w:p>
        </w:tc>
        <w:tc>
          <w:tcPr>
            <w:tcW w:w="92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13.03</w:t>
            </w:r>
          </w:p>
        </w:tc>
        <w:tc>
          <w:tcPr>
            <w:tcW w:w="97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65.15</w:t>
            </w:r>
          </w:p>
        </w:tc>
        <w:tc>
          <w:tcPr>
            <w:tcW w:w="918"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52.12</w:t>
            </w:r>
          </w:p>
        </w:tc>
        <w:tc>
          <w:tcPr>
            <w:tcW w:w="906"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u w:val="single"/>
              </w:rPr>
            </w:pPr>
            <w:r w:rsidRPr="00A42411">
              <w:rPr>
                <w:rFonts w:ascii="Calibri" w:eastAsia="Times New Roman" w:hAnsi="Calibri" w:cs="Calibri"/>
                <w:color w:val="000000"/>
                <w:sz w:val="20"/>
                <w:szCs w:val="20"/>
                <w:u w:val="single"/>
              </w:rPr>
              <w:t> </w:t>
            </w:r>
          </w:p>
        </w:tc>
        <w:tc>
          <w:tcPr>
            <w:tcW w:w="918"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0</w:t>
            </w:r>
          </w:p>
        </w:tc>
        <w:tc>
          <w:tcPr>
            <w:tcW w:w="92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78.43</w:t>
            </w:r>
          </w:p>
        </w:tc>
        <w:tc>
          <w:tcPr>
            <w:tcW w:w="918"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55.98</w:t>
            </w:r>
          </w:p>
        </w:tc>
        <w:tc>
          <w:tcPr>
            <w:tcW w:w="906"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u w:val="single"/>
              </w:rPr>
            </w:pPr>
            <w:r w:rsidRPr="00A42411">
              <w:rPr>
                <w:rFonts w:ascii="Calibri" w:eastAsia="Times New Roman" w:hAnsi="Calibri" w:cs="Calibri"/>
                <w:color w:val="000000"/>
                <w:sz w:val="20"/>
                <w:szCs w:val="20"/>
                <w:u w:val="single"/>
              </w:rPr>
              <w:t> </w:t>
            </w:r>
          </w:p>
        </w:tc>
        <w:tc>
          <w:tcPr>
            <w:tcW w:w="975" w:type="dxa"/>
            <w:shd w:val="clear" w:color="000000" w:fill="E6B9B8"/>
            <w:noWrap/>
            <w:vAlign w:val="center"/>
            <w:hideMark/>
          </w:tcPr>
          <w:p w:rsidR="00086ED9" w:rsidRPr="00A42411" w:rsidRDefault="00086ED9" w:rsidP="00A42411">
            <w:pPr>
              <w:spacing w:after="0" w:line="240" w:lineRule="auto"/>
              <w:jc w:val="center"/>
              <w:rPr>
                <w:rFonts w:ascii="Calibri" w:eastAsia="Times New Roman" w:hAnsi="Calibri" w:cs="Calibri"/>
                <w:color w:val="000000"/>
                <w:sz w:val="20"/>
                <w:szCs w:val="20"/>
              </w:rPr>
            </w:pPr>
            <w:r w:rsidRPr="00A42411">
              <w:rPr>
                <w:rFonts w:ascii="Calibri" w:eastAsia="Times New Roman" w:hAnsi="Calibri" w:cs="Calibri"/>
                <w:color w:val="000000"/>
                <w:sz w:val="20"/>
                <w:szCs w:val="20"/>
              </w:rPr>
              <w:t>2020-21</w:t>
            </w:r>
          </w:p>
        </w:tc>
        <w:tc>
          <w:tcPr>
            <w:tcW w:w="92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134.41</w:t>
            </w:r>
          </w:p>
        </w:tc>
      </w:tr>
      <w:tr w:rsidR="00086ED9" w:rsidRPr="00A42411" w:rsidTr="00A42411">
        <w:trPr>
          <w:trHeight w:val="144"/>
          <w:jc w:val="center"/>
        </w:trPr>
        <w:tc>
          <w:tcPr>
            <w:tcW w:w="534" w:type="dxa"/>
            <w:shd w:val="clear" w:color="auto" w:fill="auto"/>
            <w:vAlign w:val="center"/>
            <w:hideMark/>
          </w:tcPr>
          <w:p w:rsidR="00086ED9" w:rsidRPr="00A42411" w:rsidRDefault="00086ED9" w:rsidP="00A42411">
            <w:pPr>
              <w:spacing w:after="0" w:line="240" w:lineRule="auto"/>
              <w:jc w:val="center"/>
              <w:rPr>
                <w:rFonts w:ascii="Calibri" w:eastAsia="Times New Roman" w:hAnsi="Calibri" w:cs="Calibri"/>
                <w:color w:val="000000"/>
                <w:sz w:val="20"/>
                <w:szCs w:val="20"/>
              </w:rPr>
            </w:pPr>
            <w:r w:rsidRPr="00A42411">
              <w:rPr>
                <w:rFonts w:ascii="Calibri" w:eastAsia="Times New Roman" w:hAnsi="Calibri" w:cs="Calibri"/>
                <w:color w:val="000000"/>
                <w:sz w:val="20"/>
                <w:szCs w:val="20"/>
              </w:rPr>
              <w:t>7</w:t>
            </w:r>
          </w:p>
        </w:tc>
        <w:tc>
          <w:tcPr>
            <w:tcW w:w="1583" w:type="dxa"/>
            <w:shd w:val="clear" w:color="auto" w:fill="auto"/>
            <w:vAlign w:val="center"/>
            <w:hideMark/>
          </w:tcPr>
          <w:p w:rsidR="00086ED9" w:rsidRPr="00A42411" w:rsidRDefault="00086ED9" w:rsidP="00A42411">
            <w:pPr>
              <w:spacing w:after="0" w:line="240" w:lineRule="auto"/>
              <w:rPr>
                <w:rFonts w:ascii="Calibri" w:eastAsia="Times New Roman" w:hAnsi="Calibri" w:cs="Calibri"/>
                <w:color w:val="000000"/>
                <w:sz w:val="20"/>
                <w:szCs w:val="20"/>
              </w:rPr>
            </w:pPr>
            <w:r w:rsidRPr="00A42411">
              <w:rPr>
                <w:rFonts w:ascii="Calibri" w:eastAsia="Times New Roman" w:hAnsi="Calibri" w:cs="Calibri"/>
                <w:color w:val="000000"/>
                <w:sz w:val="20"/>
                <w:szCs w:val="20"/>
              </w:rPr>
              <w:t>Manjeri</w:t>
            </w:r>
          </w:p>
        </w:tc>
        <w:tc>
          <w:tcPr>
            <w:tcW w:w="92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5.11</w:t>
            </w:r>
          </w:p>
        </w:tc>
        <w:tc>
          <w:tcPr>
            <w:tcW w:w="97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25.55</w:t>
            </w:r>
          </w:p>
        </w:tc>
        <w:tc>
          <w:tcPr>
            <w:tcW w:w="918"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20.44</w:t>
            </w:r>
          </w:p>
        </w:tc>
        <w:tc>
          <w:tcPr>
            <w:tcW w:w="906"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u w:val="single"/>
              </w:rPr>
            </w:pPr>
            <w:r w:rsidRPr="00A42411">
              <w:rPr>
                <w:rFonts w:ascii="Calibri" w:eastAsia="Times New Roman" w:hAnsi="Calibri" w:cs="Calibri"/>
                <w:color w:val="000000"/>
                <w:sz w:val="20"/>
                <w:szCs w:val="20"/>
                <w:u w:val="single"/>
              </w:rPr>
              <w:t> </w:t>
            </w:r>
          </w:p>
        </w:tc>
        <w:tc>
          <w:tcPr>
            <w:tcW w:w="918"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0</w:t>
            </w:r>
          </w:p>
        </w:tc>
        <w:tc>
          <w:tcPr>
            <w:tcW w:w="92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38.87</w:t>
            </w:r>
          </w:p>
        </w:tc>
        <w:tc>
          <w:tcPr>
            <w:tcW w:w="918"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0</w:t>
            </w:r>
          </w:p>
        </w:tc>
        <w:tc>
          <w:tcPr>
            <w:tcW w:w="906"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u w:val="single"/>
              </w:rPr>
            </w:pPr>
            <w:r w:rsidRPr="00A42411">
              <w:rPr>
                <w:rFonts w:ascii="Calibri" w:eastAsia="Times New Roman" w:hAnsi="Calibri" w:cs="Calibri"/>
                <w:color w:val="000000"/>
                <w:sz w:val="20"/>
                <w:szCs w:val="20"/>
                <w:u w:val="single"/>
              </w:rPr>
              <w:t> </w:t>
            </w:r>
          </w:p>
        </w:tc>
        <w:tc>
          <w:tcPr>
            <w:tcW w:w="975" w:type="dxa"/>
            <w:shd w:val="clear" w:color="000000" w:fill="00B050"/>
            <w:noWrap/>
            <w:vAlign w:val="center"/>
            <w:hideMark/>
          </w:tcPr>
          <w:p w:rsidR="00086ED9" w:rsidRPr="00A42411" w:rsidRDefault="00086ED9" w:rsidP="00A42411">
            <w:pPr>
              <w:spacing w:after="0" w:line="240" w:lineRule="auto"/>
              <w:jc w:val="center"/>
              <w:rPr>
                <w:rFonts w:ascii="Calibri" w:eastAsia="Times New Roman" w:hAnsi="Calibri" w:cs="Calibri"/>
                <w:color w:val="000000"/>
                <w:sz w:val="20"/>
                <w:szCs w:val="20"/>
              </w:rPr>
            </w:pPr>
            <w:r w:rsidRPr="00A42411">
              <w:rPr>
                <w:rFonts w:ascii="Calibri" w:eastAsia="Times New Roman" w:hAnsi="Calibri" w:cs="Calibri"/>
                <w:color w:val="000000"/>
                <w:sz w:val="20"/>
                <w:szCs w:val="20"/>
              </w:rPr>
              <w:t>2019-20</w:t>
            </w:r>
          </w:p>
        </w:tc>
        <w:tc>
          <w:tcPr>
            <w:tcW w:w="92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38.87</w:t>
            </w:r>
          </w:p>
        </w:tc>
      </w:tr>
      <w:tr w:rsidR="00086ED9" w:rsidRPr="00A42411" w:rsidTr="00A42411">
        <w:trPr>
          <w:trHeight w:val="144"/>
          <w:jc w:val="center"/>
        </w:trPr>
        <w:tc>
          <w:tcPr>
            <w:tcW w:w="534" w:type="dxa"/>
            <w:shd w:val="clear" w:color="auto" w:fill="auto"/>
            <w:vAlign w:val="center"/>
            <w:hideMark/>
          </w:tcPr>
          <w:p w:rsidR="00086ED9" w:rsidRPr="00A42411" w:rsidRDefault="00086ED9" w:rsidP="00A42411">
            <w:pPr>
              <w:spacing w:after="0" w:line="240" w:lineRule="auto"/>
              <w:jc w:val="center"/>
              <w:rPr>
                <w:rFonts w:ascii="Calibri" w:eastAsia="Times New Roman" w:hAnsi="Calibri" w:cs="Calibri"/>
                <w:color w:val="000000"/>
                <w:sz w:val="20"/>
                <w:szCs w:val="20"/>
              </w:rPr>
            </w:pPr>
            <w:r w:rsidRPr="00A42411">
              <w:rPr>
                <w:rFonts w:ascii="Calibri" w:eastAsia="Times New Roman" w:hAnsi="Calibri" w:cs="Calibri"/>
                <w:color w:val="000000"/>
                <w:sz w:val="20"/>
                <w:szCs w:val="20"/>
              </w:rPr>
              <w:t>8</w:t>
            </w:r>
          </w:p>
        </w:tc>
        <w:tc>
          <w:tcPr>
            <w:tcW w:w="1583" w:type="dxa"/>
            <w:shd w:val="clear" w:color="auto" w:fill="auto"/>
            <w:vAlign w:val="center"/>
            <w:hideMark/>
          </w:tcPr>
          <w:p w:rsidR="00086ED9" w:rsidRPr="00A42411" w:rsidRDefault="00086ED9" w:rsidP="00A42411">
            <w:pPr>
              <w:spacing w:after="0" w:line="240" w:lineRule="auto"/>
              <w:rPr>
                <w:rFonts w:ascii="Calibri" w:eastAsia="Times New Roman" w:hAnsi="Calibri" w:cs="Calibri"/>
                <w:color w:val="000000"/>
                <w:sz w:val="20"/>
                <w:szCs w:val="20"/>
              </w:rPr>
            </w:pPr>
            <w:r w:rsidRPr="00A42411">
              <w:rPr>
                <w:rFonts w:ascii="Calibri" w:eastAsia="Times New Roman" w:hAnsi="Calibri" w:cs="Calibri"/>
                <w:color w:val="000000"/>
                <w:sz w:val="20"/>
                <w:szCs w:val="20"/>
              </w:rPr>
              <w:t>Thalasseri</w:t>
            </w:r>
          </w:p>
        </w:tc>
        <w:tc>
          <w:tcPr>
            <w:tcW w:w="92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15.7</w:t>
            </w:r>
          </w:p>
        </w:tc>
        <w:tc>
          <w:tcPr>
            <w:tcW w:w="97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78.52</w:t>
            </w:r>
          </w:p>
        </w:tc>
        <w:tc>
          <w:tcPr>
            <w:tcW w:w="918"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62.81</w:t>
            </w:r>
          </w:p>
        </w:tc>
        <w:tc>
          <w:tcPr>
            <w:tcW w:w="906"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u w:val="single"/>
              </w:rPr>
            </w:pPr>
            <w:r w:rsidRPr="00A42411">
              <w:rPr>
                <w:rFonts w:ascii="Calibri" w:eastAsia="Times New Roman" w:hAnsi="Calibri" w:cs="Calibri"/>
                <w:color w:val="000000"/>
                <w:sz w:val="20"/>
                <w:szCs w:val="20"/>
                <w:u w:val="single"/>
              </w:rPr>
              <w:t> </w:t>
            </w:r>
          </w:p>
        </w:tc>
        <w:tc>
          <w:tcPr>
            <w:tcW w:w="918"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0</w:t>
            </w:r>
          </w:p>
        </w:tc>
        <w:tc>
          <w:tcPr>
            <w:tcW w:w="92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110.53</w:t>
            </w:r>
          </w:p>
        </w:tc>
        <w:tc>
          <w:tcPr>
            <w:tcW w:w="918"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59.94</w:t>
            </w:r>
          </w:p>
        </w:tc>
        <w:tc>
          <w:tcPr>
            <w:tcW w:w="906"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u w:val="single"/>
              </w:rPr>
            </w:pPr>
            <w:r w:rsidRPr="00A42411">
              <w:rPr>
                <w:rFonts w:ascii="Calibri" w:eastAsia="Times New Roman" w:hAnsi="Calibri" w:cs="Calibri"/>
                <w:color w:val="000000"/>
                <w:sz w:val="20"/>
                <w:szCs w:val="20"/>
                <w:u w:val="single"/>
              </w:rPr>
              <w:t> </w:t>
            </w:r>
          </w:p>
        </w:tc>
        <w:tc>
          <w:tcPr>
            <w:tcW w:w="975" w:type="dxa"/>
            <w:shd w:val="clear" w:color="000000" w:fill="E6B9B8"/>
            <w:noWrap/>
            <w:vAlign w:val="center"/>
            <w:hideMark/>
          </w:tcPr>
          <w:p w:rsidR="00086ED9" w:rsidRPr="00A42411" w:rsidRDefault="00086ED9" w:rsidP="00A42411">
            <w:pPr>
              <w:spacing w:after="0" w:line="240" w:lineRule="auto"/>
              <w:jc w:val="center"/>
              <w:rPr>
                <w:rFonts w:ascii="Calibri" w:eastAsia="Times New Roman" w:hAnsi="Calibri" w:cs="Calibri"/>
                <w:color w:val="000000"/>
                <w:sz w:val="20"/>
                <w:szCs w:val="20"/>
              </w:rPr>
            </w:pPr>
            <w:r w:rsidRPr="00A42411">
              <w:rPr>
                <w:rFonts w:ascii="Calibri" w:eastAsia="Times New Roman" w:hAnsi="Calibri" w:cs="Calibri"/>
                <w:color w:val="000000"/>
                <w:sz w:val="20"/>
                <w:szCs w:val="20"/>
              </w:rPr>
              <w:t>2020-21</w:t>
            </w:r>
          </w:p>
        </w:tc>
        <w:tc>
          <w:tcPr>
            <w:tcW w:w="92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170.47</w:t>
            </w:r>
          </w:p>
        </w:tc>
      </w:tr>
      <w:tr w:rsidR="00086ED9" w:rsidRPr="00A42411" w:rsidTr="00A42411">
        <w:trPr>
          <w:trHeight w:val="144"/>
          <w:jc w:val="center"/>
        </w:trPr>
        <w:tc>
          <w:tcPr>
            <w:tcW w:w="534" w:type="dxa"/>
            <w:shd w:val="clear" w:color="auto" w:fill="auto"/>
            <w:vAlign w:val="center"/>
            <w:hideMark/>
          </w:tcPr>
          <w:p w:rsidR="00086ED9" w:rsidRPr="00A42411" w:rsidRDefault="00086ED9" w:rsidP="00A42411">
            <w:pPr>
              <w:spacing w:after="0" w:line="240" w:lineRule="auto"/>
              <w:jc w:val="center"/>
              <w:rPr>
                <w:rFonts w:ascii="Calibri" w:eastAsia="Times New Roman" w:hAnsi="Calibri" w:cs="Calibri"/>
                <w:color w:val="000000"/>
                <w:sz w:val="20"/>
                <w:szCs w:val="20"/>
              </w:rPr>
            </w:pPr>
            <w:r w:rsidRPr="00A42411">
              <w:rPr>
                <w:rFonts w:ascii="Calibri" w:eastAsia="Times New Roman" w:hAnsi="Calibri" w:cs="Calibri"/>
                <w:color w:val="000000"/>
                <w:sz w:val="20"/>
                <w:szCs w:val="20"/>
              </w:rPr>
              <w:t>9</w:t>
            </w:r>
          </w:p>
        </w:tc>
        <w:tc>
          <w:tcPr>
            <w:tcW w:w="1583" w:type="dxa"/>
            <w:shd w:val="clear" w:color="auto" w:fill="auto"/>
            <w:vAlign w:val="center"/>
            <w:hideMark/>
          </w:tcPr>
          <w:p w:rsidR="00086ED9" w:rsidRPr="00A42411" w:rsidRDefault="00086ED9" w:rsidP="00A42411">
            <w:pPr>
              <w:spacing w:after="0" w:line="240" w:lineRule="auto"/>
              <w:rPr>
                <w:rFonts w:ascii="Calibri" w:eastAsia="Times New Roman" w:hAnsi="Calibri" w:cs="Calibri"/>
                <w:color w:val="000000"/>
                <w:sz w:val="20"/>
                <w:szCs w:val="20"/>
              </w:rPr>
            </w:pPr>
            <w:r w:rsidRPr="00A42411">
              <w:rPr>
                <w:rFonts w:ascii="Calibri" w:eastAsia="Times New Roman" w:hAnsi="Calibri" w:cs="Calibri"/>
                <w:color w:val="000000"/>
                <w:sz w:val="20"/>
                <w:szCs w:val="20"/>
              </w:rPr>
              <w:t>Kunnamangalam</w:t>
            </w:r>
          </w:p>
        </w:tc>
        <w:tc>
          <w:tcPr>
            <w:tcW w:w="92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9.19</w:t>
            </w:r>
          </w:p>
        </w:tc>
        <w:tc>
          <w:tcPr>
            <w:tcW w:w="97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45.95</w:t>
            </w:r>
          </w:p>
        </w:tc>
        <w:tc>
          <w:tcPr>
            <w:tcW w:w="918"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36.76</w:t>
            </w:r>
          </w:p>
        </w:tc>
        <w:tc>
          <w:tcPr>
            <w:tcW w:w="906"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u w:val="single"/>
              </w:rPr>
            </w:pPr>
            <w:r w:rsidRPr="00A42411">
              <w:rPr>
                <w:rFonts w:ascii="Calibri" w:eastAsia="Times New Roman" w:hAnsi="Calibri" w:cs="Calibri"/>
                <w:color w:val="000000"/>
                <w:sz w:val="20"/>
                <w:szCs w:val="20"/>
                <w:u w:val="single"/>
              </w:rPr>
              <w:t> </w:t>
            </w:r>
          </w:p>
        </w:tc>
        <w:tc>
          <w:tcPr>
            <w:tcW w:w="918"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0</w:t>
            </w:r>
          </w:p>
        </w:tc>
        <w:tc>
          <w:tcPr>
            <w:tcW w:w="92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46</w:t>
            </w:r>
          </w:p>
        </w:tc>
        <w:tc>
          <w:tcPr>
            <w:tcW w:w="918"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31.25</w:t>
            </w:r>
          </w:p>
        </w:tc>
        <w:tc>
          <w:tcPr>
            <w:tcW w:w="906"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u w:val="single"/>
              </w:rPr>
            </w:pPr>
            <w:r w:rsidRPr="00A42411">
              <w:rPr>
                <w:rFonts w:ascii="Calibri" w:eastAsia="Times New Roman" w:hAnsi="Calibri" w:cs="Calibri"/>
                <w:color w:val="000000"/>
                <w:sz w:val="20"/>
                <w:szCs w:val="20"/>
                <w:u w:val="single"/>
              </w:rPr>
              <w:t> </w:t>
            </w:r>
          </w:p>
        </w:tc>
        <w:tc>
          <w:tcPr>
            <w:tcW w:w="975" w:type="dxa"/>
            <w:shd w:val="clear" w:color="000000" w:fill="E6B9B8"/>
            <w:noWrap/>
            <w:vAlign w:val="center"/>
            <w:hideMark/>
          </w:tcPr>
          <w:p w:rsidR="00086ED9" w:rsidRPr="00A42411" w:rsidRDefault="00086ED9" w:rsidP="00A42411">
            <w:pPr>
              <w:spacing w:after="0" w:line="240" w:lineRule="auto"/>
              <w:jc w:val="center"/>
              <w:rPr>
                <w:rFonts w:ascii="Calibri" w:eastAsia="Times New Roman" w:hAnsi="Calibri" w:cs="Calibri"/>
                <w:color w:val="000000"/>
                <w:sz w:val="20"/>
                <w:szCs w:val="20"/>
              </w:rPr>
            </w:pPr>
            <w:r w:rsidRPr="00A42411">
              <w:rPr>
                <w:rFonts w:ascii="Calibri" w:eastAsia="Times New Roman" w:hAnsi="Calibri" w:cs="Calibri"/>
                <w:color w:val="000000"/>
                <w:sz w:val="20"/>
                <w:szCs w:val="20"/>
              </w:rPr>
              <w:t>2020-21</w:t>
            </w:r>
          </w:p>
        </w:tc>
        <w:tc>
          <w:tcPr>
            <w:tcW w:w="92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77.25</w:t>
            </w:r>
          </w:p>
        </w:tc>
      </w:tr>
      <w:tr w:rsidR="00086ED9" w:rsidRPr="00A42411" w:rsidTr="00A42411">
        <w:trPr>
          <w:trHeight w:val="144"/>
          <w:jc w:val="center"/>
        </w:trPr>
        <w:tc>
          <w:tcPr>
            <w:tcW w:w="534" w:type="dxa"/>
            <w:shd w:val="clear" w:color="auto" w:fill="auto"/>
            <w:vAlign w:val="center"/>
            <w:hideMark/>
          </w:tcPr>
          <w:p w:rsidR="00086ED9" w:rsidRPr="00A42411" w:rsidRDefault="00086ED9" w:rsidP="00A42411">
            <w:pPr>
              <w:spacing w:after="0" w:line="240" w:lineRule="auto"/>
              <w:jc w:val="center"/>
              <w:rPr>
                <w:rFonts w:ascii="Calibri" w:eastAsia="Times New Roman" w:hAnsi="Calibri" w:cs="Calibri"/>
                <w:color w:val="000000"/>
                <w:sz w:val="20"/>
                <w:szCs w:val="20"/>
              </w:rPr>
            </w:pPr>
            <w:r w:rsidRPr="00A42411">
              <w:rPr>
                <w:rFonts w:ascii="Calibri" w:eastAsia="Times New Roman" w:hAnsi="Calibri" w:cs="Calibri"/>
                <w:color w:val="000000"/>
                <w:sz w:val="20"/>
                <w:szCs w:val="20"/>
              </w:rPr>
              <w:t>10</w:t>
            </w:r>
          </w:p>
        </w:tc>
        <w:tc>
          <w:tcPr>
            <w:tcW w:w="1583" w:type="dxa"/>
            <w:shd w:val="clear" w:color="auto" w:fill="auto"/>
            <w:vAlign w:val="center"/>
            <w:hideMark/>
          </w:tcPr>
          <w:p w:rsidR="00086ED9" w:rsidRPr="00A42411" w:rsidRDefault="00086ED9" w:rsidP="00A42411">
            <w:pPr>
              <w:spacing w:after="0" w:line="240" w:lineRule="auto"/>
              <w:rPr>
                <w:rFonts w:ascii="Calibri" w:eastAsia="Times New Roman" w:hAnsi="Calibri" w:cs="Calibri"/>
                <w:color w:val="000000"/>
                <w:sz w:val="20"/>
                <w:szCs w:val="20"/>
              </w:rPr>
            </w:pPr>
            <w:r w:rsidRPr="00A42411">
              <w:rPr>
                <w:rFonts w:ascii="Calibri" w:eastAsia="Times New Roman" w:hAnsi="Calibri" w:cs="Calibri"/>
                <w:color w:val="000000"/>
                <w:sz w:val="20"/>
                <w:szCs w:val="20"/>
              </w:rPr>
              <w:t>Eranad</w:t>
            </w:r>
          </w:p>
        </w:tc>
        <w:tc>
          <w:tcPr>
            <w:tcW w:w="92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195</w:t>
            </w:r>
          </w:p>
        </w:tc>
        <w:tc>
          <w:tcPr>
            <w:tcW w:w="97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295</w:t>
            </w:r>
          </w:p>
        </w:tc>
        <w:tc>
          <w:tcPr>
            <w:tcW w:w="918"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62</w:t>
            </w:r>
          </w:p>
        </w:tc>
        <w:tc>
          <w:tcPr>
            <w:tcW w:w="906" w:type="dxa"/>
            <w:shd w:val="clear" w:color="auto" w:fill="auto"/>
            <w:noWrap/>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 </w:t>
            </w:r>
          </w:p>
        </w:tc>
        <w:tc>
          <w:tcPr>
            <w:tcW w:w="918"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142.37</w:t>
            </w:r>
          </w:p>
        </w:tc>
        <w:tc>
          <w:tcPr>
            <w:tcW w:w="929" w:type="dxa"/>
            <w:shd w:val="clear" w:color="auto" w:fill="auto"/>
            <w:vAlign w:val="center"/>
            <w:hideMark/>
          </w:tcPr>
          <w:p w:rsidR="00086ED9" w:rsidRPr="00A42411" w:rsidRDefault="000376E0" w:rsidP="00D87E6E">
            <w:pPr>
              <w:spacing w:after="0" w:line="240" w:lineRule="auto"/>
              <w:jc w:val="right"/>
              <w:rPr>
                <w:rFonts w:ascii="Calibri" w:eastAsia="Times New Roman" w:hAnsi="Calibri" w:cs="Calibri"/>
                <w:color w:val="000000"/>
                <w:sz w:val="20"/>
                <w:szCs w:val="20"/>
              </w:rPr>
            </w:pPr>
            <w:r>
              <w:rPr>
                <w:rFonts w:ascii="Calibri" w:eastAsia="Times New Roman" w:hAnsi="Calibri" w:cs="Calibri"/>
                <w:color w:val="000000"/>
                <w:sz w:val="20"/>
                <w:szCs w:val="20"/>
              </w:rPr>
              <w:t>453.40</w:t>
            </w:r>
          </w:p>
        </w:tc>
        <w:tc>
          <w:tcPr>
            <w:tcW w:w="918"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p>
        </w:tc>
        <w:tc>
          <w:tcPr>
            <w:tcW w:w="906" w:type="dxa"/>
            <w:shd w:val="clear" w:color="auto" w:fill="auto"/>
            <w:noWrap/>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 </w:t>
            </w:r>
          </w:p>
        </w:tc>
        <w:tc>
          <w:tcPr>
            <w:tcW w:w="975" w:type="dxa"/>
            <w:shd w:val="clear" w:color="000000" w:fill="E6B9B8"/>
            <w:noWrap/>
            <w:vAlign w:val="center"/>
            <w:hideMark/>
          </w:tcPr>
          <w:p w:rsidR="00086ED9" w:rsidRPr="00A42411" w:rsidRDefault="000376E0" w:rsidP="00A42411">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2019-20</w:t>
            </w:r>
          </w:p>
        </w:tc>
        <w:tc>
          <w:tcPr>
            <w:tcW w:w="92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595.77</w:t>
            </w:r>
          </w:p>
        </w:tc>
      </w:tr>
      <w:tr w:rsidR="00086ED9" w:rsidRPr="00A42411" w:rsidTr="00A42411">
        <w:trPr>
          <w:trHeight w:val="144"/>
          <w:jc w:val="center"/>
        </w:trPr>
        <w:tc>
          <w:tcPr>
            <w:tcW w:w="534" w:type="dxa"/>
            <w:shd w:val="clear" w:color="auto" w:fill="auto"/>
            <w:vAlign w:val="center"/>
            <w:hideMark/>
          </w:tcPr>
          <w:p w:rsidR="00086ED9" w:rsidRPr="00A42411" w:rsidRDefault="00086ED9" w:rsidP="00A42411">
            <w:pPr>
              <w:spacing w:after="0" w:line="240" w:lineRule="auto"/>
              <w:jc w:val="center"/>
              <w:rPr>
                <w:rFonts w:ascii="Calibri" w:eastAsia="Times New Roman" w:hAnsi="Calibri" w:cs="Calibri"/>
                <w:color w:val="000000"/>
                <w:sz w:val="20"/>
                <w:szCs w:val="20"/>
              </w:rPr>
            </w:pPr>
            <w:r w:rsidRPr="00A42411">
              <w:rPr>
                <w:rFonts w:ascii="Calibri" w:eastAsia="Times New Roman" w:hAnsi="Calibri" w:cs="Calibri"/>
                <w:color w:val="000000"/>
                <w:sz w:val="20"/>
                <w:szCs w:val="20"/>
              </w:rPr>
              <w:t>11</w:t>
            </w:r>
          </w:p>
        </w:tc>
        <w:tc>
          <w:tcPr>
            <w:tcW w:w="1583" w:type="dxa"/>
            <w:shd w:val="clear" w:color="auto" w:fill="auto"/>
            <w:vAlign w:val="center"/>
            <w:hideMark/>
          </w:tcPr>
          <w:p w:rsidR="00086ED9" w:rsidRPr="00A42411" w:rsidRDefault="00086ED9" w:rsidP="00A42411">
            <w:pPr>
              <w:spacing w:after="0" w:line="240" w:lineRule="auto"/>
              <w:rPr>
                <w:rFonts w:ascii="Calibri" w:eastAsia="Times New Roman" w:hAnsi="Calibri" w:cs="Calibri"/>
                <w:color w:val="000000"/>
                <w:sz w:val="20"/>
                <w:szCs w:val="20"/>
              </w:rPr>
            </w:pPr>
            <w:r w:rsidRPr="00A42411">
              <w:rPr>
                <w:rFonts w:ascii="Calibri" w:eastAsia="Times New Roman" w:hAnsi="Calibri" w:cs="Calibri"/>
                <w:color w:val="000000"/>
                <w:sz w:val="20"/>
                <w:szCs w:val="20"/>
              </w:rPr>
              <w:t>NRHTLS</w:t>
            </w:r>
          </w:p>
        </w:tc>
        <w:tc>
          <w:tcPr>
            <w:tcW w:w="92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23.88</w:t>
            </w:r>
          </w:p>
        </w:tc>
        <w:tc>
          <w:tcPr>
            <w:tcW w:w="97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23.88</w:t>
            </w:r>
          </w:p>
        </w:tc>
        <w:tc>
          <w:tcPr>
            <w:tcW w:w="918"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31.81</w:t>
            </w:r>
          </w:p>
        </w:tc>
        <w:tc>
          <w:tcPr>
            <w:tcW w:w="906" w:type="dxa"/>
            <w:shd w:val="clear" w:color="auto" w:fill="auto"/>
            <w:noWrap/>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 </w:t>
            </w:r>
          </w:p>
        </w:tc>
        <w:tc>
          <w:tcPr>
            <w:tcW w:w="918"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20.85</w:t>
            </w:r>
          </w:p>
        </w:tc>
        <w:tc>
          <w:tcPr>
            <w:tcW w:w="92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33.95</w:t>
            </w:r>
          </w:p>
        </w:tc>
        <w:tc>
          <w:tcPr>
            <w:tcW w:w="918"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14.5</w:t>
            </w:r>
          </w:p>
        </w:tc>
        <w:tc>
          <w:tcPr>
            <w:tcW w:w="906" w:type="dxa"/>
            <w:shd w:val="clear" w:color="auto" w:fill="auto"/>
            <w:noWrap/>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 </w:t>
            </w:r>
          </w:p>
        </w:tc>
        <w:tc>
          <w:tcPr>
            <w:tcW w:w="975" w:type="dxa"/>
            <w:shd w:val="clear" w:color="000000" w:fill="E6B9B8"/>
            <w:noWrap/>
            <w:vAlign w:val="center"/>
            <w:hideMark/>
          </w:tcPr>
          <w:p w:rsidR="00086ED9" w:rsidRPr="00A42411" w:rsidRDefault="00086ED9" w:rsidP="00A42411">
            <w:pPr>
              <w:spacing w:after="0" w:line="240" w:lineRule="auto"/>
              <w:jc w:val="center"/>
              <w:rPr>
                <w:rFonts w:ascii="Calibri" w:eastAsia="Times New Roman" w:hAnsi="Calibri" w:cs="Calibri"/>
                <w:color w:val="000000"/>
                <w:sz w:val="20"/>
                <w:szCs w:val="20"/>
              </w:rPr>
            </w:pPr>
            <w:r w:rsidRPr="00A42411">
              <w:rPr>
                <w:rFonts w:ascii="Calibri" w:eastAsia="Times New Roman" w:hAnsi="Calibri" w:cs="Calibri"/>
                <w:color w:val="000000"/>
                <w:sz w:val="20"/>
                <w:szCs w:val="20"/>
              </w:rPr>
              <w:t>2020-21</w:t>
            </w:r>
          </w:p>
        </w:tc>
        <w:tc>
          <w:tcPr>
            <w:tcW w:w="92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69.3</w:t>
            </w:r>
          </w:p>
        </w:tc>
      </w:tr>
      <w:tr w:rsidR="00086ED9" w:rsidRPr="00A42411" w:rsidTr="00A42411">
        <w:trPr>
          <w:trHeight w:val="144"/>
          <w:jc w:val="center"/>
        </w:trPr>
        <w:tc>
          <w:tcPr>
            <w:tcW w:w="534" w:type="dxa"/>
            <w:shd w:val="clear" w:color="auto" w:fill="auto"/>
            <w:vAlign w:val="center"/>
            <w:hideMark/>
          </w:tcPr>
          <w:p w:rsidR="00086ED9" w:rsidRPr="00A42411" w:rsidRDefault="00086ED9" w:rsidP="00A42411">
            <w:pPr>
              <w:spacing w:after="0" w:line="240" w:lineRule="auto"/>
              <w:jc w:val="center"/>
              <w:rPr>
                <w:rFonts w:ascii="Calibri" w:eastAsia="Times New Roman" w:hAnsi="Calibri" w:cs="Calibri"/>
                <w:color w:val="000000"/>
                <w:sz w:val="20"/>
                <w:szCs w:val="20"/>
              </w:rPr>
            </w:pPr>
            <w:r w:rsidRPr="00A42411">
              <w:rPr>
                <w:rFonts w:ascii="Calibri" w:eastAsia="Times New Roman" w:hAnsi="Calibri" w:cs="Calibri"/>
                <w:color w:val="000000"/>
                <w:sz w:val="20"/>
                <w:szCs w:val="20"/>
              </w:rPr>
              <w:t>12</w:t>
            </w:r>
          </w:p>
        </w:tc>
        <w:tc>
          <w:tcPr>
            <w:tcW w:w="1583" w:type="dxa"/>
            <w:shd w:val="clear" w:color="auto" w:fill="auto"/>
            <w:vAlign w:val="center"/>
            <w:hideMark/>
          </w:tcPr>
          <w:p w:rsidR="00086ED9" w:rsidRPr="00A42411" w:rsidRDefault="00086ED9" w:rsidP="00A42411">
            <w:pPr>
              <w:spacing w:after="0" w:line="240" w:lineRule="auto"/>
              <w:rPr>
                <w:rFonts w:ascii="Calibri" w:eastAsia="Times New Roman" w:hAnsi="Calibri" w:cs="Calibri"/>
                <w:color w:val="000000"/>
                <w:sz w:val="20"/>
                <w:szCs w:val="20"/>
              </w:rPr>
            </w:pPr>
            <w:r w:rsidRPr="00A42411">
              <w:rPr>
                <w:rFonts w:ascii="Calibri" w:eastAsia="Times New Roman" w:hAnsi="Calibri" w:cs="Calibri"/>
                <w:color w:val="000000"/>
                <w:sz w:val="20"/>
                <w:szCs w:val="20"/>
              </w:rPr>
              <w:t>Kolathunadu</w:t>
            </w:r>
          </w:p>
        </w:tc>
        <w:tc>
          <w:tcPr>
            <w:tcW w:w="92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26.1</w:t>
            </w:r>
          </w:p>
        </w:tc>
        <w:tc>
          <w:tcPr>
            <w:tcW w:w="97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104.38</w:t>
            </w:r>
          </w:p>
        </w:tc>
        <w:tc>
          <w:tcPr>
            <w:tcW w:w="918"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78.29</w:t>
            </w:r>
          </w:p>
        </w:tc>
        <w:tc>
          <w:tcPr>
            <w:tcW w:w="906"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52.19</w:t>
            </w:r>
          </w:p>
        </w:tc>
        <w:tc>
          <w:tcPr>
            <w:tcW w:w="918"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0</w:t>
            </w:r>
          </w:p>
        </w:tc>
        <w:tc>
          <w:tcPr>
            <w:tcW w:w="92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141.83</w:t>
            </w:r>
          </w:p>
        </w:tc>
        <w:tc>
          <w:tcPr>
            <w:tcW w:w="918"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85.1</w:t>
            </w:r>
          </w:p>
        </w:tc>
        <w:tc>
          <w:tcPr>
            <w:tcW w:w="906"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60.42</w:t>
            </w:r>
          </w:p>
        </w:tc>
        <w:tc>
          <w:tcPr>
            <w:tcW w:w="975" w:type="dxa"/>
            <w:shd w:val="clear" w:color="000000" w:fill="8DB4E3"/>
            <w:noWrap/>
            <w:vAlign w:val="center"/>
            <w:hideMark/>
          </w:tcPr>
          <w:p w:rsidR="00086ED9" w:rsidRPr="00A42411" w:rsidRDefault="00086ED9" w:rsidP="00A42411">
            <w:pPr>
              <w:spacing w:after="0" w:line="240" w:lineRule="auto"/>
              <w:jc w:val="center"/>
              <w:rPr>
                <w:rFonts w:ascii="Calibri" w:eastAsia="Times New Roman" w:hAnsi="Calibri" w:cs="Calibri"/>
                <w:color w:val="000000"/>
                <w:sz w:val="20"/>
                <w:szCs w:val="20"/>
              </w:rPr>
            </w:pPr>
            <w:r w:rsidRPr="00A42411">
              <w:rPr>
                <w:rFonts w:ascii="Calibri" w:eastAsia="Times New Roman" w:hAnsi="Calibri" w:cs="Calibri"/>
                <w:color w:val="000000"/>
                <w:sz w:val="20"/>
                <w:szCs w:val="20"/>
              </w:rPr>
              <w:t>2021-22</w:t>
            </w:r>
          </w:p>
        </w:tc>
        <w:tc>
          <w:tcPr>
            <w:tcW w:w="92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287.35</w:t>
            </w:r>
          </w:p>
        </w:tc>
      </w:tr>
      <w:tr w:rsidR="00086ED9" w:rsidRPr="00A42411" w:rsidTr="00A42411">
        <w:trPr>
          <w:trHeight w:val="144"/>
          <w:jc w:val="center"/>
        </w:trPr>
        <w:tc>
          <w:tcPr>
            <w:tcW w:w="534" w:type="dxa"/>
            <w:shd w:val="clear" w:color="auto" w:fill="auto"/>
            <w:vAlign w:val="center"/>
            <w:hideMark/>
          </w:tcPr>
          <w:p w:rsidR="00086ED9" w:rsidRPr="00A42411" w:rsidRDefault="00086ED9" w:rsidP="00A42411">
            <w:pPr>
              <w:spacing w:after="0" w:line="240" w:lineRule="auto"/>
              <w:jc w:val="center"/>
              <w:rPr>
                <w:rFonts w:ascii="Calibri" w:eastAsia="Times New Roman" w:hAnsi="Calibri" w:cs="Calibri"/>
                <w:color w:val="000000"/>
                <w:sz w:val="20"/>
                <w:szCs w:val="20"/>
              </w:rPr>
            </w:pPr>
            <w:r w:rsidRPr="00A42411">
              <w:rPr>
                <w:rFonts w:ascii="Calibri" w:eastAsia="Times New Roman" w:hAnsi="Calibri" w:cs="Calibri"/>
                <w:color w:val="000000"/>
                <w:sz w:val="20"/>
                <w:szCs w:val="20"/>
              </w:rPr>
              <w:t> </w:t>
            </w:r>
          </w:p>
        </w:tc>
        <w:tc>
          <w:tcPr>
            <w:tcW w:w="1583" w:type="dxa"/>
            <w:shd w:val="clear" w:color="auto" w:fill="auto"/>
            <w:vAlign w:val="center"/>
            <w:hideMark/>
          </w:tcPr>
          <w:p w:rsidR="00086ED9" w:rsidRPr="00A42411" w:rsidRDefault="00086ED9" w:rsidP="00A42411">
            <w:pPr>
              <w:spacing w:after="0" w:line="240" w:lineRule="auto"/>
              <w:jc w:val="center"/>
              <w:rPr>
                <w:rFonts w:ascii="Calibri" w:eastAsia="Times New Roman" w:hAnsi="Calibri" w:cs="Calibri"/>
                <w:b/>
                <w:bCs/>
                <w:color w:val="000000"/>
                <w:sz w:val="20"/>
                <w:szCs w:val="20"/>
              </w:rPr>
            </w:pPr>
            <w:r w:rsidRPr="00A42411">
              <w:rPr>
                <w:rFonts w:ascii="Calibri" w:eastAsia="Times New Roman" w:hAnsi="Calibri" w:cs="Calibri"/>
                <w:b/>
                <w:bCs/>
                <w:color w:val="000000"/>
                <w:sz w:val="20"/>
                <w:szCs w:val="20"/>
              </w:rPr>
              <w:t>Subtotal</w:t>
            </w:r>
          </w:p>
        </w:tc>
        <w:tc>
          <w:tcPr>
            <w:tcW w:w="929" w:type="dxa"/>
            <w:shd w:val="clear" w:color="auto" w:fill="auto"/>
            <w:vAlign w:val="center"/>
            <w:hideMark/>
          </w:tcPr>
          <w:p w:rsidR="00086ED9" w:rsidRPr="00A42411" w:rsidRDefault="00272274" w:rsidP="00D87E6E">
            <w:pPr>
              <w:spacing w:after="0" w:line="240" w:lineRule="auto"/>
              <w:jc w:val="right"/>
              <w:rPr>
                <w:rFonts w:ascii="Calibri" w:eastAsia="Times New Roman" w:hAnsi="Calibri" w:cs="Calibri"/>
                <w:b/>
                <w:bCs/>
                <w:color w:val="000000"/>
                <w:sz w:val="20"/>
                <w:szCs w:val="20"/>
              </w:rPr>
            </w:pPr>
            <w:r w:rsidRPr="00A42411">
              <w:rPr>
                <w:rFonts w:ascii="Calibri" w:eastAsia="Times New Roman" w:hAnsi="Calibri" w:cs="Calibri"/>
                <w:b/>
                <w:bCs/>
                <w:color w:val="000000"/>
                <w:sz w:val="20"/>
                <w:szCs w:val="20"/>
              </w:rPr>
              <w:t>668.61</w:t>
            </w:r>
          </w:p>
        </w:tc>
        <w:tc>
          <w:tcPr>
            <w:tcW w:w="979" w:type="dxa"/>
            <w:shd w:val="clear" w:color="auto" w:fill="auto"/>
            <w:vAlign w:val="center"/>
            <w:hideMark/>
          </w:tcPr>
          <w:p w:rsidR="00086ED9" w:rsidRPr="00A42411" w:rsidRDefault="00272274" w:rsidP="00D87E6E">
            <w:pPr>
              <w:spacing w:after="0" w:line="240" w:lineRule="auto"/>
              <w:jc w:val="right"/>
              <w:rPr>
                <w:rFonts w:ascii="Calibri" w:eastAsia="Times New Roman" w:hAnsi="Calibri" w:cs="Calibri"/>
                <w:b/>
                <w:bCs/>
                <w:color w:val="000000"/>
                <w:sz w:val="20"/>
                <w:szCs w:val="20"/>
              </w:rPr>
            </w:pPr>
            <w:r w:rsidRPr="00A42411">
              <w:rPr>
                <w:rFonts w:ascii="Calibri" w:eastAsia="Times New Roman" w:hAnsi="Calibri" w:cs="Calibri"/>
                <w:b/>
                <w:bCs/>
                <w:color w:val="000000"/>
                <w:sz w:val="20"/>
                <w:szCs w:val="20"/>
              </w:rPr>
              <w:t>1381.45</w:t>
            </w:r>
          </w:p>
        </w:tc>
        <w:tc>
          <w:tcPr>
            <w:tcW w:w="918"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b/>
                <w:bCs/>
                <w:color w:val="000000"/>
                <w:sz w:val="20"/>
                <w:szCs w:val="20"/>
              </w:rPr>
            </w:pPr>
            <w:r w:rsidRPr="00A42411">
              <w:rPr>
                <w:rFonts w:ascii="Calibri" w:eastAsia="Times New Roman" w:hAnsi="Calibri" w:cs="Calibri"/>
                <w:b/>
                <w:bCs/>
                <w:color w:val="000000"/>
                <w:sz w:val="20"/>
                <w:szCs w:val="20"/>
              </w:rPr>
              <w:t>595.13</w:t>
            </w:r>
          </w:p>
        </w:tc>
        <w:tc>
          <w:tcPr>
            <w:tcW w:w="906"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b/>
                <w:bCs/>
                <w:color w:val="000000"/>
                <w:sz w:val="20"/>
                <w:szCs w:val="20"/>
              </w:rPr>
            </w:pPr>
            <w:r w:rsidRPr="00A42411">
              <w:rPr>
                <w:rFonts w:ascii="Calibri" w:eastAsia="Times New Roman" w:hAnsi="Calibri" w:cs="Calibri"/>
                <w:b/>
                <w:bCs/>
                <w:color w:val="000000"/>
                <w:sz w:val="20"/>
                <w:szCs w:val="20"/>
              </w:rPr>
              <w:t>52.19</w:t>
            </w:r>
          </w:p>
        </w:tc>
        <w:tc>
          <w:tcPr>
            <w:tcW w:w="918"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b/>
                <w:bCs/>
                <w:color w:val="000000"/>
                <w:sz w:val="20"/>
                <w:szCs w:val="20"/>
              </w:rPr>
            </w:pPr>
            <w:r w:rsidRPr="00A42411">
              <w:rPr>
                <w:rFonts w:ascii="Calibri" w:eastAsia="Times New Roman" w:hAnsi="Calibri" w:cs="Calibri"/>
                <w:b/>
                <w:bCs/>
                <w:color w:val="000000"/>
                <w:sz w:val="20"/>
                <w:szCs w:val="20"/>
              </w:rPr>
              <w:t>163.22</w:t>
            </w:r>
          </w:p>
        </w:tc>
        <w:tc>
          <w:tcPr>
            <w:tcW w:w="929" w:type="dxa"/>
            <w:shd w:val="clear" w:color="auto" w:fill="auto"/>
            <w:vAlign w:val="center"/>
            <w:hideMark/>
          </w:tcPr>
          <w:p w:rsidR="00086ED9" w:rsidRPr="00A42411" w:rsidRDefault="000376E0" w:rsidP="00D87E6E">
            <w:pPr>
              <w:spacing w:after="0" w:line="240" w:lineRule="auto"/>
              <w:jc w:val="right"/>
              <w:rPr>
                <w:rFonts w:ascii="Calibri" w:eastAsia="Times New Roman" w:hAnsi="Calibri" w:cs="Calibri"/>
                <w:b/>
                <w:bCs/>
                <w:color w:val="000000"/>
                <w:sz w:val="20"/>
                <w:szCs w:val="20"/>
              </w:rPr>
            </w:pPr>
            <w:r>
              <w:rPr>
                <w:rFonts w:ascii="Calibri" w:eastAsia="Times New Roman" w:hAnsi="Calibri" w:cs="Calibri"/>
                <w:b/>
                <w:bCs/>
                <w:color w:val="000000"/>
                <w:sz w:val="20"/>
                <w:szCs w:val="20"/>
              </w:rPr>
              <w:t>1687.99</w:t>
            </w:r>
          </w:p>
        </w:tc>
        <w:tc>
          <w:tcPr>
            <w:tcW w:w="918"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b/>
                <w:bCs/>
                <w:color w:val="000000"/>
                <w:sz w:val="20"/>
                <w:szCs w:val="20"/>
              </w:rPr>
            </w:pPr>
            <w:r w:rsidRPr="00A42411">
              <w:rPr>
                <w:rFonts w:ascii="Calibri" w:eastAsia="Times New Roman" w:hAnsi="Calibri" w:cs="Calibri"/>
                <w:b/>
                <w:bCs/>
                <w:color w:val="000000"/>
                <w:sz w:val="20"/>
                <w:szCs w:val="20"/>
              </w:rPr>
              <w:t>957.92</w:t>
            </w:r>
          </w:p>
        </w:tc>
        <w:tc>
          <w:tcPr>
            <w:tcW w:w="906"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b/>
                <w:bCs/>
                <w:color w:val="000000"/>
                <w:sz w:val="20"/>
                <w:szCs w:val="20"/>
              </w:rPr>
            </w:pPr>
            <w:r w:rsidRPr="00A42411">
              <w:rPr>
                <w:rFonts w:ascii="Calibri" w:eastAsia="Times New Roman" w:hAnsi="Calibri" w:cs="Calibri"/>
                <w:b/>
                <w:bCs/>
                <w:color w:val="000000"/>
                <w:sz w:val="20"/>
                <w:szCs w:val="20"/>
              </w:rPr>
              <w:t>60.42</w:t>
            </w:r>
          </w:p>
        </w:tc>
        <w:tc>
          <w:tcPr>
            <w:tcW w:w="975" w:type="dxa"/>
            <w:shd w:val="clear" w:color="000000" w:fill="8DB4E3"/>
            <w:noWrap/>
            <w:vAlign w:val="center"/>
            <w:hideMark/>
          </w:tcPr>
          <w:p w:rsidR="00086ED9" w:rsidRPr="00A42411" w:rsidRDefault="00086ED9" w:rsidP="00A42411">
            <w:pPr>
              <w:spacing w:after="0" w:line="240" w:lineRule="auto"/>
              <w:jc w:val="center"/>
              <w:rPr>
                <w:rFonts w:ascii="Calibri" w:eastAsia="Times New Roman" w:hAnsi="Calibri" w:cs="Calibri"/>
                <w:b/>
                <w:bCs/>
                <w:color w:val="000000"/>
                <w:sz w:val="20"/>
                <w:szCs w:val="20"/>
              </w:rPr>
            </w:pPr>
            <w:r w:rsidRPr="00A42411">
              <w:rPr>
                <w:rFonts w:ascii="Calibri" w:eastAsia="Times New Roman" w:hAnsi="Calibri" w:cs="Calibri"/>
                <w:b/>
                <w:bCs/>
                <w:color w:val="000000"/>
                <w:sz w:val="20"/>
                <w:szCs w:val="20"/>
              </w:rPr>
              <w:t> </w:t>
            </w:r>
          </w:p>
        </w:tc>
        <w:tc>
          <w:tcPr>
            <w:tcW w:w="92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b/>
                <w:bCs/>
                <w:color w:val="000000"/>
                <w:sz w:val="20"/>
                <w:szCs w:val="20"/>
              </w:rPr>
            </w:pPr>
            <w:r w:rsidRPr="00A42411">
              <w:rPr>
                <w:rFonts w:ascii="Calibri" w:eastAsia="Times New Roman" w:hAnsi="Calibri" w:cs="Calibri"/>
                <w:b/>
                <w:bCs/>
                <w:color w:val="000000"/>
                <w:sz w:val="20"/>
                <w:szCs w:val="20"/>
              </w:rPr>
              <w:t>2629.29</w:t>
            </w:r>
          </w:p>
        </w:tc>
      </w:tr>
      <w:tr w:rsidR="00086ED9" w:rsidRPr="00A42411" w:rsidTr="00A42411">
        <w:trPr>
          <w:trHeight w:val="144"/>
          <w:jc w:val="center"/>
        </w:trPr>
        <w:tc>
          <w:tcPr>
            <w:tcW w:w="534" w:type="dxa"/>
            <w:shd w:val="clear" w:color="auto" w:fill="auto"/>
            <w:noWrap/>
            <w:vAlign w:val="center"/>
            <w:hideMark/>
          </w:tcPr>
          <w:p w:rsidR="00086ED9" w:rsidRPr="00A42411" w:rsidRDefault="00086ED9" w:rsidP="00A42411">
            <w:pPr>
              <w:spacing w:after="0" w:line="240" w:lineRule="auto"/>
              <w:rPr>
                <w:rFonts w:ascii="Calibri" w:eastAsia="Times New Roman" w:hAnsi="Calibri" w:cs="Calibri"/>
                <w:color w:val="000000"/>
                <w:sz w:val="20"/>
                <w:szCs w:val="20"/>
              </w:rPr>
            </w:pPr>
            <w:r w:rsidRPr="00A42411">
              <w:rPr>
                <w:rFonts w:ascii="Calibri" w:eastAsia="Times New Roman" w:hAnsi="Calibri" w:cs="Calibri"/>
                <w:color w:val="000000"/>
                <w:sz w:val="20"/>
                <w:szCs w:val="20"/>
              </w:rPr>
              <w:t> </w:t>
            </w:r>
          </w:p>
        </w:tc>
        <w:tc>
          <w:tcPr>
            <w:tcW w:w="1583" w:type="dxa"/>
            <w:shd w:val="clear" w:color="auto" w:fill="auto"/>
            <w:vAlign w:val="center"/>
            <w:hideMark/>
          </w:tcPr>
          <w:p w:rsidR="00086ED9" w:rsidRPr="00A42411" w:rsidRDefault="00086ED9" w:rsidP="00A42411">
            <w:pPr>
              <w:spacing w:after="0" w:line="240" w:lineRule="auto"/>
              <w:rPr>
                <w:rFonts w:ascii="Calibri" w:eastAsia="Times New Roman" w:hAnsi="Calibri" w:cs="Calibri"/>
                <w:color w:val="000000"/>
                <w:sz w:val="20"/>
                <w:szCs w:val="20"/>
              </w:rPr>
            </w:pPr>
            <w:r w:rsidRPr="00A42411">
              <w:rPr>
                <w:rFonts w:ascii="Calibri" w:eastAsia="Times New Roman" w:hAnsi="Calibri" w:cs="Calibri"/>
                <w:color w:val="000000"/>
                <w:sz w:val="20"/>
                <w:szCs w:val="20"/>
              </w:rPr>
              <w:t>PSDF Funding</w:t>
            </w:r>
          </w:p>
        </w:tc>
        <w:tc>
          <w:tcPr>
            <w:tcW w:w="929" w:type="dxa"/>
            <w:shd w:val="clear" w:color="auto" w:fill="auto"/>
            <w:noWrap/>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 </w:t>
            </w:r>
          </w:p>
        </w:tc>
        <w:tc>
          <w:tcPr>
            <w:tcW w:w="979" w:type="dxa"/>
            <w:shd w:val="clear" w:color="auto" w:fill="auto"/>
            <w:noWrap/>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 </w:t>
            </w:r>
          </w:p>
        </w:tc>
        <w:tc>
          <w:tcPr>
            <w:tcW w:w="918" w:type="dxa"/>
            <w:shd w:val="clear" w:color="auto" w:fill="auto"/>
            <w:noWrap/>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 </w:t>
            </w:r>
          </w:p>
        </w:tc>
        <w:tc>
          <w:tcPr>
            <w:tcW w:w="906" w:type="dxa"/>
            <w:shd w:val="clear" w:color="auto" w:fill="auto"/>
            <w:noWrap/>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 </w:t>
            </w:r>
          </w:p>
        </w:tc>
        <w:tc>
          <w:tcPr>
            <w:tcW w:w="918" w:type="dxa"/>
            <w:shd w:val="clear" w:color="auto" w:fill="auto"/>
            <w:noWrap/>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 </w:t>
            </w:r>
          </w:p>
        </w:tc>
        <w:tc>
          <w:tcPr>
            <w:tcW w:w="929" w:type="dxa"/>
            <w:shd w:val="clear" w:color="auto" w:fill="auto"/>
            <w:noWrap/>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 </w:t>
            </w:r>
          </w:p>
        </w:tc>
        <w:tc>
          <w:tcPr>
            <w:tcW w:w="918" w:type="dxa"/>
            <w:shd w:val="clear" w:color="auto" w:fill="auto"/>
            <w:noWrap/>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 </w:t>
            </w:r>
          </w:p>
        </w:tc>
        <w:tc>
          <w:tcPr>
            <w:tcW w:w="906" w:type="dxa"/>
            <w:shd w:val="clear" w:color="auto" w:fill="auto"/>
            <w:noWrap/>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 </w:t>
            </w:r>
          </w:p>
        </w:tc>
        <w:tc>
          <w:tcPr>
            <w:tcW w:w="975" w:type="dxa"/>
            <w:shd w:val="clear" w:color="auto" w:fill="auto"/>
            <w:noWrap/>
            <w:vAlign w:val="center"/>
            <w:hideMark/>
          </w:tcPr>
          <w:p w:rsidR="00086ED9" w:rsidRPr="00A42411" w:rsidRDefault="00086ED9" w:rsidP="00A42411">
            <w:pPr>
              <w:spacing w:after="0" w:line="240" w:lineRule="auto"/>
              <w:rPr>
                <w:rFonts w:ascii="Calibri" w:eastAsia="Times New Roman" w:hAnsi="Calibri" w:cs="Calibri"/>
                <w:color w:val="000000"/>
                <w:sz w:val="20"/>
                <w:szCs w:val="20"/>
              </w:rPr>
            </w:pPr>
            <w:r w:rsidRPr="00A42411">
              <w:rPr>
                <w:rFonts w:ascii="Calibri" w:eastAsia="Times New Roman" w:hAnsi="Calibri" w:cs="Calibri"/>
                <w:color w:val="000000"/>
                <w:sz w:val="20"/>
                <w:szCs w:val="20"/>
              </w:rPr>
              <w:t> </w:t>
            </w:r>
          </w:p>
        </w:tc>
        <w:tc>
          <w:tcPr>
            <w:tcW w:w="929" w:type="dxa"/>
            <w:shd w:val="clear" w:color="auto" w:fill="auto"/>
            <w:noWrap/>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 </w:t>
            </w:r>
          </w:p>
        </w:tc>
      </w:tr>
      <w:tr w:rsidR="00086ED9" w:rsidRPr="00A42411" w:rsidTr="00A42411">
        <w:trPr>
          <w:trHeight w:val="144"/>
          <w:jc w:val="center"/>
        </w:trPr>
        <w:tc>
          <w:tcPr>
            <w:tcW w:w="534" w:type="dxa"/>
            <w:shd w:val="clear" w:color="auto" w:fill="auto"/>
            <w:noWrap/>
            <w:vAlign w:val="center"/>
            <w:hideMark/>
          </w:tcPr>
          <w:p w:rsidR="00086ED9" w:rsidRPr="00A42411" w:rsidRDefault="00086ED9" w:rsidP="00A42411">
            <w:pPr>
              <w:spacing w:after="0" w:line="240" w:lineRule="auto"/>
              <w:rPr>
                <w:rFonts w:ascii="Calibri" w:eastAsia="Times New Roman" w:hAnsi="Calibri" w:cs="Calibri"/>
                <w:color w:val="000000"/>
                <w:sz w:val="20"/>
                <w:szCs w:val="20"/>
              </w:rPr>
            </w:pPr>
            <w:r w:rsidRPr="00A42411">
              <w:rPr>
                <w:rFonts w:ascii="Calibri" w:eastAsia="Times New Roman" w:hAnsi="Calibri" w:cs="Calibri"/>
                <w:color w:val="000000"/>
                <w:sz w:val="20"/>
                <w:szCs w:val="20"/>
              </w:rPr>
              <w:t> </w:t>
            </w:r>
          </w:p>
        </w:tc>
        <w:tc>
          <w:tcPr>
            <w:tcW w:w="1583" w:type="dxa"/>
            <w:shd w:val="clear" w:color="auto" w:fill="auto"/>
            <w:vAlign w:val="center"/>
            <w:hideMark/>
          </w:tcPr>
          <w:p w:rsidR="00086ED9" w:rsidRPr="00A42411" w:rsidRDefault="00086ED9" w:rsidP="00A42411">
            <w:pPr>
              <w:spacing w:after="0" w:line="240" w:lineRule="auto"/>
              <w:rPr>
                <w:rFonts w:ascii="Calibri" w:eastAsia="Times New Roman" w:hAnsi="Calibri" w:cs="Calibri"/>
                <w:color w:val="000000"/>
                <w:sz w:val="20"/>
                <w:szCs w:val="20"/>
              </w:rPr>
            </w:pPr>
            <w:r w:rsidRPr="00A42411">
              <w:rPr>
                <w:rFonts w:ascii="Calibri" w:eastAsia="Times New Roman" w:hAnsi="Calibri" w:cs="Calibri"/>
                <w:color w:val="000000"/>
                <w:sz w:val="20"/>
                <w:szCs w:val="20"/>
              </w:rPr>
              <w:t xml:space="preserve">NRHTLS </w:t>
            </w:r>
          </w:p>
        </w:tc>
        <w:tc>
          <w:tcPr>
            <w:tcW w:w="92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16.72</w:t>
            </w:r>
          </w:p>
        </w:tc>
        <w:tc>
          <w:tcPr>
            <w:tcW w:w="97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16.72</w:t>
            </w:r>
          </w:p>
        </w:tc>
        <w:tc>
          <w:tcPr>
            <w:tcW w:w="918"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22.27</w:t>
            </w:r>
          </w:p>
        </w:tc>
        <w:tc>
          <w:tcPr>
            <w:tcW w:w="906" w:type="dxa"/>
            <w:shd w:val="clear" w:color="auto" w:fill="auto"/>
            <w:noWrap/>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 </w:t>
            </w:r>
          </w:p>
        </w:tc>
        <w:tc>
          <w:tcPr>
            <w:tcW w:w="918" w:type="dxa"/>
            <w:shd w:val="clear" w:color="000000" w:fill="FFFFFF"/>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20.65</w:t>
            </w:r>
          </w:p>
        </w:tc>
        <w:tc>
          <w:tcPr>
            <w:tcW w:w="929" w:type="dxa"/>
            <w:shd w:val="clear" w:color="000000" w:fill="FFFFFF"/>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46.2</w:t>
            </w:r>
          </w:p>
        </w:tc>
        <w:tc>
          <w:tcPr>
            <w:tcW w:w="918" w:type="dxa"/>
            <w:shd w:val="clear" w:color="000000" w:fill="FFFFFF"/>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0</w:t>
            </w:r>
          </w:p>
        </w:tc>
        <w:tc>
          <w:tcPr>
            <w:tcW w:w="906" w:type="dxa"/>
            <w:shd w:val="clear" w:color="000000" w:fill="FFFFFF"/>
            <w:noWrap/>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 </w:t>
            </w:r>
          </w:p>
        </w:tc>
        <w:tc>
          <w:tcPr>
            <w:tcW w:w="975" w:type="dxa"/>
            <w:shd w:val="clear" w:color="000000" w:fill="FFFFFF"/>
            <w:noWrap/>
            <w:vAlign w:val="center"/>
            <w:hideMark/>
          </w:tcPr>
          <w:p w:rsidR="00086ED9" w:rsidRPr="00A42411" w:rsidRDefault="00086ED9" w:rsidP="00A42411">
            <w:pPr>
              <w:spacing w:after="0" w:line="240" w:lineRule="auto"/>
              <w:jc w:val="center"/>
              <w:rPr>
                <w:rFonts w:ascii="Calibri" w:eastAsia="Times New Roman" w:hAnsi="Calibri" w:cs="Calibri"/>
                <w:color w:val="000000"/>
                <w:sz w:val="20"/>
                <w:szCs w:val="20"/>
              </w:rPr>
            </w:pPr>
            <w:r w:rsidRPr="00A42411">
              <w:rPr>
                <w:rFonts w:ascii="Calibri" w:eastAsia="Times New Roman" w:hAnsi="Calibri" w:cs="Calibri"/>
                <w:color w:val="000000"/>
                <w:sz w:val="20"/>
                <w:szCs w:val="20"/>
              </w:rPr>
              <w:t> </w:t>
            </w:r>
          </w:p>
        </w:tc>
        <w:tc>
          <w:tcPr>
            <w:tcW w:w="929" w:type="dxa"/>
            <w:shd w:val="clear" w:color="000000" w:fill="FFFFFF"/>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66.85</w:t>
            </w:r>
          </w:p>
        </w:tc>
      </w:tr>
      <w:tr w:rsidR="00086ED9" w:rsidRPr="00A42411" w:rsidTr="00A42411">
        <w:trPr>
          <w:trHeight w:val="144"/>
          <w:jc w:val="center"/>
        </w:trPr>
        <w:tc>
          <w:tcPr>
            <w:tcW w:w="534" w:type="dxa"/>
            <w:shd w:val="clear" w:color="auto" w:fill="auto"/>
            <w:noWrap/>
            <w:vAlign w:val="center"/>
            <w:hideMark/>
          </w:tcPr>
          <w:p w:rsidR="00086ED9" w:rsidRPr="00A42411" w:rsidRDefault="00086ED9" w:rsidP="00A42411">
            <w:pPr>
              <w:spacing w:after="0" w:line="240" w:lineRule="auto"/>
              <w:rPr>
                <w:rFonts w:ascii="Calibri" w:eastAsia="Times New Roman" w:hAnsi="Calibri" w:cs="Calibri"/>
                <w:color w:val="000000"/>
                <w:sz w:val="20"/>
                <w:szCs w:val="20"/>
              </w:rPr>
            </w:pPr>
            <w:r w:rsidRPr="00A42411">
              <w:rPr>
                <w:rFonts w:ascii="Calibri" w:eastAsia="Times New Roman" w:hAnsi="Calibri" w:cs="Calibri"/>
                <w:color w:val="000000"/>
                <w:sz w:val="20"/>
                <w:szCs w:val="20"/>
              </w:rPr>
              <w:t> </w:t>
            </w:r>
          </w:p>
        </w:tc>
        <w:tc>
          <w:tcPr>
            <w:tcW w:w="1583" w:type="dxa"/>
            <w:shd w:val="clear" w:color="auto" w:fill="auto"/>
            <w:vAlign w:val="center"/>
            <w:hideMark/>
          </w:tcPr>
          <w:p w:rsidR="00086ED9" w:rsidRPr="00A42411" w:rsidRDefault="00086ED9" w:rsidP="00A42411">
            <w:pPr>
              <w:spacing w:after="0" w:line="240" w:lineRule="auto"/>
              <w:rPr>
                <w:rFonts w:ascii="Calibri" w:eastAsia="Times New Roman" w:hAnsi="Calibri" w:cs="Calibri"/>
                <w:color w:val="000000"/>
                <w:sz w:val="20"/>
                <w:szCs w:val="20"/>
              </w:rPr>
            </w:pPr>
            <w:r w:rsidRPr="00A42411">
              <w:rPr>
                <w:rFonts w:ascii="Calibri" w:eastAsia="Times New Roman" w:hAnsi="Calibri" w:cs="Calibri"/>
                <w:color w:val="000000"/>
                <w:sz w:val="20"/>
                <w:szCs w:val="20"/>
              </w:rPr>
              <w:t xml:space="preserve">Eranad </w:t>
            </w:r>
          </w:p>
        </w:tc>
        <w:tc>
          <w:tcPr>
            <w:tcW w:w="92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120.57</w:t>
            </w:r>
          </w:p>
        </w:tc>
        <w:tc>
          <w:tcPr>
            <w:tcW w:w="979"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182.4</w:t>
            </w:r>
          </w:p>
        </w:tc>
        <w:tc>
          <w:tcPr>
            <w:tcW w:w="918" w:type="dxa"/>
            <w:shd w:val="clear" w:color="auto" w:fill="auto"/>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30.91</w:t>
            </w:r>
          </w:p>
        </w:tc>
        <w:tc>
          <w:tcPr>
            <w:tcW w:w="906" w:type="dxa"/>
            <w:shd w:val="clear" w:color="auto" w:fill="auto"/>
            <w:noWrap/>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 </w:t>
            </w:r>
          </w:p>
        </w:tc>
        <w:tc>
          <w:tcPr>
            <w:tcW w:w="918" w:type="dxa"/>
            <w:shd w:val="clear" w:color="000000" w:fill="FFFFFF"/>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118.59</w:t>
            </w:r>
          </w:p>
        </w:tc>
        <w:tc>
          <w:tcPr>
            <w:tcW w:w="929" w:type="dxa"/>
            <w:shd w:val="clear" w:color="000000" w:fill="FFFFFF"/>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215.34</w:t>
            </w:r>
          </w:p>
        </w:tc>
        <w:tc>
          <w:tcPr>
            <w:tcW w:w="918" w:type="dxa"/>
            <w:shd w:val="clear" w:color="000000" w:fill="FFFFFF"/>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0</w:t>
            </w:r>
          </w:p>
        </w:tc>
        <w:tc>
          <w:tcPr>
            <w:tcW w:w="906" w:type="dxa"/>
            <w:shd w:val="clear" w:color="000000" w:fill="FFFFFF"/>
            <w:noWrap/>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 </w:t>
            </w:r>
          </w:p>
        </w:tc>
        <w:tc>
          <w:tcPr>
            <w:tcW w:w="975" w:type="dxa"/>
            <w:shd w:val="clear" w:color="000000" w:fill="FFFFFF"/>
            <w:noWrap/>
            <w:vAlign w:val="center"/>
            <w:hideMark/>
          </w:tcPr>
          <w:p w:rsidR="00086ED9" w:rsidRPr="00A42411" w:rsidRDefault="00086ED9" w:rsidP="00A42411">
            <w:pPr>
              <w:spacing w:after="0" w:line="240" w:lineRule="auto"/>
              <w:rPr>
                <w:rFonts w:ascii="Calibri" w:eastAsia="Times New Roman" w:hAnsi="Calibri" w:cs="Calibri"/>
                <w:color w:val="000000"/>
                <w:sz w:val="20"/>
                <w:szCs w:val="20"/>
              </w:rPr>
            </w:pPr>
            <w:r w:rsidRPr="00A42411">
              <w:rPr>
                <w:rFonts w:ascii="Calibri" w:eastAsia="Times New Roman" w:hAnsi="Calibri" w:cs="Calibri"/>
                <w:color w:val="000000"/>
                <w:sz w:val="20"/>
                <w:szCs w:val="20"/>
              </w:rPr>
              <w:t> </w:t>
            </w:r>
          </w:p>
        </w:tc>
        <w:tc>
          <w:tcPr>
            <w:tcW w:w="929" w:type="dxa"/>
            <w:shd w:val="clear" w:color="000000" w:fill="FFFFFF"/>
            <w:vAlign w:val="center"/>
            <w:hideMark/>
          </w:tcPr>
          <w:p w:rsidR="00086ED9" w:rsidRPr="00A42411" w:rsidRDefault="00086ED9" w:rsidP="00D87E6E">
            <w:pPr>
              <w:spacing w:after="0" w:line="240" w:lineRule="auto"/>
              <w:jc w:val="right"/>
              <w:rPr>
                <w:rFonts w:ascii="Calibri" w:eastAsia="Times New Roman" w:hAnsi="Calibri" w:cs="Calibri"/>
                <w:color w:val="000000"/>
                <w:sz w:val="20"/>
                <w:szCs w:val="20"/>
              </w:rPr>
            </w:pPr>
            <w:r w:rsidRPr="00A42411">
              <w:rPr>
                <w:rFonts w:ascii="Calibri" w:eastAsia="Times New Roman" w:hAnsi="Calibri" w:cs="Calibri"/>
                <w:color w:val="000000"/>
                <w:sz w:val="20"/>
                <w:szCs w:val="20"/>
              </w:rPr>
              <w:t>333.93</w:t>
            </w:r>
          </w:p>
        </w:tc>
      </w:tr>
      <w:tr w:rsidR="00086ED9" w:rsidRPr="00A42411" w:rsidTr="00A42411">
        <w:trPr>
          <w:trHeight w:val="144"/>
          <w:jc w:val="center"/>
        </w:trPr>
        <w:tc>
          <w:tcPr>
            <w:tcW w:w="534" w:type="dxa"/>
            <w:shd w:val="clear" w:color="auto" w:fill="auto"/>
            <w:noWrap/>
            <w:vAlign w:val="center"/>
          </w:tcPr>
          <w:p w:rsidR="00086ED9" w:rsidRPr="00A42411" w:rsidRDefault="00086ED9" w:rsidP="00A42411">
            <w:pPr>
              <w:spacing w:line="240" w:lineRule="auto"/>
              <w:rPr>
                <w:rFonts w:ascii="Calibri" w:hAnsi="Calibri" w:cs="Calibri"/>
                <w:color w:val="000000"/>
                <w:sz w:val="20"/>
                <w:szCs w:val="20"/>
              </w:rPr>
            </w:pPr>
            <w:r w:rsidRPr="00A42411">
              <w:rPr>
                <w:rFonts w:ascii="Calibri" w:hAnsi="Calibri" w:cs="Calibri"/>
                <w:color w:val="000000"/>
                <w:sz w:val="20"/>
                <w:szCs w:val="20"/>
              </w:rPr>
              <w:t> </w:t>
            </w:r>
          </w:p>
        </w:tc>
        <w:tc>
          <w:tcPr>
            <w:tcW w:w="1583" w:type="dxa"/>
            <w:shd w:val="clear" w:color="auto" w:fill="auto"/>
            <w:vAlign w:val="center"/>
          </w:tcPr>
          <w:p w:rsidR="00086ED9" w:rsidRPr="00A42411" w:rsidRDefault="00086ED9" w:rsidP="00A42411">
            <w:pPr>
              <w:spacing w:line="240" w:lineRule="auto"/>
              <w:rPr>
                <w:rFonts w:ascii="Calibri" w:hAnsi="Calibri" w:cs="Calibri"/>
                <w:b/>
                <w:bCs/>
                <w:color w:val="000000"/>
                <w:sz w:val="20"/>
                <w:szCs w:val="20"/>
              </w:rPr>
            </w:pPr>
            <w:r w:rsidRPr="00A42411">
              <w:rPr>
                <w:rFonts w:ascii="Calibri" w:hAnsi="Calibri" w:cs="Calibri"/>
                <w:b/>
                <w:bCs/>
                <w:color w:val="000000"/>
                <w:sz w:val="20"/>
                <w:szCs w:val="20"/>
              </w:rPr>
              <w:t>Total outlay for Transgrid works less funding</w:t>
            </w:r>
          </w:p>
        </w:tc>
        <w:tc>
          <w:tcPr>
            <w:tcW w:w="929" w:type="dxa"/>
            <w:shd w:val="clear" w:color="auto" w:fill="auto"/>
            <w:vAlign w:val="center"/>
          </w:tcPr>
          <w:p w:rsidR="00086ED9" w:rsidRPr="00A42411" w:rsidRDefault="00086ED9" w:rsidP="006E6C00">
            <w:pPr>
              <w:spacing w:line="240" w:lineRule="auto"/>
              <w:jc w:val="right"/>
              <w:rPr>
                <w:rFonts w:ascii="Calibri" w:hAnsi="Calibri" w:cs="Calibri"/>
                <w:b/>
                <w:bCs/>
                <w:color w:val="000000"/>
                <w:sz w:val="20"/>
                <w:szCs w:val="20"/>
              </w:rPr>
            </w:pPr>
            <w:r w:rsidRPr="00A42411">
              <w:rPr>
                <w:rFonts w:ascii="Calibri" w:hAnsi="Calibri" w:cs="Calibri"/>
                <w:b/>
                <w:bCs/>
                <w:color w:val="000000"/>
                <w:sz w:val="20"/>
                <w:szCs w:val="20"/>
              </w:rPr>
              <w:t>531.3</w:t>
            </w:r>
            <w:r w:rsidR="006E6C00">
              <w:rPr>
                <w:rFonts w:ascii="Calibri" w:hAnsi="Calibri" w:cs="Calibri"/>
                <w:b/>
                <w:bCs/>
                <w:color w:val="000000"/>
                <w:sz w:val="20"/>
                <w:szCs w:val="20"/>
              </w:rPr>
              <w:t>2</w:t>
            </w:r>
          </w:p>
        </w:tc>
        <w:tc>
          <w:tcPr>
            <w:tcW w:w="979" w:type="dxa"/>
            <w:shd w:val="clear" w:color="auto" w:fill="auto"/>
            <w:vAlign w:val="center"/>
          </w:tcPr>
          <w:p w:rsidR="00086ED9" w:rsidRPr="00A42411" w:rsidRDefault="00086ED9" w:rsidP="006E6C00">
            <w:pPr>
              <w:spacing w:line="240" w:lineRule="auto"/>
              <w:jc w:val="right"/>
              <w:rPr>
                <w:rFonts w:ascii="Calibri" w:hAnsi="Calibri" w:cs="Calibri"/>
                <w:b/>
                <w:bCs/>
                <w:color w:val="000000"/>
                <w:sz w:val="20"/>
                <w:szCs w:val="20"/>
              </w:rPr>
            </w:pPr>
            <w:r w:rsidRPr="00A42411">
              <w:rPr>
                <w:rFonts w:ascii="Calibri" w:hAnsi="Calibri" w:cs="Calibri"/>
                <w:b/>
                <w:bCs/>
                <w:color w:val="000000"/>
                <w:sz w:val="20"/>
                <w:szCs w:val="20"/>
              </w:rPr>
              <w:t>1182.3</w:t>
            </w:r>
            <w:r w:rsidR="006E6C00">
              <w:rPr>
                <w:rFonts w:ascii="Calibri" w:hAnsi="Calibri" w:cs="Calibri"/>
                <w:b/>
                <w:bCs/>
                <w:color w:val="000000"/>
                <w:sz w:val="20"/>
                <w:szCs w:val="20"/>
              </w:rPr>
              <w:t>3</w:t>
            </w:r>
          </w:p>
        </w:tc>
        <w:tc>
          <w:tcPr>
            <w:tcW w:w="918" w:type="dxa"/>
            <w:shd w:val="clear" w:color="auto" w:fill="auto"/>
            <w:vAlign w:val="center"/>
          </w:tcPr>
          <w:p w:rsidR="00086ED9" w:rsidRPr="00A42411" w:rsidRDefault="00086ED9" w:rsidP="00D87E6E">
            <w:pPr>
              <w:spacing w:line="240" w:lineRule="auto"/>
              <w:jc w:val="right"/>
              <w:rPr>
                <w:rFonts w:ascii="Calibri" w:hAnsi="Calibri" w:cs="Calibri"/>
                <w:b/>
                <w:bCs/>
                <w:color w:val="000000"/>
                <w:sz w:val="20"/>
                <w:szCs w:val="20"/>
              </w:rPr>
            </w:pPr>
            <w:r w:rsidRPr="00A42411">
              <w:rPr>
                <w:rFonts w:ascii="Calibri" w:hAnsi="Calibri" w:cs="Calibri"/>
                <w:b/>
                <w:bCs/>
                <w:color w:val="000000"/>
                <w:sz w:val="20"/>
                <w:szCs w:val="20"/>
              </w:rPr>
              <w:t>541.95</w:t>
            </w:r>
          </w:p>
        </w:tc>
        <w:tc>
          <w:tcPr>
            <w:tcW w:w="906" w:type="dxa"/>
            <w:shd w:val="clear" w:color="auto" w:fill="auto"/>
            <w:noWrap/>
            <w:vAlign w:val="center"/>
          </w:tcPr>
          <w:p w:rsidR="00086ED9" w:rsidRPr="00A42411" w:rsidRDefault="00086ED9" w:rsidP="00D87E6E">
            <w:pPr>
              <w:spacing w:line="240" w:lineRule="auto"/>
              <w:jc w:val="right"/>
              <w:rPr>
                <w:rFonts w:ascii="Calibri" w:hAnsi="Calibri" w:cs="Calibri"/>
                <w:b/>
                <w:bCs/>
                <w:color w:val="000000"/>
                <w:sz w:val="20"/>
                <w:szCs w:val="20"/>
              </w:rPr>
            </w:pPr>
            <w:r w:rsidRPr="00A42411">
              <w:rPr>
                <w:rFonts w:ascii="Calibri" w:hAnsi="Calibri" w:cs="Calibri"/>
                <w:b/>
                <w:bCs/>
                <w:color w:val="000000"/>
                <w:sz w:val="20"/>
                <w:szCs w:val="20"/>
              </w:rPr>
              <w:t>52.19</w:t>
            </w:r>
          </w:p>
        </w:tc>
        <w:tc>
          <w:tcPr>
            <w:tcW w:w="918" w:type="dxa"/>
            <w:shd w:val="clear" w:color="000000" w:fill="FFFFFF"/>
            <w:vAlign w:val="center"/>
          </w:tcPr>
          <w:p w:rsidR="00086ED9" w:rsidRPr="00A42411" w:rsidRDefault="00086ED9" w:rsidP="00D87E6E">
            <w:pPr>
              <w:spacing w:line="240" w:lineRule="auto"/>
              <w:jc w:val="right"/>
              <w:rPr>
                <w:rFonts w:ascii="Calibri" w:hAnsi="Calibri" w:cs="Calibri"/>
                <w:b/>
                <w:bCs/>
                <w:color w:val="000000"/>
                <w:sz w:val="20"/>
                <w:szCs w:val="20"/>
              </w:rPr>
            </w:pPr>
            <w:r w:rsidRPr="00A42411">
              <w:rPr>
                <w:rFonts w:ascii="Calibri" w:hAnsi="Calibri" w:cs="Calibri"/>
                <w:b/>
                <w:bCs/>
                <w:color w:val="000000"/>
                <w:sz w:val="20"/>
                <w:szCs w:val="20"/>
              </w:rPr>
              <w:t>23.98</w:t>
            </w:r>
          </w:p>
        </w:tc>
        <w:tc>
          <w:tcPr>
            <w:tcW w:w="929" w:type="dxa"/>
            <w:shd w:val="clear" w:color="000000" w:fill="FFFFFF"/>
            <w:vAlign w:val="center"/>
          </w:tcPr>
          <w:p w:rsidR="00086ED9" w:rsidRPr="00A42411" w:rsidRDefault="005401F9" w:rsidP="00D87E6E">
            <w:pPr>
              <w:spacing w:line="240" w:lineRule="auto"/>
              <w:jc w:val="right"/>
              <w:rPr>
                <w:rFonts w:ascii="Calibri" w:hAnsi="Calibri" w:cs="Calibri"/>
                <w:b/>
                <w:bCs/>
                <w:color w:val="000000"/>
                <w:sz w:val="20"/>
                <w:szCs w:val="20"/>
              </w:rPr>
            </w:pPr>
            <w:r>
              <w:rPr>
                <w:rFonts w:ascii="Calibri" w:hAnsi="Calibri" w:cs="Calibri"/>
                <w:b/>
                <w:bCs/>
                <w:color w:val="000000"/>
                <w:sz w:val="20"/>
                <w:szCs w:val="20"/>
              </w:rPr>
              <w:t>1426.45</w:t>
            </w:r>
          </w:p>
        </w:tc>
        <w:tc>
          <w:tcPr>
            <w:tcW w:w="918" w:type="dxa"/>
            <w:shd w:val="clear" w:color="000000" w:fill="FFFFFF"/>
            <w:vAlign w:val="center"/>
          </w:tcPr>
          <w:p w:rsidR="00086ED9" w:rsidRPr="00A42411" w:rsidRDefault="00086ED9" w:rsidP="00D87E6E">
            <w:pPr>
              <w:spacing w:line="240" w:lineRule="auto"/>
              <w:jc w:val="right"/>
              <w:rPr>
                <w:rFonts w:ascii="Calibri" w:hAnsi="Calibri" w:cs="Calibri"/>
                <w:b/>
                <w:bCs/>
                <w:color w:val="000000"/>
                <w:sz w:val="20"/>
                <w:szCs w:val="20"/>
              </w:rPr>
            </w:pPr>
            <w:r w:rsidRPr="00A42411">
              <w:rPr>
                <w:rFonts w:ascii="Calibri" w:hAnsi="Calibri" w:cs="Calibri"/>
                <w:b/>
                <w:bCs/>
                <w:color w:val="000000"/>
                <w:sz w:val="20"/>
                <w:szCs w:val="20"/>
              </w:rPr>
              <w:t>957.92</w:t>
            </w:r>
          </w:p>
        </w:tc>
        <w:tc>
          <w:tcPr>
            <w:tcW w:w="906" w:type="dxa"/>
            <w:shd w:val="clear" w:color="000000" w:fill="FFFFFF"/>
            <w:noWrap/>
            <w:vAlign w:val="center"/>
          </w:tcPr>
          <w:p w:rsidR="00086ED9" w:rsidRPr="00A42411" w:rsidRDefault="00086ED9" w:rsidP="00D87E6E">
            <w:pPr>
              <w:spacing w:line="240" w:lineRule="auto"/>
              <w:jc w:val="right"/>
              <w:rPr>
                <w:rFonts w:ascii="Calibri" w:hAnsi="Calibri" w:cs="Calibri"/>
                <w:b/>
                <w:bCs/>
                <w:color w:val="000000"/>
                <w:sz w:val="20"/>
                <w:szCs w:val="20"/>
              </w:rPr>
            </w:pPr>
            <w:r w:rsidRPr="00A42411">
              <w:rPr>
                <w:rFonts w:ascii="Calibri" w:hAnsi="Calibri" w:cs="Calibri"/>
                <w:b/>
                <w:bCs/>
                <w:color w:val="000000"/>
                <w:sz w:val="20"/>
                <w:szCs w:val="20"/>
              </w:rPr>
              <w:t>60.42</w:t>
            </w:r>
          </w:p>
        </w:tc>
        <w:tc>
          <w:tcPr>
            <w:tcW w:w="975" w:type="dxa"/>
            <w:shd w:val="clear" w:color="000000" w:fill="FFFFFF"/>
            <w:noWrap/>
            <w:vAlign w:val="center"/>
          </w:tcPr>
          <w:p w:rsidR="00086ED9" w:rsidRPr="00A42411" w:rsidRDefault="00086ED9" w:rsidP="00A42411">
            <w:pPr>
              <w:spacing w:line="240" w:lineRule="auto"/>
              <w:jc w:val="center"/>
              <w:rPr>
                <w:rFonts w:ascii="Calibri" w:hAnsi="Calibri" w:cs="Calibri"/>
                <w:b/>
                <w:bCs/>
                <w:color w:val="000000"/>
                <w:sz w:val="20"/>
                <w:szCs w:val="20"/>
              </w:rPr>
            </w:pPr>
            <w:r w:rsidRPr="00A42411">
              <w:rPr>
                <w:rFonts w:ascii="Calibri" w:hAnsi="Calibri" w:cs="Calibri"/>
                <w:b/>
                <w:bCs/>
                <w:color w:val="000000"/>
                <w:sz w:val="20"/>
                <w:szCs w:val="20"/>
              </w:rPr>
              <w:t>0</w:t>
            </w:r>
          </w:p>
        </w:tc>
        <w:tc>
          <w:tcPr>
            <w:tcW w:w="929" w:type="dxa"/>
            <w:shd w:val="clear" w:color="000000" w:fill="FFFFFF"/>
            <w:vAlign w:val="center"/>
          </w:tcPr>
          <w:p w:rsidR="00086ED9" w:rsidRPr="00A42411" w:rsidRDefault="00086ED9" w:rsidP="00D87E6E">
            <w:pPr>
              <w:spacing w:line="240" w:lineRule="auto"/>
              <w:jc w:val="right"/>
              <w:rPr>
                <w:rFonts w:ascii="Calibri" w:hAnsi="Calibri" w:cs="Calibri"/>
                <w:b/>
                <w:bCs/>
                <w:color w:val="000000"/>
                <w:sz w:val="20"/>
                <w:szCs w:val="20"/>
              </w:rPr>
            </w:pPr>
            <w:r w:rsidRPr="00A42411">
              <w:rPr>
                <w:rFonts w:ascii="Calibri" w:hAnsi="Calibri" w:cs="Calibri"/>
                <w:b/>
                <w:bCs/>
                <w:color w:val="000000"/>
                <w:sz w:val="20"/>
                <w:szCs w:val="20"/>
              </w:rPr>
              <w:t>2228.51</w:t>
            </w:r>
          </w:p>
        </w:tc>
      </w:tr>
    </w:tbl>
    <w:p w:rsidR="00272274" w:rsidRDefault="00272274" w:rsidP="00A42411">
      <w:pPr>
        <w:spacing w:after="0" w:line="240" w:lineRule="auto"/>
        <w:ind w:firstLine="720"/>
        <w:jc w:val="both"/>
        <w:rPr>
          <w:rFonts w:cstheme="minorHAnsi"/>
          <w:sz w:val="24"/>
          <w:szCs w:val="24"/>
        </w:rPr>
      </w:pPr>
    </w:p>
    <w:p w:rsidR="00086ED9" w:rsidRDefault="00EB6F44" w:rsidP="00A42411">
      <w:pPr>
        <w:spacing w:after="0"/>
        <w:ind w:left="720" w:hanging="720"/>
        <w:jc w:val="both"/>
        <w:rPr>
          <w:rFonts w:cstheme="minorHAnsi"/>
        </w:rPr>
      </w:pPr>
      <w:r>
        <w:rPr>
          <w:rFonts w:cstheme="minorHAnsi"/>
        </w:rPr>
        <w:t>8.15.3</w:t>
      </w:r>
      <w:r w:rsidR="00272274" w:rsidRPr="00272274">
        <w:rPr>
          <w:rFonts w:cstheme="minorHAnsi"/>
        </w:rPr>
        <w:tab/>
      </w:r>
      <w:r w:rsidR="00781004">
        <w:rPr>
          <w:rFonts w:cstheme="minorHAnsi"/>
        </w:rPr>
        <w:t xml:space="preserve">A comparison of the project cost as per the ARR and the revised cost </w:t>
      </w:r>
      <w:r w:rsidR="003B1BFE">
        <w:rPr>
          <w:rFonts w:cstheme="minorHAnsi"/>
        </w:rPr>
        <w:t>is submitted below. The revised claim is based on the actual awarded project cost, whereas the ARR amount was based on estimates. All the 12 numbers of transgrid works except Kottayam package are awarded.</w:t>
      </w:r>
    </w:p>
    <w:tbl>
      <w:tblPr>
        <w:tblW w:w="8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3579"/>
        <w:gridCol w:w="2016"/>
        <w:gridCol w:w="2156"/>
      </w:tblGrid>
      <w:tr w:rsidR="00EB6F44" w:rsidRPr="00A42411" w:rsidTr="00EB6F44">
        <w:trPr>
          <w:trHeight w:val="144"/>
          <w:jc w:val="center"/>
        </w:trPr>
        <w:tc>
          <w:tcPr>
            <w:tcW w:w="8285" w:type="dxa"/>
            <w:gridSpan w:val="4"/>
            <w:shd w:val="clear" w:color="000000" w:fill="254061"/>
            <w:noWrap/>
            <w:vAlign w:val="center"/>
            <w:hideMark/>
          </w:tcPr>
          <w:p w:rsidR="00EB6F44" w:rsidRPr="00A42411" w:rsidRDefault="00EB6F44" w:rsidP="00A171C7">
            <w:pPr>
              <w:spacing w:after="0" w:line="240" w:lineRule="auto"/>
              <w:jc w:val="center"/>
              <w:rPr>
                <w:rFonts w:eastAsia="Times New Roman" w:cs="Calibri"/>
                <w:b/>
                <w:bCs/>
                <w:color w:val="FFFFFF"/>
                <w:sz w:val="18"/>
                <w:szCs w:val="18"/>
              </w:rPr>
            </w:pPr>
            <w:r>
              <w:rPr>
                <w:rFonts w:ascii="Calibri" w:eastAsia="Times New Roman" w:hAnsi="Calibri" w:cs="Calibri"/>
                <w:b/>
                <w:sz w:val="20"/>
                <w:szCs w:val="20"/>
              </w:rPr>
              <w:t>Table 8.2</w:t>
            </w:r>
            <w:r w:rsidR="00A171C7">
              <w:rPr>
                <w:rFonts w:ascii="Calibri" w:eastAsia="Times New Roman" w:hAnsi="Calibri" w:cs="Calibri"/>
                <w:b/>
                <w:sz w:val="20"/>
                <w:szCs w:val="20"/>
              </w:rPr>
              <w:t>0</w:t>
            </w:r>
            <w:r>
              <w:rPr>
                <w:rFonts w:ascii="Calibri" w:eastAsia="Times New Roman" w:hAnsi="Calibri" w:cs="Calibri"/>
                <w:b/>
                <w:sz w:val="20"/>
                <w:szCs w:val="20"/>
              </w:rPr>
              <w:t xml:space="preserve"> Comparison of ARR and revised proposal </w:t>
            </w:r>
            <w:r w:rsidRPr="00C2149A">
              <w:rPr>
                <w:rFonts w:ascii="Calibri" w:eastAsia="Times New Roman" w:hAnsi="Calibri" w:cs="Calibri"/>
                <w:b/>
                <w:sz w:val="20"/>
                <w:szCs w:val="20"/>
              </w:rPr>
              <w:t>(Rs.Cr)</w:t>
            </w:r>
            <w:r w:rsidRPr="00A42411">
              <w:rPr>
                <w:rFonts w:eastAsia="Times New Roman" w:cs="Calibri"/>
                <w:b/>
                <w:bCs/>
                <w:color w:val="FFFFFF"/>
                <w:sz w:val="18"/>
                <w:szCs w:val="18"/>
              </w:rPr>
              <w:t> </w:t>
            </w:r>
          </w:p>
        </w:tc>
      </w:tr>
      <w:tr w:rsidR="00EB6F44" w:rsidRPr="00A42411" w:rsidTr="00F04F03">
        <w:trPr>
          <w:trHeight w:val="144"/>
          <w:jc w:val="center"/>
        </w:trPr>
        <w:tc>
          <w:tcPr>
            <w:tcW w:w="4113" w:type="dxa"/>
            <w:gridSpan w:val="2"/>
            <w:shd w:val="clear" w:color="000000" w:fill="254061"/>
            <w:noWrap/>
            <w:vAlign w:val="center"/>
            <w:hideMark/>
          </w:tcPr>
          <w:p w:rsidR="00EB6F44" w:rsidRPr="00A42411" w:rsidRDefault="00EB6F44" w:rsidP="00EC7B0F">
            <w:pPr>
              <w:spacing w:after="0" w:line="240" w:lineRule="auto"/>
              <w:jc w:val="center"/>
              <w:rPr>
                <w:rFonts w:eastAsia="Times New Roman" w:cs="Calibri"/>
                <w:b/>
                <w:bCs/>
                <w:color w:val="FFFFFF"/>
                <w:sz w:val="18"/>
                <w:szCs w:val="18"/>
              </w:rPr>
            </w:pPr>
          </w:p>
        </w:tc>
        <w:tc>
          <w:tcPr>
            <w:tcW w:w="2016" w:type="dxa"/>
            <w:shd w:val="clear" w:color="000000" w:fill="254061"/>
            <w:vAlign w:val="center"/>
            <w:hideMark/>
          </w:tcPr>
          <w:p w:rsidR="00EB6F44" w:rsidRPr="00A42411" w:rsidRDefault="00EB6F44" w:rsidP="00EB6F44">
            <w:pPr>
              <w:spacing w:after="0" w:line="240" w:lineRule="auto"/>
              <w:jc w:val="center"/>
              <w:rPr>
                <w:rFonts w:eastAsia="Times New Roman" w:cs="Calibri"/>
                <w:b/>
                <w:bCs/>
                <w:color w:val="FFFFFF"/>
                <w:sz w:val="18"/>
                <w:szCs w:val="18"/>
              </w:rPr>
            </w:pPr>
            <w:r w:rsidRPr="00A42411">
              <w:rPr>
                <w:rFonts w:eastAsia="Times New Roman" w:cs="Calibri"/>
                <w:b/>
                <w:bCs/>
                <w:color w:val="FFFFFF"/>
                <w:sz w:val="18"/>
                <w:szCs w:val="18"/>
              </w:rPr>
              <w:t>As per ARR</w:t>
            </w:r>
          </w:p>
        </w:tc>
        <w:tc>
          <w:tcPr>
            <w:tcW w:w="2156" w:type="dxa"/>
            <w:shd w:val="clear" w:color="000000" w:fill="254061"/>
          </w:tcPr>
          <w:p w:rsidR="00EB6F44" w:rsidRPr="00A42411" w:rsidRDefault="00EB6F44" w:rsidP="00EB6F44">
            <w:pPr>
              <w:spacing w:after="0" w:line="240" w:lineRule="auto"/>
              <w:jc w:val="center"/>
              <w:rPr>
                <w:rFonts w:eastAsia="Times New Roman" w:cs="Calibri"/>
                <w:b/>
                <w:bCs/>
                <w:color w:val="FFFFFF"/>
                <w:sz w:val="18"/>
                <w:szCs w:val="18"/>
              </w:rPr>
            </w:pPr>
            <w:r w:rsidRPr="00A42411">
              <w:rPr>
                <w:rFonts w:eastAsia="Times New Roman" w:cs="Calibri"/>
                <w:b/>
                <w:bCs/>
                <w:color w:val="FFFFFF"/>
                <w:sz w:val="18"/>
                <w:szCs w:val="18"/>
              </w:rPr>
              <w:t>Revised</w:t>
            </w:r>
          </w:p>
        </w:tc>
      </w:tr>
      <w:tr w:rsidR="00EB6F44" w:rsidRPr="00A42411" w:rsidTr="00F04F03">
        <w:trPr>
          <w:trHeight w:val="144"/>
          <w:jc w:val="center"/>
        </w:trPr>
        <w:tc>
          <w:tcPr>
            <w:tcW w:w="534" w:type="dxa"/>
            <w:shd w:val="clear" w:color="000000" w:fill="B8CCE4"/>
            <w:vAlign w:val="center"/>
            <w:hideMark/>
          </w:tcPr>
          <w:p w:rsidR="00EB6F44" w:rsidRPr="00A42411" w:rsidRDefault="00EB6F44" w:rsidP="00EC7B0F">
            <w:pPr>
              <w:spacing w:after="0" w:line="240" w:lineRule="auto"/>
              <w:jc w:val="center"/>
              <w:rPr>
                <w:rFonts w:eastAsia="Times New Roman" w:cs="Calibri"/>
                <w:color w:val="000000"/>
                <w:sz w:val="18"/>
                <w:szCs w:val="18"/>
              </w:rPr>
            </w:pPr>
            <w:r w:rsidRPr="00A42411">
              <w:rPr>
                <w:rFonts w:eastAsia="Times New Roman" w:cs="Calibri"/>
                <w:color w:val="000000"/>
                <w:sz w:val="18"/>
                <w:szCs w:val="18"/>
              </w:rPr>
              <w:t>No.</w:t>
            </w:r>
          </w:p>
        </w:tc>
        <w:tc>
          <w:tcPr>
            <w:tcW w:w="3579" w:type="dxa"/>
            <w:shd w:val="clear" w:color="000000" w:fill="B8CCE4"/>
            <w:vAlign w:val="center"/>
            <w:hideMark/>
          </w:tcPr>
          <w:p w:rsidR="00EB6F44" w:rsidRPr="00A42411" w:rsidRDefault="00EB6F44" w:rsidP="00EC7B0F">
            <w:pPr>
              <w:spacing w:after="0" w:line="240" w:lineRule="auto"/>
              <w:jc w:val="center"/>
              <w:rPr>
                <w:rFonts w:eastAsia="Times New Roman" w:cs="Calibri"/>
                <w:color w:val="000000"/>
                <w:sz w:val="18"/>
                <w:szCs w:val="18"/>
              </w:rPr>
            </w:pPr>
            <w:r w:rsidRPr="00A42411">
              <w:rPr>
                <w:rFonts w:eastAsia="Times New Roman" w:cs="Calibri"/>
                <w:color w:val="000000"/>
                <w:sz w:val="18"/>
                <w:szCs w:val="18"/>
              </w:rPr>
              <w:t>Project</w:t>
            </w:r>
          </w:p>
        </w:tc>
        <w:tc>
          <w:tcPr>
            <w:tcW w:w="2016" w:type="dxa"/>
            <w:shd w:val="clear" w:color="000000" w:fill="B8CCE4"/>
            <w:vAlign w:val="center"/>
            <w:hideMark/>
          </w:tcPr>
          <w:p w:rsidR="00EB6F44" w:rsidRPr="00A42411" w:rsidRDefault="00EB6F44" w:rsidP="00D87E6E">
            <w:pPr>
              <w:spacing w:after="0" w:line="240" w:lineRule="auto"/>
              <w:jc w:val="center"/>
              <w:rPr>
                <w:rFonts w:eastAsia="Times New Roman" w:cs="Calibri"/>
                <w:color w:val="000000"/>
                <w:sz w:val="18"/>
                <w:szCs w:val="18"/>
              </w:rPr>
            </w:pPr>
            <w:r w:rsidRPr="00A42411">
              <w:rPr>
                <w:rFonts w:eastAsia="Times New Roman" w:cs="Calibri"/>
                <w:color w:val="000000"/>
                <w:sz w:val="18"/>
                <w:szCs w:val="18"/>
              </w:rPr>
              <w:t xml:space="preserve">Project cost  </w:t>
            </w:r>
          </w:p>
        </w:tc>
        <w:tc>
          <w:tcPr>
            <w:tcW w:w="2156" w:type="dxa"/>
            <w:shd w:val="clear" w:color="000000" w:fill="B8CCE4"/>
            <w:vAlign w:val="center"/>
            <w:hideMark/>
          </w:tcPr>
          <w:p w:rsidR="00EB6F44" w:rsidRPr="00A42411" w:rsidRDefault="00EB6F44" w:rsidP="00D87E6E">
            <w:pPr>
              <w:spacing w:after="0" w:line="240" w:lineRule="auto"/>
              <w:jc w:val="center"/>
              <w:rPr>
                <w:rFonts w:eastAsia="Times New Roman" w:cs="Calibri"/>
                <w:color w:val="000000"/>
                <w:sz w:val="18"/>
                <w:szCs w:val="18"/>
              </w:rPr>
            </w:pPr>
            <w:r w:rsidRPr="00A42411">
              <w:rPr>
                <w:rFonts w:eastAsia="Times New Roman" w:cs="Calibri"/>
                <w:color w:val="000000"/>
                <w:sz w:val="18"/>
                <w:szCs w:val="18"/>
              </w:rPr>
              <w:t>Project cost</w:t>
            </w:r>
          </w:p>
        </w:tc>
      </w:tr>
      <w:tr w:rsidR="00EB6F44" w:rsidRPr="00A42411" w:rsidTr="00F04F03">
        <w:trPr>
          <w:trHeight w:val="144"/>
          <w:jc w:val="center"/>
        </w:trPr>
        <w:tc>
          <w:tcPr>
            <w:tcW w:w="534" w:type="dxa"/>
            <w:shd w:val="clear" w:color="auto" w:fill="auto"/>
            <w:vAlign w:val="center"/>
            <w:hideMark/>
          </w:tcPr>
          <w:p w:rsidR="00EB6F44" w:rsidRPr="00A42411" w:rsidRDefault="00EB6F44" w:rsidP="00EC7B0F">
            <w:pPr>
              <w:spacing w:after="0" w:line="240" w:lineRule="auto"/>
              <w:jc w:val="center"/>
              <w:rPr>
                <w:rFonts w:eastAsia="Times New Roman" w:cs="Calibri"/>
                <w:color w:val="000000"/>
                <w:sz w:val="18"/>
                <w:szCs w:val="18"/>
              </w:rPr>
            </w:pPr>
            <w:r w:rsidRPr="00A42411">
              <w:rPr>
                <w:rFonts w:eastAsia="Times New Roman" w:cs="Calibri"/>
                <w:color w:val="000000"/>
                <w:sz w:val="18"/>
                <w:szCs w:val="18"/>
              </w:rPr>
              <w:t>1</w:t>
            </w:r>
          </w:p>
        </w:tc>
        <w:tc>
          <w:tcPr>
            <w:tcW w:w="3579" w:type="dxa"/>
            <w:shd w:val="clear" w:color="auto" w:fill="auto"/>
            <w:vAlign w:val="center"/>
            <w:hideMark/>
          </w:tcPr>
          <w:p w:rsidR="00EB6F44" w:rsidRPr="00A42411" w:rsidRDefault="00EB6F44" w:rsidP="00F04F03">
            <w:pPr>
              <w:spacing w:after="0" w:line="240" w:lineRule="auto"/>
              <w:rPr>
                <w:rFonts w:eastAsia="Times New Roman" w:cs="Calibri"/>
                <w:color w:val="000000"/>
                <w:sz w:val="18"/>
                <w:szCs w:val="18"/>
              </w:rPr>
            </w:pPr>
            <w:r w:rsidRPr="00A42411">
              <w:rPr>
                <w:rFonts w:eastAsia="Times New Roman" w:cs="Calibri"/>
                <w:color w:val="000000"/>
                <w:sz w:val="18"/>
                <w:szCs w:val="18"/>
              </w:rPr>
              <w:t>Aluva</w:t>
            </w:r>
          </w:p>
        </w:tc>
        <w:tc>
          <w:tcPr>
            <w:tcW w:w="2016" w:type="dxa"/>
            <w:shd w:val="clear" w:color="auto" w:fill="auto"/>
            <w:vAlign w:val="center"/>
            <w:hideMark/>
          </w:tcPr>
          <w:p w:rsidR="00EB6F44" w:rsidRPr="00A42411" w:rsidRDefault="00EB6F44" w:rsidP="00D87E6E">
            <w:pPr>
              <w:spacing w:after="0" w:line="240" w:lineRule="auto"/>
              <w:jc w:val="right"/>
              <w:rPr>
                <w:rFonts w:cs="Calibri"/>
                <w:color w:val="000000"/>
                <w:sz w:val="18"/>
                <w:szCs w:val="18"/>
              </w:rPr>
            </w:pPr>
            <w:r w:rsidRPr="00A42411">
              <w:rPr>
                <w:rFonts w:cs="Calibri"/>
                <w:color w:val="000000"/>
                <w:sz w:val="18"/>
                <w:szCs w:val="18"/>
              </w:rPr>
              <w:t>182.67</w:t>
            </w:r>
          </w:p>
        </w:tc>
        <w:tc>
          <w:tcPr>
            <w:tcW w:w="2156" w:type="dxa"/>
            <w:shd w:val="clear" w:color="auto" w:fill="auto"/>
            <w:vAlign w:val="center"/>
            <w:hideMark/>
          </w:tcPr>
          <w:p w:rsidR="00EB6F44" w:rsidRPr="00A42411" w:rsidRDefault="00EB6F44" w:rsidP="00D87E6E">
            <w:pPr>
              <w:spacing w:after="0" w:line="240" w:lineRule="auto"/>
              <w:jc w:val="right"/>
              <w:rPr>
                <w:rFonts w:eastAsia="Times New Roman" w:cs="Calibri"/>
                <w:color w:val="000000"/>
                <w:sz w:val="18"/>
                <w:szCs w:val="18"/>
              </w:rPr>
            </w:pPr>
            <w:r w:rsidRPr="00A42411">
              <w:rPr>
                <w:rFonts w:eastAsia="Times New Roman" w:cs="Calibri"/>
                <w:color w:val="000000"/>
                <w:sz w:val="18"/>
                <w:szCs w:val="18"/>
              </w:rPr>
              <w:t>131.34</w:t>
            </w:r>
          </w:p>
        </w:tc>
      </w:tr>
      <w:tr w:rsidR="00EB6F44" w:rsidRPr="00A42411" w:rsidTr="00F04F03">
        <w:trPr>
          <w:trHeight w:val="144"/>
          <w:jc w:val="center"/>
        </w:trPr>
        <w:tc>
          <w:tcPr>
            <w:tcW w:w="534" w:type="dxa"/>
            <w:shd w:val="clear" w:color="auto" w:fill="auto"/>
            <w:vAlign w:val="center"/>
            <w:hideMark/>
          </w:tcPr>
          <w:p w:rsidR="00EB6F44" w:rsidRPr="00A42411" w:rsidRDefault="00EB6F44" w:rsidP="00EC7B0F">
            <w:pPr>
              <w:spacing w:after="0" w:line="240" w:lineRule="auto"/>
              <w:jc w:val="center"/>
              <w:rPr>
                <w:rFonts w:eastAsia="Times New Roman" w:cs="Calibri"/>
                <w:color w:val="000000"/>
                <w:sz w:val="18"/>
                <w:szCs w:val="18"/>
              </w:rPr>
            </w:pPr>
            <w:r w:rsidRPr="00A42411">
              <w:rPr>
                <w:rFonts w:eastAsia="Times New Roman" w:cs="Calibri"/>
                <w:color w:val="000000"/>
                <w:sz w:val="18"/>
                <w:szCs w:val="18"/>
              </w:rPr>
              <w:t>2</w:t>
            </w:r>
          </w:p>
        </w:tc>
        <w:tc>
          <w:tcPr>
            <w:tcW w:w="3579" w:type="dxa"/>
            <w:shd w:val="clear" w:color="auto" w:fill="auto"/>
            <w:vAlign w:val="center"/>
            <w:hideMark/>
          </w:tcPr>
          <w:p w:rsidR="00EB6F44" w:rsidRPr="00A42411" w:rsidRDefault="00EB6F44" w:rsidP="00F04F03">
            <w:pPr>
              <w:spacing w:after="0" w:line="240" w:lineRule="auto"/>
              <w:rPr>
                <w:rFonts w:eastAsia="Times New Roman" w:cs="Calibri"/>
                <w:color w:val="000000"/>
                <w:sz w:val="18"/>
                <w:szCs w:val="18"/>
              </w:rPr>
            </w:pPr>
            <w:r w:rsidRPr="00A42411">
              <w:rPr>
                <w:rFonts w:eastAsia="Times New Roman" w:cs="Calibri"/>
                <w:color w:val="000000"/>
                <w:sz w:val="18"/>
                <w:szCs w:val="18"/>
              </w:rPr>
              <w:t>Kaloor</w:t>
            </w:r>
          </w:p>
        </w:tc>
        <w:tc>
          <w:tcPr>
            <w:tcW w:w="2016" w:type="dxa"/>
            <w:shd w:val="clear" w:color="auto" w:fill="auto"/>
            <w:vAlign w:val="center"/>
            <w:hideMark/>
          </w:tcPr>
          <w:p w:rsidR="00EB6F44" w:rsidRPr="00A42411" w:rsidRDefault="00EB6F44" w:rsidP="00D87E6E">
            <w:pPr>
              <w:spacing w:after="0" w:line="240" w:lineRule="auto"/>
              <w:jc w:val="right"/>
              <w:rPr>
                <w:rFonts w:cs="Calibri"/>
                <w:color w:val="000000"/>
                <w:sz w:val="18"/>
                <w:szCs w:val="18"/>
              </w:rPr>
            </w:pPr>
            <w:r w:rsidRPr="00A42411">
              <w:rPr>
                <w:rFonts w:cs="Calibri"/>
                <w:color w:val="000000"/>
                <w:sz w:val="18"/>
                <w:szCs w:val="18"/>
              </w:rPr>
              <w:t>179.9</w:t>
            </w:r>
          </w:p>
        </w:tc>
        <w:tc>
          <w:tcPr>
            <w:tcW w:w="2156" w:type="dxa"/>
            <w:shd w:val="clear" w:color="auto" w:fill="auto"/>
            <w:vAlign w:val="center"/>
            <w:hideMark/>
          </w:tcPr>
          <w:p w:rsidR="00EB6F44" w:rsidRPr="00A42411" w:rsidRDefault="00EB6F44" w:rsidP="00D87E6E">
            <w:pPr>
              <w:spacing w:after="0" w:line="240" w:lineRule="auto"/>
              <w:jc w:val="right"/>
              <w:rPr>
                <w:rFonts w:eastAsia="Times New Roman" w:cs="Calibri"/>
                <w:color w:val="000000"/>
                <w:sz w:val="18"/>
                <w:szCs w:val="18"/>
              </w:rPr>
            </w:pPr>
            <w:r w:rsidRPr="00A42411">
              <w:rPr>
                <w:rFonts w:eastAsia="Times New Roman" w:cs="Calibri"/>
                <w:color w:val="000000"/>
                <w:sz w:val="18"/>
                <w:szCs w:val="18"/>
              </w:rPr>
              <w:t>138.81</w:t>
            </w:r>
          </w:p>
        </w:tc>
      </w:tr>
      <w:tr w:rsidR="00EB6F44" w:rsidRPr="00A42411" w:rsidTr="00F04F03">
        <w:trPr>
          <w:trHeight w:val="144"/>
          <w:jc w:val="center"/>
        </w:trPr>
        <w:tc>
          <w:tcPr>
            <w:tcW w:w="534" w:type="dxa"/>
            <w:shd w:val="clear" w:color="auto" w:fill="auto"/>
            <w:vAlign w:val="center"/>
            <w:hideMark/>
          </w:tcPr>
          <w:p w:rsidR="00EB6F44" w:rsidRPr="00A42411" w:rsidRDefault="00EB6F44" w:rsidP="00EC7B0F">
            <w:pPr>
              <w:spacing w:after="0" w:line="240" w:lineRule="auto"/>
              <w:jc w:val="center"/>
              <w:rPr>
                <w:rFonts w:eastAsia="Times New Roman" w:cs="Calibri"/>
                <w:color w:val="000000"/>
                <w:sz w:val="18"/>
                <w:szCs w:val="18"/>
              </w:rPr>
            </w:pPr>
            <w:r w:rsidRPr="00A42411">
              <w:rPr>
                <w:rFonts w:eastAsia="Times New Roman" w:cs="Calibri"/>
                <w:color w:val="000000"/>
                <w:sz w:val="18"/>
                <w:szCs w:val="18"/>
              </w:rPr>
              <w:t>3</w:t>
            </w:r>
          </w:p>
        </w:tc>
        <w:tc>
          <w:tcPr>
            <w:tcW w:w="3579" w:type="dxa"/>
            <w:shd w:val="clear" w:color="auto" w:fill="auto"/>
            <w:vAlign w:val="center"/>
            <w:hideMark/>
          </w:tcPr>
          <w:p w:rsidR="00EB6F44" w:rsidRPr="00A42411" w:rsidRDefault="00EB6F44" w:rsidP="00F04F03">
            <w:pPr>
              <w:spacing w:after="0" w:line="240" w:lineRule="auto"/>
              <w:rPr>
                <w:rFonts w:eastAsia="Times New Roman" w:cs="Calibri"/>
                <w:color w:val="000000"/>
                <w:sz w:val="18"/>
                <w:szCs w:val="18"/>
              </w:rPr>
            </w:pPr>
            <w:r w:rsidRPr="00A42411">
              <w:rPr>
                <w:rFonts w:eastAsia="Times New Roman" w:cs="Calibri"/>
                <w:color w:val="000000"/>
                <w:sz w:val="18"/>
                <w:szCs w:val="18"/>
              </w:rPr>
              <w:t>Kothamangalam &amp; Chithirapuram</w:t>
            </w:r>
          </w:p>
        </w:tc>
        <w:tc>
          <w:tcPr>
            <w:tcW w:w="2016" w:type="dxa"/>
            <w:shd w:val="clear" w:color="auto" w:fill="auto"/>
            <w:vAlign w:val="center"/>
            <w:hideMark/>
          </w:tcPr>
          <w:p w:rsidR="00EB6F44" w:rsidRPr="00A42411" w:rsidRDefault="00EB6F44" w:rsidP="00D87E6E">
            <w:pPr>
              <w:spacing w:after="0" w:line="240" w:lineRule="auto"/>
              <w:jc w:val="right"/>
              <w:rPr>
                <w:rFonts w:cs="Calibri"/>
                <w:color w:val="000000"/>
                <w:sz w:val="18"/>
                <w:szCs w:val="18"/>
              </w:rPr>
            </w:pPr>
            <w:r w:rsidRPr="00A42411">
              <w:rPr>
                <w:rFonts w:cs="Calibri"/>
                <w:color w:val="000000"/>
                <w:sz w:val="18"/>
                <w:szCs w:val="18"/>
              </w:rPr>
              <w:t>398.86</w:t>
            </w:r>
          </w:p>
        </w:tc>
        <w:tc>
          <w:tcPr>
            <w:tcW w:w="2156" w:type="dxa"/>
            <w:shd w:val="clear" w:color="auto" w:fill="auto"/>
            <w:vAlign w:val="center"/>
            <w:hideMark/>
          </w:tcPr>
          <w:p w:rsidR="00EB6F44" w:rsidRPr="00A42411" w:rsidRDefault="00EB6F44" w:rsidP="00D87E6E">
            <w:pPr>
              <w:spacing w:after="0" w:line="240" w:lineRule="auto"/>
              <w:jc w:val="right"/>
              <w:rPr>
                <w:rFonts w:eastAsia="Times New Roman" w:cs="Calibri"/>
                <w:color w:val="000000"/>
                <w:sz w:val="18"/>
                <w:szCs w:val="18"/>
              </w:rPr>
            </w:pPr>
            <w:r w:rsidRPr="00A42411">
              <w:rPr>
                <w:rFonts w:eastAsia="Times New Roman" w:cs="Calibri"/>
                <w:color w:val="000000"/>
                <w:sz w:val="18"/>
                <w:szCs w:val="18"/>
              </w:rPr>
              <w:t>364.47</w:t>
            </w:r>
          </w:p>
        </w:tc>
      </w:tr>
      <w:tr w:rsidR="00EB6F44" w:rsidRPr="00A42411" w:rsidTr="00F04F03">
        <w:trPr>
          <w:trHeight w:val="144"/>
          <w:jc w:val="center"/>
        </w:trPr>
        <w:tc>
          <w:tcPr>
            <w:tcW w:w="534" w:type="dxa"/>
            <w:shd w:val="clear" w:color="auto" w:fill="auto"/>
            <w:vAlign w:val="center"/>
            <w:hideMark/>
          </w:tcPr>
          <w:p w:rsidR="00EB6F44" w:rsidRPr="00A42411" w:rsidRDefault="00EB6F44" w:rsidP="00EC7B0F">
            <w:pPr>
              <w:spacing w:after="0" w:line="240" w:lineRule="auto"/>
              <w:jc w:val="center"/>
              <w:rPr>
                <w:rFonts w:eastAsia="Times New Roman" w:cs="Calibri"/>
                <w:color w:val="000000"/>
                <w:sz w:val="18"/>
                <w:szCs w:val="18"/>
              </w:rPr>
            </w:pPr>
            <w:r w:rsidRPr="00A42411">
              <w:rPr>
                <w:rFonts w:eastAsia="Times New Roman" w:cs="Calibri"/>
                <w:color w:val="000000"/>
                <w:sz w:val="18"/>
                <w:szCs w:val="18"/>
              </w:rPr>
              <w:t>4</w:t>
            </w:r>
          </w:p>
        </w:tc>
        <w:tc>
          <w:tcPr>
            <w:tcW w:w="3579" w:type="dxa"/>
            <w:shd w:val="clear" w:color="auto" w:fill="auto"/>
            <w:vAlign w:val="center"/>
            <w:hideMark/>
          </w:tcPr>
          <w:p w:rsidR="00EB6F44" w:rsidRPr="00A42411" w:rsidRDefault="00EB6F44" w:rsidP="00F04F03">
            <w:pPr>
              <w:spacing w:after="0" w:line="240" w:lineRule="auto"/>
              <w:rPr>
                <w:rFonts w:eastAsia="Times New Roman" w:cs="Calibri"/>
                <w:color w:val="000000"/>
                <w:sz w:val="18"/>
                <w:szCs w:val="18"/>
              </w:rPr>
            </w:pPr>
            <w:r w:rsidRPr="00A42411">
              <w:rPr>
                <w:rFonts w:eastAsia="Times New Roman" w:cs="Calibri"/>
                <w:color w:val="000000"/>
                <w:sz w:val="18"/>
                <w:szCs w:val="18"/>
              </w:rPr>
              <w:t>Kottayam, Thuravur &amp;Ettumanoor</w:t>
            </w:r>
          </w:p>
        </w:tc>
        <w:tc>
          <w:tcPr>
            <w:tcW w:w="2016" w:type="dxa"/>
            <w:shd w:val="clear" w:color="auto" w:fill="auto"/>
            <w:vAlign w:val="center"/>
            <w:hideMark/>
          </w:tcPr>
          <w:p w:rsidR="00EB6F44" w:rsidRPr="00A42411" w:rsidRDefault="00EB6F44" w:rsidP="00D87E6E">
            <w:pPr>
              <w:spacing w:after="0" w:line="240" w:lineRule="auto"/>
              <w:jc w:val="right"/>
              <w:rPr>
                <w:rFonts w:cs="Calibri"/>
                <w:color w:val="000000"/>
                <w:sz w:val="18"/>
                <w:szCs w:val="18"/>
              </w:rPr>
            </w:pPr>
            <w:r w:rsidRPr="00A42411">
              <w:rPr>
                <w:rFonts w:cs="Calibri"/>
                <w:color w:val="000000"/>
                <w:sz w:val="18"/>
                <w:szCs w:val="18"/>
              </w:rPr>
              <w:t>541.67</w:t>
            </w:r>
          </w:p>
        </w:tc>
        <w:tc>
          <w:tcPr>
            <w:tcW w:w="2156" w:type="dxa"/>
            <w:shd w:val="clear" w:color="auto" w:fill="auto"/>
            <w:vAlign w:val="center"/>
            <w:hideMark/>
          </w:tcPr>
          <w:p w:rsidR="00EB6F44" w:rsidRPr="00A42411" w:rsidRDefault="00EB6F44" w:rsidP="00D87E6E">
            <w:pPr>
              <w:spacing w:after="0" w:line="240" w:lineRule="auto"/>
              <w:jc w:val="right"/>
              <w:rPr>
                <w:rFonts w:eastAsia="Times New Roman" w:cs="Calibri"/>
                <w:color w:val="000000"/>
                <w:sz w:val="18"/>
                <w:szCs w:val="18"/>
              </w:rPr>
            </w:pPr>
            <w:r w:rsidRPr="00A42411">
              <w:rPr>
                <w:rFonts w:eastAsia="Times New Roman" w:cs="Calibri"/>
                <w:color w:val="000000"/>
                <w:sz w:val="18"/>
                <w:szCs w:val="18"/>
              </w:rPr>
              <w:t>541.67</w:t>
            </w:r>
          </w:p>
        </w:tc>
      </w:tr>
      <w:tr w:rsidR="00EB6F44" w:rsidRPr="00A42411" w:rsidTr="00F04F03">
        <w:trPr>
          <w:trHeight w:val="144"/>
          <w:jc w:val="center"/>
        </w:trPr>
        <w:tc>
          <w:tcPr>
            <w:tcW w:w="534" w:type="dxa"/>
            <w:shd w:val="clear" w:color="auto" w:fill="auto"/>
            <w:vAlign w:val="center"/>
            <w:hideMark/>
          </w:tcPr>
          <w:p w:rsidR="00EB6F44" w:rsidRPr="00A42411" w:rsidRDefault="00EB6F44" w:rsidP="00EC7B0F">
            <w:pPr>
              <w:spacing w:after="0" w:line="240" w:lineRule="auto"/>
              <w:jc w:val="center"/>
              <w:rPr>
                <w:rFonts w:eastAsia="Times New Roman" w:cs="Calibri"/>
                <w:color w:val="000000"/>
                <w:sz w:val="18"/>
                <w:szCs w:val="18"/>
              </w:rPr>
            </w:pPr>
            <w:r w:rsidRPr="00A42411">
              <w:rPr>
                <w:rFonts w:eastAsia="Times New Roman" w:cs="Calibri"/>
                <w:color w:val="000000"/>
                <w:sz w:val="18"/>
                <w:szCs w:val="18"/>
              </w:rPr>
              <w:t>5</w:t>
            </w:r>
          </w:p>
        </w:tc>
        <w:tc>
          <w:tcPr>
            <w:tcW w:w="3579" w:type="dxa"/>
            <w:shd w:val="clear" w:color="auto" w:fill="auto"/>
            <w:vAlign w:val="center"/>
            <w:hideMark/>
          </w:tcPr>
          <w:p w:rsidR="00EB6F44" w:rsidRPr="00A42411" w:rsidRDefault="00EB6F44" w:rsidP="00F04F03">
            <w:pPr>
              <w:spacing w:after="0" w:line="240" w:lineRule="auto"/>
              <w:rPr>
                <w:rFonts w:eastAsia="Times New Roman" w:cs="Calibri"/>
                <w:color w:val="000000"/>
                <w:sz w:val="18"/>
                <w:szCs w:val="18"/>
              </w:rPr>
            </w:pPr>
            <w:r w:rsidRPr="00A42411">
              <w:rPr>
                <w:rFonts w:eastAsia="Times New Roman" w:cs="Calibri"/>
                <w:color w:val="000000"/>
                <w:sz w:val="18"/>
                <w:szCs w:val="18"/>
              </w:rPr>
              <w:t>Chalakudy</w:t>
            </w:r>
          </w:p>
        </w:tc>
        <w:tc>
          <w:tcPr>
            <w:tcW w:w="2016" w:type="dxa"/>
            <w:shd w:val="clear" w:color="auto" w:fill="auto"/>
            <w:vAlign w:val="center"/>
            <w:hideMark/>
          </w:tcPr>
          <w:p w:rsidR="00EB6F44" w:rsidRPr="00A42411" w:rsidRDefault="00EB6F44" w:rsidP="00D87E6E">
            <w:pPr>
              <w:spacing w:after="0" w:line="240" w:lineRule="auto"/>
              <w:jc w:val="right"/>
              <w:rPr>
                <w:rFonts w:cs="Calibri"/>
                <w:color w:val="000000"/>
                <w:sz w:val="18"/>
                <w:szCs w:val="18"/>
              </w:rPr>
            </w:pPr>
            <w:r w:rsidRPr="00A42411">
              <w:rPr>
                <w:rFonts w:cs="Calibri"/>
                <w:color w:val="000000"/>
                <w:sz w:val="18"/>
                <w:szCs w:val="18"/>
              </w:rPr>
              <w:t>71.42</w:t>
            </w:r>
          </w:p>
        </w:tc>
        <w:tc>
          <w:tcPr>
            <w:tcW w:w="2156" w:type="dxa"/>
            <w:shd w:val="clear" w:color="auto" w:fill="auto"/>
            <w:vAlign w:val="center"/>
            <w:hideMark/>
          </w:tcPr>
          <w:p w:rsidR="00EB6F44" w:rsidRPr="00A42411" w:rsidRDefault="00EB6F44" w:rsidP="00D87E6E">
            <w:pPr>
              <w:spacing w:after="0" w:line="240" w:lineRule="auto"/>
              <w:jc w:val="right"/>
              <w:rPr>
                <w:rFonts w:eastAsia="Times New Roman" w:cs="Calibri"/>
                <w:color w:val="000000"/>
                <w:sz w:val="18"/>
                <w:szCs w:val="18"/>
              </w:rPr>
            </w:pPr>
            <w:r w:rsidRPr="00A42411">
              <w:rPr>
                <w:rFonts w:eastAsia="Times New Roman" w:cs="Calibri"/>
                <w:color w:val="000000"/>
                <w:sz w:val="18"/>
                <w:szCs w:val="18"/>
              </w:rPr>
              <w:t>79.58</w:t>
            </w:r>
          </w:p>
        </w:tc>
      </w:tr>
      <w:tr w:rsidR="00EB6F44" w:rsidRPr="00A42411" w:rsidTr="00F04F03">
        <w:trPr>
          <w:trHeight w:val="144"/>
          <w:jc w:val="center"/>
        </w:trPr>
        <w:tc>
          <w:tcPr>
            <w:tcW w:w="534" w:type="dxa"/>
            <w:shd w:val="clear" w:color="auto" w:fill="auto"/>
            <w:vAlign w:val="center"/>
            <w:hideMark/>
          </w:tcPr>
          <w:p w:rsidR="00EB6F44" w:rsidRPr="00A42411" w:rsidRDefault="00EB6F44" w:rsidP="00EC7B0F">
            <w:pPr>
              <w:spacing w:after="0" w:line="240" w:lineRule="auto"/>
              <w:jc w:val="center"/>
              <w:rPr>
                <w:rFonts w:eastAsia="Times New Roman" w:cs="Calibri"/>
                <w:color w:val="000000"/>
                <w:sz w:val="18"/>
                <w:szCs w:val="18"/>
              </w:rPr>
            </w:pPr>
            <w:r w:rsidRPr="00A42411">
              <w:rPr>
                <w:rFonts w:eastAsia="Times New Roman" w:cs="Calibri"/>
                <w:color w:val="000000"/>
                <w:sz w:val="18"/>
                <w:szCs w:val="18"/>
              </w:rPr>
              <w:t>6</w:t>
            </w:r>
          </w:p>
        </w:tc>
        <w:tc>
          <w:tcPr>
            <w:tcW w:w="3579" w:type="dxa"/>
            <w:shd w:val="clear" w:color="auto" w:fill="auto"/>
            <w:vAlign w:val="center"/>
            <w:hideMark/>
          </w:tcPr>
          <w:p w:rsidR="00EB6F44" w:rsidRPr="00A42411" w:rsidRDefault="00EB6F44" w:rsidP="00F04F03">
            <w:pPr>
              <w:spacing w:after="0" w:line="240" w:lineRule="auto"/>
              <w:rPr>
                <w:rFonts w:eastAsia="Times New Roman" w:cs="Calibri"/>
                <w:color w:val="000000"/>
                <w:sz w:val="18"/>
                <w:szCs w:val="18"/>
              </w:rPr>
            </w:pPr>
            <w:r w:rsidRPr="00A42411">
              <w:rPr>
                <w:rFonts w:eastAsia="Times New Roman" w:cs="Calibri"/>
                <w:color w:val="000000"/>
                <w:sz w:val="18"/>
                <w:szCs w:val="18"/>
              </w:rPr>
              <w:t>Kunnamkulam</w:t>
            </w:r>
          </w:p>
        </w:tc>
        <w:tc>
          <w:tcPr>
            <w:tcW w:w="2016" w:type="dxa"/>
            <w:shd w:val="clear" w:color="auto" w:fill="auto"/>
            <w:vAlign w:val="center"/>
            <w:hideMark/>
          </w:tcPr>
          <w:p w:rsidR="00EB6F44" w:rsidRPr="00A42411" w:rsidRDefault="00EB6F44" w:rsidP="00D87E6E">
            <w:pPr>
              <w:spacing w:after="0" w:line="240" w:lineRule="auto"/>
              <w:jc w:val="right"/>
              <w:rPr>
                <w:rFonts w:cs="Calibri"/>
                <w:color w:val="000000"/>
                <w:sz w:val="18"/>
                <w:szCs w:val="18"/>
              </w:rPr>
            </w:pPr>
            <w:r w:rsidRPr="00A42411">
              <w:rPr>
                <w:rFonts w:cs="Calibri"/>
                <w:color w:val="000000"/>
                <w:sz w:val="18"/>
                <w:szCs w:val="18"/>
              </w:rPr>
              <w:t>130.3</w:t>
            </w:r>
          </w:p>
        </w:tc>
        <w:tc>
          <w:tcPr>
            <w:tcW w:w="2156" w:type="dxa"/>
            <w:shd w:val="clear" w:color="auto" w:fill="auto"/>
            <w:vAlign w:val="center"/>
            <w:hideMark/>
          </w:tcPr>
          <w:p w:rsidR="00EB6F44" w:rsidRPr="00A42411" w:rsidRDefault="00EB6F44" w:rsidP="00D87E6E">
            <w:pPr>
              <w:spacing w:after="0" w:line="240" w:lineRule="auto"/>
              <w:jc w:val="right"/>
              <w:rPr>
                <w:rFonts w:eastAsia="Times New Roman" w:cs="Calibri"/>
                <w:color w:val="000000"/>
                <w:sz w:val="18"/>
                <w:szCs w:val="18"/>
              </w:rPr>
            </w:pPr>
            <w:r w:rsidRPr="00A42411">
              <w:rPr>
                <w:rFonts w:eastAsia="Times New Roman" w:cs="Calibri"/>
                <w:color w:val="000000"/>
                <w:sz w:val="18"/>
                <w:szCs w:val="18"/>
              </w:rPr>
              <w:t>134.41</w:t>
            </w:r>
          </w:p>
        </w:tc>
      </w:tr>
      <w:tr w:rsidR="00EB6F44" w:rsidRPr="00A42411" w:rsidTr="00F04F03">
        <w:trPr>
          <w:trHeight w:val="144"/>
          <w:jc w:val="center"/>
        </w:trPr>
        <w:tc>
          <w:tcPr>
            <w:tcW w:w="534" w:type="dxa"/>
            <w:shd w:val="clear" w:color="auto" w:fill="auto"/>
            <w:vAlign w:val="center"/>
            <w:hideMark/>
          </w:tcPr>
          <w:p w:rsidR="00EB6F44" w:rsidRPr="00A42411" w:rsidRDefault="00EB6F44" w:rsidP="00EC7B0F">
            <w:pPr>
              <w:spacing w:after="0" w:line="240" w:lineRule="auto"/>
              <w:jc w:val="center"/>
              <w:rPr>
                <w:rFonts w:eastAsia="Times New Roman" w:cs="Calibri"/>
                <w:color w:val="000000"/>
                <w:sz w:val="18"/>
                <w:szCs w:val="18"/>
              </w:rPr>
            </w:pPr>
            <w:r w:rsidRPr="00A42411">
              <w:rPr>
                <w:rFonts w:eastAsia="Times New Roman" w:cs="Calibri"/>
                <w:color w:val="000000"/>
                <w:sz w:val="18"/>
                <w:szCs w:val="18"/>
              </w:rPr>
              <w:t>7</w:t>
            </w:r>
          </w:p>
        </w:tc>
        <w:tc>
          <w:tcPr>
            <w:tcW w:w="3579" w:type="dxa"/>
            <w:shd w:val="clear" w:color="auto" w:fill="auto"/>
            <w:vAlign w:val="center"/>
            <w:hideMark/>
          </w:tcPr>
          <w:p w:rsidR="00EB6F44" w:rsidRPr="00A42411" w:rsidRDefault="00EB6F44" w:rsidP="00F04F03">
            <w:pPr>
              <w:spacing w:after="0" w:line="240" w:lineRule="auto"/>
              <w:rPr>
                <w:rFonts w:eastAsia="Times New Roman" w:cs="Calibri"/>
                <w:color w:val="000000"/>
                <w:sz w:val="18"/>
                <w:szCs w:val="18"/>
              </w:rPr>
            </w:pPr>
            <w:r w:rsidRPr="00A42411">
              <w:rPr>
                <w:rFonts w:eastAsia="Times New Roman" w:cs="Calibri"/>
                <w:color w:val="000000"/>
                <w:sz w:val="18"/>
                <w:szCs w:val="18"/>
              </w:rPr>
              <w:t>Manjeri</w:t>
            </w:r>
          </w:p>
        </w:tc>
        <w:tc>
          <w:tcPr>
            <w:tcW w:w="2016" w:type="dxa"/>
            <w:shd w:val="clear" w:color="auto" w:fill="auto"/>
            <w:vAlign w:val="center"/>
            <w:hideMark/>
          </w:tcPr>
          <w:p w:rsidR="00EB6F44" w:rsidRPr="00A42411" w:rsidRDefault="00EB6F44" w:rsidP="00D87E6E">
            <w:pPr>
              <w:spacing w:after="0" w:line="240" w:lineRule="auto"/>
              <w:jc w:val="right"/>
              <w:rPr>
                <w:rFonts w:cs="Calibri"/>
                <w:color w:val="000000"/>
                <w:sz w:val="18"/>
                <w:szCs w:val="18"/>
              </w:rPr>
            </w:pPr>
            <w:r w:rsidRPr="00A42411">
              <w:rPr>
                <w:rFonts w:cs="Calibri"/>
                <w:color w:val="000000"/>
                <w:sz w:val="18"/>
                <w:szCs w:val="18"/>
              </w:rPr>
              <w:t>51.1</w:t>
            </w:r>
          </w:p>
        </w:tc>
        <w:tc>
          <w:tcPr>
            <w:tcW w:w="2156" w:type="dxa"/>
            <w:shd w:val="clear" w:color="auto" w:fill="auto"/>
            <w:vAlign w:val="center"/>
            <w:hideMark/>
          </w:tcPr>
          <w:p w:rsidR="00EB6F44" w:rsidRPr="00A42411" w:rsidRDefault="00EB6F44" w:rsidP="00D87E6E">
            <w:pPr>
              <w:spacing w:after="0" w:line="240" w:lineRule="auto"/>
              <w:jc w:val="right"/>
              <w:rPr>
                <w:rFonts w:eastAsia="Times New Roman" w:cs="Calibri"/>
                <w:color w:val="000000"/>
                <w:sz w:val="18"/>
                <w:szCs w:val="18"/>
              </w:rPr>
            </w:pPr>
            <w:r w:rsidRPr="00A42411">
              <w:rPr>
                <w:rFonts w:eastAsia="Times New Roman" w:cs="Calibri"/>
                <w:color w:val="000000"/>
                <w:sz w:val="18"/>
                <w:szCs w:val="18"/>
              </w:rPr>
              <w:t>38.87</w:t>
            </w:r>
          </w:p>
        </w:tc>
      </w:tr>
      <w:tr w:rsidR="00EB6F44" w:rsidRPr="00A42411" w:rsidTr="00F04F03">
        <w:trPr>
          <w:trHeight w:val="144"/>
          <w:jc w:val="center"/>
        </w:trPr>
        <w:tc>
          <w:tcPr>
            <w:tcW w:w="534" w:type="dxa"/>
            <w:shd w:val="clear" w:color="auto" w:fill="auto"/>
            <w:vAlign w:val="center"/>
            <w:hideMark/>
          </w:tcPr>
          <w:p w:rsidR="00EB6F44" w:rsidRPr="00A42411" w:rsidRDefault="00EB6F44" w:rsidP="00EC7B0F">
            <w:pPr>
              <w:spacing w:after="0" w:line="240" w:lineRule="auto"/>
              <w:jc w:val="center"/>
              <w:rPr>
                <w:rFonts w:eastAsia="Times New Roman" w:cs="Calibri"/>
                <w:color w:val="000000"/>
                <w:sz w:val="18"/>
                <w:szCs w:val="18"/>
              </w:rPr>
            </w:pPr>
            <w:r w:rsidRPr="00A42411">
              <w:rPr>
                <w:rFonts w:eastAsia="Times New Roman" w:cs="Calibri"/>
                <w:color w:val="000000"/>
                <w:sz w:val="18"/>
                <w:szCs w:val="18"/>
              </w:rPr>
              <w:t>8</w:t>
            </w:r>
          </w:p>
        </w:tc>
        <w:tc>
          <w:tcPr>
            <w:tcW w:w="3579" w:type="dxa"/>
            <w:shd w:val="clear" w:color="auto" w:fill="auto"/>
            <w:vAlign w:val="center"/>
            <w:hideMark/>
          </w:tcPr>
          <w:p w:rsidR="00EB6F44" w:rsidRPr="00A42411" w:rsidRDefault="00EB6F44" w:rsidP="00F04F03">
            <w:pPr>
              <w:spacing w:after="0" w:line="240" w:lineRule="auto"/>
              <w:rPr>
                <w:rFonts w:eastAsia="Times New Roman" w:cs="Calibri"/>
                <w:color w:val="000000"/>
                <w:sz w:val="18"/>
                <w:szCs w:val="18"/>
              </w:rPr>
            </w:pPr>
            <w:r w:rsidRPr="00A42411">
              <w:rPr>
                <w:rFonts w:eastAsia="Times New Roman" w:cs="Calibri"/>
                <w:color w:val="000000"/>
                <w:sz w:val="18"/>
                <w:szCs w:val="18"/>
              </w:rPr>
              <w:t>Thalasseri</w:t>
            </w:r>
          </w:p>
        </w:tc>
        <w:tc>
          <w:tcPr>
            <w:tcW w:w="2016" w:type="dxa"/>
            <w:shd w:val="clear" w:color="auto" w:fill="auto"/>
            <w:vAlign w:val="center"/>
            <w:hideMark/>
          </w:tcPr>
          <w:p w:rsidR="00EB6F44" w:rsidRPr="00A42411" w:rsidRDefault="00EB6F44" w:rsidP="00D87E6E">
            <w:pPr>
              <w:spacing w:after="0" w:line="240" w:lineRule="auto"/>
              <w:jc w:val="right"/>
              <w:rPr>
                <w:rFonts w:cs="Calibri"/>
                <w:color w:val="000000"/>
                <w:sz w:val="18"/>
                <w:szCs w:val="18"/>
              </w:rPr>
            </w:pPr>
            <w:r w:rsidRPr="00A42411">
              <w:rPr>
                <w:rFonts w:cs="Calibri"/>
                <w:color w:val="000000"/>
                <w:sz w:val="18"/>
                <w:szCs w:val="18"/>
              </w:rPr>
              <w:t>157.03</w:t>
            </w:r>
          </w:p>
        </w:tc>
        <w:tc>
          <w:tcPr>
            <w:tcW w:w="2156" w:type="dxa"/>
            <w:shd w:val="clear" w:color="auto" w:fill="auto"/>
            <w:vAlign w:val="center"/>
            <w:hideMark/>
          </w:tcPr>
          <w:p w:rsidR="00EB6F44" w:rsidRPr="00A42411" w:rsidRDefault="00EB6F44" w:rsidP="00D87E6E">
            <w:pPr>
              <w:spacing w:after="0" w:line="240" w:lineRule="auto"/>
              <w:jc w:val="right"/>
              <w:rPr>
                <w:rFonts w:eastAsia="Times New Roman" w:cs="Calibri"/>
                <w:color w:val="000000"/>
                <w:sz w:val="18"/>
                <w:szCs w:val="18"/>
              </w:rPr>
            </w:pPr>
            <w:r w:rsidRPr="00A42411">
              <w:rPr>
                <w:rFonts w:eastAsia="Times New Roman" w:cs="Calibri"/>
                <w:color w:val="000000"/>
                <w:sz w:val="18"/>
                <w:szCs w:val="18"/>
              </w:rPr>
              <w:t>170.47</w:t>
            </w:r>
          </w:p>
        </w:tc>
      </w:tr>
      <w:tr w:rsidR="00EB6F44" w:rsidRPr="00A42411" w:rsidTr="00F04F03">
        <w:trPr>
          <w:trHeight w:val="144"/>
          <w:jc w:val="center"/>
        </w:trPr>
        <w:tc>
          <w:tcPr>
            <w:tcW w:w="534" w:type="dxa"/>
            <w:shd w:val="clear" w:color="auto" w:fill="auto"/>
            <w:vAlign w:val="center"/>
            <w:hideMark/>
          </w:tcPr>
          <w:p w:rsidR="00EB6F44" w:rsidRPr="00A42411" w:rsidRDefault="00EB6F44" w:rsidP="00EC7B0F">
            <w:pPr>
              <w:spacing w:after="0" w:line="240" w:lineRule="auto"/>
              <w:jc w:val="center"/>
              <w:rPr>
                <w:rFonts w:eastAsia="Times New Roman" w:cs="Calibri"/>
                <w:color w:val="000000"/>
                <w:sz w:val="18"/>
                <w:szCs w:val="18"/>
              </w:rPr>
            </w:pPr>
            <w:r w:rsidRPr="00A42411">
              <w:rPr>
                <w:rFonts w:eastAsia="Times New Roman" w:cs="Calibri"/>
                <w:color w:val="000000"/>
                <w:sz w:val="18"/>
                <w:szCs w:val="18"/>
              </w:rPr>
              <w:t>9</w:t>
            </w:r>
          </w:p>
        </w:tc>
        <w:tc>
          <w:tcPr>
            <w:tcW w:w="3579" w:type="dxa"/>
            <w:shd w:val="clear" w:color="auto" w:fill="auto"/>
            <w:vAlign w:val="center"/>
            <w:hideMark/>
          </w:tcPr>
          <w:p w:rsidR="00EB6F44" w:rsidRPr="00A42411" w:rsidRDefault="00EB6F44" w:rsidP="00F04F03">
            <w:pPr>
              <w:spacing w:after="0" w:line="240" w:lineRule="auto"/>
              <w:rPr>
                <w:rFonts w:eastAsia="Times New Roman" w:cs="Calibri"/>
                <w:color w:val="000000"/>
                <w:sz w:val="18"/>
                <w:szCs w:val="18"/>
              </w:rPr>
            </w:pPr>
            <w:r w:rsidRPr="00A42411">
              <w:rPr>
                <w:rFonts w:eastAsia="Times New Roman" w:cs="Calibri"/>
                <w:color w:val="000000"/>
                <w:sz w:val="18"/>
                <w:szCs w:val="18"/>
              </w:rPr>
              <w:t>Kunnamangalam</w:t>
            </w:r>
          </w:p>
        </w:tc>
        <w:tc>
          <w:tcPr>
            <w:tcW w:w="2016" w:type="dxa"/>
            <w:shd w:val="clear" w:color="auto" w:fill="auto"/>
            <w:vAlign w:val="center"/>
            <w:hideMark/>
          </w:tcPr>
          <w:p w:rsidR="00EB6F44" w:rsidRPr="00A42411" w:rsidRDefault="00EB6F44" w:rsidP="00D87E6E">
            <w:pPr>
              <w:spacing w:after="0" w:line="240" w:lineRule="auto"/>
              <w:jc w:val="right"/>
              <w:rPr>
                <w:rFonts w:cs="Calibri"/>
                <w:color w:val="000000"/>
                <w:sz w:val="18"/>
                <w:szCs w:val="18"/>
              </w:rPr>
            </w:pPr>
            <w:r w:rsidRPr="00A42411">
              <w:rPr>
                <w:rFonts w:cs="Calibri"/>
                <w:color w:val="000000"/>
                <w:sz w:val="18"/>
                <w:szCs w:val="18"/>
              </w:rPr>
              <w:t>91.9</w:t>
            </w:r>
          </w:p>
        </w:tc>
        <w:tc>
          <w:tcPr>
            <w:tcW w:w="2156" w:type="dxa"/>
            <w:shd w:val="clear" w:color="auto" w:fill="auto"/>
            <w:vAlign w:val="center"/>
            <w:hideMark/>
          </w:tcPr>
          <w:p w:rsidR="00EB6F44" w:rsidRPr="00A42411" w:rsidRDefault="00EB6F44" w:rsidP="00D87E6E">
            <w:pPr>
              <w:spacing w:after="0" w:line="240" w:lineRule="auto"/>
              <w:jc w:val="right"/>
              <w:rPr>
                <w:rFonts w:eastAsia="Times New Roman" w:cs="Calibri"/>
                <w:color w:val="000000"/>
                <w:sz w:val="18"/>
                <w:szCs w:val="18"/>
              </w:rPr>
            </w:pPr>
            <w:r w:rsidRPr="00A42411">
              <w:rPr>
                <w:rFonts w:eastAsia="Times New Roman" w:cs="Calibri"/>
                <w:color w:val="000000"/>
                <w:sz w:val="18"/>
                <w:szCs w:val="18"/>
              </w:rPr>
              <w:t>77.25</w:t>
            </w:r>
          </w:p>
        </w:tc>
      </w:tr>
      <w:tr w:rsidR="00EB6F44" w:rsidRPr="00A42411" w:rsidTr="00F04F03">
        <w:trPr>
          <w:trHeight w:val="144"/>
          <w:jc w:val="center"/>
        </w:trPr>
        <w:tc>
          <w:tcPr>
            <w:tcW w:w="534" w:type="dxa"/>
            <w:shd w:val="clear" w:color="auto" w:fill="auto"/>
            <w:vAlign w:val="center"/>
            <w:hideMark/>
          </w:tcPr>
          <w:p w:rsidR="00EB6F44" w:rsidRPr="00A42411" w:rsidRDefault="00EB6F44" w:rsidP="00EC7B0F">
            <w:pPr>
              <w:spacing w:after="0" w:line="240" w:lineRule="auto"/>
              <w:jc w:val="center"/>
              <w:rPr>
                <w:rFonts w:eastAsia="Times New Roman" w:cs="Calibri"/>
                <w:color w:val="000000"/>
                <w:sz w:val="18"/>
                <w:szCs w:val="18"/>
              </w:rPr>
            </w:pPr>
            <w:r w:rsidRPr="00A42411">
              <w:rPr>
                <w:rFonts w:eastAsia="Times New Roman" w:cs="Calibri"/>
                <w:color w:val="000000"/>
                <w:sz w:val="18"/>
                <w:szCs w:val="18"/>
              </w:rPr>
              <w:t>10</w:t>
            </w:r>
          </w:p>
        </w:tc>
        <w:tc>
          <w:tcPr>
            <w:tcW w:w="3579" w:type="dxa"/>
            <w:shd w:val="clear" w:color="auto" w:fill="auto"/>
            <w:vAlign w:val="center"/>
            <w:hideMark/>
          </w:tcPr>
          <w:p w:rsidR="00EB6F44" w:rsidRPr="00A42411" w:rsidRDefault="00EB6F44" w:rsidP="00F04F03">
            <w:pPr>
              <w:spacing w:after="0" w:line="240" w:lineRule="auto"/>
              <w:rPr>
                <w:rFonts w:eastAsia="Times New Roman" w:cs="Calibri"/>
                <w:color w:val="000000"/>
                <w:sz w:val="18"/>
                <w:szCs w:val="18"/>
              </w:rPr>
            </w:pPr>
            <w:r w:rsidRPr="00A42411">
              <w:rPr>
                <w:rFonts w:eastAsia="Times New Roman" w:cs="Calibri"/>
                <w:color w:val="000000"/>
                <w:sz w:val="18"/>
                <w:szCs w:val="18"/>
              </w:rPr>
              <w:t>Eranad</w:t>
            </w:r>
          </w:p>
        </w:tc>
        <w:tc>
          <w:tcPr>
            <w:tcW w:w="2016" w:type="dxa"/>
            <w:shd w:val="clear" w:color="auto" w:fill="auto"/>
            <w:vAlign w:val="center"/>
            <w:hideMark/>
          </w:tcPr>
          <w:p w:rsidR="00EB6F44" w:rsidRPr="00A42411" w:rsidRDefault="00EB6F44" w:rsidP="00D87E6E">
            <w:pPr>
              <w:spacing w:after="0" w:line="240" w:lineRule="auto"/>
              <w:jc w:val="right"/>
              <w:rPr>
                <w:rFonts w:cs="Calibri"/>
                <w:color w:val="000000"/>
                <w:sz w:val="18"/>
                <w:szCs w:val="18"/>
              </w:rPr>
            </w:pPr>
            <w:r w:rsidRPr="00A42411">
              <w:rPr>
                <w:rFonts w:cs="Calibri"/>
                <w:color w:val="000000"/>
                <w:sz w:val="18"/>
                <w:szCs w:val="18"/>
              </w:rPr>
              <w:t>552</w:t>
            </w:r>
          </w:p>
        </w:tc>
        <w:tc>
          <w:tcPr>
            <w:tcW w:w="2156" w:type="dxa"/>
            <w:shd w:val="clear" w:color="auto" w:fill="auto"/>
            <w:vAlign w:val="center"/>
            <w:hideMark/>
          </w:tcPr>
          <w:p w:rsidR="00EB6F44" w:rsidRPr="00A42411" w:rsidRDefault="00EB6F44" w:rsidP="00D87E6E">
            <w:pPr>
              <w:spacing w:after="0" w:line="240" w:lineRule="auto"/>
              <w:jc w:val="right"/>
              <w:rPr>
                <w:rFonts w:eastAsia="Times New Roman" w:cs="Calibri"/>
                <w:color w:val="000000"/>
                <w:sz w:val="18"/>
                <w:szCs w:val="18"/>
              </w:rPr>
            </w:pPr>
            <w:r w:rsidRPr="00A42411">
              <w:rPr>
                <w:rFonts w:eastAsia="Times New Roman" w:cs="Calibri"/>
                <w:color w:val="000000"/>
                <w:sz w:val="18"/>
                <w:szCs w:val="18"/>
              </w:rPr>
              <w:t>595.77</w:t>
            </w:r>
          </w:p>
        </w:tc>
      </w:tr>
      <w:tr w:rsidR="00EB6F44" w:rsidRPr="00A42411" w:rsidTr="00F04F03">
        <w:trPr>
          <w:trHeight w:val="144"/>
          <w:jc w:val="center"/>
        </w:trPr>
        <w:tc>
          <w:tcPr>
            <w:tcW w:w="534" w:type="dxa"/>
            <w:shd w:val="clear" w:color="auto" w:fill="auto"/>
            <w:vAlign w:val="center"/>
            <w:hideMark/>
          </w:tcPr>
          <w:p w:rsidR="00EB6F44" w:rsidRPr="00A42411" w:rsidRDefault="00EB6F44" w:rsidP="00EC7B0F">
            <w:pPr>
              <w:spacing w:after="0" w:line="240" w:lineRule="auto"/>
              <w:jc w:val="center"/>
              <w:rPr>
                <w:rFonts w:eastAsia="Times New Roman" w:cs="Calibri"/>
                <w:color w:val="000000"/>
                <w:sz w:val="18"/>
                <w:szCs w:val="18"/>
              </w:rPr>
            </w:pPr>
            <w:r w:rsidRPr="00A42411">
              <w:rPr>
                <w:rFonts w:eastAsia="Times New Roman" w:cs="Calibri"/>
                <w:color w:val="000000"/>
                <w:sz w:val="18"/>
                <w:szCs w:val="18"/>
              </w:rPr>
              <w:t>11</w:t>
            </w:r>
          </w:p>
        </w:tc>
        <w:tc>
          <w:tcPr>
            <w:tcW w:w="3579" w:type="dxa"/>
            <w:shd w:val="clear" w:color="auto" w:fill="auto"/>
            <w:vAlign w:val="center"/>
            <w:hideMark/>
          </w:tcPr>
          <w:p w:rsidR="00EB6F44" w:rsidRPr="00A42411" w:rsidRDefault="00EB6F44" w:rsidP="00F04F03">
            <w:pPr>
              <w:spacing w:after="0" w:line="240" w:lineRule="auto"/>
              <w:rPr>
                <w:rFonts w:eastAsia="Times New Roman" w:cs="Calibri"/>
                <w:color w:val="000000"/>
                <w:sz w:val="18"/>
                <w:szCs w:val="18"/>
              </w:rPr>
            </w:pPr>
            <w:r w:rsidRPr="00A42411">
              <w:rPr>
                <w:rFonts w:eastAsia="Times New Roman" w:cs="Calibri"/>
                <w:color w:val="000000"/>
                <w:sz w:val="18"/>
                <w:szCs w:val="18"/>
              </w:rPr>
              <w:t>NRHTLS</w:t>
            </w:r>
          </w:p>
        </w:tc>
        <w:tc>
          <w:tcPr>
            <w:tcW w:w="2016" w:type="dxa"/>
            <w:shd w:val="clear" w:color="auto" w:fill="auto"/>
            <w:vAlign w:val="center"/>
            <w:hideMark/>
          </w:tcPr>
          <w:p w:rsidR="00EB6F44" w:rsidRPr="00A42411" w:rsidRDefault="00EB6F44" w:rsidP="00D87E6E">
            <w:pPr>
              <w:spacing w:after="0" w:line="240" w:lineRule="auto"/>
              <w:jc w:val="right"/>
              <w:rPr>
                <w:rFonts w:cs="Calibri"/>
                <w:color w:val="000000"/>
                <w:sz w:val="18"/>
                <w:szCs w:val="18"/>
              </w:rPr>
            </w:pPr>
            <w:r w:rsidRPr="00A42411">
              <w:rPr>
                <w:rFonts w:cs="Calibri"/>
                <w:color w:val="000000"/>
                <w:sz w:val="18"/>
                <w:szCs w:val="18"/>
              </w:rPr>
              <w:t>79.57</w:t>
            </w:r>
          </w:p>
        </w:tc>
        <w:tc>
          <w:tcPr>
            <w:tcW w:w="2156" w:type="dxa"/>
            <w:shd w:val="clear" w:color="auto" w:fill="auto"/>
            <w:vAlign w:val="center"/>
            <w:hideMark/>
          </w:tcPr>
          <w:p w:rsidR="00EB6F44" w:rsidRPr="00A42411" w:rsidRDefault="00EB6F44" w:rsidP="00D87E6E">
            <w:pPr>
              <w:spacing w:after="0" w:line="240" w:lineRule="auto"/>
              <w:jc w:val="right"/>
              <w:rPr>
                <w:rFonts w:eastAsia="Times New Roman" w:cs="Calibri"/>
                <w:color w:val="000000"/>
                <w:sz w:val="18"/>
                <w:szCs w:val="18"/>
              </w:rPr>
            </w:pPr>
            <w:r w:rsidRPr="00A42411">
              <w:rPr>
                <w:rFonts w:eastAsia="Times New Roman" w:cs="Calibri"/>
                <w:color w:val="000000"/>
                <w:sz w:val="18"/>
                <w:szCs w:val="18"/>
              </w:rPr>
              <w:t>69.3</w:t>
            </w:r>
          </w:p>
        </w:tc>
      </w:tr>
      <w:tr w:rsidR="00EB6F44" w:rsidRPr="00A42411" w:rsidTr="00F04F03">
        <w:trPr>
          <w:trHeight w:val="144"/>
          <w:jc w:val="center"/>
        </w:trPr>
        <w:tc>
          <w:tcPr>
            <w:tcW w:w="534" w:type="dxa"/>
            <w:shd w:val="clear" w:color="auto" w:fill="auto"/>
            <w:vAlign w:val="center"/>
            <w:hideMark/>
          </w:tcPr>
          <w:p w:rsidR="00EB6F44" w:rsidRPr="00A42411" w:rsidRDefault="00EB6F44" w:rsidP="00EC7B0F">
            <w:pPr>
              <w:spacing w:after="0" w:line="240" w:lineRule="auto"/>
              <w:jc w:val="center"/>
              <w:rPr>
                <w:rFonts w:eastAsia="Times New Roman" w:cs="Calibri"/>
                <w:color w:val="000000"/>
                <w:sz w:val="18"/>
                <w:szCs w:val="18"/>
              </w:rPr>
            </w:pPr>
            <w:r w:rsidRPr="00A42411">
              <w:rPr>
                <w:rFonts w:eastAsia="Times New Roman" w:cs="Calibri"/>
                <w:color w:val="000000"/>
                <w:sz w:val="18"/>
                <w:szCs w:val="18"/>
              </w:rPr>
              <w:t>12</w:t>
            </w:r>
          </w:p>
        </w:tc>
        <w:tc>
          <w:tcPr>
            <w:tcW w:w="3579" w:type="dxa"/>
            <w:shd w:val="clear" w:color="auto" w:fill="auto"/>
            <w:vAlign w:val="center"/>
            <w:hideMark/>
          </w:tcPr>
          <w:p w:rsidR="00EB6F44" w:rsidRPr="00A42411" w:rsidRDefault="00EB6F44" w:rsidP="00F04F03">
            <w:pPr>
              <w:spacing w:after="0" w:line="240" w:lineRule="auto"/>
              <w:rPr>
                <w:rFonts w:eastAsia="Times New Roman" w:cs="Calibri"/>
                <w:color w:val="000000"/>
                <w:sz w:val="18"/>
                <w:szCs w:val="18"/>
              </w:rPr>
            </w:pPr>
            <w:r w:rsidRPr="00A42411">
              <w:rPr>
                <w:rFonts w:eastAsia="Times New Roman" w:cs="Calibri"/>
                <w:color w:val="000000"/>
                <w:sz w:val="18"/>
                <w:szCs w:val="18"/>
              </w:rPr>
              <w:t>Kolathunadu</w:t>
            </w:r>
          </w:p>
        </w:tc>
        <w:tc>
          <w:tcPr>
            <w:tcW w:w="2016" w:type="dxa"/>
            <w:shd w:val="clear" w:color="auto" w:fill="auto"/>
            <w:vAlign w:val="center"/>
            <w:hideMark/>
          </w:tcPr>
          <w:p w:rsidR="00EB6F44" w:rsidRPr="00A42411" w:rsidRDefault="00EB6F44" w:rsidP="00D87E6E">
            <w:pPr>
              <w:spacing w:after="0" w:line="240" w:lineRule="auto"/>
              <w:jc w:val="right"/>
              <w:rPr>
                <w:rFonts w:cs="Calibri"/>
                <w:color w:val="000000"/>
                <w:sz w:val="18"/>
                <w:szCs w:val="18"/>
              </w:rPr>
            </w:pPr>
            <w:r w:rsidRPr="00A42411">
              <w:rPr>
                <w:rFonts w:cs="Calibri"/>
                <w:color w:val="000000"/>
                <w:sz w:val="18"/>
                <w:szCs w:val="18"/>
              </w:rPr>
              <w:t>260.96</w:t>
            </w:r>
          </w:p>
        </w:tc>
        <w:tc>
          <w:tcPr>
            <w:tcW w:w="2156" w:type="dxa"/>
            <w:shd w:val="clear" w:color="auto" w:fill="auto"/>
            <w:vAlign w:val="center"/>
            <w:hideMark/>
          </w:tcPr>
          <w:p w:rsidR="00EB6F44" w:rsidRPr="00A42411" w:rsidRDefault="00EB6F44" w:rsidP="00D87E6E">
            <w:pPr>
              <w:spacing w:after="0" w:line="240" w:lineRule="auto"/>
              <w:jc w:val="right"/>
              <w:rPr>
                <w:rFonts w:eastAsia="Times New Roman" w:cs="Calibri"/>
                <w:color w:val="000000"/>
                <w:sz w:val="18"/>
                <w:szCs w:val="18"/>
              </w:rPr>
            </w:pPr>
            <w:r w:rsidRPr="00A42411">
              <w:rPr>
                <w:rFonts w:eastAsia="Times New Roman" w:cs="Calibri"/>
                <w:color w:val="000000"/>
                <w:sz w:val="18"/>
                <w:szCs w:val="18"/>
              </w:rPr>
              <w:t>287.35</w:t>
            </w:r>
          </w:p>
        </w:tc>
      </w:tr>
      <w:tr w:rsidR="00EB6F44" w:rsidRPr="00A42411" w:rsidTr="00F04F03">
        <w:trPr>
          <w:trHeight w:val="144"/>
          <w:jc w:val="center"/>
        </w:trPr>
        <w:tc>
          <w:tcPr>
            <w:tcW w:w="534" w:type="dxa"/>
            <w:shd w:val="clear" w:color="auto" w:fill="auto"/>
            <w:vAlign w:val="center"/>
            <w:hideMark/>
          </w:tcPr>
          <w:p w:rsidR="00EB6F44" w:rsidRPr="00A42411" w:rsidRDefault="00EB6F44" w:rsidP="00EC7B0F">
            <w:pPr>
              <w:spacing w:after="0" w:line="240" w:lineRule="auto"/>
              <w:jc w:val="center"/>
              <w:rPr>
                <w:rFonts w:eastAsia="Times New Roman" w:cs="Calibri"/>
                <w:color w:val="000000"/>
                <w:sz w:val="18"/>
                <w:szCs w:val="18"/>
              </w:rPr>
            </w:pPr>
          </w:p>
        </w:tc>
        <w:tc>
          <w:tcPr>
            <w:tcW w:w="3579" w:type="dxa"/>
            <w:shd w:val="clear" w:color="auto" w:fill="auto"/>
            <w:vAlign w:val="center"/>
            <w:hideMark/>
          </w:tcPr>
          <w:p w:rsidR="00EB6F44" w:rsidRPr="00A42411" w:rsidRDefault="00EB6F44" w:rsidP="00F04F03">
            <w:pPr>
              <w:spacing w:after="0" w:line="240" w:lineRule="auto"/>
              <w:rPr>
                <w:rFonts w:eastAsia="Times New Roman" w:cs="Calibri"/>
                <w:b/>
                <w:bCs/>
                <w:color w:val="000000"/>
                <w:sz w:val="18"/>
                <w:szCs w:val="18"/>
              </w:rPr>
            </w:pPr>
            <w:r w:rsidRPr="00A42411">
              <w:rPr>
                <w:rFonts w:eastAsia="Times New Roman" w:cs="Calibri"/>
                <w:b/>
                <w:bCs/>
                <w:color w:val="000000"/>
                <w:sz w:val="18"/>
                <w:szCs w:val="18"/>
              </w:rPr>
              <w:t>Subtotal</w:t>
            </w:r>
          </w:p>
        </w:tc>
        <w:tc>
          <w:tcPr>
            <w:tcW w:w="2016" w:type="dxa"/>
            <w:shd w:val="clear" w:color="auto" w:fill="auto"/>
            <w:vAlign w:val="center"/>
            <w:hideMark/>
          </w:tcPr>
          <w:p w:rsidR="00EB6F44" w:rsidRPr="00A42411" w:rsidRDefault="00EB6F44" w:rsidP="00D87E6E">
            <w:pPr>
              <w:spacing w:after="0" w:line="240" w:lineRule="auto"/>
              <w:jc w:val="right"/>
              <w:rPr>
                <w:rFonts w:cs="Calibri"/>
                <w:color w:val="000000"/>
                <w:sz w:val="18"/>
                <w:szCs w:val="18"/>
              </w:rPr>
            </w:pPr>
            <w:r w:rsidRPr="00A42411">
              <w:rPr>
                <w:rFonts w:cs="Calibri"/>
                <w:color w:val="000000"/>
                <w:sz w:val="18"/>
                <w:szCs w:val="18"/>
              </w:rPr>
              <w:t>2697.38</w:t>
            </w:r>
          </w:p>
        </w:tc>
        <w:tc>
          <w:tcPr>
            <w:tcW w:w="2156" w:type="dxa"/>
            <w:shd w:val="clear" w:color="auto" w:fill="auto"/>
            <w:vAlign w:val="center"/>
            <w:hideMark/>
          </w:tcPr>
          <w:p w:rsidR="00EB6F44" w:rsidRPr="00A42411" w:rsidRDefault="00EB6F44" w:rsidP="00D87E6E">
            <w:pPr>
              <w:spacing w:after="0" w:line="240" w:lineRule="auto"/>
              <w:jc w:val="right"/>
              <w:rPr>
                <w:rFonts w:eastAsia="Times New Roman" w:cs="Calibri"/>
                <w:b/>
                <w:bCs/>
                <w:color w:val="000000"/>
                <w:sz w:val="18"/>
                <w:szCs w:val="18"/>
              </w:rPr>
            </w:pPr>
            <w:r w:rsidRPr="00A42411">
              <w:rPr>
                <w:rFonts w:eastAsia="Times New Roman" w:cs="Calibri"/>
                <w:b/>
                <w:bCs/>
                <w:color w:val="000000"/>
                <w:sz w:val="18"/>
                <w:szCs w:val="18"/>
              </w:rPr>
              <w:t>2629.29</w:t>
            </w:r>
          </w:p>
        </w:tc>
      </w:tr>
      <w:tr w:rsidR="00EB6F44" w:rsidRPr="00A42411" w:rsidTr="00F04F03">
        <w:trPr>
          <w:trHeight w:val="144"/>
          <w:jc w:val="center"/>
        </w:trPr>
        <w:tc>
          <w:tcPr>
            <w:tcW w:w="534" w:type="dxa"/>
            <w:shd w:val="clear" w:color="auto" w:fill="auto"/>
            <w:noWrap/>
            <w:vAlign w:val="center"/>
            <w:hideMark/>
          </w:tcPr>
          <w:p w:rsidR="00EB6F44" w:rsidRPr="00A42411" w:rsidRDefault="00EB6F44" w:rsidP="00EC7B0F">
            <w:pPr>
              <w:spacing w:after="0" w:line="240" w:lineRule="auto"/>
              <w:jc w:val="center"/>
              <w:rPr>
                <w:rFonts w:eastAsia="Times New Roman" w:cs="Calibri"/>
                <w:color w:val="000000"/>
                <w:sz w:val="18"/>
                <w:szCs w:val="18"/>
              </w:rPr>
            </w:pPr>
          </w:p>
        </w:tc>
        <w:tc>
          <w:tcPr>
            <w:tcW w:w="3579" w:type="dxa"/>
            <w:shd w:val="clear" w:color="auto" w:fill="auto"/>
            <w:vAlign w:val="center"/>
            <w:hideMark/>
          </w:tcPr>
          <w:p w:rsidR="00EB6F44" w:rsidRPr="00A42411" w:rsidRDefault="00EB6F44" w:rsidP="00F04F03">
            <w:pPr>
              <w:spacing w:after="0" w:line="240" w:lineRule="auto"/>
              <w:rPr>
                <w:rFonts w:eastAsia="Times New Roman" w:cs="Calibri"/>
                <w:color w:val="000000"/>
                <w:sz w:val="18"/>
                <w:szCs w:val="18"/>
              </w:rPr>
            </w:pPr>
            <w:r w:rsidRPr="00A42411">
              <w:rPr>
                <w:rFonts w:eastAsia="Times New Roman" w:cs="Calibri"/>
                <w:color w:val="000000"/>
                <w:sz w:val="18"/>
                <w:szCs w:val="18"/>
              </w:rPr>
              <w:t>PSDF Funding</w:t>
            </w:r>
          </w:p>
        </w:tc>
        <w:tc>
          <w:tcPr>
            <w:tcW w:w="2016" w:type="dxa"/>
            <w:shd w:val="clear" w:color="auto" w:fill="auto"/>
            <w:noWrap/>
            <w:vAlign w:val="center"/>
            <w:hideMark/>
          </w:tcPr>
          <w:p w:rsidR="00EB6F44" w:rsidRPr="00A42411" w:rsidRDefault="00EB6F44" w:rsidP="00D87E6E">
            <w:pPr>
              <w:spacing w:after="0" w:line="240" w:lineRule="auto"/>
              <w:jc w:val="right"/>
              <w:rPr>
                <w:rFonts w:cs="Calibri"/>
                <w:color w:val="000000"/>
                <w:sz w:val="18"/>
                <w:szCs w:val="18"/>
              </w:rPr>
            </w:pPr>
            <w:r w:rsidRPr="00A42411">
              <w:rPr>
                <w:rFonts w:cs="Calibri"/>
                <w:color w:val="000000"/>
                <w:sz w:val="18"/>
                <w:szCs w:val="18"/>
              </w:rPr>
              <w:t>0</w:t>
            </w:r>
          </w:p>
        </w:tc>
        <w:tc>
          <w:tcPr>
            <w:tcW w:w="2156" w:type="dxa"/>
            <w:shd w:val="clear" w:color="auto" w:fill="auto"/>
            <w:noWrap/>
            <w:vAlign w:val="center"/>
            <w:hideMark/>
          </w:tcPr>
          <w:p w:rsidR="00EB6F44" w:rsidRPr="00A42411" w:rsidRDefault="00EB6F44" w:rsidP="00D87E6E">
            <w:pPr>
              <w:spacing w:after="0" w:line="240" w:lineRule="auto"/>
              <w:jc w:val="right"/>
              <w:rPr>
                <w:rFonts w:eastAsia="Times New Roman" w:cs="Calibri"/>
                <w:color w:val="000000"/>
                <w:sz w:val="18"/>
                <w:szCs w:val="18"/>
              </w:rPr>
            </w:pPr>
          </w:p>
        </w:tc>
      </w:tr>
      <w:tr w:rsidR="00EB6F44" w:rsidRPr="00A42411" w:rsidTr="00F04F03">
        <w:trPr>
          <w:trHeight w:val="144"/>
          <w:jc w:val="center"/>
        </w:trPr>
        <w:tc>
          <w:tcPr>
            <w:tcW w:w="534" w:type="dxa"/>
            <w:shd w:val="clear" w:color="auto" w:fill="auto"/>
            <w:noWrap/>
            <w:vAlign w:val="center"/>
            <w:hideMark/>
          </w:tcPr>
          <w:p w:rsidR="00EB6F44" w:rsidRPr="00A42411" w:rsidRDefault="00EB6F44" w:rsidP="00EC7B0F">
            <w:pPr>
              <w:spacing w:after="0" w:line="240" w:lineRule="auto"/>
              <w:jc w:val="center"/>
              <w:rPr>
                <w:rFonts w:eastAsia="Times New Roman" w:cs="Calibri"/>
                <w:color w:val="000000"/>
                <w:sz w:val="18"/>
                <w:szCs w:val="18"/>
              </w:rPr>
            </w:pPr>
          </w:p>
        </w:tc>
        <w:tc>
          <w:tcPr>
            <w:tcW w:w="3579" w:type="dxa"/>
            <w:shd w:val="clear" w:color="auto" w:fill="auto"/>
            <w:vAlign w:val="center"/>
            <w:hideMark/>
          </w:tcPr>
          <w:p w:rsidR="00EB6F44" w:rsidRPr="00A42411" w:rsidRDefault="00EB6F44" w:rsidP="00F04F03">
            <w:pPr>
              <w:spacing w:after="0" w:line="240" w:lineRule="auto"/>
              <w:rPr>
                <w:rFonts w:eastAsia="Times New Roman" w:cs="Calibri"/>
                <w:color w:val="000000"/>
                <w:sz w:val="18"/>
                <w:szCs w:val="18"/>
              </w:rPr>
            </w:pPr>
            <w:r w:rsidRPr="00A42411">
              <w:rPr>
                <w:rFonts w:eastAsia="Times New Roman" w:cs="Calibri"/>
                <w:color w:val="000000"/>
                <w:sz w:val="18"/>
                <w:szCs w:val="18"/>
              </w:rPr>
              <w:t>NRHTLS</w:t>
            </w:r>
          </w:p>
        </w:tc>
        <w:tc>
          <w:tcPr>
            <w:tcW w:w="2016" w:type="dxa"/>
            <w:shd w:val="clear" w:color="auto" w:fill="auto"/>
            <w:vAlign w:val="center"/>
            <w:hideMark/>
          </w:tcPr>
          <w:p w:rsidR="00EB6F44" w:rsidRPr="00A42411" w:rsidRDefault="00EB6F44" w:rsidP="00D87E6E">
            <w:pPr>
              <w:spacing w:after="0" w:line="240" w:lineRule="auto"/>
              <w:jc w:val="right"/>
              <w:rPr>
                <w:rFonts w:cs="Calibri"/>
                <w:color w:val="000000"/>
                <w:sz w:val="18"/>
                <w:szCs w:val="18"/>
              </w:rPr>
            </w:pPr>
            <w:r w:rsidRPr="00A42411">
              <w:rPr>
                <w:rFonts w:cs="Calibri"/>
                <w:color w:val="000000"/>
                <w:sz w:val="18"/>
                <w:szCs w:val="18"/>
              </w:rPr>
              <w:t>55.71</w:t>
            </w:r>
          </w:p>
        </w:tc>
        <w:tc>
          <w:tcPr>
            <w:tcW w:w="2156" w:type="dxa"/>
            <w:shd w:val="clear" w:color="000000" w:fill="FFFFFF"/>
            <w:vAlign w:val="center"/>
            <w:hideMark/>
          </w:tcPr>
          <w:p w:rsidR="00EB6F44" w:rsidRPr="00A42411" w:rsidRDefault="00EB6F44" w:rsidP="00D87E6E">
            <w:pPr>
              <w:spacing w:after="0" w:line="240" w:lineRule="auto"/>
              <w:jc w:val="right"/>
              <w:rPr>
                <w:rFonts w:eastAsia="Times New Roman" w:cs="Calibri"/>
                <w:color w:val="000000"/>
                <w:sz w:val="18"/>
                <w:szCs w:val="18"/>
              </w:rPr>
            </w:pPr>
            <w:r w:rsidRPr="00A42411">
              <w:rPr>
                <w:rFonts w:eastAsia="Times New Roman" w:cs="Calibri"/>
                <w:color w:val="000000"/>
                <w:sz w:val="18"/>
                <w:szCs w:val="18"/>
              </w:rPr>
              <w:t>66.85</w:t>
            </w:r>
          </w:p>
        </w:tc>
      </w:tr>
      <w:tr w:rsidR="00EB6F44" w:rsidRPr="00A42411" w:rsidTr="00F04F03">
        <w:trPr>
          <w:trHeight w:val="144"/>
          <w:jc w:val="center"/>
        </w:trPr>
        <w:tc>
          <w:tcPr>
            <w:tcW w:w="534" w:type="dxa"/>
            <w:shd w:val="clear" w:color="auto" w:fill="auto"/>
            <w:noWrap/>
            <w:vAlign w:val="center"/>
            <w:hideMark/>
          </w:tcPr>
          <w:p w:rsidR="00EB6F44" w:rsidRPr="00A42411" w:rsidRDefault="00EB6F44" w:rsidP="00EC7B0F">
            <w:pPr>
              <w:spacing w:after="0" w:line="240" w:lineRule="auto"/>
              <w:jc w:val="center"/>
              <w:rPr>
                <w:rFonts w:eastAsia="Times New Roman" w:cs="Calibri"/>
                <w:color w:val="000000"/>
                <w:sz w:val="18"/>
                <w:szCs w:val="18"/>
              </w:rPr>
            </w:pPr>
          </w:p>
        </w:tc>
        <w:tc>
          <w:tcPr>
            <w:tcW w:w="3579" w:type="dxa"/>
            <w:shd w:val="clear" w:color="auto" w:fill="auto"/>
            <w:vAlign w:val="center"/>
            <w:hideMark/>
          </w:tcPr>
          <w:p w:rsidR="00EB6F44" w:rsidRPr="00A42411" w:rsidRDefault="00EB6F44" w:rsidP="00F04F03">
            <w:pPr>
              <w:spacing w:after="0" w:line="240" w:lineRule="auto"/>
              <w:rPr>
                <w:rFonts w:eastAsia="Times New Roman" w:cs="Calibri"/>
                <w:color w:val="000000"/>
                <w:sz w:val="18"/>
                <w:szCs w:val="18"/>
              </w:rPr>
            </w:pPr>
            <w:r w:rsidRPr="00A42411">
              <w:rPr>
                <w:rFonts w:eastAsia="Times New Roman" w:cs="Calibri"/>
                <w:color w:val="000000"/>
                <w:sz w:val="18"/>
                <w:szCs w:val="18"/>
              </w:rPr>
              <w:t>Eranad</w:t>
            </w:r>
          </w:p>
        </w:tc>
        <w:tc>
          <w:tcPr>
            <w:tcW w:w="2016" w:type="dxa"/>
            <w:shd w:val="clear" w:color="auto" w:fill="auto"/>
            <w:vAlign w:val="center"/>
            <w:hideMark/>
          </w:tcPr>
          <w:p w:rsidR="00EB6F44" w:rsidRPr="00A42411" w:rsidRDefault="00EB6F44" w:rsidP="00D87E6E">
            <w:pPr>
              <w:spacing w:after="0" w:line="240" w:lineRule="auto"/>
              <w:jc w:val="right"/>
              <w:rPr>
                <w:rFonts w:cs="Calibri"/>
                <w:color w:val="000000"/>
                <w:sz w:val="18"/>
                <w:szCs w:val="18"/>
              </w:rPr>
            </w:pPr>
            <w:r w:rsidRPr="00A42411">
              <w:rPr>
                <w:rFonts w:cs="Calibri"/>
                <w:color w:val="000000"/>
                <w:sz w:val="18"/>
                <w:szCs w:val="18"/>
              </w:rPr>
              <w:t>333.88</w:t>
            </w:r>
          </w:p>
        </w:tc>
        <w:tc>
          <w:tcPr>
            <w:tcW w:w="2156" w:type="dxa"/>
            <w:shd w:val="clear" w:color="000000" w:fill="FFFFFF"/>
            <w:vAlign w:val="center"/>
            <w:hideMark/>
          </w:tcPr>
          <w:p w:rsidR="00EB6F44" w:rsidRPr="00A42411" w:rsidRDefault="00EB6F44" w:rsidP="00D87E6E">
            <w:pPr>
              <w:spacing w:after="0" w:line="240" w:lineRule="auto"/>
              <w:jc w:val="right"/>
              <w:rPr>
                <w:rFonts w:eastAsia="Times New Roman" w:cs="Calibri"/>
                <w:color w:val="000000"/>
                <w:sz w:val="18"/>
                <w:szCs w:val="18"/>
              </w:rPr>
            </w:pPr>
            <w:r w:rsidRPr="00A42411">
              <w:rPr>
                <w:rFonts w:eastAsia="Times New Roman" w:cs="Calibri"/>
                <w:color w:val="000000"/>
                <w:sz w:val="18"/>
                <w:szCs w:val="18"/>
              </w:rPr>
              <w:t>333.93</w:t>
            </w:r>
          </w:p>
        </w:tc>
      </w:tr>
      <w:tr w:rsidR="00EB6F44" w:rsidRPr="00A42411" w:rsidTr="00F04F03">
        <w:trPr>
          <w:trHeight w:val="144"/>
          <w:jc w:val="center"/>
        </w:trPr>
        <w:tc>
          <w:tcPr>
            <w:tcW w:w="534" w:type="dxa"/>
            <w:shd w:val="clear" w:color="auto" w:fill="auto"/>
            <w:noWrap/>
            <w:vAlign w:val="center"/>
          </w:tcPr>
          <w:p w:rsidR="00EB6F44" w:rsidRPr="00A42411" w:rsidRDefault="00EB6F44" w:rsidP="00EC7B0F">
            <w:pPr>
              <w:spacing w:after="0" w:line="240" w:lineRule="auto"/>
              <w:jc w:val="center"/>
              <w:rPr>
                <w:rFonts w:cs="Calibri"/>
                <w:color w:val="000000"/>
                <w:sz w:val="18"/>
                <w:szCs w:val="18"/>
              </w:rPr>
            </w:pPr>
          </w:p>
        </w:tc>
        <w:tc>
          <w:tcPr>
            <w:tcW w:w="3579" w:type="dxa"/>
            <w:shd w:val="clear" w:color="auto" w:fill="auto"/>
            <w:vAlign w:val="center"/>
          </w:tcPr>
          <w:p w:rsidR="00EB6F44" w:rsidRPr="00A42411" w:rsidRDefault="00EB6F44" w:rsidP="00F04F03">
            <w:pPr>
              <w:spacing w:after="0" w:line="240" w:lineRule="auto"/>
              <w:rPr>
                <w:rFonts w:cs="Calibri"/>
                <w:b/>
                <w:bCs/>
                <w:color w:val="000000"/>
                <w:sz w:val="18"/>
                <w:szCs w:val="18"/>
              </w:rPr>
            </w:pPr>
            <w:r w:rsidRPr="00A42411">
              <w:rPr>
                <w:rFonts w:cs="Calibri"/>
                <w:b/>
                <w:bCs/>
                <w:color w:val="000000"/>
                <w:sz w:val="18"/>
                <w:szCs w:val="18"/>
              </w:rPr>
              <w:t>Total outlay for Transgrid works less funding</w:t>
            </w:r>
          </w:p>
        </w:tc>
        <w:tc>
          <w:tcPr>
            <w:tcW w:w="2016" w:type="dxa"/>
            <w:shd w:val="clear" w:color="auto" w:fill="auto"/>
            <w:vAlign w:val="center"/>
          </w:tcPr>
          <w:p w:rsidR="00EB6F44" w:rsidRPr="00A42411" w:rsidRDefault="00EB6F44" w:rsidP="00D87E6E">
            <w:pPr>
              <w:spacing w:after="0" w:line="240" w:lineRule="auto"/>
              <w:jc w:val="right"/>
              <w:rPr>
                <w:rFonts w:cs="Calibri"/>
                <w:color w:val="000000"/>
                <w:sz w:val="18"/>
                <w:szCs w:val="18"/>
              </w:rPr>
            </w:pPr>
            <w:r w:rsidRPr="00A42411">
              <w:rPr>
                <w:rFonts w:cs="Calibri"/>
                <w:color w:val="000000"/>
                <w:sz w:val="18"/>
                <w:szCs w:val="18"/>
              </w:rPr>
              <w:t>2307.78</w:t>
            </w:r>
          </w:p>
        </w:tc>
        <w:tc>
          <w:tcPr>
            <w:tcW w:w="2156" w:type="dxa"/>
            <w:shd w:val="clear" w:color="000000" w:fill="FFFFFF"/>
            <w:vAlign w:val="center"/>
          </w:tcPr>
          <w:p w:rsidR="00EB6F44" w:rsidRPr="00A42411" w:rsidRDefault="00EB6F44" w:rsidP="00D87E6E">
            <w:pPr>
              <w:spacing w:after="0" w:line="240" w:lineRule="auto"/>
              <w:jc w:val="right"/>
              <w:rPr>
                <w:rFonts w:cs="Calibri"/>
                <w:b/>
                <w:bCs/>
                <w:color w:val="000000"/>
                <w:sz w:val="18"/>
                <w:szCs w:val="18"/>
              </w:rPr>
            </w:pPr>
            <w:r w:rsidRPr="00A42411">
              <w:rPr>
                <w:rFonts w:cs="Calibri"/>
                <w:b/>
                <w:bCs/>
                <w:color w:val="000000"/>
                <w:sz w:val="18"/>
                <w:szCs w:val="18"/>
              </w:rPr>
              <w:t>2228.51</w:t>
            </w:r>
          </w:p>
        </w:tc>
      </w:tr>
    </w:tbl>
    <w:p w:rsidR="00086ED9" w:rsidRPr="00EC7B0F" w:rsidRDefault="00A171C7" w:rsidP="00EC7B0F">
      <w:pPr>
        <w:spacing w:after="240"/>
        <w:ind w:left="720" w:hanging="720"/>
        <w:jc w:val="both"/>
        <w:rPr>
          <w:rFonts w:cstheme="minorHAnsi"/>
        </w:rPr>
      </w:pPr>
      <w:r>
        <w:rPr>
          <w:rFonts w:cstheme="minorHAnsi"/>
        </w:rPr>
        <w:lastRenderedPageBreak/>
        <w:t>8.15.4</w:t>
      </w:r>
      <w:r w:rsidR="00EC7B0F" w:rsidRPr="00EC7B0F">
        <w:rPr>
          <w:rFonts w:cstheme="minorHAnsi"/>
        </w:rPr>
        <w:tab/>
      </w:r>
      <w:r w:rsidR="00086ED9" w:rsidRPr="00EC7B0F">
        <w:rPr>
          <w:rFonts w:cstheme="minorHAnsi"/>
        </w:rPr>
        <w:t xml:space="preserve">In addition, </w:t>
      </w:r>
      <w:r>
        <w:rPr>
          <w:rFonts w:cstheme="minorHAnsi"/>
        </w:rPr>
        <w:t xml:space="preserve">the </w:t>
      </w:r>
      <w:r w:rsidR="00086ED9" w:rsidRPr="00EC7B0F">
        <w:rPr>
          <w:rFonts w:cstheme="minorHAnsi"/>
        </w:rPr>
        <w:t>following new works are also planned for the control period</w:t>
      </w:r>
      <w:r>
        <w:rPr>
          <w:rFonts w:cstheme="minorHAnsi"/>
        </w:rPr>
        <w:t xml:space="preserve"> under Transgrid Phase II</w:t>
      </w:r>
      <w:r w:rsidR="00EC7B0F" w:rsidRPr="00EC7B0F">
        <w:rPr>
          <w:rFonts w:cstheme="minorHAnsi"/>
        </w:rPr>
        <w:t>, the DPRs of which are enclosed with the Capital Investment plan</w:t>
      </w:r>
      <w:r w:rsidR="00BE1CE0">
        <w:rPr>
          <w:rFonts w:cstheme="minorHAnsi"/>
        </w:rPr>
        <w:t xml:space="preserve"> (</w:t>
      </w:r>
      <w:r w:rsidR="00BE1CE0" w:rsidRPr="00BE1CE0">
        <w:rPr>
          <w:rFonts w:cstheme="minorHAnsi"/>
          <w:b/>
          <w:bCs/>
        </w:rPr>
        <w:t>Appendix-2</w:t>
      </w:r>
      <w:r w:rsidR="00BE1CE0">
        <w:rPr>
          <w:rFonts w:cstheme="minorHAnsi"/>
        </w:rPr>
        <w:t>)</w:t>
      </w:r>
      <w:r w:rsidR="00EC7B0F" w:rsidRPr="00EC7B0F">
        <w:rPr>
          <w:rFonts w:cstheme="minorHAnsi"/>
        </w:rPr>
        <w:t xml:space="preserve"> submitted along with the instant petition</w:t>
      </w:r>
      <w:r w:rsidR="00086ED9" w:rsidRPr="00EC7B0F">
        <w:rPr>
          <w:rFonts w:cstheme="minorHAnsi"/>
        </w:rPr>
        <w:t>.</w:t>
      </w:r>
    </w:p>
    <w:tbl>
      <w:tblPr>
        <w:tblW w:w="9575" w:type="dxa"/>
        <w:jc w:val="center"/>
        <w:tblLook w:val="04A0"/>
      </w:tblPr>
      <w:tblGrid>
        <w:gridCol w:w="637"/>
        <w:gridCol w:w="4058"/>
        <w:gridCol w:w="960"/>
        <w:gridCol w:w="959"/>
        <w:gridCol w:w="955"/>
        <w:gridCol w:w="1051"/>
        <w:gridCol w:w="955"/>
      </w:tblGrid>
      <w:tr w:rsidR="00086ED9" w:rsidRPr="00B21ACA" w:rsidTr="0054699B">
        <w:trPr>
          <w:trHeight w:val="144"/>
          <w:jc w:val="center"/>
        </w:trPr>
        <w:tc>
          <w:tcPr>
            <w:tcW w:w="9575" w:type="dxa"/>
            <w:gridSpan w:val="7"/>
            <w:tcBorders>
              <w:top w:val="single" w:sz="8" w:space="0" w:color="auto"/>
              <w:left w:val="single" w:sz="8" w:space="0" w:color="auto"/>
              <w:bottom w:val="single" w:sz="8" w:space="0" w:color="auto"/>
              <w:right w:val="single" w:sz="8" w:space="0" w:color="000000"/>
            </w:tcBorders>
            <w:shd w:val="clear" w:color="000000" w:fill="254061"/>
            <w:vAlign w:val="bottom"/>
            <w:hideMark/>
          </w:tcPr>
          <w:p w:rsidR="00086ED9" w:rsidRPr="00B21ACA" w:rsidRDefault="00A171C7" w:rsidP="0054699B">
            <w:pPr>
              <w:spacing w:after="0" w:line="240" w:lineRule="auto"/>
              <w:jc w:val="center"/>
              <w:rPr>
                <w:rFonts w:ascii="Calibri" w:eastAsia="Times New Roman" w:hAnsi="Calibri" w:cs="Calibri"/>
                <w:b/>
                <w:bCs/>
                <w:color w:val="FFFFFF"/>
                <w:sz w:val="20"/>
                <w:szCs w:val="20"/>
              </w:rPr>
            </w:pPr>
            <w:r>
              <w:rPr>
                <w:rFonts w:ascii="Calibri" w:eastAsia="Times New Roman" w:hAnsi="Calibri" w:cs="Calibri"/>
                <w:b/>
                <w:bCs/>
                <w:color w:val="FFFFFF"/>
                <w:sz w:val="20"/>
                <w:szCs w:val="20"/>
              </w:rPr>
              <w:t xml:space="preserve">Table 8.21 </w:t>
            </w:r>
            <w:r w:rsidR="006E6C00">
              <w:rPr>
                <w:rFonts w:ascii="Calibri" w:eastAsia="Times New Roman" w:hAnsi="Calibri" w:cs="Calibri"/>
                <w:b/>
                <w:bCs/>
                <w:color w:val="FFFFFF"/>
                <w:sz w:val="20"/>
                <w:szCs w:val="20"/>
              </w:rPr>
              <w:t>ADDI</w:t>
            </w:r>
            <w:r w:rsidR="00086ED9" w:rsidRPr="00B21ACA">
              <w:rPr>
                <w:rFonts w:ascii="Calibri" w:eastAsia="Times New Roman" w:hAnsi="Calibri" w:cs="Calibri"/>
                <w:b/>
                <w:bCs/>
                <w:color w:val="FFFFFF"/>
                <w:sz w:val="20"/>
                <w:szCs w:val="20"/>
              </w:rPr>
              <w:t>T</w:t>
            </w:r>
            <w:r w:rsidR="006E6C00">
              <w:rPr>
                <w:rFonts w:ascii="Calibri" w:eastAsia="Times New Roman" w:hAnsi="Calibri" w:cs="Calibri"/>
                <w:b/>
                <w:bCs/>
                <w:color w:val="FFFFFF"/>
                <w:sz w:val="20"/>
                <w:szCs w:val="20"/>
              </w:rPr>
              <w:t>I</w:t>
            </w:r>
            <w:r w:rsidR="00086ED9" w:rsidRPr="00B21ACA">
              <w:rPr>
                <w:rFonts w:ascii="Calibri" w:eastAsia="Times New Roman" w:hAnsi="Calibri" w:cs="Calibri"/>
                <w:b/>
                <w:bCs/>
                <w:color w:val="FFFFFF"/>
                <w:sz w:val="20"/>
                <w:szCs w:val="20"/>
              </w:rPr>
              <w:t>ONAL TRANSGRID WORKS </w:t>
            </w:r>
            <w:r>
              <w:rPr>
                <w:rFonts w:ascii="Calibri" w:eastAsia="Times New Roman" w:hAnsi="Calibri" w:cs="Calibri"/>
                <w:b/>
                <w:bCs/>
                <w:color w:val="FFFFFF"/>
                <w:sz w:val="20"/>
                <w:szCs w:val="20"/>
              </w:rPr>
              <w:t>-</w:t>
            </w:r>
            <w:r w:rsidRPr="00B21ACA">
              <w:rPr>
                <w:rFonts w:ascii="Calibri" w:eastAsia="Times New Roman" w:hAnsi="Calibri" w:cs="Calibri"/>
                <w:b/>
                <w:bCs/>
                <w:sz w:val="20"/>
                <w:szCs w:val="20"/>
              </w:rPr>
              <w:t>CAPITAL OUTLAY (Rs.Cr.)</w:t>
            </w:r>
          </w:p>
        </w:tc>
      </w:tr>
      <w:tr w:rsidR="00086ED9" w:rsidRPr="00B21ACA" w:rsidTr="0054699B">
        <w:trPr>
          <w:trHeight w:val="144"/>
          <w:jc w:val="center"/>
        </w:trPr>
        <w:tc>
          <w:tcPr>
            <w:tcW w:w="637" w:type="dxa"/>
            <w:tcBorders>
              <w:top w:val="nil"/>
              <w:left w:val="single" w:sz="8" w:space="0" w:color="auto"/>
              <w:bottom w:val="single" w:sz="8" w:space="0" w:color="000000"/>
              <w:right w:val="single" w:sz="8" w:space="0" w:color="auto"/>
            </w:tcBorders>
            <w:vAlign w:val="center"/>
            <w:hideMark/>
          </w:tcPr>
          <w:p w:rsidR="00086ED9" w:rsidRPr="00B21ACA" w:rsidRDefault="00086ED9" w:rsidP="0054699B">
            <w:pPr>
              <w:spacing w:after="0" w:line="240" w:lineRule="auto"/>
              <w:rPr>
                <w:rFonts w:ascii="Calibri" w:eastAsia="Times New Roman" w:hAnsi="Calibri" w:cs="Calibri"/>
                <w:color w:val="000000"/>
                <w:sz w:val="20"/>
                <w:szCs w:val="20"/>
              </w:rPr>
            </w:pPr>
          </w:p>
        </w:tc>
        <w:tc>
          <w:tcPr>
            <w:tcW w:w="4058" w:type="dxa"/>
            <w:tcBorders>
              <w:top w:val="nil"/>
              <w:left w:val="single" w:sz="8" w:space="0" w:color="auto"/>
              <w:bottom w:val="single" w:sz="8" w:space="0" w:color="000000"/>
              <w:right w:val="single" w:sz="8" w:space="0" w:color="auto"/>
            </w:tcBorders>
            <w:vAlign w:val="center"/>
            <w:hideMark/>
          </w:tcPr>
          <w:p w:rsidR="00086ED9" w:rsidRPr="00B21ACA" w:rsidRDefault="00086ED9" w:rsidP="0054699B">
            <w:pPr>
              <w:spacing w:after="0" w:line="240" w:lineRule="auto"/>
              <w:rPr>
                <w:rFonts w:ascii="Calibri" w:eastAsia="Times New Roman" w:hAnsi="Calibri" w:cs="Calibri"/>
                <w:color w:val="000000"/>
                <w:sz w:val="20"/>
                <w:szCs w:val="20"/>
              </w:rPr>
            </w:pPr>
            <w:r w:rsidRPr="00B21ACA">
              <w:rPr>
                <w:rFonts w:ascii="Calibri" w:eastAsia="Times New Roman" w:hAnsi="Calibri" w:cs="Calibri"/>
                <w:color w:val="000000"/>
                <w:sz w:val="20"/>
                <w:szCs w:val="20"/>
              </w:rPr>
              <w:t>Name of Work</w:t>
            </w:r>
          </w:p>
        </w:tc>
        <w:tc>
          <w:tcPr>
            <w:tcW w:w="960" w:type="dxa"/>
            <w:tcBorders>
              <w:top w:val="nil"/>
              <w:left w:val="nil"/>
              <w:bottom w:val="single" w:sz="8" w:space="0" w:color="auto"/>
              <w:right w:val="single" w:sz="8" w:space="0" w:color="auto"/>
            </w:tcBorders>
            <w:shd w:val="clear" w:color="000000" w:fill="B8CCE4"/>
            <w:vAlign w:val="bottom"/>
            <w:hideMark/>
          </w:tcPr>
          <w:p w:rsidR="00086ED9" w:rsidRPr="00B21ACA" w:rsidRDefault="00086ED9" w:rsidP="0054699B">
            <w:pPr>
              <w:spacing w:after="0" w:line="240" w:lineRule="auto"/>
              <w:jc w:val="center"/>
              <w:rPr>
                <w:rFonts w:ascii="Calibri" w:eastAsia="Times New Roman" w:hAnsi="Calibri" w:cs="Calibri"/>
                <w:b/>
                <w:bCs/>
                <w:color w:val="000000"/>
                <w:sz w:val="20"/>
                <w:szCs w:val="20"/>
              </w:rPr>
            </w:pPr>
            <w:r w:rsidRPr="00B21ACA">
              <w:rPr>
                <w:rFonts w:ascii="Calibri" w:eastAsia="Times New Roman" w:hAnsi="Calibri" w:cs="Calibri"/>
                <w:b/>
                <w:bCs/>
                <w:color w:val="000000"/>
                <w:sz w:val="20"/>
                <w:szCs w:val="20"/>
              </w:rPr>
              <w:t>2019-20</w:t>
            </w:r>
          </w:p>
        </w:tc>
        <w:tc>
          <w:tcPr>
            <w:tcW w:w="959" w:type="dxa"/>
            <w:tcBorders>
              <w:top w:val="nil"/>
              <w:left w:val="nil"/>
              <w:bottom w:val="single" w:sz="8" w:space="0" w:color="auto"/>
              <w:right w:val="single" w:sz="8" w:space="0" w:color="auto"/>
            </w:tcBorders>
            <w:shd w:val="clear" w:color="000000" w:fill="B8CCE4"/>
            <w:vAlign w:val="bottom"/>
            <w:hideMark/>
          </w:tcPr>
          <w:p w:rsidR="00086ED9" w:rsidRPr="00B21ACA" w:rsidRDefault="00086ED9" w:rsidP="0054699B">
            <w:pPr>
              <w:spacing w:after="0" w:line="240" w:lineRule="auto"/>
              <w:jc w:val="center"/>
              <w:rPr>
                <w:rFonts w:ascii="Calibri" w:eastAsia="Times New Roman" w:hAnsi="Calibri" w:cs="Calibri"/>
                <w:b/>
                <w:bCs/>
                <w:color w:val="000000"/>
                <w:sz w:val="20"/>
                <w:szCs w:val="20"/>
              </w:rPr>
            </w:pPr>
            <w:r w:rsidRPr="00B21ACA">
              <w:rPr>
                <w:rFonts w:ascii="Calibri" w:eastAsia="Times New Roman" w:hAnsi="Calibri" w:cs="Calibri"/>
                <w:b/>
                <w:bCs/>
                <w:color w:val="000000"/>
                <w:sz w:val="20"/>
                <w:szCs w:val="20"/>
              </w:rPr>
              <w:t>2020-21</w:t>
            </w:r>
          </w:p>
        </w:tc>
        <w:tc>
          <w:tcPr>
            <w:tcW w:w="955" w:type="dxa"/>
            <w:tcBorders>
              <w:top w:val="nil"/>
              <w:left w:val="nil"/>
              <w:bottom w:val="single" w:sz="8" w:space="0" w:color="auto"/>
              <w:right w:val="single" w:sz="8" w:space="0" w:color="auto"/>
            </w:tcBorders>
            <w:shd w:val="clear" w:color="000000" w:fill="B8CCE4"/>
            <w:vAlign w:val="bottom"/>
            <w:hideMark/>
          </w:tcPr>
          <w:p w:rsidR="00086ED9" w:rsidRPr="00B21ACA" w:rsidRDefault="00086ED9" w:rsidP="0054699B">
            <w:pPr>
              <w:spacing w:after="0" w:line="240" w:lineRule="auto"/>
              <w:jc w:val="center"/>
              <w:rPr>
                <w:rFonts w:ascii="Calibri" w:eastAsia="Times New Roman" w:hAnsi="Calibri" w:cs="Calibri"/>
                <w:b/>
                <w:bCs/>
                <w:color w:val="000000"/>
                <w:sz w:val="20"/>
                <w:szCs w:val="20"/>
              </w:rPr>
            </w:pPr>
            <w:r w:rsidRPr="00B21ACA">
              <w:rPr>
                <w:rFonts w:ascii="Calibri" w:eastAsia="Times New Roman" w:hAnsi="Calibri" w:cs="Calibri"/>
                <w:b/>
                <w:bCs/>
                <w:color w:val="000000"/>
                <w:sz w:val="20"/>
                <w:szCs w:val="20"/>
              </w:rPr>
              <w:t>2021-22</w:t>
            </w:r>
          </w:p>
        </w:tc>
        <w:tc>
          <w:tcPr>
            <w:tcW w:w="1051" w:type="dxa"/>
            <w:tcBorders>
              <w:top w:val="nil"/>
              <w:left w:val="single" w:sz="8" w:space="0" w:color="auto"/>
              <w:bottom w:val="single" w:sz="8" w:space="0" w:color="000000"/>
              <w:right w:val="single" w:sz="8" w:space="0" w:color="auto"/>
            </w:tcBorders>
            <w:vAlign w:val="center"/>
            <w:hideMark/>
          </w:tcPr>
          <w:p w:rsidR="00086ED9" w:rsidRPr="00B21ACA" w:rsidRDefault="00086ED9" w:rsidP="0054699B">
            <w:pPr>
              <w:spacing w:after="0" w:line="240" w:lineRule="auto"/>
              <w:rPr>
                <w:rFonts w:ascii="Calibri" w:eastAsia="Times New Roman" w:hAnsi="Calibri" w:cs="Calibri"/>
                <w:b/>
                <w:bCs/>
                <w:color w:val="000000"/>
                <w:sz w:val="20"/>
                <w:szCs w:val="20"/>
              </w:rPr>
            </w:pPr>
            <w:r w:rsidRPr="00B21ACA">
              <w:rPr>
                <w:rFonts w:ascii="Calibri" w:eastAsia="Times New Roman" w:hAnsi="Calibri" w:cs="Calibri"/>
                <w:b/>
                <w:bCs/>
                <w:color w:val="000000"/>
                <w:sz w:val="20"/>
                <w:szCs w:val="20"/>
              </w:rPr>
              <w:t>Expected CoD</w:t>
            </w:r>
          </w:p>
        </w:tc>
        <w:tc>
          <w:tcPr>
            <w:tcW w:w="955" w:type="dxa"/>
            <w:tcBorders>
              <w:top w:val="nil"/>
              <w:left w:val="single" w:sz="8" w:space="0" w:color="auto"/>
              <w:bottom w:val="single" w:sz="8" w:space="0" w:color="000000"/>
              <w:right w:val="single" w:sz="8" w:space="0" w:color="auto"/>
            </w:tcBorders>
            <w:vAlign w:val="center"/>
            <w:hideMark/>
          </w:tcPr>
          <w:p w:rsidR="00086ED9" w:rsidRPr="00B21ACA" w:rsidRDefault="00086ED9" w:rsidP="0054699B">
            <w:pPr>
              <w:spacing w:after="0" w:line="240" w:lineRule="auto"/>
              <w:rPr>
                <w:rFonts w:ascii="Calibri" w:eastAsia="Times New Roman" w:hAnsi="Calibri" w:cs="Calibri"/>
                <w:b/>
                <w:bCs/>
                <w:color w:val="000000"/>
                <w:sz w:val="20"/>
                <w:szCs w:val="20"/>
              </w:rPr>
            </w:pPr>
            <w:r w:rsidRPr="00B21ACA">
              <w:rPr>
                <w:rFonts w:ascii="Calibri" w:eastAsia="Times New Roman" w:hAnsi="Calibri" w:cs="Calibri"/>
                <w:b/>
                <w:bCs/>
                <w:color w:val="000000"/>
                <w:sz w:val="20"/>
                <w:szCs w:val="20"/>
              </w:rPr>
              <w:t xml:space="preserve">Total </w:t>
            </w:r>
          </w:p>
        </w:tc>
      </w:tr>
      <w:tr w:rsidR="00086ED9" w:rsidRPr="00B21ACA" w:rsidTr="0054699B">
        <w:trPr>
          <w:trHeight w:val="144"/>
          <w:jc w:val="center"/>
        </w:trPr>
        <w:tc>
          <w:tcPr>
            <w:tcW w:w="637" w:type="dxa"/>
            <w:tcBorders>
              <w:top w:val="nil"/>
              <w:left w:val="single" w:sz="8" w:space="0" w:color="auto"/>
              <w:bottom w:val="single" w:sz="8" w:space="0" w:color="auto"/>
              <w:right w:val="single" w:sz="8" w:space="0" w:color="auto"/>
            </w:tcBorders>
            <w:shd w:val="clear" w:color="auto" w:fill="auto"/>
            <w:vAlign w:val="bottom"/>
            <w:hideMark/>
          </w:tcPr>
          <w:p w:rsidR="00086ED9" w:rsidRPr="00B21ACA" w:rsidRDefault="00086ED9" w:rsidP="0054699B">
            <w:pPr>
              <w:spacing w:after="0" w:line="240" w:lineRule="auto"/>
              <w:jc w:val="center"/>
              <w:rPr>
                <w:rFonts w:ascii="Calibri" w:eastAsia="Times New Roman" w:hAnsi="Calibri" w:cs="Calibri"/>
                <w:color w:val="000000"/>
                <w:sz w:val="20"/>
                <w:szCs w:val="20"/>
              </w:rPr>
            </w:pPr>
            <w:r w:rsidRPr="00B21ACA">
              <w:rPr>
                <w:rFonts w:ascii="Calibri" w:eastAsia="Times New Roman" w:hAnsi="Calibri" w:cs="Calibri"/>
                <w:color w:val="000000"/>
                <w:sz w:val="20"/>
                <w:szCs w:val="20"/>
              </w:rPr>
              <w:t>1</w:t>
            </w:r>
          </w:p>
        </w:tc>
        <w:tc>
          <w:tcPr>
            <w:tcW w:w="4058" w:type="dxa"/>
            <w:tcBorders>
              <w:top w:val="nil"/>
              <w:left w:val="nil"/>
              <w:bottom w:val="single" w:sz="8" w:space="0" w:color="auto"/>
              <w:right w:val="single" w:sz="8" w:space="0" w:color="auto"/>
            </w:tcBorders>
            <w:shd w:val="clear" w:color="auto" w:fill="auto"/>
            <w:vAlign w:val="bottom"/>
            <w:hideMark/>
          </w:tcPr>
          <w:p w:rsidR="00086ED9" w:rsidRPr="00B21ACA" w:rsidRDefault="00086ED9" w:rsidP="0054699B">
            <w:pPr>
              <w:spacing w:after="0" w:line="240" w:lineRule="auto"/>
              <w:rPr>
                <w:rFonts w:ascii="Calibri" w:eastAsia="Times New Roman" w:hAnsi="Calibri" w:cs="Calibri"/>
                <w:color w:val="000000"/>
                <w:sz w:val="20"/>
                <w:szCs w:val="20"/>
              </w:rPr>
            </w:pPr>
            <w:r w:rsidRPr="00B21ACA">
              <w:rPr>
                <w:rFonts w:ascii="Calibri" w:eastAsia="Times New Roman" w:hAnsi="Calibri" w:cs="Calibri"/>
                <w:color w:val="000000"/>
                <w:sz w:val="20"/>
                <w:szCs w:val="20"/>
              </w:rPr>
              <w:t>Sabari package</w:t>
            </w:r>
          </w:p>
        </w:tc>
        <w:tc>
          <w:tcPr>
            <w:tcW w:w="960" w:type="dxa"/>
            <w:tcBorders>
              <w:top w:val="nil"/>
              <w:left w:val="nil"/>
              <w:bottom w:val="single" w:sz="8" w:space="0" w:color="auto"/>
              <w:right w:val="single" w:sz="8" w:space="0" w:color="auto"/>
            </w:tcBorders>
            <w:shd w:val="clear" w:color="auto" w:fill="auto"/>
            <w:noWrap/>
            <w:vAlign w:val="bottom"/>
            <w:hideMark/>
          </w:tcPr>
          <w:p w:rsidR="00086ED9" w:rsidRPr="00B21ACA" w:rsidRDefault="00086ED9" w:rsidP="0054699B">
            <w:pPr>
              <w:spacing w:after="0" w:line="240" w:lineRule="auto"/>
              <w:rPr>
                <w:rFonts w:ascii="Calibri" w:eastAsia="Times New Roman" w:hAnsi="Calibri" w:cs="Calibri"/>
                <w:color w:val="000000"/>
                <w:sz w:val="20"/>
                <w:szCs w:val="20"/>
              </w:rPr>
            </w:pPr>
            <w:r w:rsidRPr="00B21ACA">
              <w:rPr>
                <w:rFonts w:ascii="Calibri" w:eastAsia="Times New Roman" w:hAnsi="Calibri" w:cs="Calibri"/>
                <w:color w:val="000000"/>
                <w:sz w:val="20"/>
                <w:szCs w:val="20"/>
              </w:rPr>
              <w:t> </w:t>
            </w:r>
          </w:p>
        </w:tc>
        <w:tc>
          <w:tcPr>
            <w:tcW w:w="959" w:type="dxa"/>
            <w:tcBorders>
              <w:top w:val="nil"/>
              <w:left w:val="nil"/>
              <w:bottom w:val="single" w:sz="8" w:space="0" w:color="auto"/>
              <w:right w:val="single" w:sz="8" w:space="0" w:color="auto"/>
            </w:tcBorders>
            <w:shd w:val="clear" w:color="auto" w:fill="auto"/>
            <w:vAlign w:val="bottom"/>
            <w:hideMark/>
          </w:tcPr>
          <w:p w:rsidR="00086ED9" w:rsidRPr="00B21ACA" w:rsidRDefault="00086ED9" w:rsidP="0054699B">
            <w:pPr>
              <w:spacing w:after="0" w:line="240" w:lineRule="auto"/>
              <w:jc w:val="center"/>
              <w:rPr>
                <w:rFonts w:ascii="Calibri" w:eastAsia="Times New Roman" w:hAnsi="Calibri" w:cs="Calibri"/>
                <w:color w:val="000000"/>
                <w:sz w:val="20"/>
                <w:szCs w:val="20"/>
              </w:rPr>
            </w:pPr>
            <w:r w:rsidRPr="00B21ACA">
              <w:rPr>
                <w:rFonts w:ascii="Calibri" w:eastAsia="Times New Roman" w:hAnsi="Calibri" w:cs="Calibri"/>
                <w:color w:val="000000"/>
                <w:sz w:val="20"/>
                <w:szCs w:val="20"/>
              </w:rPr>
              <w:t>122</w:t>
            </w:r>
          </w:p>
        </w:tc>
        <w:tc>
          <w:tcPr>
            <w:tcW w:w="955" w:type="dxa"/>
            <w:tcBorders>
              <w:top w:val="nil"/>
              <w:left w:val="nil"/>
              <w:bottom w:val="single" w:sz="8" w:space="0" w:color="auto"/>
              <w:right w:val="single" w:sz="8" w:space="0" w:color="auto"/>
            </w:tcBorders>
            <w:shd w:val="clear" w:color="auto" w:fill="auto"/>
            <w:vAlign w:val="bottom"/>
            <w:hideMark/>
          </w:tcPr>
          <w:p w:rsidR="00086ED9" w:rsidRPr="00B21ACA" w:rsidRDefault="00086ED9" w:rsidP="00D17522">
            <w:pPr>
              <w:spacing w:after="0" w:line="240" w:lineRule="auto"/>
              <w:jc w:val="center"/>
              <w:rPr>
                <w:rFonts w:ascii="Calibri" w:eastAsia="Times New Roman" w:hAnsi="Calibri" w:cs="Calibri"/>
                <w:color w:val="000000"/>
                <w:sz w:val="20"/>
                <w:szCs w:val="20"/>
              </w:rPr>
            </w:pPr>
            <w:r w:rsidRPr="00B21ACA">
              <w:rPr>
                <w:rFonts w:ascii="Calibri" w:eastAsia="Times New Roman" w:hAnsi="Calibri" w:cs="Calibri"/>
                <w:color w:val="000000"/>
                <w:sz w:val="20"/>
                <w:szCs w:val="20"/>
              </w:rPr>
              <w:t>12</w:t>
            </w:r>
            <w:r w:rsidR="00D17522">
              <w:rPr>
                <w:rFonts w:ascii="Calibri" w:eastAsia="Times New Roman" w:hAnsi="Calibri" w:cs="Calibri"/>
                <w:color w:val="000000"/>
                <w:sz w:val="20"/>
                <w:szCs w:val="20"/>
              </w:rPr>
              <w:t>6</w:t>
            </w:r>
          </w:p>
        </w:tc>
        <w:tc>
          <w:tcPr>
            <w:tcW w:w="1051" w:type="dxa"/>
            <w:tcBorders>
              <w:top w:val="nil"/>
              <w:left w:val="nil"/>
              <w:bottom w:val="single" w:sz="8" w:space="0" w:color="auto"/>
              <w:right w:val="single" w:sz="8" w:space="0" w:color="auto"/>
            </w:tcBorders>
            <w:shd w:val="clear" w:color="000000" w:fill="8DB4E3"/>
            <w:noWrap/>
            <w:vAlign w:val="bottom"/>
            <w:hideMark/>
          </w:tcPr>
          <w:p w:rsidR="00086ED9" w:rsidRPr="00B21ACA" w:rsidRDefault="00086ED9" w:rsidP="0054699B">
            <w:pPr>
              <w:spacing w:after="0" w:line="240" w:lineRule="auto"/>
              <w:jc w:val="center"/>
              <w:rPr>
                <w:rFonts w:ascii="Calibri" w:eastAsia="Times New Roman" w:hAnsi="Calibri" w:cs="Calibri"/>
                <w:color w:val="000000"/>
                <w:sz w:val="20"/>
                <w:szCs w:val="20"/>
              </w:rPr>
            </w:pPr>
            <w:r w:rsidRPr="00B21ACA">
              <w:rPr>
                <w:rFonts w:ascii="Calibri" w:eastAsia="Times New Roman" w:hAnsi="Calibri" w:cs="Calibri"/>
                <w:color w:val="000000"/>
                <w:sz w:val="20"/>
                <w:szCs w:val="20"/>
              </w:rPr>
              <w:t>2021-22</w:t>
            </w:r>
          </w:p>
        </w:tc>
        <w:tc>
          <w:tcPr>
            <w:tcW w:w="955" w:type="dxa"/>
            <w:tcBorders>
              <w:top w:val="nil"/>
              <w:left w:val="nil"/>
              <w:bottom w:val="single" w:sz="8" w:space="0" w:color="auto"/>
              <w:right w:val="single" w:sz="8" w:space="0" w:color="auto"/>
            </w:tcBorders>
            <w:shd w:val="clear" w:color="auto" w:fill="auto"/>
            <w:vAlign w:val="bottom"/>
            <w:hideMark/>
          </w:tcPr>
          <w:p w:rsidR="00086ED9" w:rsidRPr="00B21ACA" w:rsidRDefault="00086ED9" w:rsidP="00D17522">
            <w:pPr>
              <w:spacing w:after="0" w:line="240" w:lineRule="auto"/>
              <w:jc w:val="center"/>
              <w:rPr>
                <w:rFonts w:ascii="Calibri" w:eastAsia="Times New Roman" w:hAnsi="Calibri" w:cs="Calibri"/>
                <w:color w:val="000000"/>
                <w:sz w:val="20"/>
                <w:szCs w:val="20"/>
              </w:rPr>
            </w:pPr>
            <w:r w:rsidRPr="00B21ACA">
              <w:rPr>
                <w:rFonts w:ascii="Calibri" w:eastAsia="Times New Roman" w:hAnsi="Calibri" w:cs="Calibri"/>
                <w:color w:val="000000"/>
                <w:sz w:val="20"/>
                <w:szCs w:val="20"/>
              </w:rPr>
              <w:t>24</w:t>
            </w:r>
            <w:r w:rsidR="00D17522">
              <w:rPr>
                <w:rFonts w:ascii="Calibri" w:eastAsia="Times New Roman" w:hAnsi="Calibri" w:cs="Calibri"/>
                <w:color w:val="000000"/>
                <w:sz w:val="20"/>
                <w:szCs w:val="20"/>
              </w:rPr>
              <w:t>8</w:t>
            </w:r>
          </w:p>
        </w:tc>
      </w:tr>
      <w:tr w:rsidR="00086ED9" w:rsidRPr="00B21ACA" w:rsidTr="0054699B">
        <w:trPr>
          <w:trHeight w:val="144"/>
          <w:jc w:val="center"/>
        </w:trPr>
        <w:tc>
          <w:tcPr>
            <w:tcW w:w="637" w:type="dxa"/>
            <w:tcBorders>
              <w:top w:val="nil"/>
              <w:left w:val="single" w:sz="8" w:space="0" w:color="auto"/>
              <w:bottom w:val="single" w:sz="8" w:space="0" w:color="auto"/>
              <w:right w:val="single" w:sz="8" w:space="0" w:color="auto"/>
            </w:tcBorders>
            <w:shd w:val="clear" w:color="auto" w:fill="auto"/>
            <w:vAlign w:val="bottom"/>
            <w:hideMark/>
          </w:tcPr>
          <w:p w:rsidR="00086ED9" w:rsidRPr="00B21ACA" w:rsidRDefault="00086ED9" w:rsidP="0054699B">
            <w:pPr>
              <w:spacing w:after="0" w:line="240" w:lineRule="auto"/>
              <w:jc w:val="center"/>
              <w:rPr>
                <w:rFonts w:ascii="Calibri" w:eastAsia="Times New Roman" w:hAnsi="Calibri" w:cs="Calibri"/>
                <w:color w:val="000000"/>
                <w:sz w:val="20"/>
                <w:szCs w:val="20"/>
              </w:rPr>
            </w:pPr>
            <w:r w:rsidRPr="00B21ACA">
              <w:rPr>
                <w:rFonts w:ascii="Calibri" w:eastAsia="Times New Roman" w:hAnsi="Calibri" w:cs="Calibri"/>
                <w:color w:val="000000"/>
                <w:sz w:val="20"/>
                <w:szCs w:val="20"/>
              </w:rPr>
              <w:t>2</w:t>
            </w:r>
          </w:p>
        </w:tc>
        <w:tc>
          <w:tcPr>
            <w:tcW w:w="4058" w:type="dxa"/>
            <w:tcBorders>
              <w:top w:val="nil"/>
              <w:left w:val="nil"/>
              <w:bottom w:val="single" w:sz="8" w:space="0" w:color="auto"/>
              <w:right w:val="single" w:sz="8" w:space="0" w:color="auto"/>
            </w:tcBorders>
            <w:shd w:val="clear" w:color="auto" w:fill="auto"/>
            <w:vAlign w:val="bottom"/>
            <w:hideMark/>
          </w:tcPr>
          <w:p w:rsidR="00086ED9" w:rsidRPr="00B21ACA" w:rsidRDefault="00086ED9" w:rsidP="0054699B">
            <w:pPr>
              <w:spacing w:after="0" w:line="240" w:lineRule="auto"/>
              <w:rPr>
                <w:rFonts w:ascii="Calibri" w:eastAsia="Times New Roman" w:hAnsi="Calibri" w:cs="Calibri"/>
                <w:color w:val="000000"/>
                <w:sz w:val="20"/>
                <w:szCs w:val="20"/>
              </w:rPr>
            </w:pPr>
            <w:r w:rsidRPr="00B21ACA">
              <w:rPr>
                <w:rFonts w:ascii="Calibri" w:eastAsia="Times New Roman" w:hAnsi="Calibri" w:cs="Calibri"/>
                <w:color w:val="000000"/>
                <w:sz w:val="20"/>
                <w:szCs w:val="20"/>
              </w:rPr>
              <w:t>Vengallur GIS &amp; TLSP Phase II</w:t>
            </w:r>
          </w:p>
        </w:tc>
        <w:tc>
          <w:tcPr>
            <w:tcW w:w="960" w:type="dxa"/>
            <w:tcBorders>
              <w:top w:val="nil"/>
              <w:left w:val="nil"/>
              <w:bottom w:val="single" w:sz="8" w:space="0" w:color="auto"/>
              <w:right w:val="single" w:sz="8" w:space="0" w:color="auto"/>
            </w:tcBorders>
            <w:shd w:val="clear" w:color="auto" w:fill="auto"/>
            <w:vAlign w:val="bottom"/>
            <w:hideMark/>
          </w:tcPr>
          <w:p w:rsidR="00086ED9" w:rsidRPr="00B21ACA" w:rsidRDefault="00086ED9" w:rsidP="0054699B">
            <w:pPr>
              <w:spacing w:after="0" w:line="240" w:lineRule="auto"/>
              <w:jc w:val="center"/>
              <w:rPr>
                <w:rFonts w:ascii="Calibri" w:eastAsia="Times New Roman" w:hAnsi="Calibri" w:cs="Calibri"/>
                <w:b/>
                <w:bCs/>
                <w:color w:val="000000"/>
                <w:sz w:val="20"/>
                <w:szCs w:val="20"/>
              </w:rPr>
            </w:pPr>
            <w:r w:rsidRPr="00B21ACA">
              <w:rPr>
                <w:rFonts w:ascii="Calibri" w:eastAsia="Times New Roman" w:hAnsi="Calibri" w:cs="Calibri"/>
                <w:b/>
                <w:bCs/>
                <w:color w:val="000000"/>
                <w:sz w:val="20"/>
                <w:szCs w:val="20"/>
              </w:rPr>
              <w:t> </w:t>
            </w:r>
          </w:p>
        </w:tc>
        <w:tc>
          <w:tcPr>
            <w:tcW w:w="959" w:type="dxa"/>
            <w:tcBorders>
              <w:top w:val="nil"/>
              <w:left w:val="nil"/>
              <w:bottom w:val="single" w:sz="8" w:space="0" w:color="auto"/>
              <w:right w:val="single" w:sz="8" w:space="0" w:color="auto"/>
            </w:tcBorders>
            <w:shd w:val="clear" w:color="auto" w:fill="auto"/>
            <w:vAlign w:val="bottom"/>
            <w:hideMark/>
          </w:tcPr>
          <w:p w:rsidR="00086ED9" w:rsidRPr="00B21ACA" w:rsidRDefault="00086ED9" w:rsidP="0054699B">
            <w:pPr>
              <w:spacing w:after="0" w:line="240" w:lineRule="auto"/>
              <w:jc w:val="center"/>
              <w:rPr>
                <w:rFonts w:ascii="Calibri" w:eastAsia="Times New Roman" w:hAnsi="Calibri" w:cs="Calibri"/>
                <w:color w:val="000000"/>
                <w:sz w:val="20"/>
                <w:szCs w:val="20"/>
              </w:rPr>
            </w:pPr>
            <w:r w:rsidRPr="00B21ACA">
              <w:rPr>
                <w:rFonts w:ascii="Calibri" w:eastAsia="Times New Roman" w:hAnsi="Calibri" w:cs="Calibri"/>
                <w:color w:val="000000"/>
                <w:sz w:val="20"/>
                <w:szCs w:val="20"/>
              </w:rPr>
              <w:t>136.12</w:t>
            </w:r>
          </w:p>
        </w:tc>
        <w:tc>
          <w:tcPr>
            <w:tcW w:w="955" w:type="dxa"/>
            <w:tcBorders>
              <w:top w:val="nil"/>
              <w:left w:val="nil"/>
              <w:bottom w:val="single" w:sz="8" w:space="0" w:color="auto"/>
              <w:right w:val="single" w:sz="8" w:space="0" w:color="auto"/>
            </w:tcBorders>
            <w:shd w:val="clear" w:color="auto" w:fill="auto"/>
            <w:vAlign w:val="bottom"/>
            <w:hideMark/>
          </w:tcPr>
          <w:p w:rsidR="00086ED9" w:rsidRPr="00B21ACA" w:rsidRDefault="00086ED9" w:rsidP="0054699B">
            <w:pPr>
              <w:spacing w:after="0" w:line="240" w:lineRule="auto"/>
              <w:jc w:val="center"/>
              <w:rPr>
                <w:rFonts w:ascii="Calibri" w:eastAsia="Times New Roman" w:hAnsi="Calibri" w:cs="Calibri"/>
                <w:color w:val="000000"/>
                <w:sz w:val="20"/>
                <w:szCs w:val="20"/>
              </w:rPr>
            </w:pPr>
            <w:r w:rsidRPr="00B21ACA">
              <w:rPr>
                <w:rFonts w:ascii="Calibri" w:eastAsia="Times New Roman" w:hAnsi="Calibri" w:cs="Calibri"/>
                <w:color w:val="000000"/>
                <w:sz w:val="20"/>
                <w:szCs w:val="20"/>
              </w:rPr>
              <w:t>68.06</w:t>
            </w:r>
          </w:p>
        </w:tc>
        <w:tc>
          <w:tcPr>
            <w:tcW w:w="1051" w:type="dxa"/>
            <w:tcBorders>
              <w:top w:val="nil"/>
              <w:left w:val="nil"/>
              <w:bottom w:val="single" w:sz="8" w:space="0" w:color="auto"/>
              <w:right w:val="single" w:sz="8" w:space="0" w:color="auto"/>
            </w:tcBorders>
            <w:shd w:val="clear" w:color="000000" w:fill="8DB4E3"/>
            <w:noWrap/>
            <w:vAlign w:val="bottom"/>
            <w:hideMark/>
          </w:tcPr>
          <w:p w:rsidR="00086ED9" w:rsidRPr="00B21ACA" w:rsidRDefault="00086ED9" w:rsidP="0054699B">
            <w:pPr>
              <w:spacing w:after="0" w:line="240" w:lineRule="auto"/>
              <w:jc w:val="center"/>
              <w:rPr>
                <w:rFonts w:ascii="Calibri" w:eastAsia="Times New Roman" w:hAnsi="Calibri" w:cs="Calibri"/>
                <w:color w:val="000000"/>
                <w:sz w:val="20"/>
                <w:szCs w:val="20"/>
              </w:rPr>
            </w:pPr>
            <w:r w:rsidRPr="00B21ACA">
              <w:rPr>
                <w:rFonts w:ascii="Calibri" w:eastAsia="Times New Roman" w:hAnsi="Calibri" w:cs="Calibri"/>
                <w:color w:val="000000"/>
                <w:sz w:val="20"/>
                <w:szCs w:val="20"/>
              </w:rPr>
              <w:t>2021-22</w:t>
            </w:r>
          </w:p>
        </w:tc>
        <w:tc>
          <w:tcPr>
            <w:tcW w:w="955" w:type="dxa"/>
            <w:tcBorders>
              <w:top w:val="nil"/>
              <w:left w:val="nil"/>
              <w:bottom w:val="single" w:sz="8" w:space="0" w:color="auto"/>
              <w:right w:val="single" w:sz="8" w:space="0" w:color="auto"/>
            </w:tcBorders>
            <w:shd w:val="clear" w:color="auto" w:fill="auto"/>
            <w:vAlign w:val="bottom"/>
            <w:hideMark/>
          </w:tcPr>
          <w:p w:rsidR="00086ED9" w:rsidRPr="00B21ACA" w:rsidRDefault="00086ED9" w:rsidP="0054699B">
            <w:pPr>
              <w:spacing w:after="0" w:line="240" w:lineRule="auto"/>
              <w:jc w:val="center"/>
              <w:rPr>
                <w:rFonts w:ascii="Calibri" w:eastAsia="Times New Roman" w:hAnsi="Calibri" w:cs="Calibri"/>
                <w:color w:val="000000"/>
                <w:sz w:val="20"/>
                <w:szCs w:val="20"/>
              </w:rPr>
            </w:pPr>
            <w:r w:rsidRPr="00B21ACA">
              <w:rPr>
                <w:rFonts w:ascii="Calibri" w:eastAsia="Times New Roman" w:hAnsi="Calibri" w:cs="Calibri"/>
                <w:color w:val="000000"/>
                <w:sz w:val="20"/>
                <w:szCs w:val="20"/>
              </w:rPr>
              <w:t>204.18</w:t>
            </w:r>
          </w:p>
        </w:tc>
      </w:tr>
      <w:tr w:rsidR="00086ED9" w:rsidRPr="00B21ACA" w:rsidTr="0054699B">
        <w:trPr>
          <w:trHeight w:val="144"/>
          <w:jc w:val="center"/>
        </w:trPr>
        <w:tc>
          <w:tcPr>
            <w:tcW w:w="637" w:type="dxa"/>
            <w:tcBorders>
              <w:top w:val="nil"/>
              <w:left w:val="single" w:sz="8" w:space="0" w:color="auto"/>
              <w:bottom w:val="single" w:sz="8" w:space="0" w:color="auto"/>
              <w:right w:val="single" w:sz="8" w:space="0" w:color="auto"/>
            </w:tcBorders>
            <w:shd w:val="clear" w:color="auto" w:fill="auto"/>
            <w:vAlign w:val="bottom"/>
            <w:hideMark/>
          </w:tcPr>
          <w:p w:rsidR="00086ED9" w:rsidRPr="00B21ACA" w:rsidRDefault="00086ED9" w:rsidP="0054699B">
            <w:pPr>
              <w:spacing w:after="0" w:line="240" w:lineRule="auto"/>
              <w:jc w:val="center"/>
              <w:rPr>
                <w:rFonts w:ascii="Calibri" w:eastAsia="Times New Roman" w:hAnsi="Calibri" w:cs="Calibri"/>
                <w:color w:val="000000"/>
                <w:sz w:val="20"/>
                <w:szCs w:val="20"/>
              </w:rPr>
            </w:pPr>
            <w:r w:rsidRPr="00B21ACA">
              <w:rPr>
                <w:rFonts w:ascii="Calibri" w:eastAsia="Times New Roman" w:hAnsi="Calibri" w:cs="Calibri"/>
                <w:color w:val="000000"/>
                <w:sz w:val="20"/>
                <w:szCs w:val="20"/>
              </w:rPr>
              <w:t>3</w:t>
            </w:r>
          </w:p>
        </w:tc>
        <w:tc>
          <w:tcPr>
            <w:tcW w:w="4058" w:type="dxa"/>
            <w:tcBorders>
              <w:top w:val="nil"/>
              <w:left w:val="nil"/>
              <w:bottom w:val="single" w:sz="8" w:space="0" w:color="auto"/>
              <w:right w:val="single" w:sz="8" w:space="0" w:color="auto"/>
            </w:tcBorders>
            <w:shd w:val="clear" w:color="auto" w:fill="auto"/>
            <w:vAlign w:val="bottom"/>
            <w:hideMark/>
          </w:tcPr>
          <w:p w:rsidR="00086ED9" w:rsidRPr="00B21ACA" w:rsidRDefault="00086ED9" w:rsidP="0054699B">
            <w:pPr>
              <w:spacing w:after="0" w:line="240" w:lineRule="auto"/>
              <w:rPr>
                <w:rFonts w:ascii="Calibri" w:eastAsia="Times New Roman" w:hAnsi="Calibri" w:cs="Calibri"/>
                <w:color w:val="000000"/>
                <w:sz w:val="20"/>
                <w:szCs w:val="20"/>
              </w:rPr>
            </w:pPr>
            <w:r w:rsidRPr="00B21ACA">
              <w:rPr>
                <w:rFonts w:ascii="Calibri" w:eastAsia="Times New Roman" w:hAnsi="Calibri" w:cs="Calibri"/>
                <w:color w:val="000000"/>
                <w:sz w:val="20"/>
                <w:szCs w:val="20"/>
              </w:rPr>
              <w:t>Vizhinjam 220/110KV GIS Substation</w:t>
            </w:r>
          </w:p>
        </w:tc>
        <w:tc>
          <w:tcPr>
            <w:tcW w:w="960" w:type="dxa"/>
            <w:tcBorders>
              <w:top w:val="nil"/>
              <w:left w:val="nil"/>
              <w:bottom w:val="single" w:sz="8" w:space="0" w:color="auto"/>
              <w:right w:val="single" w:sz="8" w:space="0" w:color="auto"/>
            </w:tcBorders>
            <w:shd w:val="clear" w:color="auto" w:fill="auto"/>
            <w:vAlign w:val="bottom"/>
            <w:hideMark/>
          </w:tcPr>
          <w:p w:rsidR="00086ED9" w:rsidRPr="00B21ACA" w:rsidRDefault="00086ED9" w:rsidP="0054699B">
            <w:pPr>
              <w:spacing w:after="0" w:line="240" w:lineRule="auto"/>
              <w:jc w:val="center"/>
              <w:rPr>
                <w:rFonts w:ascii="Calibri" w:eastAsia="Times New Roman" w:hAnsi="Calibri" w:cs="Calibri"/>
                <w:b/>
                <w:bCs/>
                <w:color w:val="000000"/>
                <w:sz w:val="20"/>
                <w:szCs w:val="20"/>
              </w:rPr>
            </w:pPr>
            <w:r w:rsidRPr="00B21ACA">
              <w:rPr>
                <w:rFonts w:ascii="Calibri" w:eastAsia="Times New Roman" w:hAnsi="Calibri" w:cs="Calibri"/>
                <w:b/>
                <w:bCs/>
                <w:color w:val="000000"/>
                <w:sz w:val="20"/>
                <w:szCs w:val="20"/>
              </w:rPr>
              <w:t>0.5</w:t>
            </w:r>
          </w:p>
        </w:tc>
        <w:tc>
          <w:tcPr>
            <w:tcW w:w="959" w:type="dxa"/>
            <w:tcBorders>
              <w:top w:val="nil"/>
              <w:left w:val="nil"/>
              <w:bottom w:val="single" w:sz="8" w:space="0" w:color="auto"/>
              <w:right w:val="single" w:sz="8" w:space="0" w:color="auto"/>
            </w:tcBorders>
            <w:shd w:val="clear" w:color="auto" w:fill="auto"/>
            <w:vAlign w:val="bottom"/>
            <w:hideMark/>
          </w:tcPr>
          <w:p w:rsidR="00086ED9" w:rsidRPr="00B21ACA" w:rsidRDefault="00086ED9" w:rsidP="0054699B">
            <w:pPr>
              <w:spacing w:after="0" w:line="240" w:lineRule="auto"/>
              <w:jc w:val="center"/>
              <w:rPr>
                <w:rFonts w:ascii="Calibri" w:eastAsia="Times New Roman" w:hAnsi="Calibri" w:cs="Calibri"/>
                <w:color w:val="000000"/>
                <w:sz w:val="20"/>
                <w:szCs w:val="20"/>
              </w:rPr>
            </w:pPr>
            <w:r w:rsidRPr="00B21ACA">
              <w:rPr>
                <w:rFonts w:ascii="Calibri" w:eastAsia="Times New Roman" w:hAnsi="Calibri" w:cs="Calibri"/>
                <w:color w:val="000000"/>
                <w:sz w:val="20"/>
                <w:szCs w:val="20"/>
              </w:rPr>
              <w:t>26.624</w:t>
            </w:r>
          </w:p>
        </w:tc>
        <w:tc>
          <w:tcPr>
            <w:tcW w:w="955" w:type="dxa"/>
            <w:tcBorders>
              <w:top w:val="nil"/>
              <w:left w:val="nil"/>
              <w:bottom w:val="single" w:sz="8" w:space="0" w:color="auto"/>
              <w:right w:val="single" w:sz="8" w:space="0" w:color="auto"/>
            </w:tcBorders>
            <w:shd w:val="clear" w:color="auto" w:fill="auto"/>
            <w:vAlign w:val="bottom"/>
            <w:hideMark/>
          </w:tcPr>
          <w:p w:rsidR="00086ED9" w:rsidRPr="00B21ACA" w:rsidRDefault="00D17522" w:rsidP="0054699B">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43.84</w:t>
            </w:r>
          </w:p>
        </w:tc>
        <w:tc>
          <w:tcPr>
            <w:tcW w:w="1051" w:type="dxa"/>
            <w:tcBorders>
              <w:top w:val="nil"/>
              <w:left w:val="nil"/>
              <w:bottom w:val="single" w:sz="8" w:space="0" w:color="auto"/>
              <w:right w:val="single" w:sz="8" w:space="0" w:color="auto"/>
            </w:tcBorders>
            <w:shd w:val="clear" w:color="000000" w:fill="8DB4E3"/>
            <w:noWrap/>
            <w:vAlign w:val="bottom"/>
            <w:hideMark/>
          </w:tcPr>
          <w:p w:rsidR="00086ED9" w:rsidRPr="00B21ACA" w:rsidRDefault="00086ED9" w:rsidP="0054699B">
            <w:pPr>
              <w:spacing w:after="0" w:line="240" w:lineRule="auto"/>
              <w:jc w:val="center"/>
              <w:rPr>
                <w:rFonts w:ascii="Calibri" w:eastAsia="Times New Roman" w:hAnsi="Calibri" w:cs="Calibri"/>
                <w:color w:val="000000"/>
                <w:sz w:val="20"/>
                <w:szCs w:val="20"/>
              </w:rPr>
            </w:pPr>
            <w:r w:rsidRPr="00B21ACA">
              <w:rPr>
                <w:rFonts w:ascii="Calibri" w:eastAsia="Times New Roman" w:hAnsi="Calibri" w:cs="Calibri"/>
                <w:color w:val="000000"/>
                <w:sz w:val="20"/>
                <w:szCs w:val="20"/>
              </w:rPr>
              <w:t>2021-22</w:t>
            </w:r>
          </w:p>
        </w:tc>
        <w:tc>
          <w:tcPr>
            <w:tcW w:w="955" w:type="dxa"/>
            <w:tcBorders>
              <w:top w:val="nil"/>
              <w:left w:val="nil"/>
              <w:bottom w:val="single" w:sz="8" w:space="0" w:color="auto"/>
              <w:right w:val="single" w:sz="8" w:space="0" w:color="auto"/>
            </w:tcBorders>
            <w:shd w:val="clear" w:color="auto" w:fill="auto"/>
            <w:vAlign w:val="bottom"/>
            <w:hideMark/>
          </w:tcPr>
          <w:p w:rsidR="00086ED9" w:rsidRPr="00B21ACA" w:rsidRDefault="00D17522" w:rsidP="0054699B">
            <w:pPr>
              <w:spacing w:after="0" w:line="240" w:lineRule="auto"/>
              <w:jc w:val="center"/>
              <w:rPr>
                <w:rFonts w:ascii="Calibri" w:eastAsia="Times New Roman" w:hAnsi="Calibri" w:cs="Calibri"/>
                <w:color w:val="000000"/>
                <w:sz w:val="20"/>
                <w:szCs w:val="20"/>
              </w:rPr>
            </w:pPr>
            <w:r>
              <w:rPr>
                <w:rFonts w:ascii="Calibri" w:eastAsia="Times New Roman" w:hAnsi="Calibri" w:cs="Calibri"/>
                <w:color w:val="000000"/>
                <w:sz w:val="20"/>
                <w:szCs w:val="20"/>
              </w:rPr>
              <w:t>71</w:t>
            </w:r>
          </w:p>
        </w:tc>
      </w:tr>
      <w:tr w:rsidR="00086ED9" w:rsidRPr="00B21ACA" w:rsidTr="0054699B">
        <w:trPr>
          <w:trHeight w:val="144"/>
          <w:jc w:val="center"/>
        </w:trPr>
        <w:tc>
          <w:tcPr>
            <w:tcW w:w="637" w:type="dxa"/>
            <w:tcBorders>
              <w:top w:val="nil"/>
              <w:left w:val="single" w:sz="8" w:space="0" w:color="auto"/>
              <w:bottom w:val="single" w:sz="8" w:space="0" w:color="auto"/>
              <w:right w:val="single" w:sz="8" w:space="0" w:color="auto"/>
            </w:tcBorders>
            <w:shd w:val="clear" w:color="auto" w:fill="auto"/>
            <w:vAlign w:val="bottom"/>
            <w:hideMark/>
          </w:tcPr>
          <w:p w:rsidR="00086ED9" w:rsidRPr="00B21ACA" w:rsidRDefault="00086ED9" w:rsidP="0054699B">
            <w:pPr>
              <w:spacing w:after="0" w:line="240" w:lineRule="auto"/>
              <w:jc w:val="center"/>
              <w:rPr>
                <w:rFonts w:ascii="Calibri" w:eastAsia="Times New Roman" w:hAnsi="Calibri" w:cs="Calibri"/>
                <w:color w:val="000000"/>
                <w:sz w:val="20"/>
                <w:szCs w:val="20"/>
              </w:rPr>
            </w:pPr>
            <w:r w:rsidRPr="00B21ACA">
              <w:rPr>
                <w:rFonts w:ascii="Calibri" w:eastAsia="Times New Roman" w:hAnsi="Calibri" w:cs="Calibri"/>
                <w:color w:val="000000"/>
                <w:sz w:val="20"/>
                <w:szCs w:val="20"/>
              </w:rPr>
              <w:t> </w:t>
            </w:r>
          </w:p>
        </w:tc>
        <w:tc>
          <w:tcPr>
            <w:tcW w:w="4058" w:type="dxa"/>
            <w:tcBorders>
              <w:top w:val="nil"/>
              <w:left w:val="nil"/>
              <w:bottom w:val="single" w:sz="8" w:space="0" w:color="auto"/>
              <w:right w:val="single" w:sz="8" w:space="0" w:color="000000"/>
            </w:tcBorders>
            <w:shd w:val="clear" w:color="auto" w:fill="auto"/>
            <w:vAlign w:val="bottom"/>
            <w:hideMark/>
          </w:tcPr>
          <w:p w:rsidR="00086ED9" w:rsidRPr="00B21ACA" w:rsidRDefault="00086ED9" w:rsidP="0054699B">
            <w:pPr>
              <w:spacing w:after="0" w:line="240" w:lineRule="auto"/>
              <w:jc w:val="center"/>
              <w:rPr>
                <w:rFonts w:ascii="Calibri" w:eastAsia="Times New Roman" w:hAnsi="Calibri" w:cs="Calibri"/>
                <w:b/>
                <w:bCs/>
                <w:color w:val="000000"/>
                <w:sz w:val="20"/>
                <w:szCs w:val="20"/>
              </w:rPr>
            </w:pPr>
            <w:r w:rsidRPr="00B21ACA">
              <w:rPr>
                <w:rFonts w:ascii="Calibri" w:eastAsia="Times New Roman" w:hAnsi="Calibri" w:cs="Calibri"/>
                <w:b/>
                <w:bCs/>
                <w:color w:val="000000"/>
                <w:sz w:val="20"/>
                <w:szCs w:val="20"/>
              </w:rPr>
              <w:t>Total</w:t>
            </w:r>
          </w:p>
        </w:tc>
        <w:tc>
          <w:tcPr>
            <w:tcW w:w="960" w:type="dxa"/>
            <w:tcBorders>
              <w:top w:val="nil"/>
              <w:left w:val="nil"/>
              <w:bottom w:val="single" w:sz="8" w:space="0" w:color="auto"/>
              <w:right w:val="single" w:sz="8" w:space="0" w:color="auto"/>
            </w:tcBorders>
            <w:shd w:val="clear" w:color="auto" w:fill="auto"/>
            <w:vAlign w:val="bottom"/>
            <w:hideMark/>
          </w:tcPr>
          <w:p w:rsidR="00086ED9" w:rsidRPr="00B21ACA" w:rsidRDefault="00086ED9" w:rsidP="0054699B">
            <w:pPr>
              <w:spacing w:after="0" w:line="240" w:lineRule="auto"/>
              <w:jc w:val="center"/>
              <w:rPr>
                <w:rFonts w:ascii="Calibri" w:eastAsia="Times New Roman" w:hAnsi="Calibri" w:cs="Calibri"/>
                <w:b/>
                <w:color w:val="000000"/>
                <w:sz w:val="20"/>
                <w:szCs w:val="20"/>
              </w:rPr>
            </w:pPr>
            <w:r w:rsidRPr="00B21ACA">
              <w:rPr>
                <w:rFonts w:ascii="Calibri" w:eastAsia="Times New Roman" w:hAnsi="Calibri" w:cs="Calibri"/>
                <w:b/>
                <w:color w:val="000000"/>
                <w:sz w:val="20"/>
                <w:szCs w:val="20"/>
              </w:rPr>
              <w:t>0.5</w:t>
            </w:r>
          </w:p>
        </w:tc>
        <w:tc>
          <w:tcPr>
            <w:tcW w:w="959" w:type="dxa"/>
            <w:tcBorders>
              <w:top w:val="nil"/>
              <w:left w:val="nil"/>
              <w:bottom w:val="single" w:sz="8" w:space="0" w:color="auto"/>
              <w:right w:val="single" w:sz="8" w:space="0" w:color="auto"/>
            </w:tcBorders>
            <w:shd w:val="clear" w:color="auto" w:fill="auto"/>
            <w:vAlign w:val="bottom"/>
            <w:hideMark/>
          </w:tcPr>
          <w:p w:rsidR="00086ED9" w:rsidRPr="00B21ACA" w:rsidRDefault="00086ED9" w:rsidP="0054699B">
            <w:pPr>
              <w:spacing w:after="0" w:line="240" w:lineRule="auto"/>
              <w:jc w:val="center"/>
              <w:rPr>
                <w:rFonts w:ascii="Calibri" w:eastAsia="Times New Roman" w:hAnsi="Calibri" w:cs="Calibri"/>
                <w:b/>
                <w:color w:val="000000"/>
                <w:sz w:val="20"/>
                <w:szCs w:val="20"/>
              </w:rPr>
            </w:pPr>
            <w:r w:rsidRPr="00B21ACA">
              <w:rPr>
                <w:rFonts w:ascii="Calibri" w:eastAsia="Times New Roman" w:hAnsi="Calibri" w:cs="Calibri"/>
                <w:b/>
                <w:color w:val="000000"/>
                <w:sz w:val="20"/>
                <w:szCs w:val="20"/>
              </w:rPr>
              <w:t>284.744</w:t>
            </w:r>
          </w:p>
        </w:tc>
        <w:tc>
          <w:tcPr>
            <w:tcW w:w="955" w:type="dxa"/>
            <w:tcBorders>
              <w:top w:val="nil"/>
              <w:left w:val="nil"/>
              <w:bottom w:val="single" w:sz="8" w:space="0" w:color="auto"/>
              <w:right w:val="single" w:sz="8" w:space="0" w:color="auto"/>
            </w:tcBorders>
            <w:shd w:val="clear" w:color="auto" w:fill="auto"/>
            <w:vAlign w:val="bottom"/>
            <w:hideMark/>
          </w:tcPr>
          <w:p w:rsidR="00086ED9" w:rsidRPr="00B21ACA" w:rsidRDefault="00086ED9" w:rsidP="0054699B">
            <w:pPr>
              <w:spacing w:after="0" w:line="240" w:lineRule="auto"/>
              <w:jc w:val="center"/>
              <w:rPr>
                <w:rFonts w:ascii="Calibri" w:eastAsia="Times New Roman" w:hAnsi="Calibri" w:cs="Calibri"/>
                <w:b/>
                <w:color w:val="000000"/>
                <w:sz w:val="20"/>
                <w:szCs w:val="20"/>
              </w:rPr>
            </w:pPr>
            <w:r w:rsidRPr="00B21ACA">
              <w:rPr>
                <w:rFonts w:ascii="Calibri" w:eastAsia="Times New Roman" w:hAnsi="Calibri" w:cs="Calibri"/>
                <w:b/>
                <w:color w:val="000000"/>
                <w:sz w:val="20"/>
                <w:szCs w:val="20"/>
              </w:rPr>
              <w:t>229.46</w:t>
            </w:r>
          </w:p>
        </w:tc>
        <w:tc>
          <w:tcPr>
            <w:tcW w:w="1051" w:type="dxa"/>
            <w:tcBorders>
              <w:top w:val="nil"/>
              <w:left w:val="nil"/>
              <w:bottom w:val="single" w:sz="8" w:space="0" w:color="auto"/>
              <w:right w:val="single" w:sz="8" w:space="0" w:color="auto"/>
            </w:tcBorders>
            <w:shd w:val="clear" w:color="000000" w:fill="8DB4E3"/>
            <w:noWrap/>
            <w:vAlign w:val="bottom"/>
            <w:hideMark/>
          </w:tcPr>
          <w:p w:rsidR="00086ED9" w:rsidRPr="00B21ACA" w:rsidRDefault="00086ED9" w:rsidP="0054699B">
            <w:pPr>
              <w:spacing w:after="0" w:line="240" w:lineRule="auto"/>
              <w:jc w:val="center"/>
              <w:rPr>
                <w:rFonts w:ascii="Calibri" w:eastAsia="Times New Roman" w:hAnsi="Calibri" w:cs="Calibri"/>
                <w:b/>
                <w:color w:val="000000"/>
                <w:sz w:val="20"/>
                <w:szCs w:val="20"/>
              </w:rPr>
            </w:pPr>
            <w:r w:rsidRPr="00B21ACA">
              <w:rPr>
                <w:rFonts w:ascii="Calibri" w:eastAsia="Times New Roman" w:hAnsi="Calibri" w:cs="Calibri"/>
                <w:b/>
                <w:color w:val="000000"/>
                <w:sz w:val="20"/>
                <w:szCs w:val="20"/>
              </w:rPr>
              <w:t> </w:t>
            </w:r>
          </w:p>
        </w:tc>
        <w:tc>
          <w:tcPr>
            <w:tcW w:w="955" w:type="dxa"/>
            <w:tcBorders>
              <w:top w:val="nil"/>
              <w:left w:val="nil"/>
              <w:bottom w:val="single" w:sz="8" w:space="0" w:color="auto"/>
              <w:right w:val="single" w:sz="8" w:space="0" w:color="auto"/>
            </w:tcBorders>
            <w:shd w:val="clear" w:color="auto" w:fill="auto"/>
            <w:vAlign w:val="bottom"/>
            <w:hideMark/>
          </w:tcPr>
          <w:p w:rsidR="00086ED9" w:rsidRPr="00B21ACA" w:rsidRDefault="00D17522" w:rsidP="0054699B">
            <w:pPr>
              <w:spacing w:after="0" w:line="240" w:lineRule="auto"/>
              <w:jc w:val="center"/>
              <w:rPr>
                <w:rFonts w:ascii="Calibri" w:eastAsia="Times New Roman" w:hAnsi="Calibri" w:cs="Calibri"/>
                <w:b/>
                <w:color w:val="000000"/>
                <w:sz w:val="20"/>
                <w:szCs w:val="20"/>
              </w:rPr>
            </w:pPr>
            <w:r>
              <w:rPr>
                <w:rFonts w:ascii="Calibri" w:eastAsia="Times New Roman" w:hAnsi="Calibri" w:cs="Calibri"/>
                <w:b/>
                <w:color w:val="000000"/>
                <w:sz w:val="20"/>
                <w:szCs w:val="20"/>
              </w:rPr>
              <w:t>523.18</w:t>
            </w:r>
          </w:p>
        </w:tc>
      </w:tr>
    </w:tbl>
    <w:p w:rsidR="00EC7B0F" w:rsidRDefault="00EC7B0F" w:rsidP="00EC7B0F">
      <w:pPr>
        <w:spacing w:after="0"/>
        <w:ind w:firstLine="720"/>
        <w:jc w:val="both"/>
        <w:rPr>
          <w:rFonts w:cstheme="minorHAnsi"/>
          <w:sz w:val="24"/>
          <w:szCs w:val="24"/>
        </w:rPr>
      </w:pPr>
    </w:p>
    <w:p w:rsidR="005401F9" w:rsidRDefault="00A171C7" w:rsidP="00EC7B0F">
      <w:pPr>
        <w:spacing w:after="240"/>
        <w:ind w:left="720" w:hanging="720"/>
        <w:jc w:val="both"/>
        <w:rPr>
          <w:rFonts w:cstheme="minorHAnsi"/>
        </w:rPr>
      </w:pPr>
      <w:r>
        <w:rPr>
          <w:rFonts w:cstheme="minorHAnsi"/>
        </w:rPr>
        <w:t>8.15.5</w:t>
      </w:r>
      <w:r w:rsidR="00EC7B0F" w:rsidRPr="00EC7B0F">
        <w:rPr>
          <w:rFonts w:cstheme="minorHAnsi"/>
        </w:rPr>
        <w:tab/>
      </w:r>
      <w:r w:rsidR="005401F9">
        <w:rPr>
          <w:rFonts w:cstheme="minorHAnsi"/>
        </w:rPr>
        <w:t>The GFA addition due to Transgrid works are submitted below.</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2"/>
        <w:gridCol w:w="4226"/>
        <w:gridCol w:w="1113"/>
        <w:gridCol w:w="1028"/>
        <w:gridCol w:w="990"/>
      </w:tblGrid>
      <w:tr w:rsidR="005401F9" w:rsidRPr="005401F9" w:rsidTr="00F92006">
        <w:trPr>
          <w:trHeight w:val="144"/>
          <w:jc w:val="center"/>
        </w:trPr>
        <w:tc>
          <w:tcPr>
            <w:tcW w:w="7859" w:type="dxa"/>
            <w:gridSpan w:val="5"/>
            <w:shd w:val="clear" w:color="000000" w:fill="254061"/>
          </w:tcPr>
          <w:p w:rsidR="005401F9" w:rsidRPr="005401F9" w:rsidRDefault="00A171C7" w:rsidP="00F92006">
            <w:pPr>
              <w:spacing w:after="0" w:line="240" w:lineRule="auto"/>
              <w:jc w:val="center"/>
              <w:rPr>
                <w:rFonts w:eastAsia="Times New Roman" w:cstheme="minorHAnsi"/>
                <w:b/>
                <w:bCs/>
                <w:color w:val="FFFFFF"/>
                <w:sz w:val="20"/>
                <w:szCs w:val="20"/>
              </w:rPr>
            </w:pPr>
            <w:r>
              <w:rPr>
                <w:rFonts w:eastAsia="Times New Roman" w:cstheme="minorHAnsi"/>
                <w:b/>
                <w:bCs/>
                <w:color w:val="FFFFFF"/>
                <w:sz w:val="20"/>
                <w:szCs w:val="20"/>
              </w:rPr>
              <w:t xml:space="preserve">Table 8.22 </w:t>
            </w:r>
            <w:r w:rsidR="005401F9" w:rsidRPr="005401F9">
              <w:rPr>
                <w:rFonts w:eastAsia="Times New Roman" w:cstheme="minorHAnsi"/>
                <w:b/>
                <w:bCs/>
                <w:color w:val="FFFFFF"/>
                <w:sz w:val="20"/>
                <w:szCs w:val="20"/>
              </w:rPr>
              <w:t>TRANSGRID WORKS </w:t>
            </w:r>
            <w:r w:rsidRPr="005401F9">
              <w:rPr>
                <w:rFonts w:eastAsia="Times New Roman" w:cstheme="minorHAnsi"/>
                <w:b/>
                <w:bCs/>
                <w:color w:val="FFFFFF"/>
                <w:sz w:val="20"/>
                <w:szCs w:val="20"/>
              </w:rPr>
              <w:t>GFA Addition (Rs.</w:t>
            </w:r>
            <w:r w:rsidR="00F92006">
              <w:rPr>
                <w:rFonts w:eastAsia="Times New Roman" w:cstheme="minorHAnsi"/>
                <w:b/>
                <w:bCs/>
                <w:color w:val="FFFFFF"/>
                <w:sz w:val="20"/>
                <w:szCs w:val="20"/>
              </w:rPr>
              <w:t xml:space="preserve"> </w:t>
            </w:r>
            <w:r w:rsidRPr="005401F9">
              <w:rPr>
                <w:rFonts w:eastAsia="Times New Roman" w:cstheme="minorHAnsi"/>
                <w:b/>
                <w:bCs/>
                <w:color w:val="FFFFFF"/>
                <w:sz w:val="20"/>
                <w:szCs w:val="20"/>
              </w:rPr>
              <w:t>Cr)</w:t>
            </w:r>
          </w:p>
        </w:tc>
      </w:tr>
      <w:tr w:rsidR="005401F9" w:rsidRPr="005401F9" w:rsidTr="00F92006">
        <w:trPr>
          <w:trHeight w:val="144"/>
          <w:jc w:val="center"/>
        </w:trPr>
        <w:tc>
          <w:tcPr>
            <w:tcW w:w="502" w:type="dxa"/>
            <w:shd w:val="clear" w:color="000000" w:fill="B8CCE4"/>
            <w:vAlign w:val="center"/>
            <w:hideMark/>
          </w:tcPr>
          <w:p w:rsidR="005401F9" w:rsidRPr="005401F9" w:rsidRDefault="005401F9" w:rsidP="005401F9">
            <w:pPr>
              <w:spacing w:after="0" w:line="240" w:lineRule="auto"/>
              <w:jc w:val="center"/>
              <w:rPr>
                <w:rFonts w:eastAsia="Times New Roman" w:cstheme="minorHAnsi"/>
                <w:color w:val="000000"/>
                <w:sz w:val="20"/>
                <w:szCs w:val="20"/>
              </w:rPr>
            </w:pPr>
            <w:r w:rsidRPr="005401F9">
              <w:rPr>
                <w:rFonts w:eastAsia="Times New Roman" w:cstheme="minorHAnsi"/>
                <w:color w:val="000000"/>
                <w:sz w:val="20"/>
                <w:szCs w:val="20"/>
              </w:rPr>
              <w:t>No.</w:t>
            </w:r>
          </w:p>
        </w:tc>
        <w:tc>
          <w:tcPr>
            <w:tcW w:w="4226" w:type="dxa"/>
            <w:shd w:val="clear" w:color="000000" w:fill="B8CCE4"/>
            <w:vAlign w:val="center"/>
            <w:hideMark/>
          </w:tcPr>
          <w:p w:rsidR="005401F9" w:rsidRPr="005401F9" w:rsidRDefault="005401F9" w:rsidP="005401F9">
            <w:pPr>
              <w:spacing w:after="0" w:line="240" w:lineRule="auto"/>
              <w:jc w:val="center"/>
              <w:rPr>
                <w:rFonts w:eastAsia="Times New Roman" w:cstheme="minorHAnsi"/>
                <w:color w:val="000000"/>
                <w:sz w:val="20"/>
                <w:szCs w:val="20"/>
              </w:rPr>
            </w:pPr>
            <w:r w:rsidRPr="005401F9">
              <w:rPr>
                <w:rFonts w:eastAsia="Times New Roman" w:cstheme="minorHAnsi"/>
                <w:color w:val="000000"/>
                <w:sz w:val="20"/>
                <w:szCs w:val="20"/>
              </w:rPr>
              <w:t>Project</w:t>
            </w:r>
          </w:p>
        </w:tc>
        <w:tc>
          <w:tcPr>
            <w:tcW w:w="1113" w:type="dxa"/>
            <w:shd w:val="clear" w:color="auto" w:fill="auto"/>
            <w:noWrap/>
            <w:vAlign w:val="center"/>
            <w:hideMark/>
          </w:tcPr>
          <w:p w:rsidR="005401F9" w:rsidRPr="005401F9" w:rsidRDefault="005401F9" w:rsidP="005401F9">
            <w:pPr>
              <w:spacing w:after="0" w:line="240" w:lineRule="auto"/>
              <w:jc w:val="center"/>
              <w:rPr>
                <w:rFonts w:eastAsia="Times New Roman" w:cstheme="minorHAnsi"/>
                <w:b/>
                <w:bCs/>
                <w:color w:val="000000"/>
                <w:sz w:val="20"/>
                <w:szCs w:val="20"/>
              </w:rPr>
            </w:pPr>
            <w:r w:rsidRPr="005401F9">
              <w:rPr>
                <w:rFonts w:eastAsia="Times New Roman" w:cstheme="minorHAnsi"/>
                <w:b/>
                <w:bCs/>
                <w:color w:val="000000"/>
                <w:sz w:val="20"/>
                <w:szCs w:val="20"/>
              </w:rPr>
              <w:t>2019-20</w:t>
            </w:r>
          </w:p>
        </w:tc>
        <w:tc>
          <w:tcPr>
            <w:tcW w:w="1028" w:type="dxa"/>
            <w:shd w:val="clear" w:color="auto" w:fill="auto"/>
            <w:noWrap/>
            <w:vAlign w:val="center"/>
            <w:hideMark/>
          </w:tcPr>
          <w:p w:rsidR="005401F9" w:rsidRPr="005401F9" w:rsidRDefault="005401F9" w:rsidP="005401F9">
            <w:pPr>
              <w:spacing w:after="0" w:line="240" w:lineRule="auto"/>
              <w:jc w:val="center"/>
              <w:rPr>
                <w:rFonts w:eastAsia="Times New Roman" w:cstheme="minorHAnsi"/>
                <w:b/>
                <w:bCs/>
                <w:color w:val="000000"/>
                <w:sz w:val="20"/>
                <w:szCs w:val="20"/>
              </w:rPr>
            </w:pPr>
            <w:r w:rsidRPr="005401F9">
              <w:rPr>
                <w:rFonts w:eastAsia="Times New Roman" w:cstheme="minorHAnsi"/>
                <w:b/>
                <w:bCs/>
                <w:color w:val="000000"/>
                <w:sz w:val="20"/>
                <w:szCs w:val="20"/>
              </w:rPr>
              <w:t>2020-21</w:t>
            </w:r>
          </w:p>
        </w:tc>
        <w:tc>
          <w:tcPr>
            <w:tcW w:w="990" w:type="dxa"/>
            <w:shd w:val="clear" w:color="auto" w:fill="auto"/>
            <w:noWrap/>
            <w:vAlign w:val="center"/>
            <w:hideMark/>
          </w:tcPr>
          <w:p w:rsidR="005401F9" w:rsidRPr="005401F9" w:rsidRDefault="005401F9" w:rsidP="005401F9">
            <w:pPr>
              <w:spacing w:after="0" w:line="240" w:lineRule="auto"/>
              <w:jc w:val="center"/>
              <w:rPr>
                <w:rFonts w:eastAsia="Times New Roman" w:cstheme="minorHAnsi"/>
                <w:b/>
                <w:bCs/>
                <w:color w:val="000000"/>
                <w:sz w:val="20"/>
                <w:szCs w:val="20"/>
              </w:rPr>
            </w:pPr>
            <w:r w:rsidRPr="005401F9">
              <w:rPr>
                <w:rFonts w:eastAsia="Times New Roman" w:cstheme="minorHAnsi"/>
                <w:b/>
                <w:bCs/>
                <w:color w:val="000000"/>
                <w:sz w:val="20"/>
                <w:szCs w:val="20"/>
              </w:rPr>
              <w:t>2021-22</w:t>
            </w:r>
          </w:p>
        </w:tc>
      </w:tr>
      <w:tr w:rsidR="005401F9" w:rsidRPr="005401F9" w:rsidTr="00F92006">
        <w:trPr>
          <w:trHeight w:val="144"/>
          <w:jc w:val="center"/>
        </w:trPr>
        <w:tc>
          <w:tcPr>
            <w:tcW w:w="502" w:type="dxa"/>
            <w:shd w:val="clear" w:color="auto" w:fill="auto"/>
            <w:vAlign w:val="center"/>
            <w:hideMark/>
          </w:tcPr>
          <w:p w:rsidR="005401F9" w:rsidRPr="005401F9" w:rsidRDefault="005401F9" w:rsidP="005401F9">
            <w:pPr>
              <w:spacing w:after="0" w:line="240" w:lineRule="auto"/>
              <w:jc w:val="center"/>
              <w:rPr>
                <w:rFonts w:eastAsia="Times New Roman" w:cstheme="minorHAnsi"/>
                <w:color w:val="000000"/>
                <w:sz w:val="20"/>
                <w:szCs w:val="20"/>
              </w:rPr>
            </w:pPr>
            <w:r w:rsidRPr="005401F9">
              <w:rPr>
                <w:rFonts w:eastAsia="Times New Roman" w:cstheme="minorHAnsi"/>
                <w:color w:val="000000"/>
                <w:sz w:val="20"/>
                <w:szCs w:val="20"/>
              </w:rPr>
              <w:t>1</w:t>
            </w:r>
          </w:p>
        </w:tc>
        <w:tc>
          <w:tcPr>
            <w:tcW w:w="4226" w:type="dxa"/>
            <w:shd w:val="clear" w:color="auto" w:fill="auto"/>
            <w:vAlign w:val="center"/>
            <w:hideMark/>
          </w:tcPr>
          <w:p w:rsidR="005401F9" w:rsidRPr="005401F9" w:rsidRDefault="005401F9" w:rsidP="005401F9">
            <w:pPr>
              <w:spacing w:after="0" w:line="240" w:lineRule="auto"/>
              <w:rPr>
                <w:rFonts w:eastAsia="Times New Roman" w:cstheme="minorHAnsi"/>
                <w:color w:val="000000"/>
                <w:sz w:val="20"/>
                <w:szCs w:val="20"/>
              </w:rPr>
            </w:pPr>
            <w:r w:rsidRPr="005401F9">
              <w:rPr>
                <w:rFonts w:eastAsia="Times New Roman" w:cstheme="minorHAnsi"/>
                <w:color w:val="000000"/>
                <w:sz w:val="20"/>
                <w:szCs w:val="20"/>
              </w:rPr>
              <w:t>Aluva</w:t>
            </w:r>
          </w:p>
        </w:tc>
        <w:tc>
          <w:tcPr>
            <w:tcW w:w="1113"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p>
        </w:tc>
        <w:tc>
          <w:tcPr>
            <w:tcW w:w="1028"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131.34</w:t>
            </w:r>
          </w:p>
        </w:tc>
        <w:tc>
          <w:tcPr>
            <w:tcW w:w="990"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 </w:t>
            </w:r>
          </w:p>
        </w:tc>
      </w:tr>
      <w:tr w:rsidR="005401F9" w:rsidRPr="005401F9" w:rsidTr="00F92006">
        <w:trPr>
          <w:trHeight w:val="144"/>
          <w:jc w:val="center"/>
        </w:trPr>
        <w:tc>
          <w:tcPr>
            <w:tcW w:w="502" w:type="dxa"/>
            <w:shd w:val="clear" w:color="auto" w:fill="auto"/>
            <w:vAlign w:val="center"/>
            <w:hideMark/>
          </w:tcPr>
          <w:p w:rsidR="005401F9" w:rsidRPr="005401F9" w:rsidRDefault="005401F9" w:rsidP="005401F9">
            <w:pPr>
              <w:spacing w:after="0" w:line="240" w:lineRule="auto"/>
              <w:jc w:val="center"/>
              <w:rPr>
                <w:rFonts w:eastAsia="Times New Roman" w:cstheme="minorHAnsi"/>
                <w:color w:val="000000"/>
                <w:sz w:val="20"/>
                <w:szCs w:val="20"/>
              </w:rPr>
            </w:pPr>
            <w:r w:rsidRPr="005401F9">
              <w:rPr>
                <w:rFonts w:eastAsia="Times New Roman" w:cstheme="minorHAnsi"/>
                <w:color w:val="000000"/>
                <w:sz w:val="20"/>
                <w:szCs w:val="20"/>
              </w:rPr>
              <w:t>2</w:t>
            </w:r>
          </w:p>
        </w:tc>
        <w:tc>
          <w:tcPr>
            <w:tcW w:w="4226" w:type="dxa"/>
            <w:shd w:val="clear" w:color="auto" w:fill="auto"/>
            <w:vAlign w:val="center"/>
            <w:hideMark/>
          </w:tcPr>
          <w:p w:rsidR="005401F9" w:rsidRPr="005401F9" w:rsidRDefault="005401F9" w:rsidP="005401F9">
            <w:pPr>
              <w:spacing w:after="0" w:line="240" w:lineRule="auto"/>
              <w:rPr>
                <w:rFonts w:eastAsia="Times New Roman" w:cstheme="minorHAnsi"/>
                <w:color w:val="000000"/>
                <w:sz w:val="20"/>
                <w:szCs w:val="20"/>
              </w:rPr>
            </w:pPr>
            <w:r w:rsidRPr="005401F9">
              <w:rPr>
                <w:rFonts w:eastAsia="Times New Roman" w:cstheme="minorHAnsi"/>
                <w:color w:val="000000"/>
                <w:sz w:val="20"/>
                <w:szCs w:val="20"/>
              </w:rPr>
              <w:t>Kaloor</w:t>
            </w:r>
          </w:p>
        </w:tc>
        <w:tc>
          <w:tcPr>
            <w:tcW w:w="1113"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138.81</w:t>
            </w:r>
          </w:p>
        </w:tc>
        <w:tc>
          <w:tcPr>
            <w:tcW w:w="1028"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 </w:t>
            </w:r>
          </w:p>
        </w:tc>
        <w:tc>
          <w:tcPr>
            <w:tcW w:w="990"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 </w:t>
            </w:r>
          </w:p>
        </w:tc>
      </w:tr>
      <w:tr w:rsidR="005401F9" w:rsidRPr="005401F9" w:rsidTr="00F92006">
        <w:trPr>
          <w:trHeight w:val="144"/>
          <w:jc w:val="center"/>
        </w:trPr>
        <w:tc>
          <w:tcPr>
            <w:tcW w:w="502" w:type="dxa"/>
            <w:shd w:val="clear" w:color="auto" w:fill="auto"/>
            <w:vAlign w:val="center"/>
            <w:hideMark/>
          </w:tcPr>
          <w:p w:rsidR="005401F9" w:rsidRPr="005401F9" w:rsidRDefault="005401F9" w:rsidP="005401F9">
            <w:pPr>
              <w:spacing w:after="0" w:line="240" w:lineRule="auto"/>
              <w:jc w:val="center"/>
              <w:rPr>
                <w:rFonts w:eastAsia="Times New Roman" w:cstheme="minorHAnsi"/>
                <w:color w:val="000000"/>
                <w:sz w:val="20"/>
                <w:szCs w:val="20"/>
              </w:rPr>
            </w:pPr>
            <w:r w:rsidRPr="005401F9">
              <w:rPr>
                <w:rFonts w:eastAsia="Times New Roman" w:cstheme="minorHAnsi"/>
                <w:color w:val="000000"/>
                <w:sz w:val="20"/>
                <w:szCs w:val="20"/>
              </w:rPr>
              <w:t>3</w:t>
            </w:r>
          </w:p>
        </w:tc>
        <w:tc>
          <w:tcPr>
            <w:tcW w:w="4226" w:type="dxa"/>
            <w:shd w:val="clear" w:color="auto" w:fill="auto"/>
            <w:vAlign w:val="center"/>
            <w:hideMark/>
          </w:tcPr>
          <w:p w:rsidR="005401F9" w:rsidRPr="005401F9" w:rsidRDefault="005401F9" w:rsidP="005401F9">
            <w:pPr>
              <w:spacing w:after="0" w:line="240" w:lineRule="auto"/>
              <w:rPr>
                <w:rFonts w:eastAsia="Times New Roman" w:cstheme="minorHAnsi"/>
                <w:color w:val="000000"/>
                <w:sz w:val="20"/>
                <w:szCs w:val="20"/>
              </w:rPr>
            </w:pPr>
            <w:r w:rsidRPr="005401F9">
              <w:rPr>
                <w:rFonts w:eastAsia="Times New Roman" w:cstheme="minorHAnsi"/>
                <w:color w:val="000000"/>
                <w:sz w:val="20"/>
                <w:szCs w:val="20"/>
              </w:rPr>
              <w:t>Kothamangalam &amp; Chithirapuram</w:t>
            </w:r>
          </w:p>
        </w:tc>
        <w:tc>
          <w:tcPr>
            <w:tcW w:w="1113"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 </w:t>
            </w:r>
          </w:p>
        </w:tc>
        <w:tc>
          <w:tcPr>
            <w:tcW w:w="1028"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364.47</w:t>
            </w:r>
          </w:p>
        </w:tc>
        <w:tc>
          <w:tcPr>
            <w:tcW w:w="990"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 </w:t>
            </w:r>
          </w:p>
        </w:tc>
      </w:tr>
      <w:tr w:rsidR="005401F9" w:rsidRPr="005401F9" w:rsidTr="00F92006">
        <w:trPr>
          <w:trHeight w:val="144"/>
          <w:jc w:val="center"/>
        </w:trPr>
        <w:tc>
          <w:tcPr>
            <w:tcW w:w="502" w:type="dxa"/>
            <w:shd w:val="clear" w:color="auto" w:fill="auto"/>
            <w:vAlign w:val="center"/>
            <w:hideMark/>
          </w:tcPr>
          <w:p w:rsidR="005401F9" w:rsidRPr="005401F9" w:rsidRDefault="005401F9" w:rsidP="005401F9">
            <w:pPr>
              <w:spacing w:after="0" w:line="240" w:lineRule="auto"/>
              <w:jc w:val="center"/>
              <w:rPr>
                <w:rFonts w:eastAsia="Times New Roman" w:cstheme="minorHAnsi"/>
                <w:color w:val="000000"/>
                <w:sz w:val="20"/>
                <w:szCs w:val="20"/>
              </w:rPr>
            </w:pPr>
            <w:r w:rsidRPr="005401F9">
              <w:rPr>
                <w:rFonts w:eastAsia="Times New Roman" w:cstheme="minorHAnsi"/>
                <w:color w:val="000000"/>
                <w:sz w:val="20"/>
                <w:szCs w:val="20"/>
              </w:rPr>
              <w:t>4</w:t>
            </w:r>
          </w:p>
        </w:tc>
        <w:tc>
          <w:tcPr>
            <w:tcW w:w="4226" w:type="dxa"/>
            <w:shd w:val="clear" w:color="auto" w:fill="auto"/>
            <w:vAlign w:val="center"/>
            <w:hideMark/>
          </w:tcPr>
          <w:p w:rsidR="005401F9" w:rsidRPr="005401F9" w:rsidRDefault="005401F9" w:rsidP="005401F9">
            <w:pPr>
              <w:spacing w:after="0" w:line="240" w:lineRule="auto"/>
              <w:rPr>
                <w:rFonts w:eastAsia="Times New Roman" w:cstheme="minorHAnsi"/>
                <w:color w:val="000000"/>
                <w:sz w:val="20"/>
                <w:szCs w:val="20"/>
              </w:rPr>
            </w:pPr>
            <w:r w:rsidRPr="005401F9">
              <w:rPr>
                <w:rFonts w:eastAsia="Times New Roman" w:cstheme="minorHAnsi"/>
                <w:color w:val="000000"/>
                <w:sz w:val="20"/>
                <w:szCs w:val="20"/>
              </w:rPr>
              <w:t>Kottayam, Thuravur &amp;Ettumanoor</w:t>
            </w:r>
          </w:p>
        </w:tc>
        <w:tc>
          <w:tcPr>
            <w:tcW w:w="1113"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 </w:t>
            </w:r>
          </w:p>
        </w:tc>
        <w:tc>
          <w:tcPr>
            <w:tcW w:w="1028"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541.67</w:t>
            </w:r>
          </w:p>
        </w:tc>
        <w:tc>
          <w:tcPr>
            <w:tcW w:w="990"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 </w:t>
            </w:r>
          </w:p>
        </w:tc>
      </w:tr>
      <w:tr w:rsidR="005401F9" w:rsidRPr="005401F9" w:rsidTr="00F92006">
        <w:trPr>
          <w:trHeight w:val="144"/>
          <w:jc w:val="center"/>
        </w:trPr>
        <w:tc>
          <w:tcPr>
            <w:tcW w:w="502" w:type="dxa"/>
            <w:shd w:val="clear" w:color="auto" w:fill="auto"/>
            <w:vAlign w:val="center"/>
            <w:hideMark/>
          </w:tcPr>
          <w:p w:rsidR="005401F9" w:rsidRPr="005401F9" w:rsidRDefault="005401F9" w:rsidP="005401F9">
            <w:pPr>
              <w:spacing w:after="0" w:line="240" w:lineRule="auto"/>
              <w:jc w:val="center"/>
              <w:rPr>
                <w:rFonts w:eastAsia="Times New Roman" w:cstheme="minorHAnsi"/>
                <w:color w:val="000000"/>
                <w:sz w:val="20"/>
                <w:szCs w:val="20"/>
              </w:rPr>
            </w:pPr>
            <w:r w:rsidRPr="005401F9">
              <w:rPr>
                <w:rFonts w:eastAsia="Times New Roman" w:cstheme="minorHAnsi"/>
                <w:color w:val="000000"/>
                <w:sz w:val="20"/>
                <w:szCs w:val="20"/>
              </w:rPr>
              <w:t>5</w:t>
            </w:r>
          </w:p>
        </w:tc>
        <w:tc>
          <w:tcPr>
            <w:tcW w:w="4226" w:type="dxa"/>
            <w:shd w:val="clear" w:color="auto" w:fill="auto"/>
            <w:vAlign w:val="center"/>
            <w:hideMark/>
          </w:tcPr>
          <w:p w:rsidR="005401F9" w:rsidRPr="005401F9" w:rsidRDefault="005401F9" w:rsidP="005401F9">
            <w:pPr>
              <w:spacing w:after="0" w:line="240" w:lineRule="auto"/>
              <w:rPr>
                <w:rFonts w:eastAsia="Times New Roman" w:cstheme="minorHAnsi"/>
                <w:color w:val="000000"/>
                <w:sz w:val="20"/>
                <w:szCs w:val="20"/>
              </w:rPr>
            </w:pPr>
            <w:r w:rsidRPr="005401F9">
              <w:rPr>
                <w:rFonts w:eastAsia="Times New Roman" w:cstheme="minorHAnsi"/>
                <w:color w:val="000000"/>
                <w:sz w:val="20"/>
                <w:szCs w:val="20"/>
              </w:rPr>
              <w:t>Chalakudy</w:t>
            </w:r>
          </w:p>
        </w:tc>
        <w:tc>
          <w:tcPr>
            <w:tcW w:w="1113"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 </w:t>
            </w:r>
          </w:p>
        </w:tc>
        <w:tc>
          <w:tcPr>
            <w:tcW w:w="1028"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79.58</w:t>
            </w:r>
          </w:p>
        </w:tc>
        <w:tc>
          <w:tcPr>
            <w:tcW w:w="990"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 </w:t>
            </w:r>
          </w:p>
        </w:tc>
      </w:tr>
      <w:tr w:rsidR="005401F9" w:rsidRPr="005401F9" w:rsidTr="00F92006">
        <w:trPr>
          <w:trHeight w:val="144"/>
          <w:jc w:val="center"/>
        </w:trPr>
        <w:tc>
          <w:tcPr>
            <w:tcW w:w="502" w:type="dxa"/>
            <w:shd w:val="clear" w:color="auto" w:fill="auto"/>
            <w:vAlign w:val="center"/>
            <w:hideMark/>
          </w:tcPr>
          <w:p w:rsidR="005401F9" w:rsidRPr="005401F9" w:rsidRDefault="005401F9" w:rsidP="005401F9">
            <w:pPr>
              <w:spacing w:after="0" w:line="240" w:lineRule="auto"/>
              <w:jc w:val="center"/>
              <w:rPr>
                <w:rFonts w:eastAsia="Times New Roman" w:cstheme="minorHAnsi"/>
                <w:color w:val="000000"/>
                <w:sz w:val="20"/>
                <w:szCs w:val="20"/>
              </w:rPr>
            </w:pPr>
            <w:r w:rsidRPr="005401F9">
              <w:rPr>
                <w:rFonts w:eastAsia="Times New Roman" w:cstheme="minorHAnsi"/>
                <w:color w:val="000000"/>
                <w:sz w:val="20"/>
                <w:szCs w:val="20"/>
              </w:rPr>
              <w:t>6</w:t>
            </w:r>
          </w:p>
        </w:tc>
        <w:tc>
          <w:tcPr>
            <w:tcW w:w="4226" w:type="dxa"/>
            <w:shd w:val="clear" w:color="auto" w:fill="auto"/>
            <w:vAlign w:val="center"/>
            <w:hideMark/>
          </w:tcPr>
          <w:p w:rsidR="005401F9" w:rsidRPr="005401F9" w:rsidRDefault="005401F9" w:rsidP="005401F9">
            <w:pPr>
              <w:spacing w:after="0" w:line="240" w:lineRule="auto"/>
              <w:rPr>
                <w:rFonts w:eastAsia="Times New Roman" w:cstheme="minorHAnsi"/>
                <w:color w:val="000000"/>
                <w:sz w:val="20"/>
                <w:szCs w:val="20"/>
              </w:rPr>
            </w:pPr>
            <w:r w:rsidRPr="005401F9">
              <w:rPr>
                <w:rFonts w:eastAsia="Times New Roman" w:cstheme="minorHAnsi"/>
                <w:color w:val="000000"/>
                <w:sz w:val="20"/>
                <w:szCs w:val="20"/>
              </w:rPr>
              <w:t>Kunnamkulam</w:t>
            </w:r>
          </w:p>
        </w:tc>
        <w:tc>
          <w:tcPr>
            <w:tcW w:w="1113"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 </w:t>
            </w:r>
          </w:p>
        </w:tc>
        <w:tc>
          <w:tcPr>
            <w:tcW w:w="1028"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134.41</w:t>
            </w:r>
          </w:p>
        </w:tc>
        <w:tc>
          <w:tcPr>
            <w:tcW w:w="990"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 </w:t>
            </w:r>
          </w:p>
        </w:tc>
      </w:tr>
      <w:tr w:rsidR="005401F9" w:rsidRPr="005401F9" w:rsidTr="00F92006">
        <w:trPr>
          <w:trHeight w:val="144"/>
          <w:jc w:val="center"/>
        </w:trPr>
        <w:tc>
          <w:tcPr>
            <w:tcW w:w="502" w:type="dxa"/>
            <w:shd w:val="clear" w:color="auto" w:fill="auto"/>
            <w:vAlign w:val="center"/>
            <w:hideMark/>
          </w:tcPr>
          <w:p w:rsidR="005401F9" w:rsidRPr="005401F9" w:rsidRDefault="005401F9" w:rsidP="005401F9">
            <w:pPr>
              <w:spacing w:after="0" w:line="240" w:lineRule="auto"/>
              <w:jc w:val="center"/>
              <w:rPr>
                <w:rFonts w:eastAsia="Times New Roman" w:cstheme="minorHAnsi"/>
                <w:color w:val="000000"/>
                <w:sz w:val="20"/>
                <w:szCs w:val="20"/>
              </w:rPr>
            </w:pPr>
            <w:r w:rsidRPr="005401F9">
              <w:rPr>
                <w:rFonts w:eastAsia="Times New Roman" w:cstheme="minorHAnsi"/>
                <w:color w:val="000000"/>
                <w:sz w:val="20"/>
                <w:szCs w:val="20"/>
              </w:rPr>
              <w:t>7</w:t>
            </w:r>
          </w:p>
        </w:tc>
        <w:tc>
          <w:tcPr>
            <w:tcW w:w="4226" w:type="dxa"/>
            <w:shd w:val="clear" w:color="auto" w:fill="auto"/>
            <w:vAlign w:val="center"/>
            <w:hideMark/>
          </w:tcPr>
          <w:p w:rsidR="005401F9" w:rsidRPr="005401F9" w:rsidRDefault="005401F9" w:rsidP="005401F9">
            <w:pPr>
              <w:spacing w:after="0" w:line="240" w:lineRule="auto"/>
              <w:rPr>
                <w:rFonts w:eastAsia="Times New Roman" w:cstheme="minorHAnsi"/>
                <w:color w:val="000000"/>
                <w:sz w:val="20"/>
                <w:szCs w:val="20"/>
              </w:rPr>
            </w:pPr>
            <w:r w:rsidRPr="005401F9">
              <w:rPr>
                <w:rFonts w:eastAsia="Times New Roman" w:cstheme="minorHAnsi"/>
                <w:color w:val="000000"/>
                <w:sz w:val="20"/>
                <w:szCs w:val="20"/>
              </w:rPr>
              <w:t>Manjeri</w:t>
            </w:r>
          </w:p>
        </w:tc>
        <w:tc>
          <w:tcPr>
            <w:tcW w:w="1113"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38.87</w:t>
            </w:r>
          </w:p>
        </w:tc>
        <w:tc>
          <w:tcPr>
            <w:tcW w:w="1028"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 </w:t>
            </w:r>
          </w:p>
        </w:tc>
        <w:tc>
          <w:tcPr>
            <w:tcW w:w="990"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 </w:t>
            </w:r>
          </w:p>
        </w:tc>
      </w:tr>
      <w:tr w:rsidR="005401F9" w:rsidRPr="005401F9" w:rsidTr="00F92006">
        <w:trPr>
          <w:trHeight w:val="144"/>
          <w:jc w:val="center"/>
        </w:trPr>
        <w:tc>
          <w:tcPr>
            <w:tcW w:w="502" w:type="dxa"/>
            <w:shd w:val="clear" w:color="auto" w:fill="auto"/>
            <w:vAlign w:val="center"/>
            <w:hideMark/>
          </w:tcPr>
          <w:p w:rsidR="005401F9" w:rsidRPr="005401F9" w:rsidRDefault="005401F9" w:rsidP="005401F9">
            <w:pPr>
              <w:spacing w:after="0" w:line="240" w:lineRule="auto"/>
              <w:jc w:val="center"/>
              <w:rPr>
                <w:rFonts w:eastAsia="Times New Roman" w:cstheme="minorHAnsi"/>
                <w:color w:val="000000"/>
                <w:sz w:val="20"/>
                <w:szCs w:val="20"/>
              </w:rPr>
            </w:pPr>
            <w:r w:rsidRPr="005401F9">
              <w:rPr>
                <w:rFonts w:eastAsia="Times New Roman" w:cstheme="minorHAnsi"/>
                <w:color w:val="000000"/>
                <w:sz w:val="20"/>
                <w:szCs w:val="20"/>
              </w:rPr>
              <w:t>8</w:t>
            </w:r>
          </w:p>
        </w:tc>
        <w:tc>
          <w:tcPr>
            <w:tcW w:w="4226" w:type="dxa"/>
            <w:shd w:val="clear" w:color="auto" w:fill="auto"/>
            <w:vAlign w:val="center"/>
            <w:hideMark/>
          </w:tcPr>
          <w:p w:rsidR="005401F9" w:rsidRPr="005401F9" w:rsidRDefault="005401F9" w:rsidP="005401F9">
            <w:pPr>
              <w:spacing w:after="0" w:line="240" w:lineRule="auto"/>
              <w:rPr>
                <w:rFonts w:eastAsia="Times New Roman" w:cstheme="minorHAnsi"/>
                <w:color w:val="000000"/>
                <w:sz w:val="20"/>
                <w:szCs w:val="20"/>
              </w:rPr>
            </w:pPr>
            <w:r w:rsidRPr="005401F9">
              <w:rPr>
                <w:rFonts w:eastAsia="Times New Roman" w:cstheme="minorHAnsi"/>
                <w:color w:val="000000"/>
                <w:sz w:val="20"/>
                <w:szCs w:val="20"/>
              </w:rPr>
              <w:t>Thalasseri</w:t>
            </w:r>
          </w:p>
        </w:tc>
        <w:tc>
          <w:tcPr>
            <w:tcW w:w="1113"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 </w:t>
            </w:r>
          </w:p>
        </w:tc>
        <w:tc>
          <w:tcPr>
            <w:tcW w:w="1028"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170.47</w:t>
            </w:r>
          </w:p>
        </w:tc>
        <w:tc>
          <w:tcPr>
            <w:tcW w:w="990"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 </w:t>
            </w:r>
          </w:p>
        </w:tc>
      </w:tr>
      <w:tr w:rsidR="005401F9" w:rsidRPr="005401F9" w:rsidTr="00F92006">
        <w:trPr>
          <w:trHeight w:val="144"/>
          <w:jc w:val="center"/>
        </w:trPr>
        <w:tc>
          <w:tcPr>
            <w:tcW w:w="502" w:type="dxa"/>
            <w:shd w:val="clear" w:color="auto" w:fill="auto"/>
            <w:vAlign w:val="center"/>
            <w:hideMark/>
          </w:tcPr>
          <w:p w:rsidR="005401F9" w:rsidRPr="005401F9" w:rsidRDefault="005401F9" w:rsidP="005401F9">
            <w:pPr>
              <w:spacing w:after="0" w:line="240" w:lineRule="auto"/>
              <w:jc w:val="center"/>
              <w:rPr>
                <w:rFonts w:eastAsia="Times New Roman" w:cstheme="minorHAnsi"/>
                <w:color w:val="000000"/>
                <w:sz w:val="20"/>
                <w:szCs w:val="20"/>
              </w:rPr>
            </w:pPr>
            <w:r w:rsidRPr="005401F9">
              <w:rPr>
                <w:rFonts w:eastAsia="Times New Roman" w:cstheme="minorHAnsi"/>
                <w:color w:val="000000"/>
                <w:sz w:val="20"/>
                <w:szCs w:val="20"/>
              </w:rPr>
              <w:t>9</w:t>
            </w:r>
          </w:p>
        </w:tc>
        <w:tc>
          <w:tcPr>
            <w:tcW w:w="4226" w:type="dxa"/>
            <w:shd w:val="clear" w:color="auto" w:fill="auto"/>
            <w:vAlign w:val="center"/>
            <w:hideMark/>
          </w:tcPr>
          <w:p w:rsidR="005401F9" w:rsidRPr="005401F9" w:rsidRDefault="005401F9" w:rsidP="005401F9">
            <w:pPr>
              <w:spacing w:after="0" w:line="240" w:lineRule="auto"/>
              <w:rPr>
                <w:rFonts w:eastAsia="Times New Roman" w:cstheme="minorHAnsi"/>
                <w:color w:val="000000"/>
                <w:sz w:val="20"/>
                <w:szCs w:val="20"/>
              </w:rPr>
            </w:pPr>
            <w:r w:rsidRPr="005401F9">
              <w:rPr>
                <w:rFonts w:eastAsia="Times New Roman" w:cstheme="minorHAnsi"/>
                <w:color w:val="000000"/>
                <w:sz w:val="20"/>
                <w:szCs w:val="20"/>
              </w:rPr>
              <w:t>Kunnamangalam</w:t>
            </w:r>
          </w:p>
        </w:tc>
        <w:tc>
          <w:tcPr>
            <w:tcW w:w="1113"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 </w:t>
            </w:r>
          </w:p>
        </w:tc>
        <w:tc>
          <w:tcPr>
            <w:tcW w:w="1028"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77.25</w:t>
            </w:r>
          </w:p>
        </w:tc>
        <w:tc>
          <w:tcPr>
            <w:tcW w:w="990"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 </w:t>
            </w:r>
          </w:p>
        </w:tc>
      </w:tr>
      <w:tr w:rsidR="005401F9" w:rsidRPr="005401F9" w:rsidTr="00F92006">
        <w:trPr>
          <w:trHeight w:val="144"/>
          <w:jc w:val="center"/>
        </w:trPr>
        <w:tc>
          <w:tcPr>
            <w:tcW w:w="502" w:type="dxa"/>
            <w:shd w:val="clear" w:color="auto" w:fill="auto"/>
            <w:vAlign w:val="center"/>
            <w:hideMark/>
          </w:tcPr>
          <w:p w:rsidR="005401F9" w:rsidRPr="005401F9" w:rsidRDefault="005401F9" w:rsidP="005401F9">
            <w:pPr>
              <w:spacing w:after="0" w:line="240" w:lineRule="auto"/>
              <w:jc w:val="center"/>
              <w:rPr>
                <w:rFonts w:eastAsia="Times New Roman" w:cstheme="minorHAnsi"/>
                <w:color w:val="000000"/>
                <w:sz w:val="20"/>
                <w:szCs w:val="20"/>
              </w:rPr>
            </w:pPr>
            <w:r w:rsidRPr="005401F9">
              <w:rPr>
                <w:rFonts w:eastAsia="Times New Roman" w:cstheme="minorHAnsi"/>
                <w:color w:val="000000"/>
                <w:sz w:val="20"/>
                <w:szCs w:val="20"/>
              </w:rPr>
              <w:t>10</w:t>
            </w:r>
          </w:p>
        </w:tc>
        <w:tc>
          <w:tcPr>
            <w:tcW w:w="4226" w:type="dxa"/>
            <w:shd w:val="clear" w:color="auto" w:fill="auto"/>
            <w:vAlign w:val="center"/>
            <w:hideMark/>
          </w:tcPr>
          <w:p w:rsidR="005401F9" w:rsidRPr="005401F9" w:rsidRDefault="005401F9" w:rsidP="005401F9">
            <w:pPr>
              <w:spacing w:after="0" w:line="240" w:lineRule="auto"/>
              <w:rPr>
                <w:rFonts w:eastAsia="Times New Roman" w:cstheme="minorHAnsi"/>
                <w:color w:val="000000"/>
                <w:sz w:val="20"/>
                <w:szCs w:val="20"/>
              </w:rPr>
            </w:pPr>
            <w:r w:rsidRPr="005401F9">
              <w:rPr>
                <w:rFonts w:eastAsia="Times New Roman" w:cstheme="minorHAnsi"/>
                <w:color w:val="000000"/>
                <w:sz w:val="20"/>
                <w:szCs w:val="20"/>
              </w:rPr>
              <w:t>Eranad</w:t>
            </w:r>
          </w:p>
        </w:tc>
        <w:tc>
          <w:tcPr>
            <w:tcW w:w="1113"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595.77</w:t>
            </w:r>
          </w:p>
        </w:tc>
        <w:tc>
          <w:tcPr>
            <w:tcW w:w="1028"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 </w:t>
            </w:r>
          </w:p>
        </w:tc>
        <w:tc>
          <w:tcPr>
            <w:tcW w:w="990"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 </w:t>
            </w:r>
          </w:p>
        </w:tc>
      </w:tr>
      <w:tr w:rsidR="005401F9" w:rsidRPr="005401F9" w:rsidTr="00F92006">
        <w:trPr>
          <w:trHeight w:val="144"/>
          <w:jc w:val="center"/>
        </w:trPr>
        <w:tc>
          <w:tcPr>
            <w:tcW w:w="502" w:type="dxa"/>
            <w:shd w:val="clear" w:color="auto" w:fill="auto"/>
            <w:vAlign w:val="center"/>
            <w:hideMark/>
          </w:tcPr>
          <w:p w:rsidR="005401F9" w:rsidRPr="005401F9" w:rsidRDefault="005401F9" w:rsidP="005401F9">
            <w:pPr>
              <w:spacing w:after="0" w:line="240" w:lineRule="auto"/>
              <w:jc w:val="center"/>
              <w:rPr>
                <w:rFonts w:eastAsia="Times New Roman" w:cstheme="minorHAnsi"/>
                <w:color w:val="000000"/>
                <w:sz w:val="20"/>
                <w:szCs w:val="20"/>
              </w:rPr>
            </w:pPr>
            <w:r w:rsidRPr="005401F9">
              <w:rPr>
                <w:rFonts w:eastAsia="Times New Roman" w:cstheme="minorHAnsi"/>
                <w:color w:val="000000"/>
                <w:sz w:val="20"/>
                <w:szCs w:val="20"/>
              </w:rPr>
              <w:t>11</w:t>
            </w:r>
          </w:p>
        </w:tc>
        <w:tc>
          <w:tcPr>
            <w:tcW w:w="4226" w:type="dxa"/>
            <w:shd w:val="clear" w:color="auto" w:fill="auto"/>
            <w:vAlign w:val="center"/>
            <w:hideMark/>
          </w:tcPr>
          <w:p w:rsidR="005401F9" w:rsidRPr="005401F9" w:rsidRDefault="005401F9" w:rsidP="005401F9">
            <w:pPr>
              <w:spacing w:after="0" w:line="240" w:lineRule="auto"/>
              <w:rPr>
                <w:rFonts w:eastAsia="Times New Roman" w:cstheme="minorHAnsi"/>
                <w:color w:val="000000"/>
                <w:sz w:val="20"/>
                <w:szCs w:val="20"/>
              </w:rPr>
            </w:pPr>
            <w:r w:rsidRPr="005401F9">
              <w:rPr>
                <w:rFonts w:eastAsia="Times New Roman" w:cstheme="minorHAnsi"/>
                <w:color w:val="000000"/>
                <w:sz w:val="20"/>
                <w:szCs w:val="20"/>
              </w:rPr>
              <w:t>NRHTLS</w:t>
            </w:r>
          </w:p>
        </w:tc>
        <w:tc>
          <w:tcPr>
            <w:tcW w:w="1113"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69.3</w:t>
            </w:r>
          </w:p>
        </w:tc>
        <w:tc>
          <w:tcPr>
            <w:tcW w:w="1028"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 </w:t>
            </w:r>
          </w:p>
        </w:tc>
        <w:tc>
          <w:tcPr>
            <w:tcW w:w="990"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 </w:t>
            </w:r>
          </w:p>
        </w:tc>
      </w:tr>
      <w:tr w:rsidR="005401F9" w:rsidRPr="005401F9" w:rsidTr="00F92006">
        <w:trPr>
          <w:trHeight w:val="144"/>
          <w:jc w:val="center"/>
        </w:trPr>
        <w:tc>
          <w:tcPr>
            <w:tcW w:w="502" w:type="dxa"/>
            <w:shd w:val="clear" w:color="auto" w:fill="auto"/>
            <w:vAlign w:val="center"/>
            <w:hideMark/>
          </w:tcPr>
          <w:p w:rsidR="005401F9" w:rsidRPr="005401F9" w:rsidRDefault="005401F9" w:rsidP="005401F9">
            <w:pPr>
              <w:spacing w:after="0" w:line="240" w:lineRule="auto"/>
              <w:jc w:val="center"/>
              <w:rPr>
                <w:rFonts w:eastAsia="Times New Roman" w:cstheme="minorHAnsi"/>
                <w:color w:val="000000"/>
                <w:sz w:val="20"/>
                <w:szCs w:val="20"/>
              </w:rPr>
            </w:pPr>
            <w:r w:rsidRPr="005401F9">
              <w:rPr>
                <w:rFonts w:eastAsia="Times New Roman" w:cstheme="minorHAnsi"/>
                <w:color w:val="000000"/>
                <w:sz w:val="20"/>
                <w:szCs w:val="20"/>
              </w:rPr>
              <w:t>12</w:t>
            </w:r>
          </w:p>
        </w:tc>
        <w:tc>
          <w:tcPr>
            <w:tcW w:w="4226" w:type="dxa"/>
            <w:shd w:val="clear" w:color="auto" w:fill="auto"/>
            <w:vAlign w:val="center"/>
            <w:hideMark/>
          </w:tcPr>
          <w:p w:rsidR="005401F9" w:rsidRPr="005401F9" w:rsidRDefault="005401F9" w:rsidP="005401F9">
            <w:pPr>
              <w:spacing w:after="0" w:line="240" w:lineRule="auto"/>
              <w:rPr>
                <w:rFonts w:eastAsia="Times New Roman" w:cstheme="minorHAnsi"/>
                <w:color w:val="000000"/>
                <w:sz w:val="20"/>
                <w:szCs w:val="20"/>
              </w:rPr>
            </w:pPr>
            <w:r w:rsidRPr="005401F9">
              <w:rPr>
                <w:rFonts w:eastAsia="Times New Roman" w:cstheme="minorHAnsi"/>
                <w:color w:val="000000"/>
                <w:sz w:val="20"/>
                <w:szCs w:val="20"/>
              </w:rPr>
              <w:t>Kolathunadu</w:t>
            </w:r>
          </w:p>
        </w:tc>
        <w:tc>
          <w:tcPr>
            <w:tcW w:w="1113"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 </w:t>
            </w:r>
          </w:p>
        </w:tc>
        <w:tc>
          <w:tcPr>
            <w:tcW w:w="1028"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 </w:t>
            </w:r>
          </w:p>
        </w:tc>
        <w:tc>
          <w:tcPr>
            <w:tcW w:w="990"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287.35</w:t>
            </w:r>
          </w:p>
        </w:tc>
      </w:tr>
      <w:tr w:rsidR="005401F9" w:rsidRPr="005401F9" w:rsidTr="00F92006">
        <w:trPr>
          <w:trHeight w:val="144"/>
          <w:jc w:val="center"/>
        </w:trPr>
        <w:tc>
          <w:tcPr>
            <w:tcW w:w="502" w:type="dxa"/>
            <w:shd w:val="clear" w:color="auto" w:fill="auto"/>
            <w:vAlign w:val="center"/>
            <w:hideMark/>
          </w:tcPr>
          <w:p w:rsidR="005401F9" w:rsidRPr="005401F9" w:rsidRDefault="005401F9" w:rsidP="005401F9">
            <w:pPr>
              <w:spacing w:after="0" w:line="240" w:lineRule="auto"/>
              <w:jc w:val="center"/>
              <w:rPr>
                <w:rFonts w:eastAsia="Times New Roman" w:cstheme="minorHAnsi"/>
                <w:color w:val="000000"/>
                <w:sz w:val="20"/>
                <w:szCs w:val="20"/>
              </w:rPr>
            </w:pPr>
            <w:r w:rsidRPr="005401F9">
              <w:rPr>
                <w:rFonts w:eastAsia="Times New Roman" w:cstheme="minorHAnsi"/>
                <w:color w:val="000000"/>
                <w:sz w:val="20"/>
                <w:szCs w:val="20"/>
              </w:rPr>
              <w:t> </w:t>
            </w:r>
          </w:p>
        </w:tc>
        <w:tc>
          <w:tcPr>
            <w:tcW w:w="4226" w:type="dxa"/>
            <w:shd w:val="clear" w:color="auto" w:fill="auto"/>
            <w:vAlign w:val="center"/>
            <w:hideMark/>
          </w:tcPr>
          <w:p w:rsidR="005401F9" w:rsidRPr="005401F9" w:rsidRDefault="005401F9" w:rsidP="005401F9">
            <w:pPr>
              <w:spacing w:after="0" w:line="240" w:lineRule="auto"/>
              <w:jc w:val="center"/>
              <w:rPr>
                <w:rFonts w:eastAsia="Times New Roman" w:cstheme="minorHAnsi"/>
                <w:b/>
                <w:bCs/>
                <w:color w:val="000000"/>
                <w:sz w:val="20"/>
                <w:szCs w:val="20"/>
              </w:rPr>
            </w:pPr>
            <w:r w:rsidRPr="005401F9">
              <w:rPr>
                <w:rFonts w:eastAsia="Times New Roman" w:cstheme="minorHAnsi"/>
                <w:b/>
                <w:bCs/>
                <w:color w:val="000000"/>
                <w:sz w:val="20"/>
                <w:szCs w:val="20"/>
              </w:rPr>
              <w:t>Subtotal</w:t>
            </w:r>
          </w:p>
        </w:tc>
        <w:tc>
          <w:tcPr>
            <w:tcW w:w="1113"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842.75</w:t>
            </w:r>
          </w:p>
        </w:tc>
        <w:tc>
          <w:tcPr>
            <w:tcW w:w="1028"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1499.19</w:t>
            </w:r>
          </w:p>
        </w:tc>
        <w:tc>
          <w:tcPr>
            <w:tcW w:w="990"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287.35</w:t>
            </w:r>
          </w:p>
        </w:tc>
      </w:tr>
      <w:tr w:rsidR="005401F9" w:rsidRPr="005401F9" w:rsidTr="00F92006">
        <w:trPr>
          <w:trHeight w:val="144"/>
          <w:jc w:val="center"/>
        </w:trPr>
        <w:tc>
          <w:tcPr>
            <w:tcW w:w="502" w:type="dxa"/>
            <w:shd w:val="clear" w:color="auto" w:fill="auto"/>
            <w:noWrap/>
            <w:vAlign w:val="center"/>
            <w:hideMark/>
          </w:tcPr>
          <w:p w:rsidR="005401F9" w:rsidRPr="005401F9" w:rsidRDefault="005401F9" w:rsidP="005401F9">
            <w:pPr>
              <w:spacing w:after="0" w:line="240" w:lineRule="auto"/>
              <w:rPr>
                <w:rFonts w:eastAsia="Times New Roman" w:cstheme="minorHAnsi"/>
                <w:color w:val="000000"/>
                <w:sz w:val="20"/>
                <w:szCs w:val="20"/>
              </w:rPr>
            </w:pPr>
            <w:r w:rsidRPr="005401F9">
              <w:rPr>
                <w:rFonts w:eastAsia="Times New Roman" w:cstheme="minorHAnsi"/>
                <w:color w:val="000000"/>
                <w:sz w:val="20"/>
                <w:szCs w:val="20"/>
              </w:rPr>
              <w:t> </w:t>
            </w:r>
          </w:p>
        </w:tc>
        <w:tc>
          <w:tcPr>
            <w:tcW w:w="4226" w:type="dxa"/>
            <w:shd w:val="clear" w:color="auto" w:fill="auto"/>
            <w:vAlign w:val="center"/>
            <w:hideMark/>
          </w:tcPr>
          <w:p w:rsidR="005401F9" w:rsidRPr="005401F9" w:rsidRDefault="005401F9" w:rsidP="005401F9">
            <w:pPr>
              <w:spacing w:after="0" w:line="240" w:lineRule="auto"/>
              <w:rPr>
                <w:rFonts w:eastAsia="Times New Roman" w:cstheme="minorHAnsi"/>
                <w:color w:val="000000"/>
                <w:sz w:val="20"/>
                <w:szCs w:val="20"/>
              </w:rPr>
            </w:pPr>
            <w:r w:rsidRPr="005401F9">
              <w:rPr>
                <w:rFonts w:eastAsia="Times New Roman" w:cstheme="minorHAnsi"/>
                <w:color w:val="000000"/>
                <w:sz w:val="20"/>
                <w:szCs w:val="20"/>
              </w:rPr>
              <w:t>PSDF Funding</w:t>
            </w:r>
          </w:p>
        </w:tc>
        <w:tc>
          <w:tcPr>
            <w:tcW w:w="1113"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 </w:t>
            </w:r>
          </w:p>
        </w:tc>
        <w:tc>
          <w:tcPr>
            <w:tcW w:w="1028"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 </w:t>
            </w:r>
          </w:p>
        </w:tc>
        <w:tc>
          <w:tcPr>
            <w:tcW w:w="990"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 </w:t>
            </w:r>
          </w:p>
        </w:tc>
      </w:tr>
      <w:tr w:rsidR="005401F9" w:rsidRPr="005401F9" w:rsidTr="00F92006">
        <w:trPr>
          <w:trHeight w:val="144"/>
          <w:jc w:val="center"/>
        </w:trPr>
        <w:tc>
          <w:tcPr>
            <w:tcW w:w="502" w:type="dxa"/>
            <w:shd w:val="clear" w:color="auto" w:fill="auto"/>
            <w:noWrap/>
            <w:vAlign w:val="center"/>
            <w:hideMark/>
          </w:tcPr>
          <w:p w:rsidR="005401F9" w:rsidRPr="005401F9" w:rsidRDefault="005401F9" w:rsidP="005401F9">
            <w:pPr>
              <w:spacing w:after="0" w:line="240" w:lineRule="auto"/>
              <w:rPr>
                <w:rFonts w:eastAsia="Times New Roman" w:cstheme="minorHAnsi"/>
                <w:color w:val="000000"/>
                <w:sz w:val="20"/>
                <w:szCs w:val="20"/>
              </w:rPr>
            </w:pPr>
            <w:r w:rsidRPr="005401F9">
              <w:rPr>
                <w:rFonts w:eastAsia="Times New Roman" w:cstheme="minorHAnsi"/>
                <w:color w:val="000000"/>
                <w:sz w:val="20"/>
                <w:szCs w:val="20"/>
              </w:rPr>
              <w:t> </w:t>
            </w:r>
          </w:p>
        </w:tc>
        <w:tc>
          <w:tcPr>
            <w:tcW w:w="4226" w:type="dxa"/>
            <w:shd w:val="clear" w:color="auto" w:fill="auto"/>
            <w:vAlign w:val="center"/>
            <w:hideMark/>
          </w:tcPr>
          <w:p w:rsidR="005401F9" w:rsidRPr="005401F9" w:rsidRDefault="005401F9" w:rsidP="005401F9">
            <w:pPr>
              <w:spacing w:after="0" w:line="240" w:lineRule="auto"/>
              <w:rPr>
                <w:rFonts w:eastAsia="Times New Roman" w:cstheme="minorHAnsi"/>
                <w:color w:val="000000"/>
                <w:sz w:val="20"/>
                <w:szCs w:val="20"/>
              </w:rPr>
            </w:pPr>
            <w:r w:rsidRPr="005401F9">
              <w:rPr>
                <w:rFonts w:eastAsia="Times New Roman" w:cstheme="minorHAnsi"/>
                <w:color w:val="000000"/>
                <w:sz w:val="20"/>
                <w:szCs w:val="20"/>
              </w:rPr>
              <w:t xml:space="preserve">NRHTLS </w:t>
            </w:r>
          </w:p>
        </w:tc>
        <w:tc>
          <w:tcPr>
            <w:tcW w:w="1113"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66.85</w:t>
            </w:r>
          </w:p>
        </w:tc>
        <w:tc>
          <w:tcPr>
            <w:tcW w:w="1028"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 </w:t>
            </w:r>
          </w:p>
        </w:tc>
        <w:tc>
          <w:tcPr>
            <w:tcW w:w="990"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 </w:t>
            </w:r>
          </w:p>
        </w:tc>
      </w:tr>
      <w:tr w:rsidR="005401F9" w:rsidRPr="005401F9" w:rsidTr="00F92006">
        <w:trPr>
          <w:trHeight w:val="144"/>
          <w:jc w:val="center"/>
        </w:trPr>
        <w:tc>
          <w:tcPr>
            <w:tcW w:w="502" w:type="dxa"/>
            <w:shd w:val="clear" w:color="auto" w:fill="auto"/>
            <w:noWrap/>
            <w:vAlign w:val="center"/>
            <w:hideMark/>
          </w:tcPr>
          <w:p w:rsidR="005401F9" w:rsidRPr="005401F9" w:rsidRDefault="005401F9" w:rsidP="005401F9">
            <w:pPr>
              <w:spacing w:after="0" w:line="240" w:lineRule="auto"/>
              <w:rPr>
                <w:rFonts w:eastAsia="Times New Roman" w:cstheme="minorHAnsi"/>
                <w:color w:val="000000"/>
                <w:sz w:val="20"/>
                <w:szCs w:val="20"/>
              </w:rPr>
            </w:pPr>
            <w:r w:rsidRPr="005401F9">
              <w:rPr>
                <w:rFonts w:eastAsia="Times New Roman" w:cstheme="minorHAnsi"/>
                <w:color w:val="000000"/>
                <w:sz w:val="20"/>
                <w:szCs w:val="20"/>
              </w:rPr>
              <w:t> </w:t>
            </w:r>
          </w:p>
        </w:tc>
        <w:tc>
          <w:tcPr>
            <w:tcW w:w="4226" w:type="dxa"/>
            <w:shd w:val="clear" w:color="auto" w:fill="auto"/>
            <w:vAlign w:val="center"/>
            <w:hideMark/>
          </w:tcPr>
          <w:p w:rsidR="005401F9" w:rsidRPr="005401F9" w:rsidRDefault="005401F9" w:rsidP="005401F9">
            <w:pPr>
              <w:spacing w:after="0" w:line="240" w:lineRule="auto"/>
              <w:rPr>
                <w:rFonts w:eastAsia="Times New Roman" w:cstheme="minorHAnsi"/>
                <w:color w:val="000000"/>
                <w:sz w:val="20"/>
                <w:szCs w:val="20"/>
              </w:rPr>
            </w:pPr>
            <w:r w:rsidRPr="005401F9">
              <w:rPr>
                <w:rFonts w:eastAsia="Times New Roman" w:cstheme="minorHAnsi"/>
                <w:color w:val="000000"/>
                <w:sz w:val="20"/>
                <w:szCs w:val="20"/>
              </w:rPr>
              <w:t xml:space="preserve">Eranad </w:t>
            </w:r>
          </w:p>
        </w:tc>
        <w:tc>
          <w:tcPr>
            <w:tcW w:w="1113"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333.93</w:t>
            </w:r>
          </w:p>
        </w:tc>
        <w:tc>
          <w:tcPr>
            <w:tcW w:w="1028"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 </w:t>
            </w:r>
          </w:p>
        </w:tc>
        <w:tc>
          <w:tcPr>
            <w:tcW w:w="990" w:type="dxa"/>
            <w:shd w:val="clear" w:color="auto" w:fill="auto"/>
            <w:noWrap/>
            <w:vAlign w:val="bottom"/>
            <w:hideMark/>
          </w:tcPr>
          <w:p w:rsidR="005401F9" w:rsidRPr="005401F9" w:rsidRDefault="005401F9" w:rsidP="00A171C7">
            <w:pPr>
              <w:spacing w:after="0" w:line="240" w:lineRule="auto"/>
              <w:jc w:val="right"/>
              <w:rPr>
                <w:rFonts w:eastAsia="Times New Roman" w:cstheme="minorHAnsi"/>
                <w:color w:val="000000"/>
                <w:sz w:val="20"/>
                <w:szCs w:val="20"/>
              </w:rPr>
            </w:pPr>
            <w:r w:rsidRPr="005401F9">
              <w:rPr>
                <w:rFonts w:eastAsia="Times New Roman" w:cstheme="minorHAnsi"/>
                <w:color w:val="000000"/>
                <w:sz w:val="20"/>
                <w:szCs w:val="20"/>
              </w:rPr>
              <w:t> </w:t>
            </w:r>
          </w:p>
        </w:tc>
      </w:tr>
      <w:tr w:rsidR="005401F9" w:rsidRPr="005401F9" w:rsidTr="00F92006">
        <w:trPr>
          <w:trHeight w:val="144"/>
          <w:jc w:val="center"/>
        </w:trPr>
        <w:tc>
          <w:tcPr>
            <w:tcW w:w="502" w:type="dxa"/>
            <w:shd w:val="clear" w:color="auto" w:fill="auto"/>
            <w:noWrap/>
            <w:vAlign w:val="center"/>
            <w:hideMark/>
          </w:tcPr>
          <w:p w:rsidR="005401F9" w:rsidRPr="005401F9" w:rsidRDefault="005401F9" w:rsidP="005401F9">
            <w:pPr>
              <w:spacing w:after="0" w:line="240" w:lineRule="auto"/>
              <w:rPr>
                <w:rFonts w:eastAsia="Times New Roman" w:cstheme="minorHAnsi"/>
                <w:color w:val="000000"/>
                <w:sz w:val="20"/>
                <w:szCs w:val="20"/>
              </w:rPr>
            </w:pPr>
            <w:r w:rsidRPr="005401F9">
              <w:rPr>
                <w:rFonts w:eastAsia="Times New Roman" w:cstheme="minorHAnsi"/>
                <w:color w:val="000000"/>
                <w:sz w:val="20"/>
                <w:szCs w:val="20"/>
              </w:rPr>
              <w:t> </w:t>
            </w:r>
          </w:p>
        </w:tc>
        <w:tc>
          <w:tcPr>
            <w:tcW w:w="4226" w:type="dxa"/>
            <w:shd w:val="clear" w:color="auto" w:fill="auto"/>
            <w:noWrap/>
            <w:vAlign w:val="center"/>
            <w:hideMark/>
          </w:tcPr>
          <w:p w:rsidR="005401F9" w:rsidRPr="005401F9" w:rsidRDefault="005401F9" w:rsidP="005401F9">
            <w:pPr>
              <w:spacing w:after="0" w:line="240" w:lineRule="auto"/>
              <w:rPr>
                <w:rFonts w:eastAsia="Times New Roman" w:cstheme="minorHAnsi"/>
                <w:b/>
                <w:bCs/>
                <w:color w:val="000000"/>
                <w:sz w:val="20"/>
                <w:szCs w:val="20"/>
              </w:rPr>
            </w:pPr>
            <w:r>
              <w:rPr>
                <w:rFonts w:eastAsia="Times New Roman" w:cstheme="minorHAnsi"/>
                <w:b/>
                <w:bCs/>
                <w:color w:val="000000"/>
                <w:sz w:val="20"/>
                <w:szCs w:val="20"/>
              </w:rPr>
              <w:t xml:space="preserve"> GFA addition less PSDF funding </w:t>
            </w:r>
          </w:p>
        </w:tc>
        <w:tc>
          <w:tcPr>
            <w:tcW w:w="1113" w:type="dxa"/>
            <w:shd w:val="clear" w:color="000000" w:fill="FFFFFF"/>
            <w:noWrap/>
            <w:vAlign w:val="center"/>
            <w:hideMark/>
          </w:tcPr>
          <w:p w:rsidR="005401F9" w:rsidRPr="005401F9" w:rsidRDefault="005401F9" w:rsidP="00A171C7">
            <w:pPr>
              <w:spacing w:after="0" w:line="240" w:lineRule="auto"/>
              <w:jc w:val="right"/>
              <w:rPr>
                <w:rFonts w:eastAsia="Times New Roman" w:cstheme="minorHAnsi"/>
                <w:b/>
                <w:bCs/>
                <w:color w:val="000000"/>
                <w:sz w:val="20"/>
                <w:szCs w:val="20"/>
              </w:rPr>
            </w:pPr>
            <w:r w:rsidRPr="005401F9">
              <w:rPr>
                <w:rFonts w:eastAsia="Times New Roman" w:cstheme="minorHAnsi"/>
                <w:b/>
                <w:bCs/>
                <w:color w:val="000000"/>
                <w:sz w:val="20"/>
                <w:szCs w:val="20"/>
              </w:rPr>
              <w:t>441.97</w:t>
            </w:r>
          </w:p>
        </w:tc>
        <w:tc>
          <w:tcPr>
            <w:tcW w:w="1028" w:type="dxa"/>
            <w:shd w:val="clear" w:color="000000" w:fill="FFFFFF"/>
            <w:noWrap/>
            <w:vAlign w:val="center"/>
            <w:hideMark/>
          </w:tcPr>
          <w:p w:rsidR="005401F9" w:rsidRPr="005401F9" w:rsidRDefault="005401F9" w:rsidP="00A171C7">
            <w:pPr>
              <w:spacing w:after="0" w:line="240" w:lineRule="auto"/>
              <w:jc w:val="right"/>
              <w:rPr>
                <w:rFonts w:eastAsia="Times New Roman" w:cstheme="minorHAnsi"/>
                <w:b/>
                <w:bCs/>
                <w:color w:val="000000"/>
                <w:sz w:val="20"/>
                <w:szCs w:val="20"/>
              </w:rPr>
            </w:pPr>
            <w:r w:rsidRPr="005401F9">
              <w:rPr>
                <w:rFonts w:eastAsia="Times New Roman" w:cstheme="minorHAnsi"/>
                <w:b/>
                <w:bCs/>
                <w:color w:val="000000"/>
                <w:sz w:val="20"/>
                <w:szCs w:val="20"/>
              </w:rPr>
              <w:t>1499.19</w:t>
            </w:r>
          </w:p>
        </w:tc>
        <w:tc>
          <w:tcPr>
            <w:tcW w:w="990" w:type="dxa"/>
            <w:shd w:val="clear" w:color="000000" w:fill="FFFFFF"/>
            <w:noWrap/>
            <w:vAlign w:val="center"/>
            <w:hideMark/>
          </w:tcPr>
          <w:p w:rsidR="005401F9" w:rsidRPr="005401F9" w:rsidRDefault="005401F9" w:rsidP="00A171C7">
            <w:pPr>
              <w:spacing w:after="0" w:line="240" w:lineRule="auto"/>
              <w:jc w:val="right"/>
              <w:rPr>
                <w:rFonts w:eastAsia="Times New Roman" w:cstheme="minorHAnsi"/>
                <w:b/>
                <w:bCs/>
                <w:color w:val="000000"/>
                <w:sz w:val="20"/>
                <w:szCs w:val="20"/>
              </w:rPr>
            </w:pPr>
            <w:r w:rsidRPr="005401F9">
              <w:rPr>
                <w:rFonts w:eastAsia="Times New Roman" w:cstheme="minorHAnsi"/>
                <w:b/>
                <w:bCs/>
                <w:color w:val="000000"/>
                <w:sz w:val="20"/>
                <w:szCs w:val="20"/>
              </w:rPr>
              <w:t>287.35</w:t>
            </w:r>
          </w:p>
        </w:tc>
      </w:tr>
      <w:tr w:rsidR="005401F9" w:rsidRPr="005401F9" w:rsidTr="00F92006">
        <w:trPr>
          <w:trHeight w:val="144"/>
          <w:jc w:val="center"/>
        </w:trPr>
        <w:tc>
          <w:tcPr>
            <w:tcW w:w="502" w:type="dxa"/>
            <w:shd w:val="clear" w:color="auto" w:fill="auto"/>
            <w:noWrap/>
            <w:vAlign w:val="center"/>
          </w:tcPr>
          <w:p w:rsidR="005401F9" w:rsidRPr="005401F9" w:rsidRDefault="005401F9" w:rsidP="005401F9">
            <w:pPr>
              <w:spacing w:after="0" w:line="240" w:lineRule="auto"/>
              <w:rPr>
                <w:rFonts w:eastAsia="Times New Roman" w:cstheme="minorHAnsi"/>
                <w:color w:val="000000"/>
                <w:sz w:val="20"/>
                <w:szCs w:val="20"/>
              </w:rPr>
            </w:pPr>
          </w:p>
        </w:tc>
        <w:tc>
          <w:tcPr>
            <w:tcW w:w="4226" w:type="dxa"/>
            <w:shd w:val="clear" w:color="auto" w:fill="auto"/>
            <w:noWrap/>
            <w:vAlign w:val="center"/>
          </w:tcPr>
          <w:p w:rsidR="005401F9" w:rsidRDefault="005401F9" w:rsidP="005401F9">
            <w:pPr>
              <w:spacing w:after="0" w:line="240" w:lineRule="auto"/>
              <w:rPr>
                <w:rFonts w:eastAsia="Times New Roman" w:cstheme="minorHAnsi"/>
                <w:b/>
                <w:bCs/>
                <w:color w:val="000000"/>
                <w:sz w:val="20"/>
                <w:szCs w:val="20"/>
              </w:rPr>
            </w:pPr>
            <w:r>
              <w:rPr>
                <w:rFonts w:eastAsia="Times New Roman" w:cstheme="minorHAnsi"/>
                <w:b/>
                <w:bCs/>
                <w:color w:val="000000"/>
                <w:sz w:val="20"/>
                <w:szCs w:val="20"/>
              </w:rPr>
              <w:t>GFA addition new Transgrid works</w:t>
            </w:r>
            <w:r w:rsidR="00A171C7">
              <w:rPr>
                <w:rFonts w:eastAsia="Times New Roman" w:cstheme="minorHAnsi"/>
                <w:b/>
                <w:bCs/>
                <w:color w:val="000000"/>
                <w:sz w:val="20"/>
                <w:szCs w:val="20"/>
              </w:rPr>
              <w:t xml:space="preserve"> (Phase II)</w:t>
            </w:r>
          </w:p>
        </w:tc>
        <w:tc>
          <w:tcPr>
            <w:tcW w:w="1113" w:type="dxa"/>
            <w:shd w:val="clear" w:color="000000" w:fill="FFFFFF"/>
            <w:noWrap/>
            <w:vAlign w:val="center"/>
          </w:tcPr>
          <w:p w:rsidR="005401F9" w:rsidRPr="005401F9" w:rsidRDefault="005401F9" w:rsidP="00A171C7">
            <w:pPr>
              <w:spacing w:after="0" w:line="240" w:lineRule="auto"/>
              <w:jc w:val="right"/>
              <w:rPr>
                <w:rFonts w:eastAsia="Times New Roman" w:cstheme="minorHAnsi"/>
                <w:b/>
                <w:bCs/>
                <w:color w:val="000000"/>
                <w:sz w:val="20"/>
                <w:szCs w:val="20"/>
              </w:rPr>
            </w:pPr>
          </w:p>
        </w:tc>
        <w:tc>
          <w:tcPr>
            <w:tcW w:w="1028" w:type="dxa"/>
            <w:shd w:val="clear" w:color="000000" w:fill="FFFFFF"/>
            <w:noWrap/>
            <w:vAlign w:val="center"/>
          </w:tcPr>
          <w:p w:rsidR="005401F9" w:rsidRPr="005401F9" w:rsidRDefault="005401F9" w:rsidP="00A171C7">
            <w:pPr>
              <w:spacing w:after="0" w:line="240" w:lineRule="auto"/>
              <w:jc w:val="right"/>
              <w:rPr>
                <w:rFonts w:eastAsia="Times New Roman" w:cstheme="minorHAnsi"/>
                <w:b/>
                <w:bCs/>
                <w:color w:val="000000"/>
                <w:sz w:val="20"/>
                <w:szCs w:val="20"/>
              </w:rPr>
            </w:pPr>
          </w:p>
        </w:tc>
        <w:tc>
          <w:tcPr>
            <w:tcW w:w="990" w:type="dxa"/>
            <w:shd w:val="clear" w:color="000000" w:fill="FFFFFF"/>
            <w:noWrap/>
            <w:vAlign w:val="center"/>
          </w:tcPr>
          <w:p w:rsidR="005401F9" w:rsidRPr="005401F9" w:rsidRDefault="00D17522" w:rsidP="00A171C7">
            <w:pPr>
              <w:spacing w:after="0" w:line="240" w:lineRule="auto"/>
              <w:jc w:val="right"/>
              <w:rPr>
                <w:rFonts w:eastAsia="Times New Roman" w:cstheme="minorHAnsi"/>
                <w:b/>
                <w:bCs/>
                <w:color w:val="000000"/>
                <w:sz w:val="20"/>
                <w:szCs w:val="20"/>
              </w:rPr>
            </w:pPr>
            <w:r>
              <w:rPr>
                <w:rFonts w:eastAsia="Times New Roman" w:cstheme="minorHAnsi"/>
                <w:b/>
                <w:bCs/>
                <w:color w:val="000000"/>
                <w:sz w:val="20"/>
                <w:szCs w:val="20"/>
              </w:rPr>
              <w:t>523.18</w:t>
            </w:r>
          </w:p>
        </w:tc>
      </w:tr>
      <w:tr w:rsidR="005401F9" w:rsidRPr="005401F9" w:rsidTr="00F92006">
        <w:trPr>
          <w:trHeight w:val="144"/>
          <w:jc w:val="center"/>
        </w:trPr>
        <w:tc>
          <w:tcPr>
            <w:tcW w:w="502" w:type="dxa"/>
            <w:shd w:val="clear" w:color="auto" w:fill="auto"/>
            <w:noWrap/>
            <w:vAlign w:val="center"/>
          </w:tcPr>
          <w:p w:rsidR="005401F9" w:rsidRPr="005401F9" w:rsidRDefault="005401F9" w:rsidP="005401F9">
            <w:pPr>
              <w:spacing w:after="0" w:line="240" w:lineRule="auto"/>
              <w:rPr>
                <w:rFonts w:eastAsia="Times New Roman" w:cstheme="minorHAnsi"/>
                <w:color w:val="000000"/>
                <w:sz w:val="20"/>
                <w:szCs w:val="20"/>
              </w:rPr>
            </w:pPr>
          </w:p>
        </w:tc>
        <w:tc>
          <w:tcPr>
            <w:tcW w:w="4226" w:type="dxa"/>
            <w:shd w:val="clear" w:color="auto" w:fill="auto"/>
            <w:noWrap/>
            <w:vAlign w:val="center"/>
          </w:tcPr>
          <w:p w:rsidR="005401F9" w:rsidRDefault="005401F9" w:rsidP="005401F9">
            <w:pPr>
              <w:spacing w:after="0" w:line="240" w:lineRule="auto"/>
              <w:rPr>
                <w:rFonts w:eastAsia="Times New Roman" w:cstheme="minorHAnsi"/>
                <w:b/>
                <w:bCs/>
                <w:color w:val="000000"/>
                <w:sz w:val="20"/>
                <w:szCs w:val="20"/>
              </w:rPr>
            </w:pPr>
            <w:r>
              <w:rPr>
                <w:rFonts w:eastAsia="Times New Roman" w:cstheme="minorHAnsi"/>
                <w:b/>
                <w:bCs/>
                <w:color w:val="000000"/>
                <w:sz w:val="20"/>
                <w:szCs w:val="20"/>
              </w:rPr>
              <w:t>Grand Total (Rs.Cr.)</w:t>
            </w:r>
          </w:p>
        </w:tc>
        <w:tc>
          <w:tcPr>
            <w:tcW w:w="1113" w:type="dxa"/>
            <w:shd w:val="clear" w:color="000000" w:fill="FFFFFF"/>
            <w:noWrap/>
            <w:vAlign w:val="center"/>
          </w:tcPr>
          <w:p w:rsidR="005401F9" w:rsidRPr="005401F9" w:rsidRDefault="005401F9" w:rsidP="00A171C7">
            <w:pPr>
              <w:spacing w:after="0" w:line="240" w:lineRule="auto"/>
              <w:jc w:val="right"/>
              <w:rPr>
                <w:rFonts w:eastAsia="Times New Roman" w:cstheme="minorHAnsi"/>
                <w:b/>
                <w:bCs/>
                <w:color w:val="000000"/>
                <w:sz w:val="20"/>
                <w:szCs w:val="20"/>
              </w:rPr>
            </w:pPr>
            <w:r>
              <w:rPr>
                <w:rFonts w:eastAsia="Times New Roman" w:cstheme="minorHAnsi"/>
                <w:b/>
                <w:bCs/>
                <w:color w:val="000000"/>
                <w:sz w:val="20"/>
                <w:szCs w:val="20"/>
              </w:rPr>
              <w:t>441.97</w:t>
            </w:r>
          </w:p>
        </w:tc>
        <w:tc>
          <w:tcPr>
            <w:tcW w:w="1028" w:type="dxa"/>
            <w:shd w:val="clear" w:color="000000" w:fill="FFFFFF"/>
            <w:noWrap/>
            <w:vAlign w:val="center"/>
          </w:tcPr>
          <w:p w:rsidR="005401F9" w:rsidRPr="005401F9" w:rsidRDefault="005401F9" w:rsidP="00A171C7">
            <w:pPr>
              <w:spacing w:after="0" w:line="240" w:lineRule="auto"/>
              <w:jc w:val="right"/>
              <w:rPr>
                <w:rFonts w:eastAsia="Times New Roman" w:cstheme="minorHAnsi"/>
                <w:b/>
                <w:bCs/>
                <w:color w:val="000000"/>
                <w:sz w:val="20"/>
                <w:szCs w:val="20"/>
              </w:rPr>
            </w:pPr>
            <w:r>
              <w:rPr>
                <w:rFonts w:eastAsia="Times New Roman" w:cstheme="minorHAnsi"/>
                <w:b/>
                <w:bCs/>
                <w:color w:val="000000"/>
                <w:sz w:val="20"/>
                <w:szCs w:val="20"/>
              </w:rPr>
              <w:t>1499.19</w:t>
            </w:r>
          </w:p>
        </w:tc>
        <w:tc>
          <w:tcPr>
            <w:tcW w:w="990" w:type="dxa"/>
            <w:shd w:val="clear" w:color="000000" w:fill="FFFFFF"/>
            <w:noWrap/>
            <w:vAlign w:val="center"/>
          </w:tcPr>
          <w:p w:rsidR="005401F9" w:rsidRPr="005401F9" w:rsidRDefault="005401F9" w:rsidP="00A171C7">
            <w:pPr>
              <w:spacing w:after="0" w:line="240" w:lineRule="auto"/>
              <w:jc w:val="right"/>
              <w:rPr>
                <w:rFonts w:eastAsia="Times New Roman" w:cstheme="minorHAnsi"/>
                <w:b/>
                <w:bCs/>
                <w:color w:val="000000"/>
                <w:sz w:val="20"/>
                <w:szCs w:val="20"/>
              </w:rPr>
            </w:pPr>
          </w:p>
        </w:tc>
      </w:tr>
    </w:tbl>
    <w:p w:rsidR="005401F9" w:rsidRDefault="005401F9" w:rsidP="00D9264D">
      <w:pPr>
        <w:spacing w:after="0"/>
        <w:ind w:left="720" w:hanging="720"/>
        <w:jc w:val="both"/>
        <w:rPr>
          <w:rFonts w:cstheme="minorHAnsi"/>
        </w:rPr>
      </w:pPr>
    </w:p>
    <w:p w:rsidR="00086ED9" w:rsidRDefault="00F92006" w:rsidP="00F92006">
      <w:pPr>
        <w:spacing w:after="0"/>
        <w:ind w:left="720" w:hanging="720"/>
        <w:jc w:val="both"/>
        <w:rPr>
          <w:rFonts w:cstheme="minorHAnsi"/>
        </w:rPr>
      </w:pPr>
      <w:r>
        <w:rPr>
          <w:rFonts w:cstheme="minorHAnsi"/>
        </w:rPr>
        <w:t>8.15.6</w:t>
      </w:r>
      <w:r w:rsidR="005401F9">
        <w:rPr>
          <w:rFonts w:cstheme="minorHAnsi"/>
        </w:rPr>
        <w:tab/>
      </w:r>
      <w:r w:rsidR="00086ED9" w:rsidRPr="00EC7B0F">
        <w:rPr>
          <w:rFonts w:cstheme="minorHAnsi"/>
        </w:rPr>
        <w:t xml:space="preserve">The revised GFA addition </w:t>
      </w:r>
      <w:r w:rsidR="00F04F03">
        <w:rPr>
          <w:rFonts w:cstheme="minorHAnsi"/>
        </w:rPr>
        <w:t xml:space="preserve">due to the TRANSGRID </w:t>
      </w:r>
      <w:r w:rsidR="00086ED9" w:rsidRPr="00EC7B0F">
        <w:rPr>
          <w:rFonts w:cstheme="minorHAnsi"/>
        </w:rPr>
        <w:t xml:space="preserve">works </w:t>
      </w:r>
      <w:r w:rsidR="00EC7B0F" w:rsidRPr="00EC7B0F">
        <w:rPr>
          <w:rFonts w:cstheme="minorHAnsi"/>
        </w:rPr>
        <w:t>for the years 2019-20, 2020-21 and 2021-22 are</w:t>
      </w:r>
      <w:r w:rsidR="00086ED9" w:rsidRPr="00EC7B0F">
        <w:rPr>
          <w:rFonts w:cstheme="minorHAnsi"/>
        </w:rPr>
        <w:t xml:space="preserve"> submitted below:</w:t>
      </w:r>
    </w:p>
    <w:tbl>
      <w:tblPr>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8"/>
        <w:gridCol w:w="1051"/>
        <w:gridCol w:w="1281"/>
        <w:gridCol w:w="947"/>
        <w:gridCol w:w="1051"/>
        <w:gridCol w:w="1281"/>
        <w:gridCol w:w="947"/>
        <w:gridCol w:w="1051"/>
        <w:gridCol w:w="1281"/>
        <w:gridCol w:w="947"/>
      </w:tblGrid>
      <w:tr w:rsidR="00EC7B0F" w:rsidRPr="007B2004" w:rsidTr="00D9264D">
        <w:trPr>
          <w:trHeight w:val="144"/>
          <w:jc w:val="center"/>
        </w:trPr>
        <w:tc>
          <w:tcPr>
            <w:tcW w:w="11295" w:type="dxa"/>
            <w:gridSpan w:val="10"/>
            <w:shd w:val="clear" w:color="000000" w:fill="244061"/>
          </w:tcPr>
          <w:p w:rsidR="00EC7B0F" w:rsidRPr="007B2004" w:rsidRDefault="00A171C7" w:rsidP="00F92006">
            <w:pPr>
              <w:spacing w:after="0" w:line="240" w:lineRule="auto"/>
              <w:contextualSpacing/>
              <w:jc w:val="center"/>
              <w:rPr>
                <w:rFonts w:eastAsia="Times New Roman" w:cstheme="minorHAnsi"/>
                <w:b/>
                <w:color w:val="FFFFFF" w:themeColor="background1"/>
                <w:sz w:val="20"/>
                <w:szCs w:val="20"/>
              </w:rPr>
            </w:pPr>
            <w:r>
              <w:rPr>
                <w:rFonts w:eastAsia="Times New Roman" w:cstheme="minorHAnsi"/>
                <w:b/>
                <w:color w:val="FFFFFF" w:themeColor="background1"/>
                <w:sz w:val="20"/>
                <w:szCs w:val="20"/>
              </w:rPr>
              <w:t xml:space="preserve">Table 8.23 </w:t>
            </w:r>
            <w:r w:rsidR="00EC7B0F" w:rsidRPr="007B2004">
              <w:rPr>
                <w:rFonts w:eastAsia="Times New Roman" w:cstheme="minorHAnsi"/>
                <w:b/>
                <w:color w:val="FFFFFF" w:themeColor="background1"/>
                <w:sz w:val="20"/>
                <w:szCs w:val="20"/>
              </w:rPr>
              <w:t>GFA addition – Transgrid works</w:t>
            </w:r>
            <w:r w:rsidR="00D9264D">
              <w:rPr>
                <w:rFonts w:eastAsia="Times New Roman" w:cstheme="minorHAnsi"/>
                <w:b/>
                <w:color w:val="FFFFFF" w:themeColor="background1"/>
                <w:sz w:val="20"/>
                <w:szCs w:val="20"/>
              </w:rPr>
              <w:t xml:space="preserve"> (Rs Cr)</w:t>
            </w:r>
          </w:p>
        </w:tc>
      </w:tr>
      <w:tr w:rsidR="00EC7B0F" w:rsidRPr="007B2004" w:rsidTr="00D9264D">
        <w:trPr>
          <w:trHeight w:val="144"/>
          <w:jc w:val="center"/>
        </w:trPr>
        <w:tc>
          <w:tcPr>
            <w:tcW w:w="1458" w:type="dxa"/>
            <w:shd w:val="clear" w:color="auto" w:fill="F2DBDB" w:themeFill="accent2" w:themeFillTint="33"/>
            <w:noWrap/>
            <w:vAlign w:val="bottom"/>
          </w:tcPr>
          <w:p w:rsidR="00EC7B0F" w:rsidRPr="007B2004" w:rsidRDefault="00EC7B0F" w:rsidP="0054699B">
            <w:pPr>
              <w:spacing w:after="0" w:line="240" w:lineRule="auto"/>
              <w:contextualSpacing/>
              <w:jc w:val="center"/>
              <w:rPr>
                <w:rFonts w:eastAsia="Times New Roman" w:cstheme="minorHAnsi"/>
                <w:b/>
                <w:sz w:val="20"/>
                <w:szCs w:val="20"/>
              </w:rPr>
            </w:pPr>
          </w:p>
        </w:tc>
        <w:tc>
          <w:tcPr>
            <w:tcW w:w="3279" w:type="dxa"/>
            <w:gridSpan w:val="3"/>
            <w:shd w:val="clear" w:color="auto" w:fill="F2DBDB" w:themeFill="accent2" w:themeFillTint="33"/>
          </w:tcPr>
          <w:p w:rsidR="00EC7B0F" w:rsidRPr="007B2004" w:rsidRDefault="00EC7B0F" w:rsidP="0054699B">
            <w:pPr>
              <w:spacing w:after="0" w:line="240" w:lineRule="auto"/>
              <w:contextualSpacing/>
              <w:jc w:val="center"/>
              <w:rPr>
                <w:rFonts w:eastAsia="Times New Roman" w:cstheme="minorHAnsi"/>
                <w:b/>
                <w:sz w:val="20"/>
                <w:szCs w:val="20"/>
              </w:rPr>
            </w:pPr>
            <w:r w:rsidRPr="007B2004">
              <w:rPr>
                <w:rFonts w:eastAsia="Times New Roman" w:cstheme="minorHAnsi"/>
                <w:b/>
                <w:sz w:val="20"/>
                <w:szCs w:val="20"/>
              </w:rPr>
              <w:t>2019-20</w:t>
            </w:r>
          </w:p>
        </w:tc>
        <w:tc>
          <w:tcPr>
            <w:tcW w:w="3279" w:type="dxa"/>
            <w:gridSpan w:val="3"/>
            <w:shd w:val="clear" w:color="auto" w:fill="F2DBDB" w:themeFill="accent2" w:themeFillTint="33"/>
          </w:tcPr>
          <w:p w:rsidR="00EC7B0F" w:rsidRPr="007B2004" w:rsidRDefault="00EC7B0F" w:rsidP="0054699B">
            <w:pPr>
              <w:spacing w:after="0" w:line="240" w:lineRule="auto"/>
              <w:contextualSpacing/>
              <w:jc w:val="center"/>
              <w:rPr>
                <w:rFonts w:eastAsia="Times New Roman" w:cstheme="minorHAnsi"/>
                <w:b/>
                <w:sz w:val="20"/>
                <w:szCs w:val="20"/>
              </w:rPr>
            </w:pPr>
            <w:r w:rsidRPr="007B2004">
              <w:rPr>
                <w:rFonts w:eastAsia="Times New Roman" w:cstheme="minorHAnsi"/>
                <w:b/>
                <w:sz w:val="20"/>
                <w:szCs w:val="20"/>
              </w:rPr>
              <w:t>2020-21</w:t>
            </w:r>
          </w:p>
        </w:tc>
        <w:tc>
          <w:tcPr>
            <w:tcW w:w="3279" w:type="dxa"/>
            <w:gridSpan w:val="3"/>
            <w:shd w:val="clear" w:color="auto" w:fill="F2DBDB" w:themeFill="accent2" w:themeFillTint="33"/>
          </w:tcPr>
          <w:p w:rsidR="00EC7B0F" w:rsidRPr="007B2004" w:rsidRDefault="00EC7B0F" w:rsidP="0054699B">
            <w:pPr>
              <w:spacing w:after="0" w:line="240" w:lineRule="auto"/>
              <w:contextualSpacing/>
              <w:jc w:val="center"/>
              <w:rPr>
                <w:rFonts w:eastAsia="Times New Roman" w:cstheme="minorHAnsi"/>
                <w:b/>
                <w:sz w:val="20"/>
                <w:szCs w:val="20"/>
              </w:rPr>
            </w:pPr>
            <w:r w:rsidRPr="007B2004">
              <w:rPr>
                <w:rFonts w:eastAsia="Times New Roman" w:cstheme="minorHAnsi"/>
                <w:b/>
                <w:sz w:val="20"/>
                <w:szCs w:val="20"/>
              </w:rPr>
              <w:t>2021-22</w:t>
            </w:r>
          </w:p>
        </w:tc>
      </w:tr>
      <w:tr w:rsidR="00EC7B0F" w:rsidRPr="007B2004" w:rsidTr="00D9264D">
        <w:trPr>
          <w:trHeight w:val="144"/>
          <w:jc w:val="center"/>
        </w:trPr>
        <w:tc>
          <w:tcPr>
            <w:tcW w:w="1458" w:type="dxa"/>
            <w:shd w:val="clear" w:color="auto" w:fill="F2DBDB" w:themeFill="accent2" w:themeFillTint="33"/>
            <w:noWrap/>
            <w:vAlign w:val="bottom"/>
          </w:tcPr>
          <w:p w:rsidR="00EC7B0F" w:rsidRPr="007B2004" w:rsidRDefault="00EC7B0F" w:rsidP="0054699B">
            <w:pPr>
              <w:spacing w:after="0" w:line="240" w:lineRule="auto"/>
              <w:contextualSpacing/>
              <w:jc w:val="center"/>
              <w:rPr>
                <w:rFonts w:eastAsia="Times New Roman" w:cstheme="minorHAnsi"/>
                <w:b/>
                <w:sz w:val="20"/>
                <w:szCs w:val="20"/>
              </w:rPr>
            </w:pPr>
            <w:r w:rsidRPr="007B2004">
              <w:rPr>
                <w:rFonts w:eastAsia="Times New Roman" w:cstheme="minorHAnsi"/>
                <w:b/>
                <w:sz w:val="20"/>
                <w:szCs w:val="20"/>
              </w:rPr>
              <w:t>In Area under</w:t>
            </w:r>
          </w:p>
        </w:tc>
        <w:tc>
          <w:tcPr>
            <w:tcW w:w="1051" w:type="dxa"/>
            <w:shd w:val="clear" w:color="auto" w:fill="F2DBDB" w:themeFill="accent2" w:themeFillTint="33"/>
          </w:tcPr>
          <w:p w:rsidR="00EC7B0F" w:rsidRPr="007B2004" w:rsidRDefault="00043F91" w:rsidP="00F92006">
            <w:pPr>
              <w:spacing w:after="0" w:line="240" w:lineRule="auto"/>
              <w:contextualSpacing/>
              <w:jc w:val="center"/>
              <w:rPr>
                <w:rFonts w:eastAsia="Times New Roman" w:cstheme="minorHAnsi"/>
                <w:b/>
                <w:sz w:val="20"/>
                <w:szCs w:val="20"/>
              </w:rPr>
            </w:pPr>
            <w:r w:rsidRPr="007B2004">
              <w:rPr>
                <w:rFonts w:eastAsia="Times New Roman" w:cstheme="minorHAnsi"/>
                <w:b/>
                <w:sz w:val="20"/>
                <w:szCs w:val="20"/>
              </w:rPr>
              <w:t>Estimated</w:t>
            </w:r>
            <w:r w:rsidR="00EC7B0F" w:rsidRPr="007B2004">
              <w:rPr>
                <w:rFonts w:eastAsia="Times New Roman" w:cstheme="minorHAnsi"/>
                <w:b/>
                <w:sz w:val="20"/>
                <w:szCs w:val="20"/>
              </w:rPr>
              <w:t xml:space="preserve"> in ARR </w:t>
            </w:r>
          </w:p>
        </w:tc>
        <w:tc>
          <w:tcPr>
            <w:tcW w:w="1281" w:type="dxa"/>
            <w:shd w:val="clear" w:color="auto" w:fill="F2DBDB" w:themeFill="accent2" w:themeFillTint="33"/>
          </w:tcPr>
          <w:p w:rsidR="00EC7B0F" w:rsidRPr="007B2004" w:rsidRDefault="00EC7B0F" w:rsidP="00F92006">
            <w:pPr>
              <w:spacing w:after="0" w:line="240" w:lineRule="auto"/>
              <w:contextualSpacing/>
              <w:jc w:val="center"/>
              <w:rPr>
                <w:rFonts w:eastAsia="Times New Roman" w:cstheme="minorHAnsi"/>
                <w:b/>
                <w:sz w:val="20"/>
                <w:szCs w:val="20"/>
              </w:rPr>
            </w:pPr>
            <w:r w:rsidRPr="007B2004">
              <w:rPr>
                <w:rFonts w:eastAsia="Times New Roman" w:cstheme="minorHAnsi"/>
                <w:b/>
                <w:sz w:val="20"/>
                <w:szCs w:val="20"/>
              </w:rPr>
              <w:t xml:space="preserve">Provisionally approved </w:t>
            </w:r>
          </w:p>
        </w:tc>
        <w:tc>
          <w:tcPr>
            <w:tcW w:w="947" w:type="dxa"/>
            <w:shd w:val="clear" w:color="auto" w:fill="F2DBDB" w:themeFill="accent2" w:themeFillTint="33"/>
          </w:tcPr>
          <w:p w:rsidR="00EC7B0F" w:rsidRPr="007B2004" w:rsidRDefault="00EC7B0F" w:rsidP="00F92006">
            <w:pPr>
              <w:spacing w:after="0" w:line="240" w:lineRule="auto"/>
              <w:contextualSpacing/>
              <w:jc w:val="center"/>
              <w:rPr>
                <w:rFonts w:eastAsia="Times New Roman" w:cstheme="minorHAnsi"/>
                <w:b/>
                <w:sz w:val="20"/>
                <w:szCs w:val="20"/>
              </w:rPr>
            </w:pPr>
            <w:r w:rsidRPr="007B2004">
              <w:rPr>
                <w:rFonts w:eastAsia="Times New Roman" w:cstheme="minorHAnsi"/>
                <w:b/>
                <w:sz w:val="20"/>
                <w:szCs w:val="20"/>
              </w:rPr>
              <w:t xml:space="preserve">Revised estimate </w:t>
            </w:r>
          </w:p>
        </w:tc>
        <w:tc>
          <w:tcPr>
            <w:tcW w:w="1051" w:type="dxa"/>
            <w:shd w:val="clear" w:color="auto" w:fill="F2DBDB" w:themeFill="accent2" w:themeFillTint="33"/>
          </w:tcPr>
          <w:p w:rsidR="00EC7B0F" w:rsidRPr="007B2004" w:rsidRDefault="00043F91" w:rsidP="00F92006">
            <w:pPr>
              <w:spacing w:after="0" w:line="240" w:lineRule="auto"/>
              <w:contextualSpacing/>
              <w:jc w:val="center"/>
              <w:rPr>
                <w:rFonts w:eastAsia="Times New Roman" w:cstheme="minorHAnsi"/>
                <w:b/>
                <w:sz w:val="20"/>
                <w:szCs w:val="20"/>
              </w:rPr>
            </w:pPr>
            <w:r w:rsidRPr="007B2004">
              <w:rPr>
                <w:rFonts w:eastAsia="Times New Roman" w:cstheme="minorHAnsi"/>
                <w:b/>
                <w:sz w:val="20"/>
                <w:szCs w:val="20"/>
              </w:rPr>
              <w:t>Estimated</w:t>
            </w:r>
            <w:r w:rsidR="00EC7B0F" w:rsidRPr="007B2004">
              <w:rPr>
                <w:rFonts w:eastAsia="Times New Roman" w:cstheme="minorHAnsi"/>
                <w:b/>
                <w:sz w:val="20"/>
                <w:szCs w:val="20"/>
              </w:rPr>
              <w:t xml:space="preserve"> in ARR </w:t>
            </w:r>
          </w:p>
        </w:tc>
        <w:tc>
          <w:tcPr>
            <w:tcW w:w="1281" w:type="dxa"/>
            <w:shd w:val="clear" w:color="auto" w:fill="F2DBDB" w:themeFill="accent2" w:themeFillTint="33"/>
          </w:tcPr>
          <w:p w:rsidR="00EC7B0F" w:rsidRPr="007B2004" w:rsidRDefault="00EC7B0F" w:rsidP="00F92006">
            <w:pPr>
              <w:spacing w:after="0" w:line="240" w:lineRule="auto"/>
              <w:contextualSpacing/>
              <w:jc w:val="center"/>
              <w:rPr>
                <w:rFonts w:eastAsia="Times New Roman" w:cstheme="minorHAnsi"/>
                <w:b/>
                <w:sz w:val="20"/>
                <w:szCs w:val="20"/>
              </w:rPr>
            </w:pPr>
            <w:r w:rsidRPr="007B2004">
              <w:rPr>
                <w:rFonts w:eastAsia="Times New Roman" w:cstheme="minorHAnsi"/>
                <w:b/>
                <w:sz w:val="20"/>
                <w:szCs w:val="20"/>
              </w:rPr>
              <w:t xml:space="preserve">Provisionally approved </w:t>
            </w:r>
          </w:p>
        </w:tc>
        <w:tc>
          <w:tcPr>
            <w:tcW w:w="947" w:type="dxa"/>
            <w:shd w:val="clear" w:color="auto" w:fill="F2DBDB" w:themeFill="accent2" w:themeFillTint="33"/>
          </w:tcPr>
          <w:p w:rsidR="00EC7B0F" w:rsidRPr="007B2004" w:rsidRDefault="00EC7B0F" w:rsidP="00F92006">
            <w:pPr>
              <w:spacing w:after="0" w:line="240" w:lineRule="auto"/>
              <w:contextualSpacing/>
              <w:jc w:val="center"/>
              <w:rPr>
                <w:rFonts w:eastAsia="Times New Roman" w:cstheme="minorHAnsi"/>
                <w:b/>
                <w:sz w:val="20"/>
                <w:szCs w:val="20"/>
              </w:rPr>
            </w:pPr>
            <w:r w:rsidRPr="007B2004">
              <w:rPr>
                <w:rFonts w:eastAsia="Times New Roman" w:cstheme="minorHAnsi"/>
                <w:b/>
                <w:sz w:val="20"/>
                <w:szCs w:val="20"/>
              </w:rPr>
              <w:t xml:space="preserve">Revised estimate </w:t>
            </w:r>
          </w:p>
        </w:tc>
        <w:tc>
          <w:tcPr>
            <w:tcW w:w="1051" w:type="dxa"/>
            <w:shd w:val="clear" w:color="auto" w:fill="F2DBDB" w:themeFill="accent2" w:themeFillTint="33"/>
          </w:tcPr>
          <w:p w:rsidR="00EC7B0F" w:rsidRPr="007B2004" w:rsidRDefault="00043F91" w:rsidP="00F92006">
            <w:pPr>
              <w:spacing w:after="0" w:line="240" w:lineRule="auto"/>
              <w:contextualSpacing/>
              <w:jc w:val="center"/>
              <w:rPr>
                <w:rFonts w:eastAsia="Times New Roman" w:cstheme="minorHAnsi"/>
                <w:b/>
                <w:sz w:val="20"/>
                <w:szCs w:val="20"/>
              </w:rPr>
            </w:pPr>
            <w:r w:rsidRPr="007B2004">
              <w:rPr>
                <w:rFonts w:eastAsia="Times New Roman" w:cstheme="minorHAnsi"/>
                <w:b/>
                <w:sz w:val="20"/>
                <w:szCs w:val="20"/>
              </w:rPr>
              <w:t>Estimated</w:t>
            </w:r>
            <w:r w:rsidR="00EC7B0F" w:rsidRPr="007B2004">
              <w:rPr>
                <w:rFonts w:eastAsia="Times New Roman" w:cstheme="minorHAnsi"/>
                <w:b/>
                <w:sz w:val="20"/>
                <w:szCs w:val="20"/>
              </w:rPr>
              <w:t xml:space="preserve"> in ARR </w:t>
            </w:r>
          </w:p>
        </w:tc>
        <w:tc>
          <w:tcPr>
            <w:tcW w:w="1281" w:type="dxa"/>
            <w:shd w:val="clear" w:color="auto" w:fill="F2DBDB" w:themeFill="accent2" w:themeFillTint="33"/>
          </w:tcPr>
          <w:p w:rsidR="00EC7B0F" w:rsidRPr="007B2004" w:rsidRDefault="00EC7B0F" w:rsidP="00F92006">
            <w:pPr>
              <w:spacing w:after="0" w:line="240" w:lineRule="auto"/>
              <w:contextualSpacing/>
              <w:jc w:val="center"/>
              <w:rPr>
                <w:rFonts w:eastAsia="Times New Roman" w:cstheme="minorHAnsi"/>
                <w:b/>
                <w:sz w:val="20"/>
                <w:szCs w:val="20"/>
              </w:rPr>
            </w:pPr>
            <w:r w:rsidRPr="007B2004">
              <w:rPr>
                <w:rFonts w:eastAsia="Times New Roman" w:cstheme="minorHAnsi"/>
                <w:b/>
                <w:sz w:val="20"/>
                <w:szCs w:val="20"/>
              </w:rPr>
              <w:t xml:space="preserve">Provisionally approved </w:t>
            </w:r>
          </w:p>
        </w:tc>
        <w:tc>
          <w:tcPr>
            <w:tcW w:w="947" w:type="dxa"/>
            <w:shd w:val="clear" w:color="auto" w:fill="F2DBDB" w:themeFill="accent2" w:themeFillTint="33"/>
          </w:tcPr>
          <w:p w:rsidR="00EC7B0F" w:rsidRPr="007B2004" w:rsidRDefault="00EC7B0F" w:rsidP="00F92006">
            <w:pPr>
              <w:spacing w:after="0" w:line="240" w:lineRule="auto"/>
              <w:contextualSpacing/>
              <w:jc w:val="center"/>
              <w:rPr>
                <w:rFonts w:eastAsia="Times New Roman" w:cstheme="minorHAnsi"/>
                <w:b/>
                <w:sz w:val="20"/>
                <w:szCs w:val="20"/>
              </w:rPr>
            </w:pPr>
            <w:r w:rsidRPr="007B2004">
              <w:rPr>
                <w:rFonts w:eastAsia="Times New Roman" w:cstheme="minorHAnsi"/>
                <w:b/>
                <w:sz w:val="20"/>
                <w:szCs w:val="20"/>
              </w:rPr>
              <w:t xml:space="preserve">Revised estimate </w:t>
            </w:r>
          </w:p>
        </w:tc>
      </w:tr>
      <w:tr w:rsidR="00B21ACA" w:rsidRPr="007B2004" w:rsidTr="00F920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jc w:val="center"/>
        </w:trPr>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1ACA" w:rsidRPr="007B2004" w:rsidRDefault="00B21ACA" w:rsidP="0054699B">
            <w:pPr>
              <w:spacing w:after="0" w:line="240" w:lineRule="auto"/>
              <w:contextualSpacing/>
              <w:rPr>
                <w:rFonts w:eastAsia="Times New Roman" w:cstheme="minorHAnsi"/>
                <w:b/>
                <w:bCs/>
                <w:color w:val="000000"/>
                <w:sz w:val="20"/>
                <w:szCs w:val="20"/>
              </w:rPr>
            </w:pPr>
            <w:r w:rsidRPr="007B2004">
              <w:rPr>
                <w:rFonts w:eastAsia="Times New Roman" w:cstheme="minorHAnsi"/>
                <w:b/>
                <w:bCs/>
                <w:color w:val="000000"/>
                <w:sz w:val="20"/>
                <w:szCs w:val="20"/>
              </w:rPr>
              <w:t>Transgrid works</w:t>
            </w:r>
          </w:p>
        </w:tc>
        <w:tc>
          <w:tcPr>
            <w:tcW w:w="1051" w:type="dxa"/>
            <w:tcBorders>
              <w:top w:val="single" w:sz="4" w:space="0" w:color="auto"/>
              <w:left w:val="single" w:sz="4" w:space="0" w:color="auto"/>
              <w:bottom w:val="single" w:sz="4" w:space="0" w:color="auto"/>
              <w:right w:val="single" w:sz="4" w:space="0" w:color="auto"/>
            </w:tcBorders>
            <w:vAlign w:val="bottom"/>
          </w:tcPr>
          <w:p w:rsidR="00B21ACA" w:rsidRPr="007B2004" w:rsidRDefault="00B21ACA" w:rsidP="00F92006">
            <w:pPr>
              <w:spacing w:after="0" w:line="240" w:lineRule="auto"/>
              <w:contextualSpacing/>
              <w:jc w:val="right"/>
              <w:rPr>
                <w:rFonts w:eastAsiaTheme="minorHAnsi" w:cstheme="minorHAnsi"/>
                <w:color w:val="000000"/>
                <w:sz w:val="20"/>
                <w:szCs w:val="20"/>
              </w:rPr>
            </w:pPr>
            <w:r w:rsidRPr="007B2004">
              <w:rPr>
                <w:rFonts w:eastAsiaTheme="minorHAnsi" w:cstheme="minorHAnsi"/>
                <w:color w:val="000000"/>
                <w:sz w:val="20"/>
                <w:szCs w:val="20"/>
              </w:rPr>
              <w:t>362 .57</w:t>
            </w:r>
          </w:p>
        </w:tc>
        <w:tc>
          <w:tcPr>
            <w:tcW w:w="1281" w:type="dxa"/>
            <w:tcBorders>
              <w:top w:val="single" w:sz="4" w:space="0" w:color="auto"/>
              <w:left w:val="single" w:sz="4" w:space="0" w:color="auto"/>
              <w:bottom w:val="single" w:sz="4" w:space="0" w:color="auto"/>
              <w:right w:val="single" w:sz="4" w:space="0" w:color="auto"/>
            </w:tcBorders>
            <w:vAlign w:val="bottom"/>
          </w:tcPr>
          <w:p w:rsidR="00B21ACA" w:rsidRPr="007B2004" w:rsidRDefault="00B21ACA" w:rsidP="00F92006">
            <w:pPr>
              <w:spacing w:after="0" w:line="240" w:lineRule="auto"/>
              <w:contextualSpacing/>
              <w:jc w:val="right"/>
              <w:rPr>
                <w:rFonts w:eastAsiaTheme="minorHAnsi" w:cstheme="minorHAnsi"/>
                <w:color w:val="000000"/>
                <w:sz w:val="20"/>
                <w:szCs w:val="20"/>
              </w:rPr>
            </w:pPr>
            <w:r w:rsidRPr="007B2004">
              <w:rPr>
                <w:rFonts w:eastAsiaTheme="minorHAnsi" w:cstheme="minorHAnsi"/>
                <w:color w:val="000000"/>
                <w:sz w:val="20"/>
                <w:szCs w:val="20"/>
              </w:rPr>
              <w:t>362.57</w:t>
            </w:r>
          </w:p>
        </w:tc>
        <w:tc>
          <w:tcPr>
            <w:tcW w:w="947" w:type="dxa"/>
            <w:tcBorders>
              <w:top w:val="single" w:sz="4" w:space="0" w:color="auto"/>
              <w:left w:val="single" w:sz="4" w:space="0" w:color="auto"/>
              <w:bottom w:val="single" w:sz="4" w:space="0" w:color="auto"/>
              <w:right w:val="single" w:sz="4" w:space="0" w:color="auto"/>
            </w:tcBorders>
            <w:shd w:val="clear" w:color="auto" w:fill="EEECE1" w:themeFill="background2"/>
            <w:vAlign w:val="bottom"/>
          </w:tcPr>
          <w:p w:rsidR="00B21ACA" w:rsidRPr="007B2004" w:rsidRDefault="00B21ACA" w:rsidP="00F92006">
            <w:pPr>
              <w:spacing w:after="0" w:line="240" w:lineRule="auto"/>
              <w:contextualSpacing/>
              <w:jc w:val="right"/>
              <w:rPr>
                <w:rFonts w:eastAsiaTheme="minorHAnsi" w:cstheme="minorHAnsi"/>
                <w:color w:val="C00000"/>
                <w:sz w:val="20"/>
                <w:szCs w:val="20"/>
              </w:rPr>
            </w:pPr>
            <w:r w:rsidRPr="007B2004">
              <w:rPr>
                <w:rFonts w:eastAsiaTheme="minorHAnsi" w:cstheme="minorHAnsi"/>
                <w:color w:val="C00000"/>
                <w:sz w:val="20"/>
                <w:szCs w:val="20"/>
              </w:rPr>
              <w:t>842.75</w:t>
            </w:r>
          </w:p>
        </w:tc>
        <w:tc>
          <w:tcPr>
            <w:tcW w:w="1051" w:type="dxa"/>
            <w:tcBorders>
              <w:top w:val="single" w:sz="4" w:space="0" w:color="auto"/>
              <w:left w:val="single" w:sz="4" w:space="0" w:color="auto"/>
              <w:bottom w:val="single" w:sz="4" w:space="0" w:color="auto"/>
              <w:right w:val="single" w:sz="4" w:space="0" w:color="auto"/>
            </w:tcBorders>
            <w:shd w:val="clear" w:color="auto" w:fill="EEECE1" w:themeFill="background2"/>
            <w:vAlign w:val="bottom"/>
          </w:tcPr>
          <w:p w:rsidR="00B21ACA" w:rsidRPr="007B2004" w:rsidRDefault="0054699B" w:rsidP="00F92006">
            <w:pPr>
              <w:spacing w:after="0" w:line="240" w:lineRule="auto"/>
              <w:contextualSpacing/>
              <w:jc w:val="right"/>
              <w:rPr>
                <w:rFonts w:cstheme="minorHAnsi"/>
                <w:b/>
                <w:sz w:val="20"/>
                <w:szCs w:val="20"/>
              </w:rPr>
            </w:pPr>
            <w:r w:rsidRPr="007B2004">
              <w:rPr>
                <w:rFonts w:cstheme="minorHAnsi"/>
                <w:b/>
                <w:sz w:val="20"/>
                <w:szCs w:val="20"/>
              </w:rPr>
              <w:t>2073.84</w:t>
            </w:r>
          </w:p>
        </w:tc>
        <w:tc>
          <w:tcPr>
            <w:tcW w:w="1281" w:type="dxa"/>
            <w:tcBorders>
              <w:top w:val="single" w:sz="4" w:space="0" w:color="auto"/>
              <w:left w:val="single" w:sz="4" w:space="0" w:color="auto"/>
              <w:bottom w:val="single" w:sz="4" w:space="0" w:color="auto"/>
              <w:right w:val="single" w:sz="4" w:space="0" w:color="auto"/>
            </w:tcBorders>
            <w:shd w:val="clear" w:color="auto" w:fill="EEECE1" w:themeFill="background2"/>
            <w:vAlign w:val="bottom"/>
          </w:tcPr>
          <w:p w:rsidR="00B21ACA" w:rsidRPr="007B2004" w:rsidRDefault="0054699B" w:rsidP="00F92006">
            <w:pPr>
              <w:spacing w:after="0" w:line="240" w:lineRule="auto"/>
              <w:contextualSpacing/>
              <w:jc w:val="right"/>
              <w:rPr>
                <w:rFonts w:cstheme="minorHAnsi"/>
                <w:b/>
                <w:sz w:val="20"/>
                <w:szCs w:val="20"/>
              </w:rPr>
            </w:pPr>
            <w:r w:rsidRPr="007B2004">
              <w:rPr>
                <w:rFonts w:cstheme="minorHAnsi"/>
                <w:b/>
                <w:sz w:val="20"/>
                <w:szCs w:val="20"/>
              </w:rPr>
              <w:t>1244.84</w:t>
            </w:r>
          </w:p>
        </w:tc>
        <w:tc>
          <w:tcPr>
            <w:tcW w:w="947" w:type="dxa"/>
            <w:tcBorders>
              <w:top w:val="single" w:sz="4" w:space="0" w:color="auto"/>
              <w:left w:val="single" w:sz="4" w:space="0" w:color="auto"/>
              <w:bottom w:val="single" w:sz="4" w:space="0" w:color="auto"/>
              <w:right w:val="single" w:sz="4" w:space="0" w:color="auto"/>
            </w:tcBorders>
            <w:shd w:val="clear" w:color="auto" w:fill="EEECE1" w:themeFill="background2"/>
            <w:vAlign w:val="bottom"/>
          </w:tcPr>
          <w:p w:rsidR="00B21ACA" w:rsidRPr="007B2004" w:rsidRDefault="0054699B" w:rsidP="00F92006">
            <w:pPr>
              <w:spacing w:after="0" w:line="240" w:lineRule="auto"/>
              <w:contextualSpacing/>
              <w:jc w:val="right"/>
              <w:rPr>
                <w:rFonts w:cstheme="minorHAnsi"/>
                <w:b/>
                <w:color w:val="C00000"/>
                <w:sz w:val="20"/>
                <w:szCs w:val="20"/>
              </w:rPr>
            </w:pPr>
            <w:r w:rsidRPr="007B2004">
              <w:rPr>
                <w:rFonts w:cstheme="minorHAnsi"/>
                <w:b/>
                <w:color w:val="C00000"/>
                <w:sz w:val="20"/>
                <w:szCs w:val="20"/>
              </w:rPr>
              <w:t>1499.19</w:t>
            </w:r>
          </w:p>
        </w:tc>
        <w:tc>
          <w:tcPr>
            <w:tcW w:w="1051" w:type="dxa"/>
            <w:tcBorders>
              <w:top w:val="single" w:sz="4" w:space="0" w:color="auto"/>
              <w:left w:val="single" w:sz="4" w:space="0" w:color="auto"/>
              <w:bottom w:val="single" w:sz="4" w:space="0" w:color="auto"/>
              <w:right w:val="single" w:sz="4" w:space="0" w:color="auto"/>
            </w:tcBorders>
            <w:shd w:val="clear" w:color="auto" w:fill="EEECE1" w:themeFill="background2"/>
            <w:vAlign w:val="bottom"/>
          </w:tcPr>
          <w:p w:rsidR="00B21ACA" w:rsidRPr="007B2004" w:rsidRDefault="0054699B" w:rsidP="00F92006">
            <w:pPr>
              <w:spacing w:after="0" w:line="240" w:lineRule="auto"/>
              <w:contextualSpacing/>
              <w:jc w:val="right"/>
              <w:rPr>
                <w:rFonts w:cstheme="minorHAnsi"/>
                <w:b/>
                <w:sz w:val="20"/>
                <w:szCs w:val="20"/>
              </w:rPr>
            </w:pPr>
            <w:r w:rsidRPr="007B2004">
              <w:rPr>
                <w:rFonts w:cstheme="minorHAnsi"/>
                <w:b/>
                <w:sz w:val="20"/>
                <w:szCs w:val="20"/>
              </w:rPr>
              <w:t>260.96</w:t>
            </w:r>
          </w:p>
        </w:tc>
        <w:tc>
          <w:tcPr>
            <w:tcW w:w="1281" w:type="dxa"/>
            <w:tcBorders>
              <w:top w:val="single" w:sz="4" w:space="0" w:color="auto"/>
              <w:left w:val="single" w:sz="4" w:space="0" w:color="auto"/>
              <w:bottom w:val="single" w:sz="4" w:space="0" w:color="auto"/>
              <w:right w:val="single" w:sz="4" w:space="0" w:color="auto"/>
            </w:tcBorders>
            <w:shd w:val="clear" w:color="auto" w:fill="EEECE1" w:themeFill="background2"/>
            <w:vAlign w:val="bottom"/>
          </w:tcPr>
          <w:p w:rsidR="00B21ACA" w:rsidRPr="007B2004" w:rsidRDefault="0054699B" w:rsidP="00F92006">
            <w:pPr>
              <w:spacing w:after="0" w:line="240" w:lineRule="auto"/>
              <w:contextualSpacing/>
              <w:jc w:val="right"/>
              <w:rPr>
                <w:rFonts w:cstheme="minorHAnsi"/>
                <w:b/>
                <w:sz w:val="20"/>
                <w:szCs w:val="20"/>
              </w:rPr>
            </w:pPr>
            <w:r w:rsidRPr="007B2004">
              <w:rPr>
                <w:rFonts w:cstheme="minorHAnsi"/>
                <w:b/>
                <w:sz w:val="20"/>
                <w:szCs w:val="20"/>
              </w:rPr>
              <w:t>260.96</w:t>
            </w:r>
          </w:p>
        </w:tc>
        <w:tc>
          <w:tcPr>
            <w:tcW w:w="947" w:type="dxa"/>
            <w:tcBorders>
              <w:top w:val="single" w:sz="4" w:space="0" w:color="auto"/>
              <w:left w:val="single" w:sz="4" w:space="0" w:color="auto"/>
              <w:bottom w:val="single" w:sz="4" w:space="0" w:color="auto"/>
              <w:right w:val="single" w:sz="4" w:space="0" w:color="auto"/>
            </w:tcBorders>
            <w:shd w:val="clear" w:color="auto" w:fill="EEECE1" w:themeFill="background2"/>
            <w:vAlign w:val="bottom"/>
          </w:tcPr>
          <w:p w:rsidR="00B21ACA" w:rsidRPr="007B2004" w:rsidRDefault="0054699B" w:rsidP="00F92006">
            <w:pPr>
              <w:spacing w:after="0" w:line="240" w:lineRule="auto"/>
              <w:contextualSpacing/>
              <w:jc w:val="right"/>
              <w:rPr>
                <w:rFonts w:cstheme="minorHAnsi"/>
                <w:b/>
                <w:color w:val="C00000"/>
                <w:sz w:val="20"/>
                <w:szCs w:val="20"/>
              </w:rPr>
            </w:pPr>
            <w:r w:rsidRPr="007B2004">
              <w:rPr>
                <w:rFonts w:cstheme="minorHAnsi"/>
                <w:b/>
                <w:color w:val="C00000"/>
                <w:sz w:val="20"/>
                <w:szCs w:val="20"/>
              </w:rPr>
              <w:t>810.53</w:t>
            </w:r>
          </w:p>
        </w:tc>
      </w:tr>
      <w:tr w:rsidR="0054699B" w:rsidRPr="007B2004" w:rsidTr="00F920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jc w:val="center"/>
        </w:trPr>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4699B" w:rsidRPr="007B2004" w:rsidRDefault="0054699B" w:rsidP="0054699B">
            <w:pPr>
              <w:spacing w:after="0" w:line="240" w:lineRule="auto"/>
              <w:contextualSpacing/>
              <w:rPr>
                <w:rFonts w:eastAsia="Times New Roman" w:cstheme="minorHAnsi"/>
                <w:b/>
                <w:bCs/>
                <w:color w:val="000000"/>
                <w:sz w:val="20"/>
                <w:szCs w:val="20"/>
              </w:rPr>
            </w:pPr>
            <w:r w:rsidRPr="007B2004">
              <w:rPr>
                <w:rFonts w:eastAsia="Times New Roman" w:cstheme="minorHAnsi"/>
                <w:b/>
                <w:bCs/>
                <w:color w:val="000000"/>
                <w:sz w:val="20"/>
                <w:szCs w:val="20"/>
              </w:rPr>
              <w:t>Total</w:t>
            </w:r>
          </w:p>
        </w:tc>
        <w:tc>
          <w:tcPr>
            <w:tcW w:w="1051" w:type="dxa"/>
            <w:tcBorders>
              <w:top w:val="single" w:sz="4" w:space="0" w:color="auto"/>
              <w:left w:val="single" w:sz="4" w:space="0" w:color="auto"/>
              <w:bottom w:val="single" w:sz="4" w:space="0" w:color="auto"/>
              <w:right w:val="single" w:sz="4" w:space="0" w:color="auto"/>
            </w:tcBorders>
            <w:vAlign w:val="bottom"/>
          </w:tcPr>
          <w:p w:rsidR="0054699B" w:rsidRPr="007B2004" w:rsidRDefault="0054699B" w:rsidP="00F92006">
            <w:pPr>
              <w:spacing w:after="0" w:line="240" w:lineRule="auto"/>
              <w:contextualSpacing/>
              <w:jc w:val="right"/>
              <w:rPr>
                <w:rFonts w:eastAsiaTheme="minorHAnsi" w:cstheme="minorHAnsi"/>
                <w:color w:val="000000"/>
                <w:sz w:val="20"/>
                <w:szCs w:val="20"/>
              </w:rPr>
            </w:pPr>
            <w:r w:rsidRPr="007B2004">
              <w:rPr>
                <w:rFonts w:eastAsiaTheme="minorHAnsi" w:cstheme="minorHAnsi"/>
                <w:color w:val="000000"/>
                <w:sz w:val="20"/>
                <w:szCs w:val="20"/>
              </w:rPr>
              <w:t>362 .57</w:t>
            </w:r>
          </w:p>
        </w:tc>
        <w:tc>
          <w:tcPr>
            <w:tcW w:w="1281" w:type="dxa"/>
            <w:tcBorders>
              <w:top w:val="single" w:sz="4" w:space="0" w:color="auto"/>
              <w:left w:val="single" w:sz="4" w:space="0" w:color="auto"/>
              <w:bottom w:val="single" w:sz="4" w:space="0" w:color="auto"/>
              <w:right w:val="single" w:sz="4" w:space="0" w:color="auto"/>
            </w:tcBorders>
            <w:vAlign w:val="bottom"/>
          </w:tcPr>
          <w:p w:rsidR="0054699B" w:rsidRPr="007B2004" w:rsidRDefault="0054699B" w:rsidP="00F92006">
            <w:pPr>
              <w:spacing w:after="0" w:line="240" w:lineRule="auto"/>
              <w:contextualSpacing/>
              <w:jc w:val="right"/>
              <w:rPr>
                <w:rFonts w:eastAsiaTheme="minorHAnsi" w:cstheme="minorHAnsi"/>
                <w:color w:val="000000"/>
                <w:sz w:val="20"/>
                <w:szCs w:val="20"/>
              </w:rPr>
            </w:pPr>
            <w:r w:rsidRPr="007B2004">
              <w:rPr>
                <w:rFonts w:eastAsiaTheme="minorHAnsi" w:cstheme="minorHAnsi"/>
                <w:color w:val="000000"/>
                <w:sz w:val="20"/>
                <w:szCs w:val="20"/>
              </w:rPr>
              <w:t>362.57</w:t>
            </w:r>
          </w:p>
        </w:tc>
        <w:tc>
          <w:tcPr>
            <w:tcW w:w="947" w:type="dxa"/>
            <w:tcBorders>
              <w:top w:val="single" w:sz="4" w:space="0" w:color="auto"/>
              <w:left w:val="single" w:sz="4" w:space="0" w:color="auto"/>
              <w:bottom w:val="single" w:sz="4" w:space="0" w:color="auto"/>
              <w:right w:val="single" w:sz="4" w:space="0" w:color="auto"/>
            </w:tcBorders>
            <w:shd w:val="clear" w:color="auto" w:fill="EEECE1" w:themeFill="background2"/>
            <w:vAlign w:val="bottom"/>
          </w:tcPr>
          <w:p w:rsidR="0054699B" w:rsidRPr="007B2004" w:rsidRDefault="0054699B" w:rsidP="00F92006">
            <w:pPr>
              <w:spacing w:after="0" w:line="240" w:lineRule="auto"/>
              <w:contextualSpacing/>
              <w:jc w:val="right"/>
              <w:rPr>
                <w:rFonts w:eastAsiaTheme="minorHAnsi" w:cstheme="minorHAnsi"/>
                <w:color w:val="C00000"/>
                <w:sz w:val="20"/>
                <w:szCs w:val="20"/>
              </w:rPr>
            </w:pPr>
            <w:r w:rsidRPr="007B2004">
              <w:rPr>
                <w:rFonts w:eastAsiaTheme="minorHAnsi" w:cstheme="minorHAnsi"/>
                <w:color w:val="C00000"/>
                <w:sz w:val="20"/>
                <w:szCs w:val="20"/>
              </w:rPr>
              <w:t>842.75</w:t>
            </w:r>
          </w:p>
        </w:tc>
        <w:tc>
          <w:tcPr>
            <w:tcW w:w="1051" w:type="dxa"/>
            <w:tcBorders>
              <w:top w:val="single" w:sz="4" w:space="0" w:color="auto"/>
              <w:left w:val="single" w:sz="4" w:space="0" w:color="auto"/>
              <w:bottom w:val="single" w:sz="4" w:space="0" w:color="auto"/>
              <w:right w:val="single" w:sz="4" w:space="0" w:color="auto"/>
            </w:tcBorders>
            <w:shd w:val="clear" w:color="auto" w:fill="EEECE1" w:themeFill="background2"/>
            <w:vAlign w:val="bottom"/>
          </w:tcPr>
          <w:p w:rsidR="0054699B" w:rsidRPr="007B2004" w:rsidRDefault="0054699B" w:rsidP="00F92006">
            <w:pPr>
              <w:spacing w:after="0" w:line="240" w:lineRule="auto"/>
              <w:contextualSpacing/>
              <w:jc w:val="right"/>
              <w:rPr>
                <w:rFonts w:cstheme="minorHAnsi"/>
                <w:b/>
                <w:sz w:val="20"/>
                <w:szCs w:val="20"/>
              </w:rPr>
            </w:pPr>
            <w:r w:rsidRPr="007B2004">
              <w:rPr>
                <w:rFonts w:cstheme="minorHAnsi"/>
                <w:b/>
                <w:sz w:val="20"/>
                <w:szCs w:val="20"/>
              </w:rPr>
              <w:t>2073.84</w:t>
            </w:r>
          </w:p>
        </w:tc>
        <w:tc>
          <w:tcPr>
            <w:tcW w:w="1281" w:type="dxa"/>
            <w:tcBorders>
              <w:top w:val="single" w:sz="4" w:space="0" w:color="auto"/>
              <w:left w:val="single" w:sz="4" w:space="0" w:color="auto"/>
              <w:bottom w:val="single" w:sz="4" w:space="0" w:color="auto"/>
              <w:right w:val="single" w:sz="4" w:space="0" w:color="auto"/>
            </w:tcBorders>
            <w:shd w:val="clear" w:color="auto" w:fill="EEECE1" w:themeFill="background2"/>
            <w:vAlign w:val="bottom"/>
          </w:tcPr>
          <w:p w:rsidR="0054699B" w:rsidRPr="007B2004" w:rsidRDefault="0054699B" w:rsidP="00F92006">
            <w:pPr>
              <w:spacing w:after="0" w:line="240" w:lineRule="auto"/>
              <w:contextualSpacing/>
              <w:jc w:val="right"/>
              <w:rPr>
                <w:rFonts w:cstheme="minorHAnsi"/>
                <w:b/>
                <w:sz w:val="20"/>
                <w:szCs w:val="20"/>
              </w:rPr>
            </w:pPr>
            <w:r w:rsidRPr="007B2004">
              <w:rPr>
                <w:rFonts w:cstheme="minorHAnsi"/>
                <w:b/>
                <w:sz w:val="20"/>
                <w:szCs w:val="20"/>
              </w:rPr>
              <w:t>1244.84</w:t>
            </w:r>
          </w:p>
        </w:tc>
        <w:tc>
          <w:tcPr>
            <w:tcW w:w="947" w:type="dxa"/>
            <w:tcBorders>
              <w:top w:val="single" w:sz="4" w:space="0" w:color="auto"/>
              <w:left w:val="single" w:sz="4" w:space="0" w:color="auto"/>
              <w:bottom w:val="single" w:sz="4" w:space="0" w:color="auto"/>
              <w:right w:val="single" w:sz="4" w:space="0" w:color="auto"/>
            </w:tcBorders>
            <w:shd w:val="clear" w:color="auto" w:fill="EEECE1" w:themeFill="background2"/>
            <w:vAlign w:val="bottom"/>
          </w:tcPr>
          <w:p w:rsidR="0054699B" w:rsidRPr="007B2004" w:rsidRDefault="0054699B" w:rsidP="00F92006">
            <w:pPr>
              <w:spacing w:after="0" w:line="240" w:lineRule="auto"/>
              <w:contextualSpacing/>
              <w:jc w:val="right"/>
              <w:rPr>
                <w:rFonts w:cstheme="minorHAnsi"/>
                <w:b/>
                <w:color w:val="C00000"/>
                <w:sz w:val="20"/>
                <w:szCs w:val="20"/>
              </w:rPr>
            </w:pPr>
            <w:r w:rsidRPr="007B2004">
              <w:rPr>
                <w:rFonts w:cstheme="minorHAnsi"/>
                <w:b/>
                <w:color w:val="C00000"/>
                <w:sz w:val="20"/>
                <w:szCs w:val="20"/>
              </w:rPr>
              <w:t>1499.19</w:t>
            </w:r>
          </w:p>
        </w:tc>
        <w:tc>
          <w:tcPr>
            <w:tcW w:w="1051" w:type="dxa"/>
            <w:tcBorders>
              <w:top w:val="single" w:sz="4" w:space="0" w:color="auto"/>
              <w:left w:val="single" w:sz="4" w:space="0" w:color="auto"/>
              <w:bottom w:val="single" w:sz="4" w:space="0" w:color="auto"/>
              <w:right w:val="single" w:sz="4" w:space="0" w:color="auto"/>
            </w:tcBorders>
            <w:shd w:val="clear" w:color="auto" w:fill="EEECE1" w:themeFill="background2"/>
            <w:vAlign w:val="bottom"/>
          </w:tcPr>
          <w:p w:rsidR="0054699B" w:rsidRPr="007B2004" w:rsidRDefault="0054699B" w:rsidP="00F92006">
            <w:pPr>
              <w:spacing w:after="0" w:line="240" w:lineRule="auto"/>
              <w:contextualSpacing/>
              <w:jc w:val="right"/>
              <w:rPr>
                <w:rFonts w:cstheme="minorHAnsi"/>
                <w:b/>
                <w:sz w:val="20"/>
                <w:szCs w:val="20"/>
              </w:rPr>
            </w:pPr>
            <w:r w:rsidRPr="007B2004">
              <w:rPr>
                <w:rFonts w:cstheme="minorHAnsi"/>
                <w:b/>
                <w:sz w:val="20"/>
                <w:szCs w:val="20"/>
              </w:rPr>
              <w:t>260.96</w:t>
            </w:r>
          </w:p>
        </w:tc>
        <w:tc>
          <w:tcPr>
            <w:tcW w:w="1281" w:type="dxa"/>
            <w:tcBorders>
              <w:top w:val="single" w:sz="4" w:space="0" w:color="auto"/>
              <w:left w:val="single" w:sz="4" w:space="0" w:color="auto"/>
              <w:bottom w:val="single" w:sz="4" w:space="0" w:color="auto"/>
              <w:right w:val="single" w:sz="4" w:space="0" w:color="auto"/>
            </w:tcBorders>
            <w:shd w:val="clear" w:color="auto" w:fill="EEECE1" w:themeFill="background2"/>
            <w:vAlign w:val="bottom"/>
          </w:tcPr>
          <w:p w:rsidR="0054699B" w:rsidRPr="007B2004" w:rsidRDefault="0054699B" w:rsidP="00F92006">
            <w:pPr>
              <w:spacing w:after="0" w:line="240" w:lineRule="auto"/>
              <w:contextualSpacing/>
              <w:jc w:val="right"/>
              <w:rPr>
                <w:rFonts w:cstheme="minorHAnsi"/>
                <w:b/>
                <w:sz w:val="20"/>
                <w:szCs w:val="20"/>
              </w:rPr>
            </w:pPr>
            <w:r w:rsidRPr="007B2004">
              <w:rPr>
                <w:rFonts w:cstheme="minorHAnsi"/>
                <w:b/>
                <w:sz w:val="20"/>
                <w:szCs w:val="20"/>
              </w:rPr>
              <w:t>260.96</w:t>
            </w:r>
          </w:p>
        </w:tc>
        <w:tc>
          <w:tcPr>
            <w:tcW w:w="947" w:type="dxa"/>
            <w:tcBorders>
              <w:top w:val="single" w:sz="4" w:space="0" w:color="auto"/>
              <w:left w:val="single" w:sz="4" w:space="0" w:color="auto"/>
              <w:bottom w:val="single" w:sz="4" w:space="0" w:color="auto"/>
              <w:right w:val="single" w:sz="4" w:space="0" w:color="auto"/>
            </w:tcBorders>
            <w:shd w:val="clear" w:color="auto" w:fill="EEECE1" w:themeFill="background2"/>
            <w:vAlign w:val="bottom"/>
          </w:tcPr>
          <w:p w:rsidR="0054699B" w:rsidRPr="007B2004" w:rsidRDefault="0054699B" w:rsidP="00F92006">
            <w:pPr>
              <w:spacing w:after="0" w:line="240" w:lineRule="auto"/>
              <w:contextualSpacing/>
              <w:jc w:val="right"/>
              <w:rPr>
                <w:rFonts w:cstheme="minorHAnsi"/>
                <w:b/>
                <w:color w:val="C00000"/>
                <w:sz w:val="20"/>
                <w:szCs w:val="20"/>
              </w:rPr>
            </w:pPr>
            <w:r w:rsidRPr="007B2004">
              <w:rPr>
                <w:rFonts w:cstheme="minorHAnsi"/>
                <w:b/>
                <w:color w:val="C00000"/>
                <w:sz w:val="20"/>
                <w:szCs w:val="20"/>
              </w:rPr>
              <w:t>810.53</w:t>
            </w:r>
          </w:p>
        </w:tc>
      </w:tr>
      <w:tr w:rsidR="00B21ACA" w:rsidRPr="007B2004" w:rsidTr="00F920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jc w:val="center"/>
        </w:trPr>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1ACA" w:rsidRPr="007B2004" w:rsidRDefault="00B21ACA" w:rsidP="0054699B">
            <w:pPr>
              <w:spacing w:after="0" w:line="240" w:lineRule="auto"/>
              <w:contextualSpacing/>
              <w:rPr>
                <w:rFonts w:eastAsia="Times New Roman" w:cstheme="minorHAnsi"/>
                <w:b/>
                <w:bCs/>
                <w:color w:val="000000"/>
                <w:sz w:val="20"/>
                <w:szCs w:val="20"/>
              </w:rPr>
            </w:pPr>
            <w:r w:rsidRPr="007B2004">
              <w:rPr>
                <w:rFonts w:eastAsia="Times New Roman" w:cstheme="minorHAnsi"/>
                <w:b/>
                <w:bCs/>
                <w:color w:val="000000"/>
                <w:sz w:val="20"/>
                <w:szCs w:val="20"/>
              </w:rPr>
              <w:t>Less: PSDF Grant</w:t>
            </w:r>
          </w:p>
        </w:tc>
        <w:tc>
          <w:tcPr>
            <w:tcW w:w="1051" w:type="dxa"/>
            <w:tcBorders>
              <w:top w:val="single" w:sz="4" w:space="0" w:color="auto"/>
              <w:left w:val="single" w:sz="4" w:space="0" w:color="auto"/>
              <w:bottom w:val="single" w:sz="4" w:space="0" w:color="auto"/>
              <w:right w:val="single" w:sz="4" w:space="0" w:color="auto"/>
            </w:tcBorders>
            <w:vAlign w:val="bottom"/>
          </w:tcPr>
          <w:p w:rsidR="00B21ACA" w:rsidRPr="007B2004" w:rsidRDefault="00B21ACA" w:rsidP="00F92006">
            <w:pPr>
              <w:spacing w:after="0" w:line="240" w:lineRule="auto"/>
              <w:contextualSpacing/>
              <w:jc w:val="right"/>
              <w:rPr>
                <w:rFonts w:eastAsiaTheme="minorHAnsi" w:cstheme="minorHAnsi"/>
                <w:color w:val="000000"/>
                <w:sz w:val="20"/>
                <w:szCs w:val="20"/>
              </w:rPr>
            </w:pPr>
          </w:p>
        </w:tc>
        <w:tc>
          <w:tcPr>
            <w:tcW w:w="1281" w:type="dxa"/>
            <w:tcBorders>
              <w:top w:val="single" w:sz="4" w:space="0" w:color="auto"/>
              <w:left w:val="single" w:sz="4" w:space="0" w:color="auto"/>
              <w:bottom w:val="single" w:sz="4" w:space="0" w:color="auto"/>
              <w:right w:val="single" w:sz="4" w:space="0" w:color="auto"/>
            </w:tcBorders>
            <w:vAlign w:val="bottom"/>
          </w:tcPr>
          <w:p w:rsidR="00B21ACA" w:rsidRPr="007B2004" w:rsidRDefault="00B21ACA" w:rsidP="00F92006">
            <w:pPr>
              <w:spacing w:after="0" w:line="240" w:lineRule="auto"/>
              <w:contextualSpacing/>
              <w:jc w:val="right"/>
              <w:rPr>
                <w:rFonts w:eastAsiaTheme="minorHAnsi" w:cstheme="minorHAnsi"/>
                <w:color w:val="000000"/>
                <w:sz w:val="20"/>
                <w:szCs w:val="20"/>
              </w:rPr>
            </w:pPr>
          </w:p>
        </w:tc>
        <w:tc>
          <w:tcPr>
            <w:tcW w:w="947" w:type="dxa"/>
            <w:tcBorders>
              <w:top w:val="single" w:sz="4" w:space="0" w:color="auto"/>
              <w:left w:val="single" w:sz="4" w:space="0" w:color="auto"/>
              <w:bottom w:val="single" w:sz="4" w:space="0" w:color="auto"/>
              <w:right w:val="single" w:sz="4" w:space="0" w:color="auto"/>
            </w:tcBorders>
            <w:shd w:val="clear" w:color="auto" w:fill="EEECE1" w:themeFill="background2"/>
            <w:vAlign w:val="bottom"/>
          </w:tcPr>
          <w:p w:rsidR="00B21ACA" w:rsidRPr="007B2004" w:rsidRDefault="00B21ACA" w:rsidP="00F92006">
            <w:pPr>
              <w:spacing w:after="0" w:line="240" w:lineRule="auto"/>
              <w:contextualSpacing/>
              <w:jc w:val="right"/>
              <w:rPr>
                <w:rFonts w:eastAsiaTheme="minorHAnsi" w:cstheme="minorHAnsi"/>
                <w:color w:val="C00000"/>
                <w:sz w:val="20"/>
                <w:szCs w:val="20"/>
              </w:rPr>
            </w:pPr>
            <w:r w:rsidRPr="007B2004">
              <w:rPr>
                <w:rFonts w:eastAsiaTheme="minorHAnsi" w:cstheme="minorHAnsi"/>
                <w:color w:val="C00000"/>
                <w:sz w:val="20"/>
                <w:szCs w:val="20"/>
              </w:rPr>
              <w:t>400.78</w:t>
            </w:r>
          </w:p>
        </w:tc>
        <w:tc>
          <w:tcPr>
            <w:tcW w:w="1051" w:type="dxa"/>
            <w:tcBorders>
              <w:top w:val="single" w:sz="4" w:space="0" w:color="auto"/>
              <w:left w:val="single" w:sz="4" w:space="0" w:color="auto"/>
              <w:bottom w:val="single" w:sz="4" w:space="0" w:color="auto"/>
              <w:right w:val="single" w:sz="4" w:space="0" w:color="auto"/>
            </w:tcBorders>
            <w:shd w:val="clear" w:color="auto" w:fill="EEECE1" w:themeFill="background2"/>
            <w:vAlign w:val="bottom"/>
          </w:tcPr>
          <w:p w:rsidR="00B21ACA" w:rsidRPr="007B2004" w:rsidRDefault="0054699B" w:rsidP="00F92006">
            <w:pPr>
              <w:spacing w:after="0" w:line="240" w:lineRule="auto"/>
              <w:contextualSpacing/>
              <w:jc w:val="right"/>
              <w:rPr>
                <w:rFonts w:cstheme="minorHAnsi"/>
                <w:b/>
                <w:sz w:val="20"/>
                <w:szCs w:val="20"/>
              </w:rPr>
            </w:pPr>
            <w:r w:rsidRPr="007B2004">
              <w:rPr>
                <w:rFonts w:cstheme="minorHAnsi"/>
                <w:b/>
                <w:sz w:val="20"/>
                <w:szCs w:val="20"/>
              </w:rPr>
              <w:t>389.58</w:t>
            </w:r>
          </w:p>
        </w:tc>
        <w:tc>
          <w:tcPr>
            <w:tcW w:w="1281" w:type="dxa"/>
            <w:tcBorders>
              <w:top w:val="single" w:sz="4" w:space="0" w:color="auto"/>
              <w:left w:val="single" w:sz="4" w:space="0" w:color="auto"/>
              <w:bottom w:val="single" w:sz="4" w:space="0" w:color="auto"/>
              <w:right w:val="single" w:sz="4" w:space="0" w:color="auto"/>
            </w:tcBorders>
            <w:shd w:val="clear" w:color="auto" w:fill="EEECE1" w:themeFill="background2"/>
            <w:vAlign w:val="bottom"/>
          </w:tcPr>
          <w:p w:rsidR="00B21ACA" w:rsidRPr="007B2004" w:rsidRDefault="0054699B" w:rsidP="00F92006">
            <w:pPr>
              <w:spacing w:after="0" w:line="240" w:lineRule="auto"/>
              <w:contextualSpacing/>
              <w:jc w:val="right"/>
              <w:rPr>
                <w:rFonts w:cstheme="minorHAnsi"/>
                <w:b/>
                <w:sz w:val="20"/>
                <w:szCs w:val="20"/>
              </w:rPr>
            </w:pPr>
            <w:r w:rsidRPr="007B2004">
              <w:rPr>
                <w:rFonts w:cstheme="minorHAnsi"/>
                <w:b/>
                <w:sz w:val="20"/>
                <w:szCs w:val="20"/>
              </w:rPr>
              <w:t>389.58</w:t>
            </w:r>
          </w:p>
        </w:tc>
        <w:tc>
          <w:tcPr>
            <w:tcW w:w="947" w:type="dxa"/>
            <w:tcBorders>
              <w:top w:val="single" w:sz="4" w:space="0" w:color="auto"/>
              <w:left w:val="single" w:sz="4" w:space="0" w:color="auto"/>
              <w:bottom w:val="single" w:sz="4" w:space="0" w:color="auto"/>
              <w:right w:val="single" w:sz="4" w:space="0" w:color="auto"/>
            </w:tcBorders>
            <w:shd w:val="clear" w:color="auto" w:fill="EEECE1" w:themeFill="background2"/>
            <w:vAlign w:val="bottom"/>
          </w:tcPr>
          <w:p w:rsidR="00B21ACA" w:rsidRPr="007B2004" w:rsidRDefault="0054699B" w:rsidP="00F92006">
            <w:pPr>
              <w:spacing w:after="0" w:line="240" w:lineRule="auto"/>
              <w:contextualSpacing/>
              <w:jc w:val="right"/>
              <w:rPr>
                <w:rFonts w:cstheme="minorHAnsi"/>
                <w:b/>
                <w:color w:val="C00000"/>
                <w:sz w:val="20"/>
                <w:szCs w:val="20"/>
              </w:rPr>
            </w:pPr>
            <w:r w:rsidRPr="007B2004">
              <w:rPr>
                <w:rFonts w:cstheme="minorHAnsi"/>
                <w:b/>
                <w:color w:val="C00000"/>
                <w:sz w:val="20"/>
                <w:szCs w:val="20"/>
              </w:rPr>
              <w:t>0</w:t>
            </w:r>
          </w:p>
        </w:tc>
        <w:tc>
          <w:tcPr>
            <w:tcW w:w="1051" w:type="dxa"/>
            <w:tcBorders>
              <w:top w:val="single" w:sz="4" w:space="0" w:color="auto"/>
              <w:left w:val="single" w:sz="4" w:space="0" w:color="auto"/>
              <w:bottom w:val="single" w:sz="4" w:space="0" w:color="auto"/>
              <w:right w:val="single" w:sz="4" w:space="0" w:color="auto"/>
            </w:tcBorders>
            <w:shd w:val="clear" w:color="auto" w:fill="EEECE1" w:themeFill="background2"/>
            <w:vAlign w:val="bottom"/>
          </w:tcPr>
          <w:p w:rsidR="00B21ACA" w:rsidRPr="007B2004" w:rsidRDefault="0054699B" w:rsidP="00F92006">
            <w:pPr>
              <w:spacing w:after="0" w:line="240" w:lineRule="auto"/>
              <w:contextualSpacing/>
              <w:jc w:val="right"/>
              <w:rPr>
                <w:rFonts w:cstheme="minorHAnsi"/>
                <w:b/>
                <w:sz w:val="20"/>
                <w:szCs w:val="20"/>
              </w:rPr>
            </w:pPr>
            <w:r w:rsidRPr="007B2004">
              <w:rPr>
                <w:rFonts w:cstheme="minorHAnsi"/>
                <w:b/>
                <w:sz w:val="20"/>
                <w:szCs w:val="20"/>
              </w:rPr>
              <w:t>0</w:t>
            </w:r>
          </w:p>
        </w:tc>
        <w:tc>
          <w:tcPr>
            <w:tcW w:w="1281" w:type="dxa"/>
            <w:tcBorders>
              <w:top w:val="single" w:sz="4" w:space="0" w:color="auto"/>
              <w:left w:val="single" w:sz="4" w:space="0" w:color="auto"/>
              <w:bottom w:val="single" w:sz="4" w:space="0" w:color="auto"/>
              <w:right w:val="single" w:sz="4" w:space="0" w:color="auto"/>
            </w:tcBorders>
            <w:shd w:val="clear" w:color="auto" w:fill="EEECE1" w:themeFill="background2"/>
            <w:vAlign w:val="bottom"/>
          </w:tcPr>
          <w:p w:rsidR="00B21ACA" w:rsidRPr="007B2004" w:rsidRDefault="0054699B" w:rsidP="00F92006">
            <w:pPr>
              <w:spacing w:after="0" w:line="240" w:lineRule="auto"/>
              <w:contextualSpacing/>
              <w:jc w:val="right"/>
              <w:rPr>
                <w:rFonts w:cstheme="minorHAnsi"/>
                <w:b/>
                <w:sz w:val="20"/>
                <w:szCs w:val="20"/>
              </w:rPr>
            </w:pPr>
            <w:r w:rsidRPr="007B2004">
              <w:rPr>
                <w:rFonts w:cstheme="minorHAnsi"/>
                <w:b/>
                <w:sz w:val="20"/>
                <w:szCs w:val="20"/>
              </w:rPr>
              <w:t>0</w:t>
            </w:r>
          </w:p>
        </w:tc>
        <w:tc>
          <w:tcPr>
            <w:tcW w:w="947" w:type="dxa"/>
            <w:tcBorders>
              <w:top w:val="single" w:sz="4" w:space="0" w:color="auto"/>
              <w:left w:val="single" w:sz="4" w:space="0" w:color="auto"/>
              <w:bottom w:val="single" w:sz="4" w:space="0" w:color="auto"/>
              <w:right w:val="single" w:sz="4" w:space="0" w:color="auto"/>
            </w:tcBorders>
            <w:shd w:val="clear" w:color="auto" w:fill="EEECE1" w:themeFill="background2"/>
            <w:vAlign w:val="bottom"/>
          </w:tcPr>
          <w:p w:rsidR="00B21ACA" w:rsidRPr="007B2004" w:rsidRDefault="0054699B" w:rsidP="00F92006">
            <w:pPr>
              <w:spacing w:after="0" w:line="240" w:lineRule="auto"/>
              <w:contextualSpacing/>
              <w:jc w:val="right"/>
              <w:rPr>
                <w:rFonts w:cstheme="minorHAnsi"/>
                <w:b/>
                <w:color w:val="C00000"/>
                <w:sz w:val="20"/>
                <w:szCs w:val="20"/>
              </w:rPr>
            </w:pPr>
            <w:r w:rsidRPr="007B2004">
              <w:rPr>
                <w:rFonts w:cstheme="minorHAnsi"/>
                <w:b/>
                <w:color w:val="C00000"/>
                <w:sz w:val="20"/>
                <w:szCs w:val="20"/>
              </w:rPr>
              <w:t>0</w:t>
            </w:r>
          </w:p>
        </w:tc>
      </w:tr>
      <w:tr w:rsidR="00D40DE5" w:rsidRPr="007B2004" w:rsidTr="00F920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jc w:val="center"/>
        </w:trPr>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0DE5" w:rsidRPr="007B2004" w:rsidRDefault="00D40DE5" w:rsidP="0054699B">
            <w:pPr>
              <w:spacing w:after="0" w:line="240" w:lineRule="auto"/>
              <w:contextualSpacing/>
              <w:rPr>
                <w:rFonts w:eastAsia="Times New Roman" w:cstheme="minorHAnsi"/>
                <w:b/>
                <w:bCs/>
                <w:color w:val="000000"/>
                <w:sz w:val="20"/>
                <w:szCs w:val="20"/>
              </w:rPr>
            </w:pPr>
          </w:p>
        </w:tc>
        <w:tc>
          <w:tcPr>
            <w:tcW w:w="1051" w:type="dxa"/>
            <w:tcBorders>
              <w:top w:val="single" w:sz="4" w:space="0" w:color="auto"/>
              <w:left w:val="single" w:sz="4" w:space="0" w:color="auto"/>
              <w:bottom w:val="single" w:sz="4" w:space="0" w:color="auto"/>
              <w:right w:val="single" w:sz="4" w:space="0" w:color="auto"/>
            </w:tcBorders>
            <w:vAlign w:val="bottom"/>
          </w:tcPr>
          <w:p w:rsidR="00D40DE5" w:rsidRPr="007B2004" w:rsidRDefault="00D40DE5" w:rsidP="00F92006">
            <w:pPr>
              <w:spacing w:after="0" w:line="240" w:lineRule="auto"/>
              <w:contextualSpacing/>
              <w:jc w:val="right"/>
              <w:rPr>
                <w:rFonts w:eastAsiaTheme="minorHAnsi" w:cstheme="minorHAnsi"/>
                <w:b/>
                <w:color w:val="000000"/>
                <w:sz w:val="20"/>
                <w:szCs w:val="20"/>
              </w:rPr>
            </w:pPr>
            <w:r w:rsidRPr="007B2004">
              <w:rPr>
                <w:rFonts w:eastAsiaTheme="minorHAnsi" w:cstheme="minorHAnsi"/>
                <w:b/>
                <w:color w:val="000000"/>
                <w:sz w:val="20"/>
                <w:szCs w:val="20"/>
              </w:rPr>
              <w:t>362.57</w:t>
            </w:r>
          </w:p>
        </w:tc>
        <w:tc>
          <w:tcPr>
            <w:tcW w:w="1281" w:type="dxa"/>
            <w:tcBorders>
              <w:top w:val="single" w:sz="4" w:space="0" w:color="auto"/>
              <w:left w:val="single" w:sz="4" w:space="0" w:color="auto"/>
              <w:bottom w:val="single" w:sz="4" w:space="0" w:color="auto"/>
              <w:right w:val="single" w:sz="4" w:space="0" w:color="auto"/>
            </w:tcBorders>
            <w:vAlign w:val="bottom"/>
          </w:tcPr>
          <w:p w:rsidR="00D40DE5" w:rsidRPr="007B2004" w:rsidRDefault="00D40DE5" w:rsidP="00F92006">
            <w:pPr>
              <w:spacing w:after="0" w:line="240" w:lineRule="auto"/>
              <w:contextualSpacing/>
              <w:jc w:val="right"/>
              <w:rPr>
                <w:rFonts w:eastAsiaTheme="minorHAnsi" w:cstheme="minorHAnsi"/>
                <w:b/>
                <w:color w:val="000000"/>
                <w:sz w:val="20"/>
                <w:szCs w:val="20"/>
              </w:rPr>
            </w:pPr>
            <w:r w:rsidRPr="007B2004">
              <w:rPr>
                <w:rFonts w:eastAsiaTheme="minorHAnsi" w:cstheme="minorHAnsi"/>
                <w:b/>
                <w:color w:val="000000"/>
                <w:sz w:val="20"/>
                <w:szCs w:val="20"/>
              </w:rPr>
              <w:t>362.57</w:t>
            </w:r>
          </w:p>
        </w:tc>
        <w:tc>
          <w:tcPr>
            <w:tcW w:w="947" w:type="dxa"/>
            <w:tcBorders>
              <w:top w:val="single" w:sz="4" w:space="0" w:color="auto"/>
              <w:left w:val="single" w:sz="4" w:space="0" w:color="auto"/>
              <w:bottom w:val="single" w:sz="4" w:space="0" w:color="auto"/>
              <w:right w:val="single" w:sz="4" w:space="0" w:color="auto"/>
            </w:tcBorders>
            <w:shd w:val="clear" w:color="auto" w:fill="EEECE1" w:themeFill="background2"/>
            <w:vAlign w:val="bottom"/>
          </w:tcPr>
          <w:p w:rsidR="00D40DE5" w:rsidRPr="007B2004" w:rsidRDefault="00D40DE5" w:rsidP="00F92006">
            <w:pPr>
              <w:spacing w:after="0" w:line="240" w:lineRule="auto"/>
              <w:contextualSpacing/>
              <w:jc w:val="right"/>
              <w:rPr>
                <w:rFonts w:eastAsiaTheme="minorHAnsi" w:cstheme="minorHAnsi"/>
                <w:b/>
                <w:color w:val="C00000"/>
                <w:sz w:val="20"/>
                <w:szCs w:val="20"/>
              </w:rPr>
            </w:pPr>
            <w:r w:rsidRPr="007B2004">
              <w:rPr>
                <w:rFonts w:eastAsiaTheme="minorHAnsi" w:cstheme="minorHAnsi"/>
                <w:b/>
                <w:color w:val="C00000"/>
                <w:sz w:val="20"/>
                <w:szCs w:val="20"/>
              </w:rPr>
              <w:t>441.97</w:t>
            </w:r>
          </w:p>
        </w:tc>
        <w:tc>
          <w:tcPr>
            <w:tcW w:w="1051" w:type="dxa"/>
            <w:tcBorders>
              <w:top w:val="single" w:sz="4" w:space="0" w:color="auto"/>
              <w:left w:val="single" w:sz="4" w:space="0" w:color="auto"/>
              <w:bottom w:val="single" w:sz="4" w:space="0" w:color="auto"/>
              <w:right w:val="single" w:sz="4" w:space="0" w:color="auto"/>
            </w:tcBorders>
            <w:shd w:val="clear" w:color="auto" w:fill="EEECE1" w:themeFill="background2"/>
            <w:vAlign w:val="bottom"/>
          </w:tcPr>
          <w:p w:rsidR="00D40DE5" w:rsidRPr="007B2004" w:rsidRDefault="00D40DE5" w:rsidP="00F92006">
            <w:pPr>
              <w:spacing w:after="0" w:line="240" w:lineRule="auto"/>
              <w:contextualSpacing/>
              <w:jc w:val="right"/>
              <w:rPr>
                <w:rFonts w:cstheme="minorHAnsi"/>
                <w:b/>
                <w:sz w:val="20"/>
                <w:szCs w:val="20"/>
              </w:rPr>
            </w:pPr>
            <w:r w:rsidRPr="007B2004">
              <w:rPr>
                <w:rFonts w:cstheme="minorHAnsi"/>
                <w:b/>
                <w:sz w:val="20"/>
                <w:szCs w:val="20"/>
              </w:rPr>
              <w:t>1684.26</w:t>
            </w:r>
          </w:p>
        </w:tc>
        <w:tc>
          <w:tcPr>
            <w:tcW w:w="1281" w:type="dxa"/>
            <w:tcBorders>
              <w:top w:val="single" w:sz="4" w:space="0" w:color="auto"/>
              <w:left w:val="single" w:sz="4" w:space="0" w:color="auto"/>
              <w:bottom w:val="single" w:sz="4" w:space="0" w:color="auto"/>
              <w:right w:val="single" w:sz="4" w:space="0" w:color="auto"/>
            </w:tcBorders>
            <w:shd w:val="clear" w:color="auto" w:fill="EEECE1" w:themeFill="background2"/>
            <w:vAlign w:val="bottom"/>
          </w:tcPr>
          <w:p w:rsidR="00D40DE5" w:rsidRPr="007B2004" w:rsidRDefault="00D40DE5" w:rsidP="00F92006">
            <w:pPr>
              <w:spacing w:after="0" w:line="240" w:lineRule="auto"/>
              <w:contextualSpacing/>
              <w:jc w:val="right"/>
              <w:rPr>
                <w:rFonts w:cstheme="minorHAnsi"/>
                <w:b/>
                <w:sz w:val="20"/>
                <w:szCs w:val="20"/>
              </w:rPr>
            </w:pPr>
            <w:r w:rsidRPr="007B2004">
              <w:rPr>
                <w:rFonts w:cstheme="minorHAnsi"/>
                <w:b/>
                <w:sz w:val="20"/>
                <w:szCs w:val="20"/>
              </w:rPr>
              <w:t>855.26</w:t>
            </w:r>
          </w:p>
        </w:tc>
        <w:tc>
          <w:tcPr>
            <w:tcW w:w="947" w:type="dxa"/>
            <w:tcBorders>
              <w:top w:val="single" w:sz="4" w:space="0" w:color="auto"/>
              <w:left w:val="single" w:sz="4" w:space="0" w:color="auto"/>
              <w:bottom w:val="single" w:sz="4" w:space="0" w:color="auto"/>
              <w:right w:val="single" w:sz="4" w:space="0" w:color="auto"/>
            </w:tcBorders>
            <w:shd w:val="clear" w:color="auto" w:fill="EEECE1" w:themeFill="background2"/>
            <w:vAlign w:val="bottom"/>
          </w:tcPr>
          <w:p w:rsidR="00D40DE5" w:rsidRPr="007B2004" w:rsidRDefault="00D40DE5" w:rsidP="00F92006">
            <w:pPr>
              <w:spacing w:after="0" w:line="240" w:lineRule="auto"/>
              <w:contextualSpacing/>
              <w:jc w:val="right"/>
              <w:rPr>
                <w:rFonts w:cstheme="minorHAnsi"/>
                <w:b/>
                <w:color w:val="C00000"/>
                <w:sz w:val="20"/>
                <w:szCs w:val="20"/>
              </w:rPr>
            </w:pPr>
            <w:r w:rsidRPr="007B2004">
              <w:rPr>
                <w:rFonts w:cstheme="minorHAnsi"/>
                <w:b/>
                <w:color w:val="C00000"/>
                <w:sz w:val="20"/>
                <w:szCs w:val="20"/>
              </w:rPr>
              <w:t>1499.19</w:t>
            </w:r>
          </w:p>
        </w:tc>
        <w:tc>
          <w:tcPr>
            <w:tcW w:w="1051" w:type="dxa"/>
            <w:tcBorders>
              <w:top w:val="single" w:sz="4" w:space="0" w:color="auto"/>
              <w:left w:val="single" w:sz="4" w:space="0" w:color="auto"/>
              <w:bottom w:val="single" w:sz="4" w:space="0" w:color="auto"/>
              <w:right w:val="single" w:sz="4" w:space="0" w:color="auto"/>
            </w:tcBorders>
            <w:shd w:val="clear" w:color="auto" w:fill="EEECE1" w:themeFill="background2"/>
            <w:vAlign w:val="bottom"/>
          </w:tcPr>
          <w:p w:rsidR="00D40DE5" w:rsidRPr="007B2004" w:rsidRDefault="00D40DE5" w:rsidP="00F92006">
            <w:pPr>
              <w:spacing w:after="0" w:line="240" w:lineRule="auto"/>
              <w:contextualSpacing/>
              <w:jc w:val="right"/>
              <w:rPr>
                <w:rFonts w:cstheme="minorHAnsi"/>
                <w:b/>
                <w:sz w:val="20"/>
                <w:szCs w:val="20"/>
              </w:rPr>
            </w:pPr>
            <w:r w:rsidRPr="007B2004">
              <w:rPr>
                <w:rFonts w:cstheme="minorHAnsi"/>
                <w:b/>
                <w:sz w:val="20"/>
                <w:szCs w:val="20"/>
              </w:rPr>
              <w:t>260.96</w:t>
            </w:r>
          </w:p>
        </w:tc>
        <w:tc>
          <w:tcPr>
            <w:tcW w:w="1281" w:type="dxa"/>
            <w:tcBorders>
              <w:top w:val="single" w:sz="4" w:space="0" w:color="auto"/>
              <w:left w:val="single" w:sz="4" w:space="0" w:color="auto"/>
              <w:bottom w:val="single" w:sz="4" w:space="0" w:color="auto"/>
              <w:right w:val="single" w:sz="4" w:space="0" w:color="auto"/>
            </w:tcBorders>
            <w:shd w:val="clear" w:color="auto" w:fill="EEECE1" w:themeFill="background2"/>
            <w:vAlign w:val="bottom"/>
          </w:tcPr>
          <w:p w:rsidR="00D40DE5" w:rsidRPr="007B2004" w:rsidRDefault="00D40DE5" w:rsidP="00F92006">
            <w:pPr>
              <w:spacing w:after="0" w:line="240" w:lineRule="auto"/>
              <w:contextualSpacing/>
              <w:jc w:val="right"/>
              <w:rPr>
                <w:rFonts w:cstheme="minorHAnsi"/>
                <w:b/>
                <w:sz w:val="20"/>
                <w:szCs w:val="20"/>
              </w:rPr>
            </w:pPr>
            <w:r w:rsidRPr="007B2004">
              <w:rPr>
                <w:rFonts w:cstheme="minorHAnsi"/>
                <w:b/>
                <w:sz w:val="20"/>
                <w:szCs w:val="20"/>
              </w:rPr>
              <w:t>260.96</w:t>
            </w:r>
          </w:p>
        </w:tc>
        <w:tc>
          <w:tcPr>
            <w:tcW w:w="947" w:type="dxa"/>
            <w:tcBorders>
              <w:top w:val="single" w:sz="4" w:space="0" w:color="auto"/>
              <w:left w:val="single" w:sz="4" w:space="0" w:color="auto"/>
              <w:bottom w:val="single" w:sz="4" w:space="0" w:color="auto"/>
              <w:right w:val="single" w:sz="4" w:space="0" w:color="auto"/>
            </w:tcBorders>
            <w:shd w:val="clear" w:color="auto" w:fill="EEECE1" w:themeFill="background2"/>
            <w:vAlign w:val="bottom"/>
          </w:tcPr>
          <w:p w:rsidR="00D40DE5" w:rsidRPr="007B2004" w:rsidRDefault="00D40DE5" w:rsidP="00F92006">
            <w:pPr>
              <w:spacing w:after="0" w:line="240" w:lineRule="auto"/>
              <w:contextualSpacing/>
              <w:jc w:val="right"/>
              <w:rPr>
                <w:rFonts w:cstheme="minorHAnsi"/>
                <w:b/>
                <w:color w:val="C00000"/>
                <w:sz w:val="20"/>
                <w:szCs w:val="20"/>
              </w:rPr>
            </w:pPr>
            <w:r w:rsidRPr="007B2004">
              <w:rPr>
                <w:rFonts w:cstheme="minorHAnsi"/>
                <w:b/>
                <w:color w:val="C00000"/>
                <w:sz w:val="20"/>
                <w:szCs w:val="20"/>
              </w:rPr>
              <w:t>810.53</w:t>
            </w:r>
          </w:p>
        </w:tc>
      </w:tr>
    </w:tbl>
    <w:p w:rsidR="00D40DE5" w:rsidRPr="00D40DE5" w:rsidRDefault="00F92006" w:rsidP="00D40DE5">
      <w:pPr>
        <w:shd w:val="clear" w:color="auto" w:fill="F2DBDB" w:themeFill="accent2" w:themeFillTint="33"/>
        <w:spacing w:after="240"/>
        <w:ind w:firstLine="720"/>
        <w:jc w:val="center"/>
        <w:rPr>
          <w:rFonts w:cstheme="minorHAnsi"/>
          <w:b/>
          <w:sz w:val="28"/>
          <w:szCs w:val="28"/>
        </w:rPr>
      </w:pPr>
      <w:r>
        <w:rPr>
          <w:rFonts w:cstheme="minorHAnsi"/>
          <w:b/>
          <w:sz w:val="28"/>
          <w:szCs w:val="28"/>
        </w:rPr>
        <w:lastRenderedPageBreak/>
        <w:t xml:space="preserve">8.16 </w:t>
      </w:r>
      <w:r w:rsidR="00D40DE5" w:rsidRPr="00D40DE5">
        <w:rPr>
          <w:rFonts w:cstheme="minorHAnsi"/>
          <w:b/>
          <w:sz w:val="28"/>
          <w:szCs w:val="28"/>
        </w:rPr>
        <w:t>SUMMARY OF GFA ADDITION OF SBU-</w:t>
      </w:r>
      <w:r w:rsidR="00540CA5" w:rsidRPr="00D40DE5">
        <w:rPr>
          <w:rFonts w:cstheme="minorHAnsi"/>
          <w:b/>
          <w:sz w:val="28"/>
          <w:szCs w:val="28"/>
        </w:rPr>
        <w:t xml:space="preserve">T </w:t>
      </w:r>
      <w:r w:rsidR="00540CA5">
        <w:rPr>
          <w:rFonts w:cstheme="minorHAnsi"/>
          <w:b/>
          <w:sz w:val="28"/>
          <w:szCs w:val="28"/>
        </w:rPr>
        <w:t>for</w:t>
      </w:r>
      <w:r w:rsidR="00043F91">
        <w:rPr>
          <w:rFonts w:cstheme="minorHAnsi"/>
          <w:b/>
          <w:sz w:val="28"/>
          <w:szCs w:val="28"/>
        </w:rPr>
        <w:t xml:space="preserve"> 2019-20, 2020-21 &amp; 2021-22</w:t>
      </w:r>
    </w:p>
    <w:p w:rsidR="00D40DE5" w:rsidRDefault="00F92006" w:rsidP="00D40DE5">
      <w:pPr>
        <w:spacing w:after="240"/>
        <w:jc w:val="both"/>
        <w:rPr>
          <w:rFonts w:cstheme="minorHAnsi"/>
        </w:rPr>
      </w:pPr>
      <w:r>
        <w:rPr>
          <w:rFonts w:cstheme="minorHAnsi"/>
        </w:rPr>
        <w:t>8.16.1</w:t>
      </w:r>
      <w:r w:rsidR="00D40DE5" w:rsidRPr="00D40DE5">
        <w:rPr>
          <w:rFonts w:cstheme="minorHAnsi"/>
        </w:rPr>
        <w:tab/>
        <w:t>The summary of GFA addition of SBU-</w:t>
      </w:r>
      <w:r w:rsidR="00540CA5" w:rsidRPr="00D40DE5">
        <w:rPr>
          <w:rFonts w:cstheme="minorHAnsi"/>
        </w:rPr>
        <w:t>T for</w:t>
      </w:r>
      <w:r w:rsidR="00D40DE5" w:rsidRPr="00D40DE5">
        <w:rPr>
          <w:rFonts w:cstheme="minorHAnsi"/>
        </w:rPr>
        <w:t xml:space="preserve"> 2019-20, 2020-21 and 2021-22 are submitted below.</w:t>
      </w:r>
    </w:p>
    <w:p w:rsidR="00F04F03" w:rsidRDefault="00043F91" w:rsidP="00D40DE5">
      <w:pPr>
        <w:spacing w:after="240"/>
        <w:jc w:val="both"/>
        <w:rPr>
          <w:rFonts w:cstheme="minorHAnsi"/>
        </w:rPr>
      </w:pPr>
      <w:r w:rsidRPr="00043F91">
        <w:rPr>
          <w:noProof/>
        </w:rPr>
        <w:drawing>
          <wp:inline distT="0" distB="0" distL="0" distR="0">
            <wp:extent cx="6515100" cy="187269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15100" cy="1872698"/>
                    </a:xfrm>
                    <a:prstGeom prst="rect">
                      <a:avLst/>
                    </a:prstGeom>
                    <a:noFill/>
                    <a:ln>
                      <a:noFill/>
                    </a:ln>
                  </pic:spPr>
                </pic:pic>
              </a:graphicData>
            </a:graphic>
          </wp:inline>
        </w:drawing>
      </w:r>
    </w:p>
    <w:p w:rsidR="000233EB" w:rsidRDefault="00183B63" w:rsidP="00A35401">
      <w:pPr>
        <w:spacing w:after="0" w:line="240" w:lineRule="auto"/>
        <w:ind w:hanging="90"/>
        <w:jc w:val="both"/>
        <w:rPr>
          <w:rFonts w:cstheme="minorHAnsi"/>
          <w:b/>
          <w:sz w:val="24"/>
          <w:szCs w:val="24"/>
        </w:rPr>
      </w:pPr>
      <w:r w:rsidRPr="00183B63">
        <w:rPr>
          <w:rFonts w:cstheme="minorHAnsi"/>
          <w:b/>
          <w:color w:val="FFFFFF" w:themeColor="background1"/>
          <w:sz w:val="28"/>
          <w:szCs w:val="28"/>
        </w:rPr>
        <w:tab/>
      </w:r>
      <w:r w:rsidR="00F92006">
        <w:rPr>
          <w:rFonts w:cstheme="minorHAnsi"/>
          <w:b/>
          <w:sz w:val="24"/>
          <w:szCs w:val="24"/>
        </w:rPr>
        <w:t>8.17</w:t>
      </w:r>
      <w:r w:rsidR="00CF6D4F" w:rsidRPr="00DE3F2B">
        <w:rPr>
          <w:rFonts w:cstheme="minorHAnsi"/>
          <w:b/>
          <w:sz w:val="24"/>
          <w:szCs w:val="24"/>
        </w:rPr>
        <w:tab/>
      </w:r>
      <w:r w:rsidR="000233EB" w:rsidRPr="00DE3F2B">
        <w:rPr>
          <w:rFonts w:cstheme="minorHAnsi"/>
          <w:b/>
          <w:sz w:val="24"/>
          <w:szCs w:val="24"/>
        </w:rPr>
        <w:tab/>
      </w:r>
      <w:r w:rsidR="00CF6D4F" w:rsidRPr="00DE3F2B">
        <w:rPr>
          <w:rFonts w:cstheme="minorHAnsi"/>
          <w:b/>
          <w:sz w:val="24"/>
          <w:szCs w:val="24"/>
        </w:rPr>
        <w:t xml:space="preserve">MID </w:t>
      </w:r>
      <w:r w:rsidR="00043F91" w:rsidRPr="00DE3F2B">
        <w:rPr>
          <w:rFonts w:cstheme="minorHAnsi"/>
          <w:b/>
          <w:sz w:val="24"/>
          <w:szCs w:val="24"/>
        </w:rPr>
        <w:t>TERM</w:t>
      </w:r>
      <w:r w:rsidR="00F92006">
        <w:rPr>
          <w:rFonts w:cstheme="minorHAnsi"/>
          <w:b/>
          <w:sz w:val="24"/>
          <w:szCs w:val="24"/>
        </w:rPr>
        <w:t xml:space="preserve"> </w:t>
      </w:r>
      <w:r w:rsidR="00043F91" w:rsidRPr="00DE3F2B">
        <w:rPr>
          <w:rFonts w:cstheme="minorHAnsi"/>
          <w:b/>
          <w:sz w:val="24"/>
          <w:szCs w:val="24"/>
        </w:rPr>
        <w:t xml:space="preserve">PERFORMANCE REVIEW </w:t>
      </w:r>
      <w:r w:rsidR="00C037AD" w:rsidRPr="00DE3F2B">
        <w:rPr>
          <w:rFonts w:cstheme="minorHAnsi"/>
          <w:b/>
          <w:sz w:val="24"/>
          <w:szCs w:val="24"/>
        </w:rPr>
        <w:t xml:space="preserve">OF SBU-T </w:t>
      </w:r>
      <w:r w:rsidR="00043F91" w:rsidRPr="00DE3F2B">
        <w:rPr>
          <w:rFonts w:cstheme="minorHAnsi"/>
          <w:b/>
          <w:sz w:val="24"/>
          <w:szCs w:val="24"/>
        </w:rPr>
        <w:t>FOR 2019-20, 2020-21 &amp; 2021-22</w:t>
      </w:r>
    </w:p>
    <w:p w:rsidR="00A35401" w:rsidRPr="00DE3F2B" w:rsidRDefault="00A35401" w:rsidP="00A35401">
      <w:pPr>
        <w:spacing w:after="0" w:line="240" w:lineRule="auto"/>
        <w:ind w:hanging="90"/>
        <w:jc w:val="both"/>
        <w:rPr>
          <w:rFonts w:cstheme="minorHAnsi"/>
          <w:b/>
          <w:sz w:val="24"/>
          <w:szCs w:val="24"/>
        </w:rPr>
      </w:pPr>
    </w:p>
    <w:p w:rsidR="0021384F" w:rsidRPr="00DE3F2B" w:rsidRDefault="00F92006" w:rsidP="00DE3F2B">
      <w:pPr>
        <w:shd w:val="clear" w:color="auto" w:fill="244061" w:themeFill="accent1" w:themeFillShade="80"/>
        <w:spacing w:after="0"/>
        <w:jc w:val="both"/>
        <w:rPr>
          <w:rFonts w:cstheme="minorHAnsi"/>
          <w:b/>
        </w:rPr>
      </w:pPr>
      <w:r>
        <w:rPr>
          <w:rFonts w:cstheme="minorHAnsi"/>
          <w:b/>
        </w:rPr>
        <w:t>8.17.1</w:t>
      </w:r>
      <w:r w:rsidR="00C037AD" w:rsidRPr="00DE3F2B">
        <w:rPr>
          <w:rFonts w:cstheme="minorHAnsi"/>
          <w:b/>
        </w:rPr>
        <w:tab/>
        <w:t>INTEREST &amp; FINANCE CHARGES</w:t>
      </w:r>
    </w:p>
    <w:p w:rsidR="00F92006" w:rsidRDefault="00F92006" w:rsidP="00F92006">
      <w:pPr>
        <w:spacing w:after="0"/>
        <w:jc w:val="center"/>
        <w:rPr>
          <w:rFonts w:cstheme="minorHAnsi"/>
          <w:b/>
        </w:rPr>
      </w:pPr>
    </w:p>
    <w:p w:rsidR="00043F91" w:rsidRPr="000F743F" w:rsidRDefault="00043F91" w:rsidP="00043F91">
      <w:pPr>
        <w:shd w:val="clear" w:color="auto" w:fill="F2DBDB" w:themeFill="accent2" w:themeFillTint="33"/>
        <w:spacing w:after="240"/>
        <w:jc w:val="center"/>
        <w:rPr>
          <w:rFonts w:cstheme="minorHAnsi"/>
          <w:b/>
        </w:rPr>
      </w:pPr>
      <w:r w:rsidRPr="000F743F">
        <w:rPr>
          <w:rFonts w:cstheme="minorHAnsi"/>
          <w:b/>
        </w:rPr>
        <w:t>CAPITAL EXPENDITURE FOR 2019-20 UPTO SEPTEMBER 2019</w:t>
      </w:r>
    </w:p>
    <w:p w:rsidR="00043F91" w:rsidRPr="00283DC2" w:rsidRDefault="00F92006" w:rsidP="00043F91">
      <w:pPr>
        <w:spacing w:after="240"/>
        <w:ind w:left="720" w:hanging="720"/>
        <w:jc w:val="both"/>
        <w:rPr>
          <w:rFonts w:ascii="Calibri" w:eastAsia="Times New Roman" w:hAnsi="Calibri" w:cs="Calibri"/>
          <w:lang w:val="en-IN" w:eastAsia="en-IN"/>
        </w:rPr>
      </w:pPr>
      <w:r>
        <w:rPr>
          <w:rFonts w:cstheme="minorHAnsi"/>
        </w:rPr>
        <w:t>8.17.1.1</w:t>
      </w:r>
      <w:r w:rsidR="00043F91">
        <w:rPr>
          <w:rFonts w:cstheme="minorHAnsi"/>
          <w:sz w:val="24"/>
          <w:szCs w:val="24"/>
        </w:rPr>
        <w:tab/>
      </w:r>
      <w:r w:rsidR="00043F91" w:rsidRPr="000F743F">
        <w:rPr>
          <w:rFonts w:cstheme="minorHAnsi"/>
        </w:rPr>
        <w:t>The capital expenditure incurred by SBU-T up</w:t>
      </w:r>
      <w:r>
        <w:rPr>
          <w:rFonts w:cstheme="minorHAnsi"/>
        </w:rPr>
        <w:t xml:space="preserve"> </w:t>
      </w:r>
      <w:r w:rsidR="00043F91" w:rsidRPr="000F743F">
        <w:rPr>
          <w:rFonts w:cstheme="minorHAnsi"/>
        </w:rPr>
        <w:t>to September 2019 along with the capitalized amount is submitted below.</w:t>
      </w:r>
    </w:p>
    <w:tbl>
      <w:tblPr>
        <w:tblStyle w:val="TableGrid"/>
        <w:tblW w:w="0" w:type="auto"/>
        <w:jc w:val="center"/>
        <w:tblLook w:val="04A0"/>
      </w:tblPr>
      <w:tblGrid>
        <w:gridCol w:w="938"/>
        <w:gridCol w:w="4345"/>
        <w:gridCol w:w="1971"/>
        <w:gridCol w:w="1418"/>
      </w:tblGrid>
      <w:tr w:rsidR="00F92006" w:rsidRPr="00414285" w:rsidTr="00A35401">
        <w:trPr>
          <w:trHeight w:val="144"/>
          <w:jc w:val="center"/>
        </w:trPr>
        <w:tc>
          <w:tcPr>
            <w:tcW w:w="8672" w:type="dxa"/>
            <w:gridSpan w:val="4"/>
            <w:shd w:val="clear" w:color="auto" w:fill="95B3D7" w:themeFill="accent1" w:themeFillTint="99"/>
          </w:tcPr>
          <w:p w:rsidR="00F92006" w:rsidRPr="00414285" w:rsidRDefault="00F92006" w:rsidP="00F92006">
            <w:pPr>
              <w:jc w:val="center"/>
              <w:rPr>
                <w:rFonts w:ascii="Calibri" w:eastAsia="Times New Roman" w:hAnsi="Calibri" w:cs="Calibri"/>
                <w:b/>
                <w:sz w:val="20"/>
                <w:szCs w:val="20"/>
              </w:rPr>
            </w:pPr>
            <w:r>
              <w:rPr>
                <w:rFonts w:ascii="Calibri" w:eastAsia="Times New Roman" w:hAnsi="Calibri" w:cs="Calibri"/>
                <w:b/>
                <w:sz w:val="20"/>
                <w:szCs w:val="20"/>
              </w:rPr>
              <w:t>Table 8.25 Capital outlay and GFA addition till 30.09.2019 (Rs Cr)</w:t>
            </w:r>
          </w:p>
        </w:tc>
      </w:tr>
      <w:tr w:rsidR="00F92006" w:rsidRPr="00414285" w:rsidTr="00F92006">
        <w:trPr>
          <w:trHeight w:val="144"/>
          <w:jc w:val="center"/>
        </w:trPr>
        <w:tc>
          <w:tcPr>
            <w:tcW w:w="938" w:type="dxa"/>
            <w:shd w:val="clear" w:color="auto" w:fill="95B3D7" w:themeFill="accent1" w:themeFillTint="99"/>
          </w:tcPr>
          <w:p w:rsidR="00F92006" w:rsidRPr="00414285" w:rsidRDefault="00F92006" w:rsidP="00A35401">
            <w:pPr>
              <w:jc w:val="both"/>
              <w:rPr>
                <w:rFonts w:ascii="Calibri" w:eastAsia="Times New Roman" w:hAnsi="Calibri" w:cs="Calibri"/>
                <w:b/>
                <w:sz w:val="20"/>
                <w:szCs w:val="20"/>
              </w:rPr>
            </w:pPr>
            <w:r w:rsidRPr="00414285">
              <w:rPr>
                <w:rFonts w:ascii="Calibri" w:eastAsia="Times New Roman" w:hAnsi="Calibri" w:cs="Calibri"/>
                <w:b/>
                <w:sz w:val="20"/>
                <w:szCs w:val="20"/>
              </w:rPr>
              <w:t>Sl. no.</w:t>
            </w:r>
          </w:p>
        </w:tc>
        <w:tc>
          <w:tcPr>
            <w:tcW w:w="4345" w:type="dxa"/>
            <w:shd w:val="clear" w:color="auto" w:fill="95B3D7" w:themeFill="accent1" w:themeFillTint="99"/>
          </w:tcPr>
          <w:p w:rsidR="00F92006" w:rsidRPr="00414285" w:rsidRDefault="00F92006" w:rsidP="00A35401">
            <w:pPr>
              <w:jc w:val="both"/>
              <w:rPr>
                <w:rFonts w:ascii="Calibri" w:eastAsia="Times New Roman" w:hAnsi="Calibri" w:cs="Calibri"/>
                <w:b/>
                <w:sz w:val="20"/>
                <w:szCs w:val="20"/>
              </w:rPr>
            </w:pPr>
            <w:r w:rsidRPr="00414285">
              <w:rPr>
                <w:rFonts w:ascii="Calibri" w:eastAsia="Times New Roman" w:hAnsi="Calibri" w:cs="Calibri"/>
                <w:b/>
                <w:sz w:val="20"/>
                <w:szCs w:val="20"/>
              </w:rPr>
              <w:t>Brief description of the work</w:t>
            </w:r>
          </w:p>
        </w:tc>
        <w:tc>
          <w:tcPr>
            <w:tcW w:w="1971" w:type="dxa"/>
            <w:shd w:val="clear" w:color="auto" w:fill="95B3D7" w:themeFill="accent1" w:themeFillTint="99"/>
          </w:tcPr>
          <w:p w:rsidR="00F92006" w:rsidRPr="00414285" w:rsidRDefault="00F92006" w:rsidP="00F92006">
            <w:pPr>
              <w:jc w:val="both"/>
              <w:rPr>
                <w:rFonts w:ascii="Calibri" w:eastAsia="Times New Roman" w:hAnsi="Calibri" w:cs="Calibri"/>
                <w:b/>
                <w:sz w:val="20"/>
                <w:szCs w:val="20"/>
              </w:rPr>
            </w:pPr>
            <w:r w:rsidRPr="00414285">
              <w:rPr>
                <w:rFonts w:ascii="Calibri" w:eastAsia="Times New Roman" w:hAnsi="Calibri" w:cs="Calibri"/>
                <w:b/>
                <w:sz w:val="20"/>
                <w:szCs w:val="20"/>
              </w:rPr>
              <w:t xml:space="preserve">Cost incurred </w:t>
            </w:r>
          </w:p>
        </w:tc>
        <w:tc>
          <w:tcPr>
            <w:tcW w:w="1418" w:type="dxa"/>
            <w:shd w:val="clear" w:color="auto" w:fill="95B3D7" w:themeFill="accent1" w:themeFillTint="99"/>
          </w:tcPr>
          <w:p w:rsidR="00F92006" w:rsidRPr="00414285" w:rsidRDefault="00F92006" w:rsidP="00F92006">
            <w:pPr>
              <w:jc w:val="both"/>
              <w:rPr>
                <w:rFonts w:ascii="Calibri" w:eastAsia="Times New Roman" w:hAnsi="Calibri" w:cs="Calibri"/>
                <w:b/>
                <w:sz w:val="20"/>
                <w:szCs w:val="20"/>
              </w:rPr>
            </w:pPr>
            <w:r w:rsidRPr="00414285">
              <w:rPr>
                <w:rFonts w:ascii="Calibri" w:eastAsia="Times New Roman" w:hAnsi="Calibri" w:cs="Calibri"/>
                <w:b/>
                <w:sz w:val="20"/>
                <w:szCs w:val="20"/>
              </w:rPr>
              <w:t xml:space="preserve">Capitalized </w:t>
            </w:r>
          </w:p>
        </w:tc>
      </w:tr>
      <w:tr w:rsidR="00F92006" w:rsidRPr="00414285" w:rsidTr="00F92006">
        <w:trPr>
          <w:trHeight w:val="144"/>
          <w:jc w:val="center"/>
        </w:trPr>
        <w:tc>
          <w:tcPr>
            <w:tcW w:w="938" w:type="dxa"/>
          </w:tcPr>
          <w:p w:rsidR="00F92006" w:rsidRPr="00414285" w:rsidRDefault="00F92006" w:rsidP="007B2004">
            <w:pPr>
              <w:jc w:val="both"/>
              <w:rPr>
                <w:rFonts w:ascii="Calibri" w:eastAsia="Times New Roman" w:hAnsi="Calibri" w:cs="Calibri"/>
                <w:sz w:val="20"/>
                <w:szCs w:val="20"/>
              </w:rPr>
            </w:pPr>
            <w:r w:rsidRPr="00414285">
              <w:rPr>
                <w:rFonts w:ascii="Calibri" w:eastAsia="Times New Roman" w:hAnsi="Calibri" w:cs="Calibri"/>
                <w:sz w:val="20"/>
                <w:szCs w:val="20"/>
              </w:rPr>
              <w:t>1</w:t>
            </w:r>
          </w:p>
        </w:tc>
        <w:tc>
          <w:tcPr>
            <w:tcW w:w="4345" w:type="dxa"/>
          </w:tcPr>
          <w:p w:rsidR="00F92006" w:rsidRPr="00414285" w:rsidRDefault="00F92006" w:rsidP="007B2004">
            <w:pPr>
              <w:jc w:val="both"/>
              <w:rPr>
                <w:rFonts w:ascii="Calibri" w:eastAsia="Times New Roman" w:hAnsi="Calibri" w:cs="Calibri"/>
                <w:sz w:val="20"/>
                <w:szCs w:val="20"/>
              </w:rPr>
            </w:pPr>
            <w:r w:rsidRPr="00414285">
              <w:rPr>
                <w:rFonts w:ascii="Calibri" w:eastAsia="Times New Roman" w:hAnsi="Calibri" w:cs="Calibri"/>
                <w:sz w:val="20"/>
                <w:szCs w:val="20"/>
              </w:rPr>
              <w:t>Electrical Transmission schemes</w:t>
            </w:r>
          </w:p>
        </w:tc>
        <w:tc>
          <w:tcPr>
            <w:tcW w:w="1971" w:type="dxa"/>
          </w:tcPr>
          <w:p w:rsidR="00F92006" w:rsidRPr="00414285" w:rsidRDefault="00F92006" w:rsidP="00442AA2">
            <w:pPr>
              <w:jc w:val="right"/>
              <w:rPr>
                <w:rFonts w:ascii="Calibri" w:eastAsia="Times New Roman" w:hAnsi="Calibri" w:cs="Calibri"/>
                <w:sz w:val="20"/>
                <w:szCs w:val="20"/>
              </w:rPr>
            </w:pPr>
            <w:r w:rsidRPr="00414285">
              <w:rPr>
                <w:rFonts w:ascii="Calibri" w:eastAsia="Times New Roman" w:hAnsi="Calibri" w:cs="Calibri"/>
                <w:sz w:val="20"/>
                <w:szCs w:val="20"/>
              </w:rPr>
              <w:t>156.12</w:t>
            </w:r>
          </w:p>
        </w:tc>
        <w:tc>
          <w:tcPr>
            <w:tcW w:w="1418" w:type="dxa"/>
          </w:tcPr>
          <w:p w:rsidR="00F92006" w:rsidRPr="00414285" w:rsidRDefault="00F92006" w:rsidP="00442AA2">
            <w:pPr>
              <w:jc w:val="right"/>
              <w:rPr>
                <w:rFonts w:ascii="Calibri" w:eastAsia="Times New Roman" w:hAnsi="Calibri" w:cs="Calibri"/>
                <w:sz w:val="20"/>
                <w:szCs w:val="20"/>
              </w:rPr>
            </w:pPr>
            <w:r w:rsidRPr="00414285">
              <w:rPr>
                <w:rFonts w:ascii="Calibri" w:eastAsia="Times New Roman" w:hAnsi="Calibri" w:cs="Calibri"/>
                <w:sz w:val="20"/>
                <w:szCs w:val="20"/>
              </w:rPr>
              <w:t>52.66</w:t>
            </w:r>
          </w:p>
        </w:tc>
      </w:tr>
      <w:tr w:rsidR="00F92006" w:rsidRPr="00414285" w:rsidTr="00F92006">
        <w:trPr>
          <w:trHeight w:val="144"/>
          <w:jc w:val="center"/>
        </w:trPr>
        <w:tc>
          <w:tcPr>
            <w:tcW w:w="938" w:type="dxa"/>
          </w:tcPr>
          <w:p w:rsidR="00F92006" w:rsidRPr="00414285" w:rsidRDefault="00F92006" w:rsidP="007B2004">
            <w:pPr>
              <w:jc w:val="both"/>
              <w:rPr>
                <w:rFonts w:ascii="Calibri" w:eastAsia="Times New Roman" w:hAnsi="Calibri" w:cs="Calibri"/>
                <w:sz w:val="20"/>
                <w:szCs w:val="20"/>
              </w:rPr>
            </w:pPr>
            <w:r w:rsidRPr="00414285">
              <w:rPr>
                <w:rFonts w:ascii="Calibri" w:eastAsia="Times New Roman" w:hAnsi="Calibri" w:cs="Calibri"/>
                <w:sz w:val="20"/>
                <w:szCs w:val="20"/>
              </w:rPr>
              <w:t>2</w:t>
            </w:r>
          </w:p>
        </w:tc>
        <w:tc>
          <w:tcPr>
            <w:tcW w:w="4345" w:type="dxa"/>
          </w:tcPr>
          <w:p w:rsidR="00F92006" w:rsidRPr="00414285" w:rsidRDefault="00F92006" w:rsidP="007B2004">
            <w:pPr>
              <w:jc w:val="both"/>
              <w:rPr>
                <w:rFonts w:ascii="Calibri" w:eastAsia="Times New Roman" w:hAnsi="Calibri" w:cs="Calibri"/>
                <w:sz w:val="20"/>
                <w:szCs w:val="20"/>
              </w:rPr>
            </w:pPr>
            <w:r w:rsidRPr="00414285">
              <w:rPr>
                <w:rFonts w:ascii="Calibri" w:eastAsia="Times New Roman" w:hAnsi="Calibri" w:cs="Calibri"/>
                <w:sz w:val="20"/>
                <w:szCs w:val="20"/>
              </w:rPr>
              <w:t>Power System Development Fund works</w:t>
            </w:r>
          </w:p>
        </w:tc>
        <w:tc>
          <w:tcPr>
            <w:tcW w:w="1971" w:type="dxa"/>
          </w:tcPr>
          <w:p w:rsidR="00F92006" w:rsidRPr="00414285" w:rsidRDefault="00F92006" w:rsidP="00442AA2">
            <w:pPr>
              <w:jc w:val="right"/>
              <w:rPr>
                <w:rFonts w:ascii="Calibri" w:eastAsia="Times New Roman" w:hAnsi="Calibri" w:cs="Calibri"/>
                <w:sz w:val="20"/>
                <w:szCs w:val="20"/>
              </w:rPr>
            </w:pPr>
            <w:r w:rsidRPr="00414285">
              <w:rPr>
                <w:rFonts w:ascii="Calibri" w:eastAsia="Times New Roman" w:hAnsi="Calibri" w:cs="Calibri"/>
                <w:sz w:val="20"/>
                <w:szCs w:val="20"/>
              </w:rPr>
              <w:t>50.51</w:t>
            </w:r>
          </w:p>
        </w:tc>
        <w:tc>
          <w:tcPr>
            <w:tcW w:w="1418" w:type="dxa"/>
          </w:tcPr>
          <w:p w:rsidR="00F92006" w:rsidRPr="00414285" w:rsidRDefault="00F92006" w:rsidP="00442AA2">
            <w:pPr>
              <w:jc w:val="right"/>
              <w:rPr>
                <w:rFonts w:ascii="Calibri" w:eastAsia="Times New Roman" w:hAnsi="Calibri" w:cs="Calibri"/>
                <w:sz w:val="20"/>
                <w:szCs w:val="20"/>
              </w:rPr>
            </w:pPr>
            <w:r w:rsidRPr="00414285">
              <w:rPr>
                <w:rFonts w:ascii="Calibri" w:eastAsia="Times New Roman" w:hAnsi="Calibri" w:cs="Calibri"/>
                <w:sz w:val="20"/>
                <w:szCs w:val="20"/>
              </w:rPr>
              <w:t>0.20</w:t>
            </w:r>
          </w:p>
        </w:tc>
      </w:tr>
      <w:tr w:rsidR="00F92006" w:rsidRPr="00414285" w:rsidTr="00F92006">
        <w:trPr>
          <w:trHeight w:val="144"/>
          <w:jc w:val="center"/>
        </w:trPr>
        <w:tc>
          <w:tcPr>
            <w:tcW w:w="938" w:type="dxa"/>
          </w:tcPr>
          <w:p w:rsidR="00F92006" w:rsidRPr="00414285" w:rsidRDefault="00F92006" w:rsidP="007B2004">
            <w:pPr>
              <w:jc w:val="both"/>
              <w:rPr>
                <w:rFonts w:ascii="Calibri" w:eastAsia="Times New Roman" w:hAnsi="Calibri" w:cs="Calibri"/>
                <w:sz w:val="20"/>
                <w:szCs w:val="20"/>
              </w:rPr>
            </w:pPr>
            <w:r w:rsidRPr="00414285">
              <w:rPr>
                <w:rFonts w:ascii="Calibri" w:eastAsia="Times New Roman" w:hAnsi="Calibri" w:cs="Calibri"/>
                <w:sz w:val="20"/>
                <w:szCs w:val="20"/>
              </w:rPr>
              <w:t>3</w:t>
            </w:r>
          </w:p>
        </w:tc>
        <w:tc>
          <w:tcPr>
            <w:tcW w:w="4345" w:type="dxa"/>
          </w:tcPr>
          <w:p w:rsidR="00F92006" w:rsidRPr="00414285" w:rsidRDefault="00F92006" w:rsidP="007B2004">
            <w:pPr>
              <w:jc w:val="both"/>
              <w:rPr>
                <w:rFonts w:ascii="Calibri" w:eastAsia="Times New Roman" w:hAnsi="Calibri" w:cs="Calibri"/>
                <w:sz w:val="20"/>
                <w:szCs w:val="20"/>
              </w:rPr>
            </w:pPr>
            <w:r w:rsidRPr="00414285">
              <w:rPr>
                <w:rFonts w:ascii="Calibri" w:eastAsia="Times New Roman" w:hAnsi="Calibri" w:cs="Calibri"/>
                <w:sz w:val="20"/>
                <w:szCs w:val="20"/>
              </w:rPr>
              <w:t>Load Despatch &amp; Communication schemes</w:t>
            </w:r>
          </w:p>
        </w:tc>
        <w:tc>
          <w:tcPr>
            <w:tcW w:w="1971" w:type="dxa"/>
          </w:tcPr>
          <w:p w:rsidR="00F92006" w:rsidRPr="00414285" w:rsidRDefault="00F92006" w:rsidP="00442AA2">
            <w:pPr>
              <w:jc w:val="right"/>
              <w:rPr>
                <w:rFonts w:ascii="Calibri" w:eastAsia="Times New Roman" w:hAnsi="Calibri" w:cs="Calibri"/>
                <w:sz w:val="20"/>
                <w:szCs w:val="20"/>
              </w:rPr>
            </w:pPr>
            <w:r w:rsidRPr="00414285">
              <w:rPr>
                <w:rFonts w:ascii="Calibri" w:eastAsia="Times New Roman" w:hAnsi="Calibri" w:cs="Calibri"/>
                <w:sz w:val="20"/>
                <w:szCs w:val="20"/>
              </w:rPr>
              <w:t>1.79</w:t>
            </w:r>
          </w:p>
        </w:tc>
        <w:tc>
          <w:tcPr>
            <w:tcW w:w="1418" w:type="dxa"/>
          </w:tcPr>
          <w:p w:rsidR="00F92006" w:rsidRPr="00414285" w:rsidRDefault="00F92006" w:rsidP="00442AA2">
            <w:pPr>
              <w:jc w:val="right"/>
              <w:rPr>
                <w:rFonts w:ascii="Calibri" w:eastAsia="Times New Roman" w:hAnsi="Calibri" w:cs="Calibri"/>
                <w:sz w:val="20"/>
                <w:szCs w:val="20"/>
              </w:rPr>
            </w:pPr>
            <w:r w:rsidRPr="00414285">
              <w:rPr>
                <w:rFonts w:ascii="Calibri" w:eastAsia="Times New Roman" w:hAnsi="Calibri" w:cs="Calibri"/>
                <w:sz w:val="20"/>
                <w:szCs w:val="20"/>
              </w:rPr>
              <w:t>2.41</w:t>
            </w:r>
          </w:p>
        </w:tc>
      </w:tr>
      <w:tr w:rsidR="00F92006" w:rsidRPr="00414285" w:rsidTr="00F92006">
        <w:trPr>
          <w:trHeight w:val="144"/>
          <w:jc w:val="center"/>
        </w:trPr>
        <w:tc>
          <w:tcPr>
            <w:tcW w:w="938" w:type="dxa"/>
          </w:tcPr>
          <w:p w:rsidR="00F92006" w:rsidRPr="00414285" w:rsidRDefault="00F92006" w:rsidP="007B2004">
            <w:pPr>
              <w:jc w:val="both"/>
              <w:rPr>
                <w:rFonts w:ascii="Calibri" w:eastAsia="Times New Roman" w:hAnsi="Calibri" w:cs="Calibri"/>
                <w:sz w:val="20"/>
                <w:szCs w:val="20"/>
              </w:rPr>
            </w:pPr>
            <w:r w:rsidRPr="00414285">
              <w:rPr>
                <w:rFonts w:ascii="Calibri" w:eastAsia="Times New Roman" w:hAnsi="Calibri" w:cs="Calibri"/>
                <w:sz w:val="20"/>
                <w:szCs w:val="20"/>
              </w:rPr>
              <w:t>4</w:t>
            </w:r>
          </w:p>
        </w:tc>
        <w:tc>
          <w:tcPr>
            <w:tcW w:w="4345" w:type="dxa"/>
          </w:tcPr>
          <w:p w:rsidR="00F92006" w:rsidRPr="00414285" w:rsidRDefault="00F92006" w:rsidP="007B2004">
            <w:pPr>
              <w:jc w:val="both"/>
              <w:rPr>
                <w:rFonts w:ascii="Calibri" w:eastAsia="Times New Roman" w:hAnsi="Calibri" w:cs="Calibri"/>
                <w:sz w:val="20"/>
                <w:szCs w:val="20"/>
              </w:rPr>
            </w:pPr>
            <w:r w:rsidRPr="00414285">
              <w:rPr>
                <w:rFonts w:ascii="Calibri" w:eastAsia="Times New Roman" w:hAnsi="Calibri" w:cs="Calibri"/>
                <w:sz w:val="20"/>
                <w:szCs w:val="20"/>
              </w:rPr>
              <w:t>CWIP-General</w:t>
            </w:r>
          </w:p>
        </w:tc>
        <w:tc>
          <w:tcPr>
            <w:tcW w:w="1971" w:type="dxa"/>
          </w:tcPr>
          <w:p w:rsidR="00F92006" w:rsidRPr="00414285" w:rsidRDefault="00F92006" w:rsidP="00442AA2">
            <w:pPr>
              <w:jc w:val="right"/>
              <w:rPr>
                <w:rFonts w:ascii="Calibri" w:eastAsia="Times New Roman" w:hAnsi="Calibri" w:cs="Calibri"/>
                <w:sz w:val="20"/>
                <w:szCs w:val="20"/>
              </w:rPr>
            </w:pPr>
            <w:r w:rsidRPr="00414285">
              <w:rPr>
                <w:rFonts w:ascii="Calibri" w:eastAsia="Times New Roman" w:hAnsi="Calibri" w:cs="Calibri"/>
                <w:sz w:val="20"/>
                <w:szCs w:val="20"/>
              </w:rPr>
              <w:t>191.90</w:t>
            </w:r>
          </w:p>
        </w:tc>
        <w:tc>
          <w:tcPr>
            <w:tcW w:w="1418" w:type="dxa"/>
          </w:tcPr>
          <w:p w:rsidR="00F92006" w:rsidRPr="00414285" w:rsidRDefault="00F92006" w:rsidP="00442AA2">
            <w:pPr>
              <w:jc w:val="right"/>
              <w:rPr>
                <w:rFonts w:ascii="Calibri" w:eastAsia="Times New Roman" w:hAnsi="Calibri" w:cs="Calibri"/>
                <w:sz w:val="20"/>
                <w:szCs w:val="20"/>
              </w:rPr>
            </w:pPr>
          </w:p>
        </w:tc>
      </w:tr>
      <w:tr w:rsidR="00F92006" w:rsidRPr="00414285" w:rsidTr="00F92006">
        <w:trPr>
          <w:trHeight w:val="144"/>
          <w:jc w:val="center"/>
        </w:trPr>
        <w:tc>
          <w:tcPr>
            <w:tcW w:w="938" w:type="dxa"/>
          </w:tcPr>
          <w:p w:rsidR="00F92006" w:rsidRPr="00414285" w:rsidRDefault="00F92006" w:rsidP="007B2004">
            <w:pPr>
              <w:jc w:val="both"/>
              <w:rPr>
                <w:rFonts w:ascii="Calibri" w:eastAsia="Times New Roman" w:hAnsi="Calibri" w:cs="Calibri"/>
                <w:sz w:val="20"/>
                <w:szCs w:val="20"/>
              </w:rPr>
            </w:pPr>
            <w:r w:rsidRPr="00414285">
              <w:rPr>
                <w:rFonts w:ascii="Calibri" w:eastAsia="Times New Roman" w:hAnsi="Calibri" w:cs="Calibri"/>
                <w:sz w:val="20"/>
                <w:szCs w:val="20"/>
              </w:rPr>
              <w:t>5</w:t>
            </w:r>
          </w:p>
        </w:tc>
        <w:tc>
          <w:tcPr>
            <w:tcW w:w="4345" w:type="dxa"/>
          </w:tcPr>
          <w:p w:rsidR="00F92006" w:rsidRPr="00414285" w:rsidRDefault="00F92006" w:rsidP="007B2004">
            <w:pPr>
              <w:jc w:val="both"/>
              <w:rPr>
                <w:rFonts w:ascii="Calibri" w:eastAsia="Times New Roman" w:hAnsi="Calibri" w:cs="Calibri"/>
                <w:sz w:val="20"/>
                <w:szCs w:val="20"/>
              </w:rPr>
            </w:pPr>
            <w:r w:rsidRPr="00414285">
              <w:rPr>
                <w:rFonts w:ascii="Calibri" w:eastAsia="Times New Roman" w:hAnsi="Calibri" w:cs="Calibri"/>
                <w:sz w:val="20"/>
                <w:szCs w:val="20"/>
              </w:rPr>
              <w:t>TRANSGRID 2.0 project</w:t>
            </w:r>
          </w:p>
        </w:tc>
        <w:tc>
          <w:tcPr>
            <w:tcW w:w="1971" w:type="dxa"/>
          </w:tcPr>
          <w:p w:rsidR="00F92006" w:rsidRPr="00414285" w:rsidRDefault="00F92006" w:rsidP="00442AA2">
            <w:pPr>
              <w:jc w:val="right"/>
              <w:rPr>
                <w:rFonts w:ascii="Calibri" w:eastAsia="Times New Roman" w:hAnsi="Calibri" w:cs="Calibri"/>
                <w:sz w:val="20"/>
                <w:szCs w:val="20"/>
              </w:rPr>
            </w:pPr>
            <w:r w:rsidRPr="00414285">
              <w:rPr>
                <w:rFonts w:ascii="Calibri" w:eastAsia="Times New Roman" w:hAnsi="Calibri" w:cs="Calibri"/>
                <w:sz w:val="20"/>
                <w:szCs w:val="20"/>
              </w:rPr>
              <w:t>50.51</w:t>
            </w:r>
          </w:p>
        </w:tc>
        <w:tc>
          <w:tcPr>
            <w:tcW w:w="1418" w:type="dxa"/>
          </w:tcPr>
          <w:p w:rsidR="00F92006" w:rsidRPr="00414285" w:rsidRDefault="00F92006" w:rsidP="00442AA2">
            <w:pPr>
              <w:jc w:val="right"/>
              <w:rPr>
                <w:rFonts w:ascii="Calibri" w:eastAsia="Times New Roman" w:hAnsi="Calibri" w:cs="Calibri"/>
                <w:sz w:val="20"/>
                <w:szCs w:val="20"/>
              </w:rPr>
            </w:pPr>
          </w:p>
        </w:tc>
      </w:tr>
      <w:tr w:rsidR="00F92006" w:rsidRPr="00414285" w:rsidTr="00F92006">
        <w:trPr>
          <w:trHeight w:val="144"/>
          <w:jc w:val="center"/>
        </w:trPr>
        <w:tc>
          <w:tcPr>
            <w:tcW w:w="938" w:type="dxa"/>
          </w:tcPr>
          <w:p w:rsidR="00F92006" w:rsidRPr="00414285" w:rsidRDefault="00F92006" w:rsidP="007B2004">
            <w:pPr>
              <w:jc w:val="both"/>
              <w:rPr>
                <w:rFonts w:ascii="Calibri" w:eastAsia="Times New Roman" w:hAnsi="Calibri" w:cs="Calibri"/>
                <w:sz w:val="20"/>
                <w:szCs w:val="20"/>
              </w:rPr>
            </w:pPr>
          </w:p>
        </w:tc>
        <w:tc>
          <w:tcPr>
            <w:tcW w:w="4345" w:type="dxa"/>
          </w:tcPr>
          <w:p w:rsidR="00F92006" w:rsidRPr="00414285" w:rsidRDefault="00F92006" w:rsidP="007B2004">
            <w:pPr>
              <w:jc w:val="both"/>
              <w:rPr>
                <w:rFonts w:ascii="Calibri" w:eastAsia="Times New Roman" w:hAnsi="Calibri" w:cs="Calibri"/>
                <w:b/>
                <w:sz w:val="20"/>
                <w:szCs w:val="20"/>
              </w:rPr>
            </w:pPr>
            <w:r w:rsidRPr="00414285">
              <w:rPr>
                <w:rFonts w:ascii="Calibri" w:eastAsia="Times New Roman" w:hAnsi="Calibri" w:cs="Calibri"/>
                <w:b/>
                <w:sz w:val="20"/>
                <w:szCs w:val="20"/>
              </w:rPr>
              <w:t>Total</w:t>
            </w:r>
          </w:p>
        </w:tc>
        <w:tc>
          <w:tcPr>
            <w:tcW w:w="1971" w:type="dxa"/>
          </w:tcPr>
          <w:p w:rsidR="00F92006" w:rsidRPr="00414285" w:rsidRDefault="00F92006" w:rsidP="00442AA2">
            <w:pPr>
              <w:jc w:val="right"/>
              <w:rPr>
                <w:rFonts w:ascii="Calibri" w:eastAsia="Times New Roman" w:hAnsi="Calibri" w:cs="Calibri"/>
                <w:b/>
                <w:sz w:val="20"/>
                <w:szCs w:val="20"/>
              </w:rPr>
            </w:pPr>
            <w:r w:rsidRPr="00414285">
              <w:rPr>
                <w:rFonts w:ascii="Calibri" w:eastAsia="Times New Roman" w:hAnsi="Calibri" w:cs="Calibri"/>
                <w:b/>
                <w:sz w:val="20"/>
                <w:szCs w:val="20"/>
              </w:rPr>
              <w:t>450.56</w:t>
            </w:r>
          </w:p>
        </w:tc>
        <w:tc>
          <w:tcPr>
            <w:tcW w:w="1418" w:type="dxa"/>
          </w:tcPr>
          <w:p w:rsidR="00F92006" w:rsidRPr="00414285" w:rsidRDefault="00F92006" w:rsidP="00442AA2">
            <w:pPr>
              <w:jc w:val="right"/>
              <w:rPr>
                <w:rFonts w:ascii="Calibri" w:eastAsia="Times New Roman" w:hAnsi="Calibri" w:cs="Calibri"/>
                <w:b/>
                <w:sz w:val="20"/>
                <w:szCs w:val="20"/>
              </w:rPr>
            </w:pPr>
            <w:r w:rsidRPr="00414285">
              <w:rPr>
                <w:rFonts w:ascii="Calibri" w:eastAsia="Times New Roman" w:hAnsi="Calibri" w:cs="Calibri"/>
                <w:b/>
                <w:sz w:val="20"/>
                <w:szCs w:val="20"/>
              </w:rPr>
              <w:t>55.26</w:t>
            </w:r>
          </w:p>
        </w:tc>
      </w:tr>
    </w:tbl>
    <w:p w:rsidR="00A35401" w:rsidRDefault="00A35401" w:rsidP="00631BD4">
      <w:pPr>
        <w:spacing w:after="240"/>
        <w:ind w:left="720" w:hanging="720"/>
        <w:jc w:val="both"/>
        <w:rPr>
          <w:rFonts w:cstheme="minorHAnsi"/>
        </w:rPr>
      </w:pPr>
    </w:p>
    <w:p w:rsidR="00CC3DF5" w:rsidRDefault="00F92006" w:rsidP="00631BD4">
      <w:pPr>
        <w:spacing w:after="240"/>
        <w:ind w:left="720" w:hanging="720"/>
        <w:jc w:val="both"/>
        <w:rPr>
          <w:rFonts w:eastAsia="Times New Roman" w:cstheme="minorHAnsi"/>
        </w:rPr>
      </w:pPr>
      <w:r>
        <w:rPr>
          <w:rFonts w:cstheme="minorHAnsi"/>
        </w:rPr>
        <w:t>8.17.1.2</w:t>
      </w:r>
      <w:r w:rsidR="00B55506" w:rsidRPr="00631BD4">
        <w:rPr>
          <w:rFonts w:cstheme="minorHAnsi"/>
        </w:rPr>
        <w:tab/>
      </w:r>
      <w:r w:rsidR="009B4F1D" w:rsidRPr="00631BD4">
        <w:rPr>
          <w:rFonts w:cstheme="minorHAnsi"/>
        </w:rPr>
        <w:t xml:space="preserve">The </w:t>
      </w:r>
      <w:r w:rsidR="006A2C05" w:rsidRPr="00631BD4">
        <w:rPr>
          <w:rFonts w:cstheme="minorHAnsi"/>
        </w:rPr>
        <w:t xml:space="preserve">Interest &amp; Finance charges </w:t>
      </w:r>
      <w:r w:rsidR="009B4F1D" w:rsidRPr="00631BD4">
        <w:rPr>
          <w:rFonts w:cstheme="minorHAnsi"/>
        </w:rPr>
        <w:t>actual</w:t>
      </w:r>
      <w:r w:rsidR="006A2C05" w:rsidRPr="00631BD4">
        <w:rPr>
          <w:rFonts w:cstheme="minorHAnsi"/>
        </w:rPr>
        <w:t xml:space="preserve">ly incurred by SBU-T </w:t>
      </w:r>
      <w:r w:rsidR="007B2004">
        <w:rPr>
          <w:rFonts w:cstheme="minorHAnsi"/>
        </w:rPr>
        <w:t xml:space="preserve">and SLDC </w:t>
      </w:r>
      <w:r w:rsidR="006A2C05" w:rsidRPr="00631BD4">
        <w:rPr>
          <w:rFonts w:cstheme="minorHAnsi"/>
        </w:rPr>
        <w:t>for the year 2019-20 up</w:t>
      </w:r>
      <w:r>
        <w:rPr>
          <w:rFonts w:cstheme="minorHAnsi"/>
        </w:rPr>
        <w:t xml:space="preserve"> </w:t>
      </w:r>
      <w:r w:rsidR="006A2C05" w:rsidRPr="00631BD4">
        <w:rPr>
          <w:rFonts w:cstheme="minorHAnsi"/>
        </w:rPr>
        <w:t xml:space="preserve">to September 2019 </w:t>
      </w:r>
      <w:r w:rsidR="00992342" w:rsidRPr="00631BD4">
        <w:rPr>
          <w:rFonts w:cstheme="minorHAnsi"/>
        </w:rPr>
        <w:t>are</w:t>
      </w:r>
      <w:r>
        <w:rPr>
          <w:rFonts w:cstheme="minorHAnsi"/>
        </w:rPr>
        <w:t xml:space="preserve"> </w:t>
      </w:r>
      <w:r w:rsidR="009C6CFC" w:rsidRPr="00631BD4">
        <w:rPr>
          <w:rFonts w:cstheme="minorHAnsi"/>
        </w:rPr>
        <w:t>Rs. 50.59 Cr</w:t>
      </w:r>
      <w:r w:rsidR="001472AB" w:rsidRPr="00631BD4">
        <w:rPr>
          <w:rFonts w:cstheme="minorHAnsi"/>
        </w:rPr>
        <w:t>.</w:t>
      </w:r>
      <w:r>
        <w:rPr>
          <w:rFonts w:cstheme="minorHAnsi"/>
        </w:rPr>
        <w:t xml:space="preserve"> </w:t>
      </w:r>
      <w:r w:rsidR="00CC3DF5" w:rsidRPr="00631BD4">
        <w:rPr>
          <w:rFonts w:eastAsia="Times New Roman" w:cstheme="minorHAnsi"/>
        </w:rPr>
        <w:t>The Interest &amp; Finance charges approved for the year 2019-20 by Hon’ble Commission vide MYT order dated 8-7-2019, actual incurred upto September 2019 and revised Interest &amp; Finance charges for the year</w:t>
      </w:r>
      <w:r w:rsidR="00631BD4" w:rsidRPr="00631BD4">
        <w:rPr>
          <w:rFonts w:eastAsia="Times New Roman" w:cstheme="minorHAnsi"/>
        </w:rPr>
        <w:t>s</w:t>
      </w:r>
      <w:r w:rsidR="00CC3DF5" w:rsidRPr="00631BD4">
        <w:rPr>
          <w:rFonts w:eastAsia="Times New Roman" w:cstheme="minorHAnsi"/>
        </w:rPr>
        <w:t xml:space="preserve"> 2019-20</w:t>
      </w:r>
      <w:r w:rsidR="00631BD4" w:rsidRPr="00631BD4">
        <w:rPr>
          <w:rFonts w:eastAsia="Times New Roman" w:cstheme="minorHAnsi"/>
        </w:rPr>
        <w:t>, 2020-21 and 2021-22</w:t>
      </w:r>
      <w:r w:rsidR="007B2004">
        <w:rPr>
          <w:rFonts w:eastAsia="Times New Roman" w:cstheme="minorHAnsi"/>
        </w:rPr>
        <w:t xml:space="preserve">for SBU-T &amp; SLDC </w:t>
      </w:r>
      <w:r w:rsidR="00CC3DF5" w:rsidRPr="00631BD4">
        <w:rPr>
          <w:rFonts w:eastAsia="Times New Roman" w:cstheme="minorHAnsi"/>
        </w:rPr>
        <w:t xml:space="preserve">are submitted below. The revised Interest &amp; Finance charges are arrived based on the </w:t>
      </w:r>
      <w:r w:rsidR="00631BD4" w:rsidRPr="00631BD4">
        <w:rPr>
          <w:rFonts w:eastAsia="Times New Roman" w:cstheme="minorHAnsi"/>
        </w:rPr>
        <w:t>opening loan, GFA addition during the year and normative repayment for the year, which is detailed under Chapter-</w:t>
      </w:r>
      <w:r w:rsidR="00992342">
        <w:rPr>
          <w:rFonts w:eastAsia="Times New Roman" w:cstheme="minorHAnsi"/>
        </w:rPr>
        <w:t>11</w:t>
      </w:r>
      <w:r w:rsidR="00631BD4" w:rsidRPr="00631BD4">
        <w:rPr>
          <w:rFonts w:eastAsia="Times New Roman" w:cstheme="minorHAnsi"/>
        </w:rPr>
        <w:t xml:space="preserve"> of this petition. </w:t>
      </w:r>
    </w:p>
    <w:p w:rsidR="00A35401" w:rsidRDefault="00A35401" w:rsidP="00631BD4">
      <w:pPr>
        <w:spacing w:after="240"/>
        <w:ind w:left="720" w:hanging="720"/>
        <w:jc w:val="both"/>
        <w:rPr>
          <w:rFonts w:eastAsia="Times New Roman" w:cstheme="minorHAnsi"/>
        </w:rPr>
      </w:pPr>
    </w:p>
    <w:p w:rsidR="00A35401" w:rsidRPr="00631BD4" w:rsidRDefault="00A35401" w:rsidP="00631BD4">
      <w:pPr>
        <w:spacing w:after="240"/>
        <w:ind w:left="720" w:hanging="720"/>
        <w:jc w:val="both"/>
        <w:rPr>
          <w:rFonts w:cstheme="minorHAnsi"/>
        </w:rPr>
      </w:pPr>
    </w:p>
    <w:tbl>
      <w:tblPr>
        <w:tblW w:w="10554" w:type="dxa"/>
        <w:jc w:val="center"/>
        <w:tblLayout w:type="fixed"/>
        <w:tblLook w:val="04A0"/>
      </w:tblPr>
      <w:tblGrid>
        <w:gridCol w:w="445"/>
        <w:gridCol w:w="1699"/>
        <w:gridCol w:w="933"/>
        <w:gridCol w:w="1127"/>
        <w:gridCol w:w="938"/>
        <w:gridCol w:w="990"/>
        <w:gridCol w:w="1170"/>
        <w:gridCol w:w="34"/>
        <w:gridCol w:w="1120"/>
        <w:gridCol w:w="16"/>
        <w:gridCol w:w="986"/>
        <w:gridCol w:w="1080"/>
        <w:gridCol w:w="16"/>
      </w:tblGrid>
      <w:tr w:rsidR="00F92006" w:rsidRPr="00D40C1C" w:rsidTr="00E84ABD">
        <w:trPr>
          <w:gridAfter w:val="1"/>
          <w:wAfter w:w="16" w:type="dxa"/>
          <w:trHeight w:val="144"/>
          <w:jc w:val="center"/>
        </w:trPr>
        <w:tc>
          <w:tcPr>
            <w:tcW w:w="10538" w:type="dxa"/>
            <w:gridSpan w:val="12"/>
            <w:tcBorders>
              <w:top w:val="single" w:sz="4" w:space="0" w:color="auto"/>
              <w:left w:val="single" w:sz="4" w:space="0" w:color="auto"/>
              <w:bottom w:val="single" w:sz="4" w:space="0" w:color="auto"/>
              <w:right w:val="single" w:sz="4" w:space="0" w:color="auto"/>
            </w:tcBorders>
            <w:shd w:val="clear" w:color="auto" w:fill="244061" w:themeFill="accent1" w:themeFillShade="80"/>
          </w:tcPr>
          <w:p w:rsidR="00F92006" w:rsidRPr="00D40C1C" w:rsidRDefault="00F92006" w:rsidP="00F73292">
            <w:pPr>
              <w:spacing w:after="0" w:line="240" w:lineRule="auto"/>
              <w:contextualSpacing/>
              <w:jc w:val="center"/>
              <w:rPr>
                <w:rFonts w:eastAsia="Times New Roman" w:cstheme="minorHAnsi"/>
                <w:b/>
                <w:bCs/>
                <w:color w:val="FFFFFF" w:themeColor="background1"/>
                <w:sz w:val="20"/>
                <w:szCs w:val="20"/>
              </w:rPr>
            </w:pPr>
            <w:r>
              <w:rPr>
                <w:rFonts w:eastAsia="Times New Roman" w:cstheme="minorHAnsi"/>
                <w:b/>
                <w:bCs/>
                <w:color w:val="FFFFFF" w:themeColor="background1"/>
                <w:sz w:val="20"/>
                <w:szCs w:val="20"/>
              </w:rPr>
              <w:lastRenderedPageBreak/>
              <w:t xml:space="preserve">Table 8.26 </w:t>
            </w:r>
            <w:r w:rsidRPr="00D40C1C">
              <w:rPr>
                <w:rFonts w:eastAsia="Times New Roman" w:cstheme="minorHAnsi"/>
                <w:b/>
                <w:bCs/>
                <w:color w:val="FFFFFF" w:themeColor="background1"/>
                <w:sz w:val="20"/>
                <w:szCs w:val="20"/>
              </w:rPr>
              <w:t xml:space="preserve">Interest on capital liabilities for SBU-T  &amp; SLDC  </w:t>
            </w:r>
            <w:r w:rsidR="00F73292" w:rsidRPr="00D40C1C">
              <w:rPr>
                <w:rFonts w:eastAsia="Times New Roman" w:cstheme="minorHAnsi"/>
                <w:b/>
                <w:bCs/>
                <w:color w:val="FFFFFF" w:themeColor="background1"/>
                <w:sz w:val="20"/>
                <w:szCs w:val="20"/>
              </w:rPr>
              <w:t>(Rs Cr )</w:t>
            </w:r>
          </w:p>
        </w:tc>
      </w:tr>
      <w:tr w:rsidR="006418DC" w:rsidRPr="00D40C1C" w:rsidTr="00E84ABD">
        <w:trPr>
          <w:gridAfter w:val="1"/>
          <w:wAfter w:w="16" w:type="dxa"/>
          <w:trHeight w:val="144"/>
          <w:jc w:val="center"/>
        </w:trPr>
        <w:tc>
          <w:tcPr>
            <w:tcW w:w="445" w:type="dxa"/>
            <w:tcBorders>
              <w:top w:val="nil"/>
              <w:left w:val="single" w:sz="4" w:space="0" w:color="auto"/>
              <w:bottom w:val="single" w:sz="4" w:space="0" w:color="auto"/>
              <w:right w:val="single" w:sz="4" w:space="0" w:color="auto"/>
            </w:tcBorders>
            <w:shd w:val="clear" w:color="auto" w:fill="DBE5F1" w:themeFill="accent1" w:themeFillTint="33"/>
            <w:vAlign w:val="center"/>
          </w:tcPr>
          <w:p w:rsidR="006418DC" w:rsidRPr="00D40C1C" w:rsidRDefault="006418DC" w:rsidP="00631BD4">
            <w:pPr>
              <w:spacing w:after="0" w:line="240" w:lineRule="auto"/>
              <w:contextualSpacing/>
              <w:jc w:val="center"/>
              <w:rPr>
                <w:rFonts w:eastAsia="Times New Roman" w:cstheme="minorHAnsi"/>
                <w:b/>
                <w:bCs/>
                <w:color w:val="000000"/>
                <w:sz w:val="18"/>
                <w:szCs w:val="18"/>
              </w:rPr>
            </w:pPr>
            <w:r w:rsidRPr="00D40C1C">
              <w:rPr>
                <w:rFonts w:eastAsia="Times New Roman" w:cstheme="minorHAnsi"/>
                <w:b/>
                <w:bCs/>
                <w:color w:val="000000"/>
                <w:sz w:val="18"/>
                <w:szCs w:val="18"/>
              </w:rPr>
              <w:t>No</w:t>
            </w:r>
          </w:p>
        </w:tc>
        <w:tc>
          <w:tcPr>
            <w:tcW w:w="1699"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6418DC" w:rsidRPr="00D40C1C" w:rsidRDefault="006418DC" w:rsidP="00631BD4">
            <w:pPr>
              <w:spacing w:after="0" w:line="240" w:lineRule="auto"/>
              <w:contextualSpacing/>
              <w:jc w:val="center"/>
              <w:rPr>
                <w:rFonts w:eastAsia="Times New Roman" w:cstheme="minorHAnsi"/>
                <w:b/>
                <w:bCs/>
                <w:color w:val="000000"/>
                <w:sz w:val="18"/>
                <w:szCs w:val="18"/>
              </w:rPr>
            </w:pPr>
            <w:r w:rsidRPr="00D40C1C">
              <w:rPr>
                <w:rFonts w:eastAsia="Times New Roman" w:cstheme="minorHAnsi"/>
                <w:b/>
                <w:bCs/>
                <w:color w:val="000000"/>
                <w:sz w:val="18"/>
                <w:szCs w:val="18"/>
              </w:rPr>
              <w:t>Item</w:t>
            </w:r>
          </w:p>
        </w:tc>
        <w:tc>
          <w:tcPr>
            <w:tcW w:w="933" w:type="dxa"/>
            <w:tcBorders>
              <w:top w:val="single" w:sz="4" w:space="0" w:color="auto"/>
              <w:left w:val="nil"/>
              <w:bottom w:val="single" w:sz="4" w:space="0" w:color="auto"/>
              <w:right w:val="single" w:sz="4" w:space="0" w:color="auto"/>
            </w:tcBorders>
            <w:shd w:val="clear" w:color="auto" w:fill="DBE5F1" w:themeFill="accent1" w:themeFillTint="33"/>
            <w:vAlign w:val="center"/>
          </w:tcPr>
          <w:p w:rsidR="006418DC" w:rsidRPr="00D40C1C" w:rsidRDefault="006418DC" w:rsidP="00631BD4">
            <w:pPr>
              <w:spacing w:after="0" w:line="240" w:lineRule="auto"/>
              <w:contextualSpacing/>
              <w:jc w:val="center"/>
              <w:rPr>
                <w:rFonts w:eastAsia="Times New Roman" w:cstheme="minorHAnsi"/>
                <w:b/>
                <w:bCs/>
                <w:color w:val="000000"/>
                <w:sz w:val="18"/>
                <w:szCs w:val="18"/>
              </w:rPr>
            </w:pPr>
            <w:r w:rsidRPr="00D40C1C">
              <w:rPr>
                <w:rFonts w:eastAsia="Times New Roman" w:cstheme="minorHAnsi"/>
                <w:b/>
                <w:bCs/>
                <w:color w:val="000000"/>
                <w:sz w:val="18"/>
                <w:szCs w:val="18"/>
              </w:rPr>
              <w:t>Estimated in ARR</w:t>
            </w:r>
          </w:p>
        </w:tc>
        <w:tc>
          <w:tcPr>
            <w:tcW w:w="11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6418DC" w:rsidRPr="00D40C1C" w:rsidRDefault="006418DC" w:rsidP="00631BD4">
            <w:pPr>
              <w:spacing w:after="0" w:line="240" w:lineRule="auto"/>
              <w:contextualSpacing/>
              <w:jc w:val="center"/>
              <w:rPr>
                <w:rFonts w:eastAsia="Times New Roman" w:cstheme="minorHAnsi"/>
                <w:b/>
                <w:bCs/>
                <w:color w:val="000000"/>
                <w:sz w:val="18"/>
                <w:szCs w:val="18"/>
              </w:rPr>
            </w:pPr>
            <w:r w:rsidRPr="00D40C1C">
              <w:rPr>
                <w:rFonts w:eastAsia="Times New Roman" w:cstheme="minorHAnsi"/>
                <w:b/>
                <w:bCs/>
                <w:color w:val="000000"/>
                <w:sz w:val="18"/>
                <w:szCs w:val="18"/>
              </w:rPr>
              <w:t>Approved vide order dtd.8-7-19 (2019-20)</w:t>
            </w:r>
          </w:p>
        </w:tc>
        <w:tc>
          <w:tcPr>
            <w:tcW w:w="93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6418DC" w:rsidRPr="00D40C1C" w:rsidRDefault="006418DC" w:rsidP="00631BD4">
            <w:pPr>
              <w:spacing w:after="0" w:line="240" w:lineRule="auto"/>
              <w:contextualSpacing/>
              <w:jc w:val="center"/>
              <w:rPr>
                <w:rFonts w:eastAsia="Times New Roman" w:cstheme="minorHAnsi"/>
                <w:b/>
                <w:bCs/>
                <w:color w:val="000000"/>
                <w:sz w:val="18"/>
                <w:szCs w:val="18"/>
              </w:rPr>
            </w:pPr>
            <w:r w:rsidRPr="00D40C1C">
              <w:rPr>
                <w:rFonts w:eastAsia="Times New Roman" w:cstheme="minorHAnsi"/>
                <w:b/>
                <w:bCs/>
                <w:color w:val="000000"/>
                <w:sz w:val="18"/>
                <w:szCs w:val="18"/>
              </w:rPr>
              <w:t>Actual up to 30-9-19</w:t>
            </w:r>
          </w:p>
        </w:tc>
        <w:tc>
          <w:tcPr>
            <w:tcW w:w="990" w:type="dxa"/>
            <w:tcBorders>
              <w:top w:val="nil"/>
              <w:left w:val="single" w:sz="4" w:space="0" w:color="auto"/>
              <w:bottom w:val="single" w:sz="4" w:space="0" w:color="auto"/>
              <w:right w:val="single" w:sz="4" w:space="0" w:color="auto"/>
            </w:tcBorders>
            <w:shd w:val="clear" w:color="auto" w:fill="DBE5F1" w:themeFill="accent1" w:themeFillTint="33"/>
            <w:vAlign w:val="center"/>
          </w:tcPr>
          <w:p w:rsidR="006418DC" w:rsidRPr="00D40C1C" w:rsidRDefault="006418DC" w:rsidP="00631BD4">
            <w:pPr>
              <w:spacing w:after="0" w:line="240" w:lineRule="auto"/>
              <w:contextualSpacing/>
              <w:jc w:val="center"/>
              <w:rPr>
                <w:rFonts w:eastAsia="Times New Roman" w:cstheme="minorHAnsi"/>
                <w:b/>
                <w:bCs/>
                <w:color w:val="000000"/>
                <w:sz w:val="18"/>
                <w:szCs w:val="18"/>
              </w:rPr>
            </w:pPr>
            <w:r w:rsidRPr="00D40C1C">
              <w:rPr>
                <w:rFonts w:eastAsia="Times New Roman" w:cstheme="minorHAnsi"/>
                <w:b/>
                <w:bCs/>
                <w:color w:val="000000"/>
                <w:sz w:val="18"/>
                <w:szCs w:val="18"/>
              </w:rPr>
              <w:t>Revised estimate for 2019-20</w:t>
            </w:r>
          </w:p>
        </w:tc>
        <w:tc>
          <w:tcPr>
            <w:tcW w:w="1170" w:type="dxa"/>
            <w:tcBorders>
              <w:top w:val="nil"/>
              <w:left w:val="single" w:sz="4" w:space="0" w:color="auto"/>
              <w:bottom w:val="single" w:sz="4" w:space="0" w:color="auto"/>
              <w:right w:val="single" w:sz="4" w:space="0" w:color="auto"/>
            </w:tcBorders>
            <w:shd w:val="clear" w:color="auto" w:fill="DBE5F1" w:themeFill="accent1" w:themeFillTint="33"/>
          </w:tcPr>
          <w:p w:rsidR="006418DC" w:rsidRPr="00D40C1C" w:rsidRDefault="006418DC" w:rsidP="00631BD4">
            <w:pPr>
              <w:spacing w:after="0" w:line="240" w:lineRule="auto"/>
              <w:contextualSpacing/>
              <w:jc w:val="center"/>
              <w:rPr>
                <w:rFonts w:eastAsia="Times New Roman" w:cstheme="minorHAnsi"/>
                <w:b/>
                <w:bCs/>
                <w:color w:val="000000"/>
                <w:sz w:val="18"/>
                <w:szCs w:val="18"/>
              </w:rPr>
            </w:pPr>
            <w:r w:rsidRPr="00D40C1C">
              <w:rPr>
                <w:rFonts w:eastAsia="Times New Roman" w:cstheme="minorHAnsi"/>
                <w:b/>
                <w:bCs/>
                <w:color w:val="000000"/>
                <w:sz w:val="18"/>
                <w:szCs w:val="18"/>
              </w:rPr>
              <w:t>Approved for 2020-21</w:t>
            </w:r>
          </w:p>
        </w:tc>
        <w:tc>
          <w:tcPr>
            <w:tcW w:w="1170" w:type="dxa"/>
            <w:gridSpan w:val="3"/>
            <w:tcBorders>
              <w:top w:val="nil"/>
              <w:left w:val="single" w:sz="4" w:space="0" w:color="auto"/>
              <w:bottom w:val="single" w:sz="4" w:space="0" w:color="auto"/>
              <w:right w:val="single" w:sz="4" w:space="0" w:color="auto"/>
            </w:tcBorders>
            <w:shd w:val="clear" w:color="auto" w:fill="DBE5F1" w:themeFill="accent1" w:themeFillTint="33"/>
            <w:vAlign w:val="center"/>
          </w:tcPr>
          <w:p w:rsidR="006418DC" w:rsidRPr="00D40C1C" w:rsidRDefault="006418DC" w:rsidP="00631BD4">
            <w:pPr>
              <w:spacing w:after="0" w:line="240" w:lineRule="auto"/>
              <w:contextualSpacing/>
              <w:jc w:val="center"/>
              <w:rPr>
                <w:rFonts w:eastAsia="Times New Roman" w:cstheme="minorHAnsi"/>
                <w:b/>
                <w:bCs/>
                <w:color w:val="000000"/>
                <w:sz w:val="18"/>
                <w:szCs w:val="18"/>
              </w:rPr>
            </w:pPr>
            <w:r w:rsidRPr="00D40C1C">
              <w:rPr>
                <w:rFonts w:eastAsia="Times New Roman" w:cstheme="minorHAnsi"/>
                <w:b/>
                <w:bCs/>
                <w:color w:val="000000"/>
                <w:sz w:val="18"/>
                <w:szCs w:val="18"/>
              </w:rPr>
              <w:t>Revised estimate for 2020-21</w:t>
            </w:r>
          </w:p>
        </w:tc>
        <w:tc>
          <w:tcPr>
            <w:tcW w:w="986" w:type="dxa"/>
            <w:tcBorders>
              <w:top w:val="nil"/>
              <w:left w:val="single" w:sz="4" w:space="0" w:color="auto"/>
              <w:bottom w:val="single" w:sz="4" w:space="0" w:color="auto"/>
              <w:right w:val="single" w:sz="4" w:space="0" w:color="auto"/>
            </w:tcBorders>
            <w:shd w:val="clear" w:color="auto" w:fill="DBE5F1" w:themeFill="accent1" w:themeFillTint="33"/>
          </w:tcPr>
          <w:p w:rsidR="006418DC" w:rsidRPr="00D40C1C" w:rsidRDefault="006418DC" w:rsidP="00631BD4">
            <w:pPr>
              <w:spacing w:after="0" w:line="240" w:lineRule="auto"/>
              <w:contextualSpacing/>
              <w:jc w:val="center"/>
              <w:rPr>
                <w:rFonts w:eastAsia="Times New Roman" w:cstheme="minorHAnsi"/>
                <w:b/>
                <w:bCs/>
                <w:color w:val="000000"/>
                <w:sz w:val="18"/>
                <w:szCs w:val="18"/>
              </w:rPr>
            </w:pPr>
            <w:r w:rsidRPr="00D40C1C">
              <w:rPr>
                <w:rFonts w:eastAsia="Times New Roman" w:cstheme="minorHAnsi"/>
                <w:b/>
                <w:bCs/>
                <w:color w:val="000000"/>
                <w:sz w:val="18"/>
                <w:szCs w:val="18"/>
              </w:rPr>
              <w:t>Approved for 2021-22</w:t>
            </w:r>
          </w:p>
        </w:tc>
        <w:tc>
          <w:tcPr>
            <w:tcW w:w="1080" w:type="dxa"/>
            <w:tcBorders>
              <w:top w:val="nil"/>
              <w:left w:val="single" w:sz="4" w:space="0" w:color="auto"/>
              <w:bottom w:val="single" w:sz="4" w:space="0" w:color="auto"/>
              <w:right w:val="single" w:sz="4" w:space="0" w:color="auto"/>
            </w:tcBorders>
            <w:shd w:val="clear" w:color="auto" w:fill="DBE5F1" w:themeFill="accent1" w:themeFillTint="33"/>
            <w:vAlign w:val="center"/>
          </w:tcPr>
          <w:p w:rsidR="006418DC" w:rsidRPr="00D40C1C" w:rsidRDefault="006418DC" w:rsidP="00631BD4">
            <w:pPr>
              <w:spacing w:after="0" w:line="240" w:lineRule="auto"/>
              <w:contextualSpacing/>
              <w:jc w:val="center"/>
              <w:rPr>
                <w:rFonts w:eastAsia="Times New Roman" w:cstheme="minorHAnsi"/>
                <w:b/>
                <w:bCs/>
                <w:color w:val="000000"/>
                <w:sz w:val="18"/>
                <w:szCs w:val="18"/>
              </w:rPr>
            </w:pPr>
            <w:r w:rsidRPr="00D40C1C">
              <w:rPr>
                <w:rFonts w:eastAsia="Times New Roman" w:cstheme="minorHAnsi"/>
                <w:b/>
                <w:bCs/>
                <w:color w:val="000000"/>
                <w:sz w:val="18"/>
                <w:szCs w:val="18"/>
              </w:rPr>
              <w:t>Revised estimate for 2021-22</w:t>
            </w:r>
          </w:p>
        </w:tc>
      </w:tr>
      <w:tr w:rsidR="006418DC" w:rsidRPr="00D40C1C" w:rsidTr="00E84ABD">
        <w:trPr>
          <w:trHeight w:val="144"/>
          <w:jc w:val="center"/>
        </w:trPr>
        <w:tc>
          <w:tcPr>
            <w:tcW w:w="445" w:type="dxa"/>
            <w:tcBorders>
              <w:top w:val="nil"/>
              <w:left w:val="single" w:sz="4" w:space="0" w:color="auto"/>
              <w:bottom w:val="single" w:sz="4" w:space="0" w:color="auto"/>
              <w:right w:val="single" w:sz="4" w:space="0" w:color="auto"/>
            </w:tcBorders>
            <w:vAlign w:val="center"/>
          </w:tcPr>
          <w:p w:rsidR="006418DC" w:rsidRPr="00D40C1C" w:rsidRDefault="006418DC" w:rsidP="00631BD4">
            <w:pPr>
              <w:spacing w:after="0" w:line="240" w:lineRule="auto"/>
              <w:contextualSpacing/>
              <w:jc w:val="center"/>
              <w:rPr>
                <w:rFonts w:eastAsia="Times New Roman" w:cstheme="minorHAnsi"/>
                <w:color w:val="000000"/>
                <w:sz w:val="20"/>
                <w:szCs w:val="20"/>
              </w:rPr>
            </w:pPr>
            <w:r w:rsidRPr="00D40C1C">
              <w:rPr>
                <w:rFonts w:eastAsia="Times New Roman" w:cstheme="minorHAnsi"/>
                <w:color w:val="000000"/>
                <w:sz w:val="20"/>
                <w:szCs w:val="20"/>
              </w:rPr>
              <w:t>1</w:t>
            </w:r>
          </w:p>
        </w:tc>
        <w:tc>
          <w:tcPr>
            <w:tcW w:w="1699" w:type="dxa"/>
            <w:tcBorders>
              <w:top w:val="nil"/>
              <w:left w:val="single" w:sz="4" w:space="0" w:color="auto"/>
              <w:bottom w:val="single" w:sz="4" w:space="0" w:color="auto"/>
              <w:right w:val="single" w:sz="4" w:space="0" w:color="auto"/>
            </w:tcBorders>
            <w:shd w:val="clear" w:color="auto" w:fill="auto"/>
            <w:noWrap/>
            <w:vAlign w:val="center"/>
            <w:hideMark/>
          </w:tcPr>
          <w:p w:rsidR="006418DC" w:rsidRPr="00D40C1C" w:rsidRDefault="006418DC" w:rsidP="00631BD4">
            <w:pPr>
              <w:spacing w:after="0" w:line="240" w:lineRule="auto"/>
              <w:contextualSpacing/>
              <w:jc w:val="center"/>
              <w:rPr>
                <w:rFonts w:eastAsia="Times New Roman" w:cstheme="minorHAnsi"/>
                <w:color w:val="000000"/>
                <w:sz w:val="20"/>
                <w:szCs w:val="20"/>
              </w:rPr>
            </w:pPr>
            <w:r w:rsidRPr="00D40C1C">
              <w:rPr>
                <w:rFonts w:eastAsia="Times New Roman" w:cstheme="minorHAnsi"/>
                <w:color w:val="000000"/>
                <w:sz w:val="20"/>
                <w:szCs w:val="20"/>
              </w:rPr>
              <w:t>Average normative loan</w:t>
            </w:r>
          </w:p>
        </w:tc>
        <w:tc>
          <w:tcPr>
            <w:tcW w:w="933" w:type="dxa"/>
            <w:tcBorders>
              <w:top w:val="single" w:sz="4" w:space="0" w:color="auto"/>
              <w:left w:val="nil"/>
              <w:bottom w:val="single" w:sz="4" w:space="0" w:color="auto"/>
              <w:right w:val="single" w:sz="4" w:space="0" w:color="auto"/>
            </w:tcBorders>
            <w:vAlign w:val="center"/>
          </w:tcPr>
          <w:p w:rsidR="006418DC" w:rsidRPr="00D40C1C" w:rsidRDefault="006418DC" w:rsidP="00D40C1C">
            <w:pPr>
              <w:spacing w:after="0" w:line="240" w:lineRule="auto"/>
              <w:contextualSpacing/>
              <w:jc w:val="center"/>
              <w:rPr>
                <w:rFonts w:cstheme="minorHAnsi"/>
                <w:color w:val="000000"/>
                <w:sz w:val="20"/>
                <w:szCs w:val="20"/>
              </w:rPr>
            </w:pPr>
            <w:r w:rsidRPr="00D40C1C">
              <w:rPr>
                <w:rFonts w:cstheme="minorHAnsi"/>
                <w:color w:val="000000"/>
                <w:sz w:val="20"/>
                <w:szCs w:val="20"/>
              </w:rPr>
              <w:t>2579.89</w:t>
            </w:r>
          </w:p>
        </w:tc>
        <w:tc>
          <w:tcPr>
            <w:tcW w:w="1127" w:type="dxa"/>
            <w:tcBorders>
              <w:top w:val="single" w:sz="4" w:space="0" w:color="auto"/>
              <w:left w:val="single" w:sz="4" w:space="0" w:color="auto"/>
              <w:bottom w:val="single" w:sz="4" w:space="0" w:color="auto"/>
              <w:right w:val="single" w:sz="4" w:space="0" w:color="auto"/>
            </w:tcBorders>
            <w:vAlign w:val="center"/>
          </w:tcPr>
          <w:p w:rsidR="006418DC" w:rsidRPr="00D40C1C" w:rsidRDefault="006418DC" w:rsidP="00D40C1C">
            <w:pPr>
              <w:pStyle w:val="Default"/>
              <w:contextualSpacing/>
              <w:jc w:val="center"/>
              <w:rPr>
                <w:rFonts w:asciiTheme="minorHAnsi" w:hAnsiTheme="minorHAnsi" w:cstheme="minorHAnsi"/>
                <w:sz w:val="20"/>
                <w:szCs w:val="20"/>
              </w:rPr>
            </w:pPr>
            <w:r w:rsidRPr="00D40C1C">
              <w:rPr>
                <w:rFonts w:asciiTheme="minorHAnsi" w:hAnsiTheme="minorHAnsi" w:cstheme="minorHAnsi"/>
                <w:sz w:val="20"/>
                <w:szCs w:val="20"/>
              </w:rPr>
              <w:t>1,999.99</w:t>
            </w:r>
          </w:p>
        </w:tc>
        <w:tc>
          <w:tcPr>
            <w:tcW w:w="9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18DC" w:rsidRPr="00D40C1C" w:rsidRDefault="006418DC" w:rsidP="00D40C1C">
            <w:pPr>
              <w:spacing w:after="0" w:line="240" w:lineRule="auto"/>
              <w:contextualSpacing/>
              <w:jc w:val="center"/>
              <w:rPr>
                <w:rFonts w:cstheme="minorHAnsi"/>
                <w:color w:val="333333"/>
                <w:sz w:val="20"/>
                <w:szCs w:val="20"/>
              </w:rPr>
            </w:pPr>
            <w:r w:rsidRPr="00D40C1C">
              <w:rPr>
                <w:rFonts w:cstheme="minorHAnsi"/>
                <w:color w:val="333333"/>
                <w:sz w:val="20"/>
                <w:szCs w:val="20"/>
              </w:rPr>
              <w:t>1304.19</w:t>
            </w:r>
          </w:p>
        </w:tc>
        <w:tc>
          <w:tcPr>
            <w:tcW w:w="990" w:type="dxa"/>
            <w:tcBorders>
              <w:top w:val="single" w:sz="4" w:space="0" w:color="auto"/>
              <w:left w:val="single" w:sz="4" w:space="0" w:color="auto"/>
              <w:bottom w:val="single" w:sz="4" w:space="0" w:color="auto"/>
              <w:right w:val="single" w:sz="4" w:space="0" w:color="auto"/>
            </w:tcBorders>
            <w:vAlign w:val="center"/>
          </w:tcPr>
          <w:p w:rsidR="006418DC" w:rsidRPr="00D40C1C" w:rsidRDefault="006418DC" w:rsidP="00D40C1C">
            <w:pPr>
              <w:jc w:val="center"/>
              <w:rPr>
                <w:rFonts w:ascii="Calibri" w:hAnsi="Calibri" w:cs="Calibri"/>
                <w:color w:val="000000"/>
                <w:sz w:val="20"/>
                <w:szCs w:val="20"/>
              </w:rPr>
            </w:pPr>
            <w:r w:rsidRPr="00D40C1C">
              <w:rPr>
                <w:rFonts w:ascii="Calibri" w:hAnsi="Calibri" w:cs="Calibri"/>
                <w:color w:val="000000"/>
                <w:sz w:val="20"/>
                <w:szCs w:val="20"/>
              </w:rPr>
              <w:t>1,529.39</w:t>
            </w:r>
          </w:p>
        </w:tc>
        <w:tc>
          <w:tcPr>
            <w:tcW w:w="1204" w:type="dxa"/>
            <w:gridSpan w:val="2"/>
            <w:tcBorders>
              <w:top w:val="single" w:sz="4" w:space="0" w:color="auto"/>
              <w:left w:val="single" w:sz="4" w:space="0" w:color="auto"/>
              <w:bottom w:val="single" w:sz="4" w:space="0" w:color="auto"/>
              <w:right w:val="single" w:sz="4" w:space="0" w:color="auto"/>
            </w:tcBorders>
            <w:vAlign w:val="center"/>
          </w:tcPr>
          <w:p w:rsidR="006418DC" w:rsidRPr="00D40C1C" w:rsidRDefault="00D746C2" w:rsidP="00D40C1C">
            <w:pPr>
              <w:jc w:val="center"/>
              <w:rPr>
                <w:rFonts w:ascii="Calibri" w:hAnsi="Calibri" w:cs="Calibri"/>
                <w:color w:val="000000"/>
                <w:sz w:val="20"/>
                <w:szCs w:val="20"/>
              </w:rPr>
            </w:pPr>
            <w:r w:rsidRPr="00D40C1C">
              <w:rPr>
                <w:rFonts w:ascii="Calibri" w:hAnsi="Calibri" w:cs="Calibri"/>
                <w:color w:val="000000"/>
                <w:sz w:val="20"/>
                <w:szCs w:val="20"/>
              </w:rPr>
              <w:t>2849.43</w:t>
            </w:r>
          </w:p>
        </w:tc>
        <w:tc>
          <w:tcPr>
            <w:tcW w:w="1120" w:type="dxa"/>
            <w:tcBorders>
              <w:top w:val="single" w:sz="4" w:space="0" w:color="auto"/>
              <w:left w:val="single" w:sz="4" w:space="0" w:color="auto"/>
              <w:bottom w:val="single" w:sz="4" w:space="0" w:color="auto"/>
              <w:right w:val="single" w:sz="4" w:space="0" w:color="auto"/>
            </w:tcBorders>
            <w:vAlign w:val="center"/>
          </w:tcPr>
          <w:p w:rsidR="006418DC" w:rsidRPr="00D40C1C" w:rsidRDefault="006418DC" w:rsidP="00E84ABD">
            <w:pPr>
              <w:jc w:val="center"/>
              <w:rPr>
                <w:rFonts w:ascii="Calibri" w:hAnsi="Calibri" w:cs="Calibri"/>
                <w:color w:val="000000"/>
                <w:sz w:val="20"/>
                <w:szCs w:val="20"/>
              </w:rPr>
            </w:pPr>
            <w:r w:rsidRPr="00D40C1C">
              <w:rPr>
                <w:rFonts w:ascii="Calibri" w:hAnsi="Calibri" w:cs="Calibri"/>
                <w:color w:val="000000"/>
                <w:sz w:val="20"/>
                <w:szCs w:val="20"/>
              </w:rPr>
              <w:t>2,98</w:t>
            </w:r>
            <w:r w:rsidR="00E84ABD">
              <w:rPr>
                <w:rFonts w:ascii="Calibri" w:hAnsi="Calibri" w:cs="Calibri"/>
                <w:color w:val="000000"/>
                <w:sz w:val="20"/>
                <w:szCs w:val="20"/>
              </w:rPr>
              <w:t>4</w:t>
            </w:r>
            <w:r w:rsidRPr="00D40C1C">
              <w:rPr>
                <w:rFonts w:ascii="Calibri" w:hAnsi="Calibri" w:cs="Calibri"/>
                <w:color w:val="000000"/>
                <w:sz w:val="20"/>
                <w:szCs w:val="20"/>
              </w:rPr>
              <w:t>.</w:t>
            </w:r>
            <w:r w:rsidR="00E84ABD">
              <w:rPr>
                <w:rFonts w:ascii="Calibri" w:hAnsi="Calibri" w:cs="Calibri"/>
                <w:color w:val="000000"/>
                <w:sz w:val="20"/>
                <w:szCs w:val="20"/>
              </w:rPr>
              <w:t>52</w:t>
            </w:r>
          </w:p>
        </w:tc>
        <w:tc>
          <w:tcPr>
            <w:tcW w:w="1002" w:type="dxa"/>
            <w:gridSpan w:val="2"/>
            <w:tcBorders>
              <w:top w:val="single" w:sz="4" w:space="0" w:color="auto"/>
              <w:left w:val="single" w:sz="4" w:space="0" w:color="auto"/>
              <w:bottom w:val="single" w:sz="4" w:space="0" w:color="auto"/>
              <w:right w:val="single" w:sz="4" w:space="0" w:color="auto"/>
            </w:tcBorders>
            <w:vAlign w:val="center"/>
          </w:tcPr>
          <w:p w:rsidR="006418DC" w:rsidRPr="00D40C1C" w:rsidRDefault="00D746C2" w:rsidP="00D40C1C">
            <w:pPr>
              <w:jc w:val="center"/>
              <w:rPr>
                <w:rFonts w:ascii="Calibri" w:hAnsi="Calibri" w:cs="Calibri"/>
                <w:color w:val="000000"/>
                <w:sz w:val="20"/>
                <w:szCs w:val="20"/>
              </w:rPr>
            </w:pPr>
            <w:r w:rsidRPr="00D40C1C">
              <w:rPr>
                <w:rFonts w:ascii="Calibri" w:hAnsi="Calibri" w:cs="Calibri"/>
                <w:color w:val="000000"/>
                <w:sz w:val="20"/>
                <w:szCs w:val="20"/>
              </w:rPr>
              <w:t>3384.12</w:t>
            </w:r>
          </w:p>
        </w:tc>
        <w:tc>
          <w:tcPr>
            <w:tcW w:w="1096" w:type="dxa"/>
            <w:gridSpan w:val="2"/>
            <w:tcBorders>
              <w:top w:val="single" w:sz="4" w:space="0" w:color="auto"/>
              <w:left w:val="single" w:sz="4" w:space="0" w:color="auto"/>
              <w:bottom w:val="single" w:sz="4" w:space="0" w:color="auto"/>
              <w:right w:val="single" w:sz="4" w:space="0" w:color="auto"/>
            </w:tcBorders>
            <w:vAlign w:val="center"/>
          </w:tcPr>
          <w:p w:rsidR="006418DC" w:rsidRPr="00D40C1C" w:rsidRDefault="006418DC" w:rsidP="00E84ABD">
            <w:pPr>
              <w:jc w:val="center"/>
              <w:rPr>
                <w:rFonts w:ascii="Calibri" w:hAnsi="Calibri" w:cs="Calibri"/>
                <w:color w:val="000000"/>
                <w:sz w:val="20"/>
                <w:szCs w:val="20"/>
              </w:rPr>
            </w:pPr>
            <w:r w:rsidRPr="00D40C1C">
              <w:rPr>
                <w:rFonts w:ascii="Calibri" w:hAnsi="Calibri" w:cs="Calibri"/>
                <w:color w:val="000000"/>
                <w:sz w:val="20"/>
                <w:szCs w:val="20"/>
              </w:rPr>
              <w:t>4,</w:t>
            </w:r>
            <w:r w:rsidR="00E84ABD">
              <w:rPr>
                <w:rFonts w:ascii="Calibri" w:hAnsi="Calibri" w:cs="Calibri"/>
                <w:color w:val="000000"/>
                <w:sz w:val="20"/>
                <w:szCs w:val="20"/>
              </w:rPr>
              <w:t>572.27</w:t>
            </w:r>
          </w:p>
        </w:tc>
      </w:tr>
      <w:tr w:rsidR="006418DC" w:rsidRPr="00D40C1C" w:rsidTr="00E84ABD">
        <w:trPr>
          <w:trHeight w:val="144"/>
          <w:jc w:val="center"/>
        </w:trPr>
        <w:tc>
          <w:tcPr>
            <w:tcW w:w="445" w:type="dxa"/>
            <w:tcBorders>
              <w:top w:val="nil"/>
              <w:left w:val="single" w:sz="4" w:space="0" w:color="auto"/>
              <w:bottom w:val="single" w:sz="4" w:space="0" w:color="auto"/>
              <w:right w:val="single" w:sz="4" w:space="0" w:color="auto"/>
            </w:tcBorders>
            <w:vAlign w:val="center"/>
          </w:tcPr>
          <w:p w:rsidR="006418DC" w:rsidRPr="00D40C1C" w:rsidRDefault="006418DC" w:rsidP="00631BD4">
            <w:pPr>
              <w:spacing w:after="0" w:line="240" w:lineRule="auto"/>
              <w:contextualSpacing/>
              <w:jc w:val="center"/>
              <w:rPr>
                <w:rFonts w:eastAsia="Times New Roman" w:cstheme="minorHAnsi"/>
                <w:b/>
                <w:bCs/>
                <w:color w:val="000000"/>
                <w:sz w:val="20"/>
                <w:szCs w:val="20"/>
              </w:rPr>
            </w:pPr>
            <w:r w:rsidRPr="00D40C1C">
              <w:rPr>
                <w:rFonts w:eastAsia="Times New Roman" w:cstheme="minorHAnsi"/>
                <w:b/>
                <w:bCs/>
                <w:color w:val="000000"/>
                <w:sz w:val="20"/>
                <w:szCs w:val="20"/>
              </w:rPr>
              <w:t>2</w:t>
            </w:r>
          </w:p>
        </w:tc>
        <w:tc>
          <w:tcPr>
            <w:tcW w:w="1699" w:type="dxa"/>
            <w:tcBorders>
              <w:top w:val="nil"/>
              <w:left w:val="single" w:sz="4" w:space="0" w:color="auto"/>
              <w:bottom w:val="single" w:sz="4" w:space="0" w:color="auto"/>
              <w:right w:val="single" w:sz="4" w:space="0" w:color="auto"/>
            </w:tcBorders>
            <w:shd w:val="clear" w:color="auto" w:fill="auto"/>
            <w:noWrap/>
            <w:vAlign w:val="center"/>
            <w:hideMark/>
          </w:tcPr>
          <w:p w:rsidR="006418DC" w:rsidRPr="00D40C1C" w:rsidRDefault="006418DC" w:rsidP="00631BD4">
            <w:pPr>
              <w:spacing w:after="0" w:line="240" w:lineRule="auto"/>
              <w:contextualSpacing/>
              <w:jc w:val="center"/>
              <w:rPr>
                <w:rFonts w:eastAsia="Times New Roman" w:cstheme="minorHAnsi"/>
                <w:b/>
                <w:bCs/>
                <w:color w:val="000000"/>
                <w:sz w:val="20"/>
                <w:szCs w:val="20"/>
              </w:rPr>
            </w:pPr>
            <w:r w:rsidRPr="00D40C1C">
              <w:rPr>
                <w:rFonts w:eastAsia="Times New Roman" w:cstheme="minorHAnsi"/>
                <w:b/>
                <w:bCs/>
                <w:color w:val="000000"/>
                <w:sz w:val="20"/>
                <w:szCs w:val="20"/>
              </w:rPr>
              <w:t>Interest rate</w:t>
            </w:r>
          </w:p>
        </w:tc>
        <w:tc>
          <w:tcPr>
            <w:tcW w:w="933" w:type="dxa"/>
            <w:tcBorders>
              <w:top w:val="single" w:sz="4" w:space="0" w:color="auto"/>
              <w:left w:val="nil"/>
              <w:bottom w:val="single" w:sz="4" w:space="0" w:color="auto"/>
              <w:right w:val="single" w:sz="4" w:space="0" w:color="auto"/>
            </w:tcBorders>
            <w:vAlign w:val="center"/>
          </w:tcPr>
          <w:p w:rsidR="006418DC" w:rsidRPr="00D40C1C" w:rsidRDefault="006418DC" w:rsidP="00D40C1C">
            <w:pPr>
              <w:spacing w:after="0" w:line="240" w:lineRule="auto"/>
              <w:contextualSpacing/>
              <w:jc w:val="center"/>
              <w:rPr>
                <w:rFonts w:cstheme="minorHAnsi"/>
                <w:b/>
                <w:color w:val="000000"/>
                <w:sz w:val="20"/>
                <w:szCs w:val="20"/>
              </w:rPr>
            </w:pPr>
            <w:r w:rsidRPr="00D40C1C">
              <w:rPr>
                <w:rFonts w:cstheme="minorHAnsi"/>
                <w:b/>
                <w:color w:val="000000"/>
                <w:sz w:val="20"/>
                <w:szCs w:val="20"/>
              </w:rPr>
              <w:t>10%</w:t>
            </w:r>
          </w:p>
        </w:tc>
        <w:tc>
          <w:tcPr>
            <w:tcW w:w="1127" w:type="dxa"/>
            <w:tcBorders>
              <w:top w:val="single" w:sz="4" w:space="0" w:color="auto"/>
              <w:left w:val="single" w:sz="4" w:space="0" w:color="auto"/>
              <w:bottom w:val="single" w:sz="4" w:space="0" w:color="auto"/>
              <w:right w:val="single" w:sz="4" w:space="0" w:color="auto"/>
            </w:tcBorders>
            <w:vAlign w:val="center"/>
          </w:tcPr>
          <w:p w:rsidR="006418DC" w:rsidRPr="00D40C1C" w:rsidRDefault="006418DC" w:rsidP="00D40C1C">
            <w:pPr>
              <w:pStyle w:val="Default"/>
              <w:contextualSpacing/>
              <w:jc w:val="center"/>
              <w:rPr>
                <w:rFonts w:asciiTheme="minorHAnsi" w:hAnsiTheme="minorHAnsi" w:cstheme="minorHAnsi"/>
                <w:b/>
                <w:sz w:val="20"/>
                <w:szCs w:val="20"/>
              </w:rPr>
            </w:pPr>
            <w:r w:rsidRPr="00D40C1C">
              <w:rPr>
                <w:rFonts w:asciiTheme="minorHAnsi" w:hAnsiTheme="minorHAnsi" w:cstheme="minorHAnsi"/>
                <w:b/>
                <w:sz w:val="20"/>
                <w:szCs w:val="20"/>
              </w:rPr>
              <w:t>9.25%</w:t>
            </w:r>
          </w:p>
        </w:tc>
        <w:tc>
          <w:tcPr>
            <w:tcW w:w="9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18DC" w:rsidRPr="00D40C1C" w:rsidRDefault="006418DC" w:rsidP="00D40C1C">
            <w:pPr>
              <w:spacing w:after="0" w:line="240" w:lineRule="auto"/>
              <w:contextualSpacing/>
              <w:jc w:val="center"/>
              <w:rPr>
                <w:rFonts w:cstheme="minorHAnsi"/>
                <w:b/>
                <w:sz w:val="20"/>
                <w:szCs w:val="20"/>
              </w:rPr>
            </w:pPr>
            <w:r w:rsidRPr="00D40C1C">
              <w:rPr>
                <w:rFonts w:cstheme="minorHAnsi"/>
                <w:b/>
                <w:sz w:val="20"/>
                <w:szCs w:val="20"/>
              </w:rPr>
              <w:t>7.76%</w:t>
            </w:r>
          </w:p>
        </w:tc>
        <w:tc>
          <w:tcPr>
            <w:tcW w:w="990" w:type="dxa"/>
            <w:tcBorders>
              <w:top w:val="single" w:sz="4" w:space="0" w:color="auto"/>
              <w:left w:val="single" w:sz="4" w:space="0" w:color="auto"/>
              <w:bottom w:val="single" w:sz="4" w:space="0" w:color="auto"/>
              <w:right w:val="single" w:sz="4" w:space="0" w:color="auto"/>
            </w:tcBorders>
            <w:vAlign w:val="center"/>
          </w:tcPr>
          <w:p w:rsidR="006418DC" w:rsidRPr="00D40C1C" w:rsidRDefault="006418DC" w:rsidP="00D40C1C">
            <w:pPr>
              <w:spacing w:after="0" w:line="240" w:lineRule="auto"/>
              <w:contextualSpacing/>
              <w:jc w:val="center"/>
              <w:rPr>
                <w:rFonts w:ascii="Calibri" w:hAnsi="Calibri" w:cs="Calibri"/>
                <w:b/>
                <w:color w:val="000000"/>
                <w:sz w:val="20"/>
                <w:szCs w:val="20"/>
              </w:rPr>
            </w:pPr>
            <w:r w:rsidRPr="00D40C1C">
              <w:rPr>
                <w:rFonts w:ascii="Calibri" w:hAnsi="Calibri" w:cs="Calibri"/>
                <w:b/>
                <w:color w:val="000000"/>
                <w:sz w:val="20"/>
                <w:szCs w:val="20"/>
              </w:rPr>
              <w:t>9.06%</w:t>
            </w:r>
          </w:p>
        </w:tc>
        <w:tc>
          <w:tcPr>
            <w:tcW w:w="1204" w:type="dxa"/>
            <w:gridSpan w:val="2"/>
            <w:tcBorders>
              <w:top w:val="single" w:sz="4" w:space="0" w:color="auto"/>
              <w:left w:val="single" w:sz="4" w:space="0" w:color="auto"/>
              <w:bottom w:val="single" w:sz="4" w:space="0" w:color="auto"/>
              <w:right w:val="single" w:sz="4" w:space="0" w:color="auto"/>
            </w:tcBorders>
            <w:vAlign w:val="center"/>
          </w:tcPr>
          <w:p w:rsidR="006418DC" w:rsidRPr="00D40C1C" w:rsidRDefault="00D746C2" w:rsidP="00D40C1C">
            <w:pPr>
              <w:spacing w:after="0"/>
              <w:jc w:val="center"/>
              <w:rPr>
                <w:rFonts w:ascii="Calibri" w:hAnsi="Calibri" w:cs="Calibri"/>
                <w:b/>
                <w:color w:val="000000"/>
                <w:sz w:val="20"/>
                <w:szCs w:val="20"/>
              </w:rPr>
            </w:pPr>
            <w:r w:rsidRPr="00D40C1C">
              <w:rPr>
                <w:rFonts w:ascii="Calibri" w:hAnsi="Calibri" w:cs="Calibri"/>
                <w:b/>
                <w:color w:val="000000"/>
                <w:sz w:val="20"/>
                <w:szCs w:val="20"/>
              </w:rPr>
              <w:t>9.25%</w:t>
            </w:r>
          </w:p>
        </w:tc>
        <w:tc>
          <w:tcPr>
            <w:tcW w:w="1120" w:type="dxa"/>
            <w:tcBorders>
              <w:top w:val="single" w:sz="4" w:space="0" w:color="auto"/>
              <w:left w:val="single" w:sz="4" w:space="0" w:color="auto"/>
              <w:bottom w:val="single" w:sz="4" w:space="0" w:color="auto"/>
              <w:right w:val="single" w:sz="4" w:space="0" w:color="auto"/>
            </w:tcBorders>
            <w:vAlign w:val="center"/>
          </w:tcPr>
          <w:p w:rsidR="006418DC" w:rsidRPr="00D40C1C" w:rsidRDefault="006418DC" w:rsidP="00D40C1C">
            <w:pPr>
              <w:spacing w:after="0"/>
              <w:jc w:val="center"/>
              <w:rPr>
                <w:sz w:val="20"/>
                <w:szCs w:val="20"/>
              </w:rPr>
            </w:pPr>
            <w:r w:rsidRPr="00D40C1C">
              <w:rPr>
                <w:rFonts w:ascii="Calibri" w:hAnsi="Calibri" w:cs="Calibri"/>
                <w:b/>
                <w:color w:val="000000"/>
                <w:sz w:val="20"/>
                <w:szCs w:val="20"/>
              </w:rPr>
              <w:t>9.06%</w:t>
            </w:r>
          </w:p>
        </w:tc>
        <w:tc>
          <w:tcPr>
            <w:tcW w:w="1002" w:type="dxa"/>
            <w:gridSpan w:val="2"/>
            <w:tcBorders>
              <w:top w:val="single" w:sz="4" w:space="0" w:color="auto"/>
              <w:left w:val="single" w:sz="4" w:space="0" w:color="auto"/>
              <w:bottom w:val="single" w:sz="4" w:space="0" w:color="auto"/>
              <w:right w:val="single" w:sz="4" w:space="0" w:color="auto"/>
            </w:tcBorders>
            <w:vAlign w:val="center"/>
          </w:tcPr>
          <w:p w:rsidR="006418DC" w:rsidRPr="00D40C1C" w:rsidRDefault="00D746C2" w:rsidP="00D40C1C">
            <w:pPr>
              <w:spacing w:after="0"/>
              <w:jc w:val="center"/>
              <w:rPr>
                <w:rFonts w:ascii="Calibri" w:hAnsi="Calibri" w:cs="Calibri"/>
                <w:b/>
                <w:color w:val="000000"/>
                <w:sz w:val="20"/>
                <w:szCs w:val="20"/>
              </w:rPr>
            </w:pPr>
            <w:r w:rsidRPr="00D40C1C">
              <w:rPr>
                <w:rFonts w:ascii="Calibri" w:hAnsi="Calibri" w:cs="Calibri"/>
                <w:b/>
                <w:color w:val="000000"/>
                <w:sz w:val="20"/>
                <w:szCs w:val="20"/>
              </w:rPr>
              <w:t>9.25%</w:t>
            </w:r>
          </w:p>
        </w:tc>
        <w:tc>
          <w:tcPr>
            <w:tcW w:w="1096" w:type="dxa"/>
            <w:gridSpan w:val="2"/>
            <w:tcBorders>
              <w:top w:val="single" w:sz="4" w:space="0" w:color="auto"/>
              <w:left w:val="single" w:sz="4" w:space="0" w:color="auto"/>
              <w:bottom w:val="single" w:sz="4" w:space="0" w:color="auto"/>
              <w:right w:val="single" w:sz="4" w:space="0" w:color="auto"/>
            </w:tcBorders>
            <w:vAlign w:val="center"/>
          </w:tcPr>
          <w:p w:rsidR="006418DC" w:rsidRPr="00D40C1C" w:rsidRDefault="006418DC" w:rsidP="00D40C1C">
            <w:pPr>
              <w:spacing w:after="0"/>
              <w:jc w:val="center"/>
              <w:rPr>
                <w:sz w:val="20"/>
                <w:szCs w:val="20"/>
              </w:rPr>
            </w:pPr>
            <w:r w:rsidRPr="00D40C1C">
              <w:rPr>
                <w:rFonts w:ascii="Calibri" w:hAnsi="Calibri" w:cs="Calibri"/>
                <w:b/>
                <w:color w:val="000000"/>
                <w:sz w:val="20"/>
                <w:szCs w:val="20"/>
              </w:rPr>
              <w:t>9.06%</w:t>
            </w:r>
          </w:p>
        </w:tc>
      </w:tr>
      <w:tr w:rsidR="006418DC" w:rsidRPr="00D40C1C" w:rsidTr="00E84ABD">
        <w:trPr>
          <w:trHeight w:val="144"/>
          <w:jc w:val="center"/>
        </w:trPr>
        <w:tc>
          <w:tcPr>
            <w:tcW w:w="445" w:type="dxa"/>
            <w:tcBorders>
              <w:top w:val="nil"/>
              <w:left w:val="single" w:sz="4" w:space="0" w:color="auto"/>
              <w:bottom w:val="single" w:sz="4" w:space="0" w:color="auto"/>
              <w:right w:val="single" w:sz="4" w:space="0" w:color="auto"/>
            </w:tcBorders>
            <w:shd w:val="clear" w:color="auto" w:fill="DBE5F1" w:themeFill="accent1" w:themeFillTint="33"/>
            <w:vAlign w:val="center"/>
          </w:tcPr>
          <w:p w:rsidR="006418DC" w:rsidRPr="00D40C1C" w:rsidRDefault="006418DC" w:rsidP="00631BD4">
            <w:pPr>
              <w:spacing w:after="0" w:line="240" w:lineRule="auto"/>
              <w:contextualSpacing/>
              <w:jc w:val="center"/>
              <w:rPr>
                <w:rFonts w:eastAsia="Times New Roman" w:cstheme="minorHAnsi"/>
                <w:b/>
                <w:bCs/>
                <w:color w:val="000000"/>
                <w:sz w:val="20"/>
                <w:szCs w:val="20"/>
              </w:rPr>
            </w:pPr>
            <w:r w:rsidRPr="00D40C1C">
              <w:rPr>
                <w:rFonts w:eastAsia="Times New Roman" w:cstheme="minorHAnsi"/>
                <w:b/>
                <w:bCs/>
                <w:color w:val="000000"/>
                <w:sz w:val="20"/>
                <w:szCs w:val="20"/>
              </w:rPr>
              <w:t>3</w:t>
            </w:r>
          </w:p>
        </w:tc>
        <w:tc>
          <w:tcPr>
            <w:tcW w:w="1699"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6418DC" w:rsidRPr="00D40C1C" w:rsidRDefault="00F73292" w:rsidP="00631BD4">
            <w:pPr>
              <w:spacing w:after="0" w:line="240" w:lineRule="auto"/>
              <w:contextualSpacing/>
              <w:jc w:val="center"/>
              <w:rPr>
                <w:rFonts w:eastAsia="Times New Roman" w:cstheme="minorHAnsi"/>
                <w:b/>
                <w:bCs/>
                <w:color w:val="000000"/>
                <w:sz w:val="20"/>
                <w:szCs w:val="20"/>
              </w:rPr>
            </w:pPr>
            <w:r>
              <w:rPr>
                <w:rFonts w:eastAsia="Times New Roman" w:cstheme="minorHAnsi"/>
                <w:b/>
                <w:bCs/>
                <w:color w:val="000000"/>
                <w:sz w:val="20"/>
                <w:szCs w:val="20"/>
              </w:rPr>
              <w:t>Interest for the year</w:t>
            </w:r>
          </w:p>
        </w:tc>
        <w:tc>
          <w:tcPr>
            <w:tcW w:w="933" w:type="dxa"/>
            <w:tcBorders>
              <w:top w:val="single" w:sz="4" w:space="0" w:color="auto"/>
              <w:left w:val="nil"/>
              <w:bottom w:val="single" w:sz="4" w:space="0" w:color="auto"/>
              <w:right w:val="single" w:sz="4" w:space="0" w:color="auto"/>
            </w:tcBorders>
            <w:shd w:val="clear" w:color="auto" w:fill="DBE5F1" w:themeFill="accent1" w:themeFillTint="33"/>
            <w:vAlign w:val="center"/>
          </w:tcPr>
          <w:p w:rsidR="006418DC" w:rsidRPr="00D40C1C" w:rsidRDefault="006418DC" w:rsidP="00D40C1C">
            <w:pPr>
              <w:spacing w:after="0" w:line="240" w:lineRule="auto"/>
              <w:contextualSpacing/>
              <w:jc w:val="center"/>
              <w:rPr>
                <w:rFonts w:cstheme="minorHAnsi"/>
                <w:b/>
                <w:color w:val="000000"/>
                <w:sz w:val="20"/>
                <w:szCs w:val="20"/>
              </w:rPr>
            </w:pPr>
            <w:r w:rsidRPr="00D40C1C">
              <w:rPr>
                <w:rFonts w:cstheme="minorHAnsi"/>
                <w:b/>
                <w:color w:val="000000"/>
                <w:sz w:val="20"/>
                <w:szCs w:val="20"/>
              </w:rPr>
              <w:t>257.99</w:t>
            </w:r>
          </w:p>
        </w:tc>
        <w:tc>
          <w:tcPr>
            <w:tcW w:w="11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6418DC" w:rsidRPr="00D40C1C" w:rsidRDefault="006418DC" w:rsidP="00D40C1C">
            <w:pPr>
              <w:pStyle w:val="Default"/>
              <w:contextualSpacing/>
              <w:jc w:val="center"/>
              <w:rPr>
                <w:rFonts w:asciiTheme="minorHAnsi" w:hAnsiTheme="minorHAnsi" w:cstheme="minorHAnsi"/>
                <w:b/>
                <w:sz w:val="20"/>
                <w:szCs w:val="20"/>
              </w:rPr>
            </w:pPr>
            <w:r w:rsidRPr="00D40C1C">
              <w:rPr>
                <w:rFonts w:asciiTheme="minorHAnsi" w:hAnsiTheme="minorHAnsi" w:cstheme="minorHAnsi"/>
                <w:b/>
                <w:sz w:val="20"/>
                <w:szCs w:val="20"/>
              </w:rPr>
              <w:t>185.05</w:t>
            </w:r>
          </w:p>
        </w:tc>
        <w:tc>
          <w:tcPr>
            <w:tcW w:w="938"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6418DC" w:rsidRPr="00D40C1C" w:rsidRDefault="006418DC" w:rsidP="00D40C1C">
            <w:pPr>
              <w:spacing w:after="0" w:line="240" w:lineRule="auto"/>
              <w:contextualSpacing/>
              <w:jc w:val="center"/>
              <w:rPr>
                <w:rFonts w:cstheme="minorHAnsi"/>
                <w:b/>
                <w:sz w:val="20"/>
                <w:szCs w:val="20"/>
              </w:rPr>
            </w:pPr>
            <w:r w:rsidRPr="00D40C1C">
              <w:rPr>
                <w:rFonts w:cstheme="minorHAnsi"/>
                <w:b/>
                <w:sz w:val="20"/>
                <w:szCs w:val="20"/>
              </w:rPr>
              <w:t>50.59</w:t>
            </w:r>
          </w:p>
        </w:tc>
        <w:tc>
          <w:tcPr>
            <w:tcW w:w="99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6418DC" w:rsidRPr="00D40C1C" w:rsidRDefault="006418DC" w:rsidP="00D40C1C">
            <w:pPr>
              <w:spacing w:after="0" w:line="240" w:lineRule="auto"/>
              <w:jc w:val="center"/>
              <w:rPr>
                <w:rFonts w:ascii="Calibri" w:hAnsi="Calibri" w:cs="Calibri"/>
                <w:b/>
                <w:color w:val="000000"/>
                <w:sz w:val="20"/>
                <w:szCs w:val="20"/>
              </w:rPr>
            </w:pPr>
            <w:r w:rsidRPr="00D40C1C">
              <w:rPr>
                <w:rFonts w:ascii="Calibri" w:hAnsi="Calibri" w:cs="Calibri"/>
                <w:b/>
                <w:color w:val="000000"/>
                <w:sz w:val="20"/>
                <w:szCs w:val="20"/>
              </w:rPr>
              <w:t>138.56</w:t>
            </w:r>
          </w:p>
        </w:tc>
        <w:tc>
          <w:tcPr>
            <w:tcW w:w="120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6418DC" w:rsidRPr="00D40C1C" w:rsidRDefault="00D746C2" w:rsidP="00D40C1C">
            <w:pPr>
              <w:spacing w:after="0" w:line="240" w:lineRule="auto"/>
              <w:jc w:val="center"/>
              <w:rPr>
                <w:rFonts w:ascii="Calibri" w:hAnsi="Calibri" w:cs="Calibri"/>
                <w:b/>
                <w:color w:val="000000"/>
                <w:sz w:val="20"/>
                <w:szCs w:val="20"/>
              </w:rPr>
            </w:pPr>
            <w:r w:rsidRPr="00D40C1C">
              <w:rPr>
                <w:rFonts w:ascii="Calibri" w:hAnsi="Calibri" w:cs="Calibri"/>
                <w:b/>
                <w:color w:val="000000"/>
                <w:sz w:val="20"/>
                <w:szCs w:val="20"/>
              </w:rPr>
              <w:t>263.65</w:t>
            </w:r>
          </w:p>
        </w:tc>
        <w:tc>
          <w:tcPr>
            <w:tcW w:w="11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6418DC" w:rsidRPr="00D40C1C" w:rsidRDefault="006418DC" w:rsidP="00D40C1C">
            <w:pPr>
              <w:spacing w:after="0" w:line="240" w:lineRule="auto"/>
              <w:jc w:val="center"/>
              <w:rPr>
                <w:rFonts w:ascii="Calibri" w:hAnsi="Calibri" w:cs="Calibri"/>
                <w:b/>
                <w:color w:val="000000"/>
                <w:sz w:val="20"/>
                <w:szCs w:val="20"/>
              </w:rPr>
            </w:pPr>
            <w:r w:rsidRPr="00D40C1C">
              <w:rPr>
                <w:rFonts w:ascii="Calibri" w:hAnsi="Calibri" w:cs="Calibri"/>
                <w:b/>
                <w:color w:val="000000"/>
                <w:sz w:val="20"/>
                <w:szCs w:val="20"/>
              </w:rPr>
              <w:t>270.4</w:t>
            </w:r>
            <w:r w:rsidR="00E84ABD">
              <w:rPr>
                <w:rFonts w:ascii="Calibri" w:hAnsi="Calibri" w:cs="Calibri"/>
                <w:b/>
                <w:color w:val="000000"/>
                <w:sz w:val="20"/>
                <w:szCs w:val="20"/>
              </w:rPr>
              <w:t>0</w:t>
            </w:r>
          </w:p>
        </w:tc>
        <w:tc>
          <w:tcPr>
            <w:tcW w:w="1002"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6418DC" w:rsidRPr="00D40C1C" w:rsidRDefault="00D746C2" w:rsidP="00D40C1C">
            <w:pPr>
              <w:spacing w:after="0" w:line="240" w:lineRule="auto"/>
              <w:jc w:val="center"/>
              <w:rPr>
                <w:rFonts w:ascii="Calibri" w:hAnsi="Calibri" w:cs="Calibri"/>
                <w:b/>
                <w:color w:val="000000"/>
                <w:sz w:val="20"/>
                <w:szCs w:val="20"/>
              </w:rPr>
            </w:pPr>
            <w:r w:rsidRPr="00D40C1C">
              <w:rPr>
                <w:rFonts w:ascii="Calibri" w:hAnsi="Calibri" w:cs="Calibri"/>
                <w:b/>
                <w:color w:val="000000"/>
                <w:sz w:val="20"/>
                <w:szCs w:val="20"/>
              </w:rPr>
              <w:t>313.12</w:t>
            </w:r>
          </w:p>
        </w:tc>
        <w:tc>
          <w:tcPr>
            <w:tcW w:w="109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6418DC" w:rsidRPr="00D40C1C" w:rsidRDefault="006418DC" w:rsidP="00E84ABD">
            <w:pPr>
              <w:spacing w:after="0" w:line="240" w:lineRule="auto"/>
              <w:jc w:val="center"/>
              <w:rPr>
                <w:rFonts w:ascii="Calibri" w:hAnsi="Calibri" w:cs="Calibri"/>
                <w:b/>
                <w:color w:val="000000"/>
                <w:sz w:val="20"/>
                <w:szCs w:val="20"/>
              </w:rPr>
            </w:pPr>
            <w:r w:rsidRPr="00D40C1C">
              <w:rPr>
                <w:rFonts w:ascii="Calibri" w:hAnsi="Calibri" w:cs="Calibri"/>
                <w:b/>
                <w:color w:val="000000"/>
                <w:sz w:val="20"/>
                <w:szCs w:val="20"/>
              </w:rPr>
              <w:t>41</w:t>
            </w:r>
            <w:r w:rsidR="00E84ABD">
              <w:rPr>
                <w:rFonts w:ascii="Calibri" w:hAnsi="Calibri" w:cs="Calibri"/>
                <w:b/>
                <w:color w:val="000000"/>
                <w:sz w:val="20"/>
                <w:szCs w:val="20"/>
              </w:rPr>
              <w:t>4</w:t>
            </w:r>
            <w:r w:rsidRPr="00D40C1C">
              <w:rPr>
                <w:rFonts w:ascii="Calibri" w:hAnsi="Calibri" w:cs="Calibri"/>
                <w:b/>
                <w:color w:val="000000"/>
                <w:sz w:val="20"/>
                <w:szCs w:val="20"/>
              </w:rPr>
              <w:t>.</w:t>
            </w:r>
            <w:r w:rsidR="00E84ABD">
              <w:rPr>
                <w:rFonts w:ascii="Calibri" w:hAnsi="Calibri" w:cs="Calibri"/>
                <w:b/>
                <w:color w:val="000000"/>
                <w:sz w:val="20"/>
                <w:szCs w:val="20"/>
              </w:rPr>
              <w:t>25</w:t>
            </w:r>
          </w:p>
        </w:tc>
      </w:tr>
    </w:tbl>
    <w:p w:rsidR="00A42411" w:rsidRDefault="00A42411" w:rsidP="007B2004">
      <w:pPr>
        <w:spacing w:after="120"/>
        <w:ind w:left="720" w:hanging="720"/>
        <w:jc w:val="both"/>
        <w:rPr>
          <w:rFonts w:cstheme="minorHAnsi"/>
          <w:iCs/>
          <w:lang w:eastAsia="de-DE"/>
        </w:rPr>
      </w:pPr>
    </w:p>
    <w:p w:rsidR="007B2004" w:rsidRPr="00766EF0" w:rsidRDefault="00F73292" w:rsidP="007B2004">
      <w:pPr>
        <w:spacing w:after="120"/>
        <w:ind w:left="720" w:hanging="720"/>
        <w:jc w:val="both"/>
        <w:rPr>
          <w:rFonts w:cstheme="minorHAnsi"/>
          <w:iCs/>
          <w:lang w:eastAsia="de-DE"/>
        </w:rPr>
      </w:pPr>
      <w:r>
        <w:rPr>
          <w:rFonts w:cstheme="minorHAnsi"/>
          <w:iCs/>
          <w:lang w:eastAsia="de-DE"/>
        </w:rPr>
        <w:t>8.17</w:t>
      </w:r>
      <w:r w:rsidR="007B2004" w:rsidRPr="007B2004">
        <w:rPr>
          <w:rFonts w:cstheme="minorHAnsi"/>
          <w:iCs/>
          <w:lang w:eastAsia="de-DE"/>
        </w:rPr>
        <w:t>.1.3</w:t>
      </w:r>
      <w:r w:rsidR="007B2004" w:rsidRPr="007B2004">
        <w:rPr>
          <w:rFonts w:cstheme="minorHAnsi"/>
          <w:iCs/>
          <w:lang w:eastAsia="de-DE"/>
        </w:rPr>
        <w:tab/>
      </w:r>
      <w:r w:rsidR="00C8441A" w:rsidRPr="00766EF0">
        <w:rPr>
          <w:rFonts w:cstheme="minorHAnsi"/>
          <w:iCs/>
          <w:lang w:eastAsia="de-DE"/>
        </w:rPr>
        <w:t>In the original ARR petition</w:t>
      </w:r>
      <w:r w:rsidR="00C8441A" w:rsidRPr="00766EF0">
        <w:rPr>
          <w:rFonts w:cstheme="minorHAnsi"/>
          <w:iCs/>
          <w:sz w:val="24"/>
          <w:szCs w:val="24"/>
          <w:lang w:eastAsia="de-DE"/>
        </w:rPr>
        <w:t xml:space="preserve">, </w:t>
      </w:r>
      <w:r w:rsidR="00C8441A" w:rsidRPr="00766EF0">
        <w:rPr>
          <w:rFonts w:cstheme="minorHAnsi"/>
          <w:iCs/>
          <w:lang w:eastAsia="de-DE"/>
        </w:rPr>
        <w:t xml:space="preserve">the Interest and Finance charges of SBU-T and SLDC were clubbed together. As part of segregating the accounts of SLDC, the Interest and Finance charges of SLDC for the </w:t>
      </w:r>
      <w:r w:rsidR="007B2004" w:rsidRPr="00766EF0">
        <w:rPr>
          <w:rFonts w:cstheme="minorHAnsi"/>
          <w:iCs/>
          <w:lang w:eastAsia="de-DE"/>
        </w:rPr>
        <w:t>years 2019-20 to 2021-22are</w:t>
      </w:r>
      <w:r w:rsidR="00C8441A" w:rsidRPr="00766EF0">
        <w:rPr>
          <w:rFonts w:cstheme="minorHAnsi"/>
          <w:iCs/>
          <w:lang w:eastAsia="de-DE"/>
        </w:rPr>
        <w:t xml:space="preserve"> worked out by segregating </w:t>
      </w:r>
      <w:r w:rsidR="00992342">
        <w:rPr>
          <w:rFonts w:cstheme="minorHAnsi"/>
          <w:iCs/>
          <w:lang w:eastAsia="de-DE"/>
        </w:rPr>
        <w:t xml:space="preserve">it </w:t>
      </w:r>
      <w:r w:rsidR="00C8441A" w:rsidRPr="00766EF0">
        <w:rPr>
          <w:rFonts w:cstheme="minorHAnsi"/>
          <w:iCs/>
          <w:lang w:eastAsia="de-DE"/>
        </w:rPr>
        <w:t>from the I&amp;F charges of SBU-T based on the GFA ratio of SLDC.</w:t>
      </w:r>
    </w:p>
    <w:p w:rsidR="007B2004" w:rsidRDefault="00F73292" w:rsidP="007B2004">
      <w:pPr>
        <w:ind w:left="720" w:hanging="720"/>
        <w:jc w:val="both"/>
        <w:rPr>
          <w:rFonts w:cstheme="minorHAnsi"/>
          <w:iCs/>
          <w:lang w:eastAsia="de-DE"/>
        </w:rPr>
      </w:pPr>
      <w:r>
        <w:rPr>
          <w:rFonts w:cstheme="minorHAnsi"/>
          <w:iCs/>
          <w:lang w:eastAsia="de-DE"/>
        </w:rPr>
        <w:t>8.17</w:t>
      </w:r>
      <w:r w:rsidR="007B2004" w:rsidRPr="00766EF0">
        <w:rPr>
          <w:rFonts w:cstheme="minorHAnsi"/>
          <w:iCs/>
          <w:lang w:eastAsia="de-DE"/>
        </w:rPr>
        <w:t>.1.4</w:t>
      </w:r>
      <w:r w:rsidR="007B2004" w:rsidRPr="00766EF0">
        <w:rPr>
          <w:rFonts w:cstheme="minorHAnsi"/>
          <w:iCs/>
          <w:lang w:eastAsia="de-DE"/>
        </w:rPr>
        <w:tab/>
        <w:t xml:space="preserve">The GFA of SLDC for the years 2019-20 to 2021-22 is detailed under </w:t>
      </w:r>
      <w:r w:rsidR="007B2004" w:rsidRPr="00992342">
        <w:rPr>
          <w:rFonts w:cstheme="minorHAnsi"/>
          <w:iCs/>
          <w:color w:val="FF0000"/>
          <w:lang w:eastAsia="de-DE"/>
        </w:rPr>
        <w:t>Chapter- 3:</w:t>
      </w:r>
      <w:r w:rsidR="007B2004" w:rsidRPr="00766EF0">
        <w:rPr>
          <w:rFonts w:cstheme="minorHAnsi"/>
          <w:iCs/>
          <w:lang w:eastAsia="de-DE"/>
        </w:rPr>
        <w:t xml:space="preserve"> Mid Term Performance Review of SLDC.  A comparison of the GFA of SBU-T with the GFA of SLDC for the years 2019-20 to 2021-22 is submitted below.</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25"/>
        <w:gridCol w:w="1418"/>
        <w:gridCol w:w="1559"/>
        <w:gridCol w:w="1483"/>
      </w:tblGrid>
      <w:tr w:rsidR="007B2004" w:rsidRPr="00766EF0" w:rsidTr="007B2004">
        <w:trPr>
          <w:trHeight w:val="144"/>
          <w:jc w:val="center"/>
        </w:trPr>
        <w:tc>
          <w:tcPr>
            <w:tcW w:w="9485" w:type="dxa"/>
            <w:gridSpan w:val="4"/>
            <w:shd w:val="clear" w:color="auto" w:fill="365F91" w:themeFill="accent1" w:themeFillShade="BF"/>
            <w:noWrap/>
            <w:vAlign w:val="bottom"/>
            <w:hideMark/>
          </w:tcPr>
          <w:p w:rsidR="007B2004" w:rsidRPr="00766EF0" w:rsidRDefault="00F73292" w:rsidP="007B2004">
            <w:pPr>
              <w:spacing w:after="0" w:line="240" w:lineRule="auto"/>
              <w:contextualSpacing/>
              <w:jc w:val="center"/>
              <w:rPr>
                <w:rFonts w:ascii="Calibri" w:eastAsia="Times New Roman" w:hAnsi="Calibri" w:cs="Calibri"/>
                <w:b/>
                <w:color w:val="FFFFFF" w:themeColor="background1"/>
                <w:sz w:val="20"/>
                <w:szCs w:val="20"/>
              </w:rPr>
            </w:pPr>
            <w:r>
              <w:rPr>
                <w:rFonts w:ascii="Calibri" w:eastAsia="Times New Roman" w:hAnsi="Calibri" w:cs="Calibri"/>
                <w:b/>
                <w:color w:val="FFFFFF" w:themeColor="background1"/>
                <w:sz w:val="20"/>
                <w:szCs w:val="20"/>
              </w:rPr>
              <w:t xml:space="preserve">Table 8.27 </w:t>
            </w:r>
            <w:r w:rsidR="007B2004" w:rsidRPr="00766EF0">
              <w:rPr>
                <w:rFonts w:ascii="Calibri" w:eastAsia="Times New Roman" w:hAnsi="Calibri" w:cs="Calibri"/>
                <w:b/>
                <w:color w:val="FFFFFF" w:themeColor="background1"/>
                <w:sz w:val="20"/>
                <w:szCs w:val="20"/>
              </w:rPr>
              <w:t>GFA  segregation</w:t>
            </w:r>
            <w:r>
              <w:rPr>
                <w:rFonts w:ascii="Calibri" w:eastAsia="Times New Roman" w:hAnsi="Calibri" w:cs="Calibri"/>
                <w:b/>
                <w:color w:val="FFFFFF" w:themeColor="background1"/>
                <w:sz w:val="20"/>
                <w:szCs w:val="20"/>
              </w:rPr>
              <w:t xml:space="preserve"> </w:t>
            </w:r>
            <w:r w:rsidR="007B2004" w:rsidRPr="00766EF0">
              <w:rPr>
                <w:rFonts w:eastAsia="Times New Roman" w:cstheme="minorHAnsi"/>
                <w:b/>
                <w:bCs/>
                <w:color w:val="FFFFFF" w:themeColor="background1"/>
                <w:sz w:val="20"/>
                <w:szCs w:val="20"/>
              </w:rPr>
              <w:t>(Rs Cr)</w:t>
            </w:r>
          </w:p>
        </w:tc>
      </w:tr>
      <w:tr w:rsidR="007B2004" w:rsidRPr="00766EF0" w:rsidTr="007B2004">
        <w:trPr>
          <w:trHeight w:val="144"/>
          <w:jc w:val="center"/>
        </w:trPr>
        <w:tc>
          <w:tcPr>
            <w:tcW w:w="5025" w:type="dxa"/>
            <w:shd w:val="clear" w:color="auto" w:fill="DBE5F1" w:themeFill="accent1" w:themeFillTint="33"/>
            <w:noWrap/>
            <w:vAlign w:val="bottom"/>
            <w:hideMark/>
          </w:tcPr>
          <w:p w:rsidR="007B2004" w:rsidRPr="00766EF0" w:rsidRDefault="007B2004" w:rsidP="007B2004">
            <w:pPr>
              <w:spacing w:after="0" w:line="240" w:lineRule="auto"/>
              <w:contextualSpacing/>
              <w:jc w:val="center"/>
              <w:rPr>
                <w:rFonts w:ascii="Calibri" w:eastAsia="Times New Roman" w:hAnsi="Calibri" w:cs="Calibri"/>
                <w:b/>
                <w:sz w:val="20"/>
                <w:szCs w:val="20"/>
              </w:rPr>
            </w:pPr>
            <w:r w:rsidRPr="00766EF0">
              <w:rPr>
                <w:rFonts w:ascii="Calibri" w:eastAsia="Times New Roman" w:hAnsi="Calibri" w:cs="Calibri"/>
                <w:b/>
                <w:sz w:val="20"/>
                <w:szCs w:val="20"/>
              </w:rPr>
              <w:t> Item</w:t>
            </w:r>
          </w:p>
        </w:tc>
        <w:tc>
          <w:tcPr>
            <w:tcW w:w="1418" w:type="dxa"/>
            <w:shd w:val="clear" w:color="auto" w:fill="DBE5F1" w:themeFill="accent1" w:themeFillTint="33"/>
            <w:noWrap/>
            <w:vAlign w:val="bottom"/>
            <w:hideMark/>
          </w:tcPr>
          <w:p w:rsidR="007B2004" w:rsidRPr="00766EF0" w:rsidRDefault="007B2004" w:rsidP="007B2004">
            <w:pPr>
              <w:spacing w:after="0" w:line="240" w:lineRule="auto"/>
              <w:contextualSpacing/>
              <w:jc w:val="center"/>
              <w:rPr>
                <w:rFonts w:ascii="Calibri" w:eastAsia="Times New Roman" w:hAnsi="Calibri" w:cs="Calibri"/>
                <w:b/>
                <w:sz w:val="20"/>
                <w:szCs w:val="20"/>
              </w:rPr>
            </w:pPr>
            <w:r w:rsidRPr="00766EF0">
              <w:rPr>
                <w:rFonts w:ascii="Calibri" w:eastAsia="Times New Roman" w:hAnsi="Calibri" w:cs="Calibri"/>
                <w:b/>
                <w:sz w:val="20"/>
                <w:szCs w:val="20"/>
              </w:rPr>
              <w:t>2019-20</w:t>
            </w:r>
          </w:p>
        </w:tc>
        <w:tc>
          <w:tcPr>
            <w:tcW w:w="1559" w:type="dxa"/>
            <w:shd w:val="clear" w:color="auto" w:fill="DBE5F1" w:themeFill="accent1" w:themeFillTint="33"/>
            <w:noWrap/>
            <w:vAlign w:val="bottom"/>
            <w:hideMark/>
          </w:tcPr>
          <w:p w:rsidR="007B2004" w:rsidRPr="00766EF0" w:rsidRDefault="007B2004" w:rsidP="007B2004">
            <w:pPr>
              <w:spacing w:after="0" w:line="240" w:lineRule="auto"/>
              <w:contextualSpacing/>
              <w:jc w:val="center"/>
              <w:rPr>
                <w:rFonts w:ascii="Calibri" w:eastAsia="Times New Roman" w:hAnsi="Calibri" w:cs="Calibri"/>
                <w:b/>
                <w:sz w:val="20"/>
                <w:szCs w:val="20"/>
              </w:rPr>
            </w:pPr>
            <w:r w:rsidRPr="00766EF0">
              <w:rPr>
                <w:rFonts w:ascii="Calibri" w:eastAsia="Times New Roman" w:hAnsi="Calibri" w:cs="Calibri"/>
                <w:b/>
                <w:sz w:val="20"/>
                <w:szCs w:val="20"/>
              </w:rPr>
              <w:t>2020-21</w:t>
            </w:r>
          </w:p>
        </w:tc>
        <w:tc>
          <w:tcPr>
            <w:tcW w:w="1483" w:type="dxa"/>
            <w:shd w:val="clear" w:color="auto" w:fill="DBE5F1" w:themeFill="accent1" w:themeFillTint="33"/>
            <w:noWrap/>
            <w:vAlign w:val="bottom"/>
            <w:hideMark/>
          </w:tcPr>
          <w:p w:rsidR="007B2004" w:rsidRPr="00766EF0" w:rsidRDefault="007B2004" w:rsidP="007B2004">
            <w:pPr>
              <w:spacing w:after="0" w:line="240" w:lineRule="auto"/>
              <w:contextualSpacing/>
              <w:jc w:val="center"/>
              <w:rPr>
                <w:rFonts w:ascii="Calibri" w:eastAsia="Times New Roman" w:hAnsi="Calibri" w:cs="Calibri"/>
                <w:b/>
                <w:sz w:val="20"/>
                <w:szCs w:val="20"/>
              </w:rPr>
            </w:pPr>
            <w:r w:rsidRPr="00766EF0">
              <w:rPr>
                <w:rFonts w:ascii="Calibri" w:eastAsia="Times New Roman" w:hAnsi="Calibri" w:cs="Calibri"/>
                <w:b/>
                <w:sz w:val="20"/>
                <w:szCs w:val="20"/>
              </w:rPr>
              <w:t>2021-22</w:t>
            </w:r>
          </w:p>
        </w:tc>
      </w:tr>
      <w:tr w:rsidR="007B2004" w:rsidRPr="00766EF0" w:rsidTr="007B2004">
        <w:trPr>
          <w:trHeight w:val="144"/>
          <w:jc w:val="center"/>
        </w:trPr>
        <w:tc>
          <w:tcPr>
            <w:tcW w:w="9485" w:type="dxa"/>
            <w:gridSpan w:val="4"/>
            <w:shd w:val="clear" w:color="auto" w:fill="F2DBDB" w:themeFill="accent2" w:themeFillTint="33"/>
            <w:noWrap/>
            <w:vAlign w:val="bottom"/>
            <w:hideMark/>
          </w:tcPr>
          <w:p w:rsidR="007B2004" w:rsidRPr="00766EF0" w:rsidRDefault="007B2004" w:rsidP="007B2004">
            <w:pPr>
              <w:spacing w:after="0" w:line="240" w:lineRule="auto"/>
              <w:contextualSpacing/>
              <w:jc w:val="center"/>
              <w:rPr>
                <w:rFonts w:ascii="Calibri" w:eastAsia="Times New Roman" w:hAnsi="Calibri" w:cs="Calibri"/>
                <w:b/>
                <w:sz w:val="20"/>
                <w:szCs w:val="20"/>
              </w:rPr>
            </w:pPr>
            <w:r w:rsidRPr="00766EF0">
              <w:rPr>
                <w:rFonts w:cstheme="minorHAnsi"/>
                <w:b/>
                <w:iCs/>
                <w:sz w:val="20"/>
                <w:szCs w:val="20"/>
                <w:lang w:eastAsia="de-DE"/>
              </w:rPr>
              <w:t>SBU-T</w:t>
            </w:r>
          </w:p>
        </w:tc>
      </w:tr>
      <w:tr w:rsidR="007B2004" w:rsidRPr="00766EF0" w:rsidTr="007B2004">
        <w:trPr>
          <w:trHeight w:val="278"/>
          <w:jc w:val="center"/>
        </w:trPr>
        <w:tc>
          <w:tcPr>
            <w:tcW w:w="5025" w:type="dxa"/>
            <w:shd w:val="clear" w:color="auto" w:fill="auto"/>
            <w:noWrap/>
            <w:vAlign w:val="center"/>
            <w:hideMark/>
          </w:tcPr>
          <w:p w:rsidR="007B2004" w:rsidRPr="00766EF0" w:rsidRDefault="007B2004" w:rsidP="007B2004">
            <w:pPr>
              <w:spacing w:after="0" w:line="240" w:lineRule="auto"/>
              <w:contextualSpacing/>
              <w:rPr>
                <w:rFonts w:ascii="Calibri" w:eastAsia="Times New Roman" w:hAnsi="Calibri" w:cs="Calibri"/>
                <w:color w:val="000000"/>
                <w:sz w:val="20"/>
                <w:szCs w:val="20"/>
              </w:rPr>
            </w:pPr>
            <w:r w:rsidRPr="00766EF0">
              <w:rPr>
                <w:rFonts w:ascii="Calibri" w:eastAsia="Times New Roman" w:hAnsi="Calibri" w:cs="Calibri"/>
                <w:color w:val="000000"/>
                <w:sz w:val="20"/>
                <w:szCs w:val="20"/>
              </w:rPr>
              <w:t>Opening GFA** (Rs.Cr.)</w:t>
            </w:r>
          </w:p>
        </w:tc>
        <w:tc>
          <w:tcPr>
            <w:tcW w:w="1418" w:type="dxa"/>
            <w:shd w:val="clear" w:color="auto" w:fill="auto"/>
            <w:noWrap/>
            <w:vAlign w:val="bottom"/>
            <w:hideMark/>
          </w:tcPr>
          <w:p w:rsidR="007B2004" w:rsidRPr="00766EF0" w:rsidRDefault="007B2004" w:rsidP="007B2004">
            <w:pPr>
              <w:spacing w:after="0" w:line="240" w:lineRule="auto"/>
              <w:jc w:val="center"/>
              <w:rPr>
                <w:rFonts w:ascii="Calibri" w:hAnsi="Calibri" w:cs="Calibri"/>
                <w:b/>
                <w:bCs/>
                <w:color w:val="000000"/>
                <w:sz w:val="20"/>
                <w:szCs w:val="20"/>
              </w:rPr>
            </w:pPr>
            <w:r w:rsidRPr="00766EF0">
              <w:rPr>
                <w:rFonts w:ascii="Calibri" w:hAnsi="Calibri" w:cs="Calibri"/>
                <w:b/>
                <w:bCs/>
                <w:color w:val="000000"/>
                <w:sz w:val="20"/>
                <w:szCs w:val="20"/>
              </w:rPr>
              <w:t>5094.47</w:t>
            </w:r>
          </w:p>
        </w:tc>
        <w:tc>
          <w:tcPr>
            <w:tcW w:w="1559" w:type="dxa"/>
            <w:shd w:val="clear" w:color="auto" w:fill="auto"/>
            <w:noWrap/>
            <w:vAlign w:val="bottom"/>
            <w:hideMark/>
          </w:tcPr>
          <w:p w:rsidR="007B2004" w:rsidRPr="00766EF0" w:rsidRDefault="007B2004" w:rsidP="007B2004">
            <w:pPr>
              <w:spacing w:after="0" w:line="240" w:lineRule="auto"/>
              <w:jc w:val="center"/>
              <w:rPr>
                <w:rFonts w:ascii="Calibri" w:hAnsi="Calibri" w:cs="Calibri"/>
                <w:b/>
                <w:bCs/>
                <w:color w:val="000000"/>
                <w:sz w:val="20"/>
                <w:szCs w:val="20"/>
              </w:rPr>
            </w:pPr>
            <w:r w:rsidRPr="00766EF0">
              <w:rPr>
                <w:rFonts w:ascii="Calibri" w:hAnsi="Calibri" w:cs="Calibri"/>
                <w:b/>
                <w:bCs/>
                <w:color w:val="000000"/>
                <w:sz w:val="20"/>
                <w:szCs w:val="20"/>
              </w:rPr>
              <w:t>6425.07</w:t>
            </w:r>
          </w:p>
        </w:tc>
        <w:tc>
          <w:tcPr>
            <w:tcW w:w="1483" w:type="dxa"/>
            <w:shd w:val="clear" w:color="auto" w:fill="auto"/>
            <w:noWrap/>
            <w:vAlign w:val="bottom"/>
            <w:hideMark/>
          </w:tcPr>
          <w:p w:rsidR="007B2004" w:rsidRPr="00766EF0" w:rsidRDefault="007B2004" w:rsidP="007B2004">
            <w:pPr>
              <w:spacing w:after="0" w:line="240" w:lineRule="auto"/>
              <w:jc w:val="center"/>
              <w:rPr>
                <w:rFonts w:ascii="Calibri" w:hAnsi="Calibri" w:cs="Calibri"/>
                <w:b/>
                <w:bCs/>
                <w:color w:val="000000"/>
                <w:sz w:val="20"/>
                <w:szCs w:val="20"/>
              </w:rPr>
            </w:pPr>
            <w:r w:rsidRPr="00766EF0">
              <w:rPr>
                <w:rFonts w:ascii="Calibri" w:hAnsi="Calibri" w:cs="Calibri"/>
                <w:b/>
                <w:bCs/>
                <w:color w:val="000000"/>
                <w:sz w:val="20"/>
                <w:szCs w:val="20"/>
              </w:rPr>
              <w:t>8684.75</w:t>
            </w:r>
          </w:p>
        </w:tc>
      </w:tr>
      <w:tr w:rsidR="007B2004" w:rsidRPr="00766EF0" w:rsidTr="007B2004">
        <w:trPr>
          <w:trHeight w:val="144"/>
          <w:jc w:val="center"/>
        </w:trPr>
        <w:tc>
          <w:tcPr>
            <w:tcW w:w="9485" w:type="dxa"/>
            <w:gridSpan w:val="4"/>
            <w:shd w:val="clear" w:color="auto" w:fill="F2DBDB" w:themeFill="accent2" w:themeFillTint="33"/>
            <w:noWrap/>
            <w:vAlign w:val="center"/>
            <w:hideMark/>
          </w:tcPr>
          <w:p w:rsidR="007B2004" w:rsidRPr="00766EF0" w:rsidRDefault="007B2004" w:rsidP="007B2004">
            <w:pPr>
              <w:spacing w:after="0" w:line="240" w:lineRule="auto"/>
              <w:contextualSpacing/>
              <w:rPr>
                <w:rFonts w:ascii="Calibri" w:eastAsia="Times New Roman" w:hAnsi="Calibri" w:cs="Calibri"/>
                <w:b/>
                <w:bCs/>
                <w:color w:val="000000"/>
                <w:sz w:val="20"/>
                <w:szCs w:val="20"/>
              </w:rPr>
            </w:pPr>
            <w:r w:rsidRPr="00766EF0">
              <w:rPr>
                <w:rFonts w:ascii="Calibri" w:eastAsia="Times New Roman" w:hAnsi="Calibri" w:cs="Calibri"/>
                <w:b/>
                <w:color w:val="000000"/>
                <w:sz w:val="20"/>
                <w:szCs w:val="20"/>
              </w:rPr>
              <w:t>SLDC</w:t>
            </w:r>
          </w:p>
        </w:tc>
      </w:tr>
      <w:tr w:rsidR="007B2004" w:rsidRPr="00766EF0" w:rsidTr="007B2004">
        <w:trPr>
          <w:trHeight w:val="144"/>
          <w:jc w:val="center"/>
        </w:trPr>
        <w:tc>
          <w:tcPr>
            <w:tcW w:w="5025" w:type="dxa"/>
            <w:shd w:val="clear" w:color="auto" w:fill="auto"/>
            <w:noWrap/>
            <w:vAlign w:val="bottom"/>
            <w:hideMark/>
          </w:tcPr>
          <w:p w:rsidR="007B2004" w:rsidRPr="00766EF0" w:rsidRDefault="007B2004" w:rsidP="007B2004">
            <w:pPr>
              <w:spacing w:after="0" w:line="240" w:lineRule="auto"/>
              <w:contextualSpacing/>
              <w:rPr>
                <w:rFonts w:ascii="Calibri" w:eastAsia="Times New Roman" w:hAnsi="Calibri" w:cs="Calibri"/>
                <w:color w:val="000000"/>
                <w:sz w:val="20"/>
                <w:szCs w:val="20"/>
              </w:rPr>
            </w:pPr>
            <w:r w:rsidRPr="00766EF0">
              <w:rPr>
                <w:rFonts w:ascii="Calibri" w:eastAsia="Times New Roman" w:hAnsi="Calibri" w:cs="Calibri"/>
                <w:color w:val="000000"/>
                <w:sz w:val="20"/>
                <w:szCs w:val="20"/>
              </w:rPr>
              <w:t>Opening GFA (Rs.Cr.)</w:t>
            </w:r>
          </w:p>
        </w:tc>
        <w:tc>
          <w:tcPr>
            <w:tcW w:w="1418" w:type="dxa"/>
            <w:shd w:val="clear" w:color="auto" w:fill="auto"/>
            <w:noWrap/>
            <w:vAlign w:val="bottom"/>
            <w:hideMark/>
          </w:tcPr>
          <w:p w:rsidR="007B2004" w:rsidRPr="00766EF0" w:rsidRDefault="007B2004" w:rsidP="007B2004">
            <w:pPr>
              <w:spacing w:after="0" w:line="240" w:lineRule="auto"/>
              <w:contextualSpacing/>
              <w:jc w:val="center"/>
              <w:rPr>
                <w:rFonts w:ascii="Calibri" w:hAnsi="Calibri" w:cs="Calibri"/>
                <w:color w:val="000000"/>
                <w:sz w:val="20"/>
                <w:szCs w:val="20"/>
              </w:rPr>
            </w:pPr>
            <w:r w:rsidRPr="00766EF0">
              <w:rPr>
                <w:rFonts w:ascii="Calibri" w:hAnsi="Calibri" w:cs="Calibri"/>
                <w:color w:val="000000"/>
                <w:sz w:val="20"/>
                <w:szCs w:val="20"/>
              </w:rPr>
              <w:t>7.63</w:t>
            </w:r>
          </w:p>
        </w:tc>
        <w:tc>
          <w:tcPr>
            <w:tcW w:w="1559" w:type="dxa"/>
            <w:shd w:val="clear" w:color="auto" w:fill="auto"/>
            <w:noWrap/>
            <w:vAlign w:val="bottom"/>
            <w:hideMark/>
          </w:tcPr>
          <w:p w:rsidR="007B2004" w:rsidRPr="00766EF0" w:rsidRDefault="007B2004" w:rsidP="007B2004">
            <w:pPr>
              <w:spacing w:after="0" w:line="240" w:lineRule="auto"/>
              <w:contextualSpacing/>
              <w:jc w:val="center"/>
              <w:rPr>
                <w:rFonts w:ascii="Calibri" w:hAnsi="Calibri" w:cs="Calibri"/>
                <w:color w:val="000000"/>
                <w:sz w:val="20"/>
                <w:szCs w:val="20"/>
              </w:rPr>
            </w:pPr>
            <w:r w:rsidRPr="00766EF0">
              <w:rPr>
                <w:rFonts w:ascii="Calibri" w:hAnsi="Calibri" w:cs="Calibri"/>
                <w:color w:val="000000"/>
                <w:sz w:val="20"/>
                <w:szCs w:val="20"/>
              </w:rPr>
              <w:t>8.6</w:t>
            </w:r>
          </w:p>
        </w:tc>
        <w:tc>
          <w:tcPr>
            <w:tcW w:w="1483" w:type="dxa"/>
            <w:shd w:val="clear" w:color="auto" w:fill="auto"/>
            <w:noWrap/>
            <w:vAlign w:val="bottom"/>
            <w:hideMark/>
          </w:tcPr>
          <w:p w:rsidR="007B2004" w:rsidRPr="00766EF0" w:rsidRDefault="007B2004" w:rsidP="007B2004">
            <w:pPr>
              <w:spacing w:after="0" w:line="240" w:lineRule="auto"/>
              <w:contextualSpacing/>
              <w:jc w:val="center"/>
              <w:rPr>
                <w:rFonts w:ascii="Calibri" w:hAnsi="Calibri" w:cs="Calibri"/>
                <w:color w:val="000000"/>
                <w:sz w:val="20"/>
                <w:szCs w:val="20"/>
              </w:rPr>
            </w:pPr>
            <w:r w:rsidRPr="00766EF0">
              <w:rPr>
                <w:rFonts w:ascii="Calibri" w:hAnsi="Calibri" w:cs="Calibri"/>
                <w:color w:val="000000"/>
                <w:sz w:val="20"/>
                <w:szCs w:val="20"/>
              </w:rPr>
              <w:t>17</w:t>
            </w:r>
          </w:p>
        </w:tc>
      </w:tr>
      <w:tr w:rsidR="007B2004" w:rsidRPr="00766EF0" w:rsidTr="007B2004">
        <w:trPr>
          <w:trHeight w:val="144"/>
          <w:jc w:val="center"/>
        </w:trPr>
        <w:tc>
          <w:tcPr>
            <w:tcW w:w="5025" w:type="dxa"/>
            <w:shd w:val="clear" w:color="auto" w:fill="auto"/>
            <w:noWrap/>
            <w:vAlign w:val="bottom"/>
          </w:tcPr>
          <w:p w:rsidR="007B2004" w:rsidRPr="00766EF0" w:rsidRDefault="007B2004" w:rsidP="007B2004">
            <w:pPr>
              <w:spacing w:after="0" w:line="240" w:lineRule="auto"/>
              <w:contextualSpacing/>
              <w:rPr>
                <w:rFonts w:ascii="Calibri" w:eastAsia="Times New Roman" w:hAnsi="Calibri" w:cs="Calibri"/>
                <w:color w:val="000000"/>
                <w:sz w:val="20"/>
                <w:szCs w:val="20"/>
              </w:rPr>
            </w:pPr>
            <w:r w:rsidRPr="00766EF0">
              <w:rPr>
                <w:rFonts w:ascii="Calibri" w:eastAsia="Times New Roman" w:hAnsi="Calibri" w:cs="Calibri"/>
                <w:color w:val="000000"/>
                <w:sz w:val="20"/>
                <w:szCs w:val="20"/>
              </w:rPr>
              <w:t>Ratio of GFA of SLDC to total GFA of SBU-T &amp; SLDC</w:t>
            </w:r>
          </w:p>
        </w:tc>
        <w:tc>
          <w:tcPr>
            <w:tcW w:w="1418" w:type="dxa"/>
            <w:shd w:val="clear" w:color="auto" w:fill="auto"/>
            <w:noWrap/>
            <w:vAlign w:val="bottom"/>
          </w:tcPr>
          <w:p w:rsidR="007B2004" w:rsidRPr="00766EF0" w:rsidRDefault="007B2004" w:rsidP="007B2004">
            <w:pPr>
              <w:spacing w:after="0" w:line="240" w:lineRule="auto"/>
              <w:jc w:val="center"/>
              <w:rPr>
                <w:rFonts w:ascii="Calibri" w:hAnsi="Calibri" w:cs="Calibri"/>
                <w:color w:val="000000"/>
                <w:sz w:val="20"/>
                <w:szCs w:val="20"/>
              </w:rPr>
            </w:pPr>
            <w:r w:rsidRPr="00766EF0">
              <w:rPr>
                <w:rFonts w:ascii="Calibri" w:hAnsi="Calibri" w:cs="Calibri"/>
                <w:color w:val="000000"/>
                <w:sz w:val="20"/>
                <w:szCs w:val="20"/>
              </w:rPr>
              <w:t>0.15%</w:t>
            </w:r>
          </w:p>
        </w:tc>
        <w:tc>
          <w:tcPr>
            <w:tcW w:w="1559" w:type="dxa"/>
            <w:shd w:val="clear" w:color="auto" w:fill="auto"/>
            <w:noWrap/>
            <w:vAlign w:val="bottom"/>
          </w:tcPr>
          <w:p w:rsidR="007B2004" w:rsidRPr="00766EF0" w:rsidRDefault="007B2004" w:rsidP="007B2004">
            <w:pPr>
              <w:spacing w:after="0" w:line="240" w:lineRule="auto"/>
              <w:jc w:val="center"/>
              <w:rPr>
                <w:rFonts w:ascii="Calibri" w:hAnsi="Calibri" w:cs="Calibri"/>
                <w:color w:val="000000"/>
                <w:sz w:val="20"/>
                <w:szCs w:val="20"/>
              </w:rPr>
            </w:pPr>
            <w:r w:rsidRPr="00766EF0">
              <w:rPr>
                <w:rFonts w:ascii="Calibri" w:hAnsi="Calibri" w:cs="Calibri"/>
                <w:color w:val="000000"/>
                <w:sz w:val="20"/>
                <w:szCs w:val="20"/>
              </w:rPr>
              <w:t>0.14%</w:t>
            </w:r>
          </w:p>
        </w:tc>
        <w:tc>
          <w:tcPr>
            <w:tcW w:w="1483" w:type="dxa"/>
            <w:shd w:val="clear" w:color="auto" w:fill="auto"/>
            <w:noWrap/>
            <w:vAlign w:val="bottom"/>
          </w:tcPr>
          <w:p w:rsidR="007B2004" w:rsidRPr="00766EF0" w:rsidRDefault="007B2004" w:rsidP="007B2004">
            <w:pPr>
              <w:spacing w:after="0" w:line="240" w:lineRule="auto"/>
              <w:jc w:val="center"/>
              <w:rPr>
                <w:rFonts w:ascii="Calibri" w:hAnsi="Calibri" w:cs="Calibri"/>
                <w:color w:val="000000"/>
                <w:sz w:val="20"/>
                <w:szCs w:val="20"/>
              </w:rPr>
            </w:pPr>
            <w:r w:rsidRPr="00766EF0">
              <w:rPr>
                <w:rFonts w:ascii="Calibri" w:hAnsi="Calibri" w:cs="Calibri"/>
                <w:color w:val="000000"/>
                <w:sz w:val="20"/>
                <w:szCs w:val="20"/>
              </w:rPr>
              <w:t>0.20%</w:t>
            </w:r>
          </w:p>
        </w:tc>
      </w:tr>
    </w:tbl>
    <w:p w:rsidR="007B2004" w:rsidRPr="00766EF0" w:rsidRDefault="007B2004" w:rsidP="007B2004">
      <w:pPr>
        <w:ind w:firstLine="720"/>
        <w:jc w:val="both"/>
        <w:rPr>
          <w:rFonts w:eastAsia="Times New Roman" w:cstheme="minorHAnsi"/>
          <w:sz w:val="20"/>
          <w:szCs w:val="20"/>
          <w:lang w:val="en-IN" w:eastAsia="en-IN"/>
        </w:rPr>
      </w:pPr>
      <w:r w:rsidRPr="00766EF0">
        <w:rPr>
          <w:rFonts w:eastAsia="Times New Roman" w:cstheme="minorHAnsi"/>
          <w:sz w:val="24"/>
          <w:szCs w:val="24"/>
          <w:lang w:val="en-IN" w:eastAsia="en-IN"/>
        </w:rPr>
        <w:t>**</w:t>
      </w:r>
      <w:r w:rsidRPr="00766EF0">
        <w:rPr>
          <w:rFonts w:eastAsia="Times New Roman" w:cstheme="minorHAnsi"/>
          <w:sz w:val="20"/>
          <w:szCs w:val="20"/>
          <w:lang w:val="en-IN" w:eastAsia="en-IN"/>
        </w:rPr>
        <w:t>incl  GFA of SLDC</w:t>
      </w:r>
    </w:p>
    <w:p w:rsidR="007B2004" w:rsidRPr="00766EF0" w:rsidRDefault="00F73292" w:rsidP="007B2004">
      <w:pPr>
        <w:spacing w:after="120"/>
        <w:ind w:left="720" w:hanging="720"/>
        <w:jc w:val="both"/>
        <w:rPr>
          <w:rFonts w:cstheme="minorHAnsi"/>
          <w:iCs/>
          <w:lang w:eastAsia="de-DE"/>
        </w:rPr>
      </w:pPr>
      <w:r>
        <w:rPr>
          <w:rFonts w:cstheme="minorHAnsi"/>
          <w:iCs/>
          <w:lang w:eastAsia="de-DE"/>
        </w:rPr>
        <w:t>8.17</w:t>
      </w:r>
      <w:r w:rsidR="007B2004" w:rsidRPr="00766EF0">
        <w:rPr>
          <w:rFonts w:cstheme="minorHAnsi"/>
          <w:iCs/>
          <w:lang w:eastAsia="de-DE"/>
        </w:rPr>
        <w:t>.1.5</w:t>
      </w:r>
      <w:r w:rsidR="007B2004" w:rsidRPr="00766EF0">
        <w:rPr>
          <w:rFonts w:cstheme="minorHAnsi"/>
          <w:iCs/>
          <w:lang w:eastAsia="de-DE"/>
        </w:rPr>
        <w:tab/>
        <w:t xml:space="preserve">The Interest and Finance charges of </w:t>
      </w:r>
      <w:r w:rsidR="00DF77A4" w:rsidRPr="00766EF0">
        <w:rPr>
          <w:rFonts w:cstheme="minorHAnsi"/>
          <w:iCs/>
          <w:lang w:eastAsia="de-DE"/>
        </w:rPr>
        <w:t xml:space="preserve">SBU-T for the years 2019-20 to 2021-22 after excluding the Interest and Finance </w:t>
      </w:r>
      <w:r w:rsidR="00992342" w:rsidRPr="00766EF0">
        <w:rPr>
          <w:rFonts w:cstheme="minorHAnsi"/>
          <w:iCs/>
          <w:lang w:eastAsia="de-DE"/>
        </w:rPr>
        <w:t>Charges of</w:t>
      </w:r>
      <w:r w:rsidR="00DF77A4" w:rsidRPr="00766EF0">
        <w:rPr>
          <w:rFonts w:cstheme="minorHAnsi"/>
          <w:iCs/>
          <w:lang w:eastAsia="de-DE"/>
        </w:rPr>
        <w:t xml:space="preserve"> SLDC are submitted below:</w:t>
      </w:r>
    </w:p>
    <w:tbl>
      <w:tblPr>
        <w:tblW w:w="9329" w:type="dxa"/>
        <w:jc w:val="center"/>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4195"/>
        <w:gridCol w:w="1431"/>
        <w:gridCol w:w="1578"/>
        <w:gridCol w:w="1669"/>
      </w:tblGrid>
      <w:tr w:rsidR="00DF77A4" w:rsidRPr="00C44BF5" w:rsidTr="006826F1">
        <w:trPr>
          <w:trHeight w:val="144"/>
          <w:jc w:val="center"/>
        </w:trPr>
        <w:tc>
          <w:tcPr>
            <w:tcW w:w="9329" w:type="dxa"/>
            <w:gridSpan w:val="5"/>
            <w:shd w:val="clear" w:color="auto" w:fill="244061" w:themeFill="accent1" w:themeFillShade="80"/>
            <w:vAlign w:val="center"/>
          </w:tcPr>
          <w:p w:rsidR="00DF77A4" w:rsidRPr="00C44BF5" w:rsidRDefault="00F73292" w:rsidP="00F73292">
            <w:pPr>
              <w:spacing w:after="0" w:line="240" w:lineRule="auto"/>
              <w:contextualSpacing/>
              <w:jc w:val="center"/>
              <w:rPr>
                <w:rFonts w:eastAsia="Times New Roman" w:cstheme="minorHAnsi"/>
                <w:b/>
                <w:bCs/>
                <w:color w:val="FFFFFF" w:themeColor="background1"/>
                <w:sz w:val="20"/>
                <w:szCs w:val="20"/>
              </w:rPr>
            </w:pPr>
            <w:r>
              <w:rPr>
                <w:rFonts w:ascii="Calibri" w:eastAsia="Times New Roman" w:hAnsi="Calibri" w:cs="Calibri"/>
                <w:b/>
                <w:color w:val="FFFFFF" w:themeColor="background1"/>
                <w:sz w:val="20"/>
                <w:szCs w:val="20"/>
              </w:rPr>
              <w:t xml:space="preserve">Table 8.28 </w:t>
            </w:r>
            <w:r w:rsidR="00DF77A4" w:rsidRPr="00C44BF5">
              <w:rPr>
                <w:rFonts w:eastAsia="Times New Roman" w:cstheme="minorHAnsi"/>
                <w:b/>
                <w:bCs/>
                <w:color w:val="FFFFFF" w:themeColor="background1"/>
                <w:sz w:val="20"/>
                <w:szCs w:val="20"/>
              </w:rPr>
              <w:t xml:space="preserve">Interest on capital liabilities (Rs Cr ) for SBU-T     </w:t>
            </w:r>
          </w:p>
        </w:tc>
      </w:tr>
      <w:tr w:rsidR="00DF77A4" w:rsidRPr="00C44BF5" w:rsidTr="006826F1">
        <w:trPr>
          <w:trHeight w:val="144"/>
          <w:jc w:val="center"/>
        </w:trPr>
        <w:tc>
          <w:tcPr>
            <w:tcW w:w="456" w:type="dxa"/>
            <w:shd w:val="clear" w:color="auto" w:fill="DBE5F1" w:themeFill="accent1" w:themeFillTint="33"/>
            <w:vAlign w:val="center"/>
          </w:tcPr>
          <w:p w:rsidR="00DF77A4" w:rsidRPr="00C44BF5" w:rsidRDefault="00DF77A4" w:rsidP="00525A93">
            <w:pPr>
              <w:spacing w:after="0" w:line="240" w:lineRule="auto"/>
              <w:contextualSpacing/>
              <w:jc w:val="center"/>
              <w:rPr>
                <w:rFonts w:eastAsia="Times New Roman" w:cstheme="minorHAnsi"/>
                <w:b/>
                <w:bCs/>
                <w:color w:val="000000"/>
                <w:sz w:val="20"/>
                <w:szCs w:val="20"/>
              </w:rPr>
            </w:pPr>
            <w:r w:rsidRPr="00C44BF5">
              <w:rPr>
                <w:rFonts w:eastAsia="Times New Roman" w:cstheme="minorHAnsi"/>
                <w:b/>
                <w:bCs/>
                <w:color w:val="000000"/>
                <w:sz w:val="20"/>
                <w:szCs w:val="20"/>
              </w:rPr>
              <w:t>No</w:t>
            </w:r>
          </w:p>
        </w:tc>
        <w:tc>
          <w:tcPr>
            <w:tcW w:w="4195" w:type="dxa"/>
            <w:shd w:val="clear" w:color="auto" w:fill="DBE5F1" w:themeFill="accent1" w:themeFillTint="33"/>
            <w:noWrap/>
            <w:vAlign w:val="center"/>
            <w:hideMark/>
          </w:tcPr>
          <w:p w:rsidR="00DF77A4" w:rsidRPr="00C44BF5" w:rsidRDefault="00DF77A4" w:rsidP="00525A93">
            <w:pPr>
              <w:spacing w:after="0" w:line="240" w:lineRule="auto"/>
              <w:contextualSpacing/>
              <w:jc w:val="center"/>
              <w:rPr>
                <w:rFonts w:eastAsia="Times New Roman" w:cstheme="minorHAnsi"/>
                <w:b/>
                <w:bCs/>
                <w:color w:val="000000"/>
                <w:sz w:val="20"/>
                <w:szCs w:val="20"/>
              </w:rPr>
            </w:pPr>
            <w:r w:rsidRPr="00C44BF5">
              <w:rPr>
                <w:rFonts w:eastAsia="Times New Roman" w:cstheme="minorHAnsi"/>
                <w:b/>
                <w:bCs/>
                <w:color w:val="000000"/>
                <w:sz w:val="20"/>
                <w:szCs w:val="20"/>
              </w:rPr>
              <w:t>Item</w:t>
            </w:r>
          </w:p>
        </w:tc>
        <w:tc>
          <w:tcPr>
            <w:tcW w:w="1431" w:type="dxa"/>
            <w:shd w:val="clear" w:color="auto" w:fill="DBE5F1" w:themeFill="accent1" w:themeFillTint="33"/>
            <w:vAlign w:val="center"/>
          </w:tcPr>
          <w:p w:rsidR="00DF77A4" w:rsidRPr="00C44BF5" w:rsidRDefault="006826F1" w:rsidP="00525A93">
            <w:pPr>
              <w:spacing w:after="0" w:line="240" w:lineRule="auto"/>
              <w:contextualSpacing/>
              <w:jc w:val="center"/>
              <w:rPr>
                <w:rFonts w:eastAsia="Times New Roman" w:cstheme="minorHAnsi"/>
                <w:b/>
                <w:bCs/>
                <w:color w:val="000000"/>
                <w:sz w:val="20"/>
                <w:szCs w:val="20"/>
              </w:rPr>
            </w:pPr>
            <w:r>
              <w:rPr>
                <w:rFonts w:eastAsia="Times New Roman" w:cstheme="minorHAnsi"/>
                <w:b/>
                <w:bCs/>
                <w:color w:val="000000"/>
                <w:sz w:val="20"/>
                <w:szCs w:val="20"/>
              </w:rPr>
              <w:t>RE</w:t>
            </w:r>
            <w:r w:rsidR="00DF77A4" w:rsidRPr="00C44BF5">
              <w:rPr>
                <w:rFonts w:eastAsia="Times New Roman" w:cstheme="minorHAnsi"/>
                <w:b/>
                <w:bCs/>
                <w:color w:val="000000"/>
                <w:sz w:val="20"/>
                <w:szCs w:val="20"/>
              </w:rPr>
              <w:t xml:space="preserve"> for 2019-20</w:t>
            </w:r>
          </w:p>
        </w:tc>
        <w:tc>
          <w:tcPr>
            <w:tcW w:w="1578" w:type="dxa"/>
            <w:shd w:val="clear" w:color="auto" w:fill="DBE5F1" w:themeFill="accent1" w:themeFillTint="33"/>
            <w:vAlign w:val="center"/>
          </w:tcPr>
          <w:p w:rsidR="00DF77A4" w:rsidRPr="00C44BF5" w:rsidRDefault="006826F1" w:rsidP="00525A93">
            <w:pPr>
              <w:spacing w:after="0" w:line="240" w:lineRule="auto"/>
              <w:contextualSpacing/>
              <w:jc w:val="center"/>
              <w:rPr>
                <w:rFonts w:eastAsia="Times New Roman" w:cstheme="minorHAnsi"/>
                <w:b/>
                <w:bCs/>
                <w:color w:val="000000"/>
                <w:sz w:val="20"/>
                <w:szCs w:val="20"/>
              </w:rPr>
            </w:pPr>
            <w:r>
              <w:rPr>
                <w:rFonts w:eastAsia="Times New Roman" w:cstheme="minorHAnsi"/>
                <w:b/>
                <w:bCs/>
                <w:color w:val="000000"/>
                <w:sz w:val="20"/>
                <w:szCs w:val="20"/>
              </w:rPr>
              <w:t>RE</w:t>
            </w:r>
            <w:r w:rsidR="00DF77A4" w:rsidRPr="00C44BF5">
              <w:rPr>
                <w:rFonts w:eastAsia="Times New Roman" w:cstheme="minorHAnsi"/>
                <w:b/>
                <w:bCs/>
                <w:color w:val="000000"/>
                <w:sz w:val="20"/>
                <w:szCs w:val="20"/>
              </w:rPr>
              <w:t xml:space="preserve"> for 2020-21</w:t>
            </w:r>
          </w:p>
        </w:tc>
        <w:tc>
          <w:tcPr>
            <w:tcW w:w="1669" w:type="dxa"/>
            <w:shd w:val="clear" w:color="auto" w:fill="DBE5F1" w:themeFill="accent1" w:themeFillTint="33"/>
            <w:vAlign w:val="center"/>
          </w:tcPr>
          <w:p w:rsidR="00DF77A4" w:rsidRPr="00C44BF5" w:rsidRDefault="006826F1" w:rsidP="00525A93">
            <w:pPr>
              <w:spacing w:after="0" w:line="240" w:lineRule="auto"/>
              <w:contextualSpacing/>
              <w:jc w:val="center"/>
              <w:rPr>
                <w:rFonts w:eastAsia="Times New Roman" w:cstheme="minorHAnsi"/>
                <w:b/>
                <w:bCs/>
                <w:color w:val="000000"/>
                <w:sz w:val="20"/>
                <w:szCs w:val="20"/>
              </w:rPr>
            </w:pPr>
            <w:r>
              <w:rPr>
                <w:rFonts w:eastAsia="Times New Roman" w:cstheme="minorHAnsi"/>
                <w:b/>
                <w:bCs/>
                <w:color w:val="000000"/>
                <w:sz w:val="20"/>
                <w:szCs w:val="20"/>
              </w:rPr>
              <w:t>RE</w:t>
            </w:r>
            <w:r w:rsidR="00DF77A4" w:rsidRPr="00C44BF5">
              <w:rPr>
                <w:rFonts w:eastAsia="Times New Roman" w:cstheme="minorHAnsi"/>
                <w:b/>
                <w:bCs/>
                <w:color w:val="000000"/>
                <w:sz w:val="20"/>
                <w:szCs w:val="20"/>
              </w:rPr>
              <w:t xml:space="preserve"> for 2021-22</w:t>
            </w:r>
          </w:p>
        </w:tc>
      </w:tr>
      <w:tr w:rsidR="00DF77A4" w:rsidRPr="00C44BF5" w:rsidTr="006826F1">
        <w:trPr>
          <w:trHeight w:val="144"/>
          <w:jc w:val="center"/>
        </w:trPr>
        <w:tc>
          <w:tcPr>
            <w:tcW w:w="456" w:type="dxa"/>
            <w:vAlign w:val="center"/>
          </w:tcPr>
          <w:p w:rsidR="00DF77A4" w:rsidRPr="00C44BF5" w:rsidRDefault="00DF77A4" w:rsidP="00525A93">
            <w:pPr>
              <w:spacing w:after="0" w:line="240" w:lineRule="auto"/>
              <w:contextualSpacing/>
              <w:jc w:val="center"/>
              <w:rPr>
                <w:rFonts w:eastAsia="Times New Roman" w:cstheme="minorHAnsi"/>
                <w:color w:val="000000"/>
                <w:sz w:val="20"/>
                <w:szCs w:val="20"/>
              </w:rPr>
            </w:pPr>
            <w:r w:rsidRPr="00C44BF5">
              <w:rPr>
                <w:rFonts w:eastAsia="Times New Roman" w:cstheme="minorHAnsi"/>
                <w:color w:val="000000"/>
                <w:sz w:val="20"/>
                <w:szCs w:val="20"/>
              </w:rPr>
              <w:t>1</w:t>
            </w:r>
          </w:p>
        </w:tc>
        <w:tc>
          <w:tcPr>
            <w:tcW w:w="4195" w:type="dxa"/>
            <w:shd w:val="clear" w:color="auto" w:fill="auto"/>
            <w:noWrap/>
            <w:vAlign w:val="center"/>
            <w:hideMark/>
          </w:tcPr>
          <w:p w:rsidR="00DF77A4" w:rsidRPr="00C44BF5" w:rsidRDefault="00DF77A4" w:rsidP="00525A93">
            <w:pPr>
              <w:spacing w:after="0" w:line="240" w:lineRule="auto"/>
              <w:contextualSpacing/>
              <w:jc w:val="center"/>
              <w:rPr>
                <w:rFonts w:eastAsia="Times New Roman" w:cstheme="minorHAnsi"/>
                <w:color w:val="000000"/>
                <w:sz w:val="20"/>
                <w:szCs w:val="20"/>
              </w:rPr>
            </w:pPr>
            <w:r w:rsidRPr="00C44BF5">
              <w:rPr>
                <w:rFonts w:eastAsia="Times New Roman" w:cstheme="minorHAnsi"/>
                <w:color w:val="000000"/>
                <w:sz w:val="20"/>
                <w:szCs w:val="20"/>
              </w:rPr>
              <w:t>Interest &amp; Finance charges for SBU-T &amp; SLDC</w:t>
            </w:r>
          </w:p>
        </w:tc>
        <w:tc>
          <w:tcPr>
            <w:tcW w:w="1431" w:type="dxa"/>
            <w:vAlign w:val="center"/>
          </w:tcPr>
          <w:p w:rsidR="00DF77A4" w:rsidRPr="00C44BF5" w:rsidRDefault="00992342" w:rsidP="00992342">
            <w:pPr>
              <w:spacing w:after="0" w:line="240" w:lineRule="auto"/>
              <w:jc w:val="right"/>
              <w:rPr>
                <w:rFonts w:ascii="Calibri" w:hAnsi="Calibri" w:cs="Calibri"/>
                <w:b/>
                <w:color w:val="000000"/>
                <w:sz w:val="20"/>
                <w:szCs w:val="20"/>
              </w:rPr>
            </w:pPr>
            <w:r>
              <w:rPr>
                <w:rFonts w:ascii="Calibri" w:hAnsi="Calibri" w:cs="Calibri"/>
                <w:b/>
                <w:color w:val="000000"/>
                <w:sz w:val="20"/>
                <w:szCs w:val="20"/>
              </w:rPr>
              <w:t>138.56</w:t>
            </w:r>
          </w:p>
        </w:tc>
        <w:tc>
          <w:tcPr>
            <w:tcW w:w="1578" w:type="dxa"/>
            <w:vAlign w:val="center"/>
          </w:tcPr>
          <w:p w:rsidR="00DF77A4" w:rsidRPr="00C44BF5" w:rsidRDefault="00DF77A4" w:rsidP="00992342">
            <w:pPr>
              <w:spacing w:after="0" w:line="240" w:lineRule="auto"/>
              <w:jc w:val="right"/>
              <w:rPr>
                <w:rFonts w:ascii="Calibri" w:hAnsi="Calibri" w:cs="Calibri"/>
                <w:b/>
                <w:color w:val="000000"/>
                <w:sz w:val="20"/>
                <w:szCs w:val="20"/>
              </w:rPr>
            </w:pPr>
            <w:r w:rsidRPr="00C44BF5">
              <w:rPr>
                <w:rFonts w:ascii="Calibri" w:hAnsi="Calibri" w:cs="Calibri"/>
                <w:b/>
                <w:color w:val="000000"/>
                <w:sz w:val="20"/>
                <w:szCs w:val="20"/>
              </w:rPr>
              <w:t>27</w:t>
            </w:r>
            <w:r w:rsidR="00992342">
              <w:rPr>
                <w:rFonts w:ascii="Calibri" w:hAnsi="Calibri" w:cs="Calibri"/>
                <w:b/>
                <w:color w:val="000000"/>
                <w:sz w:val="20"/>
                <w:szCs w:val="20"/>
              </w:rPr>
              <w:t>0.4</w:t>
            </w:r>
            <w:r w:rsidR="00E84ABD">
              <w:rPr>
                <w:rFonts w:ascii="Calibri" w:hAnsi="Calibri" w:cs="Calibri"/>
                <w:b/>
                <w:color w:val="000000"/>
                <w:sz w:val="20"/>
                <w:szCs w:val="20"/>
              </w:rPr>
              <w:t>0</w:t>
            </w:r>
          </w:p>
        </w:tc>
        <w:tc>
          <w:tcPr>
            <w:tcW w:w="1669" w:type="dxa"/>
            <w:vAlign w:val="center"/>
          </w:tcPr>
          <w:p w:rsidR="00DF77A4" w:rsidRPr="00C44BF5" w:rsidRDefault="00E84ABD" w:rsidP="00992342">
            <w:pPr>
              <w:spacing w:after="0" w:line="240" w:lineRule="auto"/>
              <w:jc w:val="right"/>
              <w:rPr>
                <w:rFonts w:ascii="Calibri" w:hAnsi="Calibri" w:cs="Calibri"/>
                <w:b/>
                <w:color w:val="000000"/>
                <w:sz w:val="20"/>
                <w:szCs w:val="20"/>
              </w:rPr>
            </w:pPr>
            <w:r>
              <w:rPr>
                <w:rFonts w:ascii="Calibri" w:hAnsi="Calibri" w:cs="Calibri"/>
                <w:b/>
                <w:color w:val="000000"/>
                <w:sz w:val="20"/>
                <w:szCs w:val="20"/>
              </w:rPr>
              <w:t>414.25</w:t>
            </w:r>
          </w:p>
        </w:tc>
      </w:tr>
      <w:tr w:rsidR="00DF77A4" w:rsidRPr="00C44BF5" w:rsidTr="006826F1">
        <w:trPr>
          <w:trHeight w:val="144"/>
          <w:jc w:val="center"/>
        </w:trPr>
        <w:tc>
          <w:tcPr>
            <w:tcW w:w="456" w:type="dxa"/>
            <w:vAlign w:val="center"/>
          </w:tcPr>
          <w:p w:rsidR="00DF77A4" w:rsidRPr="00C44BF5" w:rsidRDefault="00DF77A4" w:rsidP="00525A93">
            <w:pPr>
              <w:spacing w:after="0" w:line="240" w:lineRule="auto"/>
              <w:contextualSpacing/>
              <w:jc w:val="center"/>
              <w:rPr>
                <w:rFonts w:eastAsia="Times New Roman" w:cstheme="minorHAnsi"/>
                <w:b/>
                <w:bCs/>
                <w:color w:val="000000"/>
                <w:sz w:val="20"/>
                <w:szCs w:val="20"/>
              </w:rPr>
            </w:pPr>
            <w:r w:rsidRPr="00C44BF5">
              <w:rPr>
                <w:rFonts w:eastAsia="Times New Roman" w:cstheme="minorHAnsi"/>
                <w:b/>
                <w:bCs/>
                <w:color w:val="000000"/>
                <w:sz w:val="20"/>
                <w:szCs w:val="20"/>
              </w:rPr>
              <w:t>2</w:t>
            </w:r>
          </w:p>
        </w:tc>
        <w:tc>
          <w:tcPr>
            <w:tcW w:w="4195" w:type="dxa"/>
            <w:shd w:val="clear" w:color="auto" w:fill="auto"/>
            <w:noWrap/>
            <w:vAlign w:val="center"/>
            <w:hideMark/>
          </w:tcPr>
          <w:p w:rsidR="00DF77A4" w:rsidRPr="00C44BF5" w:rsidRDefault="00DF77A4" w:rsidP="00525A93">
            <w:pPr>
              <w:spacing w:after="0" w:line="240" w:lineRule="auto"/>
              <w:contextualSpacing/>
              <w:jc w:val="center"/>
              <w:rPr>
                <w:rFonts w:eastAsia="Times New Roman" w:cstheme="minorHAnsi"/>
                <w:b/>
                <w:bCs/>
                <w:color w:val="000000"/>
                <w:sz w:val="20"/>
                <w:szCs w:val="20"/>
              </w:rPr>
            </w:pPr>
            <w:r w:rsidRPr="00C44BF5">
              <w:rPr>
                <w:rFonts w:eastAsia="Times New Roman" w:cstheme="minorHAnsi"/>
                <w:b/>
                <w:bCs/>
                <w:color w:val="000000"/>
                <w:sz w:val="20"/>
                <w:szCs w:val="20"/>
              </w:rPr>
              <w:t xml:space="preserve">GFA ratio of SLDC </w:t>
            </w:r>
          </w:p>
        </w:tc>
        <w:tc>
          <w:tcPr>
            <w:tcW w:w="1431" w:type="dxa"/>
            <w:vAlign w:val="bottom"/>
          </w:tcPr>
          <w:p w:rsidR="00DF77A4" w:rsidRPr="00C44BF5" w:rsidRDefault="00DF77A4" w:rsidP="00992342">
            <w:pPr>
              <w:spacing w:after="0" w:line="240" w:lineRule="auto"/>
              <w:jc w:val="right"/>
              <w:rPr>
                <w:rFonts w:ascii="Calibri" w:hAnsi="Calibri" w:cs="Calibri"/>
                <w:b/>
                <w:color w:val="000000"/>
                <w:sz w:val="20"/>
                <w:szCs w:val="20"/>
              </w:rPr>
            </w:pPr>
            <w:r w:rsidRPr="00C44BF5">
              <w:rPr>
                <w:rFonts w:ascii="Calibri" w:hAnsi="Calibri" w:cs="Calibri"/>
                <w:b/>
                <w:color w:val="000000"/>
                <w:sz w:val="20"/>
                <w:szCs w:val="20"/>
              </w:rPr>
              <w:t>0.15%</w:t>
            </w:r>
          </w:p>
        </w:tc>
        <w:tc>
          <w:tcPr>
            <w:tcW w:w="1578" w:type="dxa"/>
            <w:vAlign w:val="bottom"/>
          </w:tcPr>
          <w:p w:rsidR="00DF77A4" w:rsidRPr="00C44BF5" w:rsidRDefault="00DF77A4" w:rsidP="00992342">
            <w:pPr>
              <w:spacing w:after="0" w:line="240" w:lineRule="auto"/>
              <w:jc w:val="right"/>
              <w:rPr>
                <w:rFonts w:ascii="Calibri" w:hAnsi="Calibri" w:cs="Calibri"/>
                <w:b/>
                <w:color w:val="000000"/>
                <w:sz w:val="20"/>
                <w:szCs w:val="20"/>
              </w:rPr>
            </w:pPr>
            <w:r w:rsidRPr="00C44BF5">
              <w:rPr>
                <w:rFonts w:ascii="Calibri" w:hAnsi="Calibri" w:cs="Calibri"/>
                <w:b/>
                <w:color w:val="000000"/>
                <w:sz w:val="20"/>
                <w:szCs w:val="20"/>
              </w:rPr>
              <w:t>0.14%</w:t>
            </w:r>
          </w:p>
        </w:tc>
        <w:tc>
          <w:tcPr>
            <w:tcW w:w="1669" w:type="dxa"/>
            <w:vAlign w:val="bottom"/>
          </w:tcPr>
          <w:p w:rsidR="00DF77A4" w:rsidRPr="00C44BF5" w:rsidRDefault="00DF77A4" w:rsidP="00992342">
            <w:pPr>
              <w:spacing w:after="0" w:line="240" w:lineRule="auto"/>
              <w:jc w:val="right"/>
              <w:rPr>
                <w:rFonts w:ascii="Calibri" w:hAnsi="Calibri" w:cs="Calibri"/>
                <w:b/>
                <w:color w:val="000000"/>
                <w:sz w:val="20"/>
                <w:szCs w:val="20"/>
              </w:rPr>
            </w:pPr>
            <w:r w:rsidRPr="00C44BF5">
              <w:rPr>
                <w:rFonts w:ascii="Calibri" w:hAnsi="Calibri" w:cs="Calibri"/>
                <w:b/>
                <w:color w:val="000000"/>
                <w:sz w:val="20"/>
                <w:szCs w:val="20"/>
              </w:rPr>
              <w:t>0.20%</w:t>
            </w:r>
          </w:p>
        </w:tc>
      </w:tr>
      <w:tr w:rsidR="00DF77A4" w:rsidRPr="00C44BF5" w:rsidTr="006826F1">
        <w:trPr>
          <w:trHeight w:val="144"/>
          <w:jc w:val="center"/>
        </w:trPr>
        <w:tc>
          <w:tcPr>
            <w:tcW w:w="456" w:type="dxa"/>
            <w:shd w:val="clear" w:color="auto" w:fill="DBE5F1" w:themeFill="accent1" w:themeFillTint="33"/>
            <w:vAlign w:val="center"/>
          </w:tcPr>
          <w:p w:rsidR="00DF77A4" w:rsidRPr="00C44BF5" w:rsidRDefault="00DF77A4" w:rsidP="00525A93">
            <w:pPr>
              <w:spacing w:after="0" w:line="240" w:lineRule="auto"/>
              <w:contextualSpacing/>
              <w:jc w:val="center"/>
              <w:rPr>
                <w:rFonts w:eastAsia="Times New Roman" w:cstheme="minorHAnsi"/>
                <w:b/>
                <w:bCs/>
                <w:color w:val="000000"/>
                <w:sz w:val="20"/>
                <w:szCs w:val="20"/>
              </w:rPr>
            </w:pPr>
            <w:r w:rsidRPr="00C44BF5">
              <w:rPr>
                <w:rFonts w:eastAsia="Times New Roman" w:cstheme="minorHAnsi"/>
                <w:b/>
                <w:bCs/>
                <w:color w:val="000000"/>
                <w:sz w:val="20"/>
                <w:szCs w:val="20"/>
              </w:rPr>
              <w:t>3</w:t>
            </w:r>
          </w:p>
        </w:tc>
        <w:tc>
          <w:tcPr>
            <w:tcW w:w="4195" w:type="dxa"/>
            <w:shd w:val="clear" w:color="auto" w:fill="DBE5F1" w:themeFill="accent1" w:themeFillTint="33"/>
            <w:noWrap/>
            <w:vAlign w:val="center"/>
            <w:hideMark/>
          </w:tcPr>
          <w:p w:rsidR="00DF77A4" w:rsidRPr="00C44BF5" w:rsidRDefault="00DF77A4" w:rsidP="00DF77A4">
            <w:pPr>
              <w:spacing w:after="0" w:line="240" w:lineRule="auto"/>
              <w:contextualSpacing/>
              <w:jc w:val="center"/>
              <w:rPr>
                <w:rFonts w:eastAsia="Times New Roman" w:cstheme="minorHAnsi"/>
                <w:color w:val="000000"/>
                <w:sz w:val="20"/>
                <w:szCs w:val="20"/>
              </w:rPr>
            </w:pPr>
            <w:r w:rsidRPr="00C44BF5">
              <w:rPr>
                <w:rFonts w:eastAsia="Times New Roman" w:cstheme="minorHAnsi"/>
                <w:color w:val="000000"/>
                <w:sz w:val="20"/>
                <w:szCs w:val="20"/>
              </w:rPr>
              <w:t>Interest &amp; Finance charges of  SLDC</w:t>
            </w:r>
          </w:p>
        </w:tc>
        <w:tc>
          <w:tcPr>
            <w:tcW w:w="1431" w:type="dxa"/>
            <w:shd w:val="clear" w:color="auto" w:fill="DBE5F1" w:themeFill="accent1" w:themeFillTint="33"/>
            <w:vAlign w:val="center"/>
          </w:tcPr>
          <w:p w:rsidR="00DF77A4" w:rsidRPr="00C44BF5" w:rsidRDefault="00DF77A4" w:rsidP="00992342">
            <w:pPr>
              <w:spacing w:after="0" w:line="240" w:lineRule="auto"/>
              <w:jc w:val="right"/>
              <w:rPr>
                <w:rFonts w:ascii="Calibri" w:hAnsi="Calibri" w:cs="Calibri"/>
                <w:b/>
                <w:color w:val="000000"/>
                <w:sz w:val="20"/>
                <w:szCs w:val="20"/>
              </w:rPr>
            </w:pPr>
            <w:r w:rsidRPr="00C44BF5">
              <w:rPr>
                <w:rFonts w:ascii="Calibri" w:hAnsi="Calibri" w:cs="Calibri"/>
                <w:b/>
                <w:color w:val="000000"/>
                <w:sz w:val="20"/>
                <w:szCs w:val="20"/>
              </w:rPr>
              <w:t>0.21</w:t>
            </w:r>
          </w:p>
        </w:tc>
        <w:tc>
          <w:tcPr>
            <w:tcW w:w="1578" w:type="dxa"/>
            <w:shd w:val="clear" w:color="auto" w:fill="DBE5F1" w:themeFill="accent1" w:themeFillTint="33"/>
            <w:vAlign w:val="center"/>
          </w:tcPr>
          <w:p w:rsidR="00DF77A4" w:rsidRPr="00C44BF5" w:rsidRDefault="00DF77A4" w:rsidP="00992342">
            <w:pPr>
              <w:spacing w:after="0" w:line="240" w:lineRule="auto"/>
              <w:jc w:val="right"/>
              <w:rPr>
                <w:rFonts w:ascii="Calibri" w:hAnsi="Calibri" w:cs="Calibri"/>
                <w:b/>
                <w:color w:val="000000"/>
                <w:sz w:val="20"/>
                <w:szCs w:val="20"/>
              </w:rPr>
            </w:pPr>
            <w:r w:rsidRPr="00C44BF5">
              <w:rPr>
                <w:rFonts w:ascii="Calibri" w:hAnsi="Calibri" w:cs="Calibri"/>
                <w:b/>
                <w:color w:val="000000"/>
                <w:sz w:val="20"/>
                <w:szCs w:val="20"/>
              </w:rPr>
              <w:t>0.38</w:t>
            </w:r>
          </w:p>
        </w:tc>
        <w:tc>
          <w:tcPr>
            <w:tcW w:w="1669" w:type="dxa"/>
            <w:shd w:val="clear" w:color="auto" w:fill="DBE5F1" w:themeFill="accent1" w:themeFillTint="33"/>
            <w:vAlign w:val="center"/>
          </w:tcPr>
          <w:p w:rsidR="00DF77A4" w:rsidRPr="00C44BF5" w:rsidRDefault="00DF77A4" w:rsidP="00992342">
            <w:pPr>
              <w:spacing w:after="0" w:line="240" w:lineRule="auto"/>
              <w:jc w:val="right"/>
              <w:rPr>
                <w:rFonts w:ascii="Calibri" w:hAnsi="Calibri" w:cs="Calibri"/>
                <w:b/>
                <w:color w:val="000000"/>
                <w:sz w:val="20"/>
                <w:szCs w:val="20"/>
              </w:rPr>
            </w:pPr>
            <w:r w:rsidRPr="00C44BF5">
              <w:rPr>
                <w:rFonts w:ascii="Calibri" w:hAnsi="Calibri" w:cs="Calibri"/>
                <w:b/>
                <w:color w:val="000000"/>
                <w:sz w:val="20"/>
                <w:szCs w:val="20"/>
              </w:rPr>
              <w:t>0.84</w:t>
            </w:r>
          </w:p>
        </w:tc>
      </w:tr>
      <w:tr w:rsidR="00DF77A4" w:rsidRPr="00C44BF5" w:rsidTr="006826F1">
        <w:trPr>
          <w:trHeight w:val="144"/>
          <w:jc w:val="center"/>
        </w:trPr>
        <w:tc>
          <w:tcPr>
            <w:tcW w:w="456" w:type="dxa"/>
            <w:shd w:val="clear" w:color="auto" w:fill="DBE5F1" w:themeFill="accent1" w:themeFillTint="33"/>
            <w:vAlign w:val="center"/>
          </w:tcPr>
          <w:p w:rsidR="00DF77A4" w:rsidRPr="00C44BF5" w:rsidRDefault="00DF77A4" w:rsidP="00525A93">
            <w:pPr>
              <w:spacing w:after="0" w:line="240" w:lineRule="auto"/>
              <w:contextualSpacing/>
              <w:jc w:val="center"/>
              <w:rPr>
                <w:rFonts w:eastAsia="Times New Roman" w:cstheme="minorHAnsi"/>
                <w:b/>
                <w:bCs/>
                <w:color w:val="000000"/>
                <w:sz w:val="20"/>
                <w:szCs w:val="20"/>
              </w:rPr>
            </w:pPr>
          </w:p>
        </w:tc>
        <w:tc>
          <w:tcPr>
            <w:tcW w:w="4195" w:type="dxa"/>
            <w:shd w:val="clear" w:color="auto" w:fill="DBE5F1" w:themeFill="accent1" w:themeFillTint="33"/>
            <w:noWrap/>
            <w:vAlign w:val="center"/>
            <w:hideMark/>
          </w:tcPr>
          <w:p w:rsidR="00DF77A4" w:rsidRPr="00C44BF5" w:rsidRDefault="00DF77A4" w:rsidP="00525A93">
            <w:pPr>
              <w:spacing w:after="0" w:line="240" w:lineRule="auto"/>
              <w:contextualSpacing/>
              <w:jc w:val="center"/>
              <w:rPr>
                <w:rFonts w:eastAsia="Times New Roman" w:cstheme="minorHAnsi"/>
                <w:b/>
                <w:color w:val="000000"/>
                <w:sz w:val="20"/>
                <w:szCs w:val="20"/>
              </w:rPr>
            </w:pPr>
            <w:r w:rsidRPr="00C44BF5">
              <w:rPr>
                <w:rFonts w:eastAsia="Times New Roman" w:cstheme="minorHAnsi"/>
                <w:b/>
                <w:color w:val="000000"/>
                <w:sz w:val="20"/>
                <w:szCs w:val="20"/>
              </w:rPr>
              <w:t xml:space="preserve">Interest &amp; Finance charges for SBU-T </w:t>
            </w:r>
          </w:p>
        </w:tc>
        <w:tc>
          <w:tcPr>
            <w:tcW w:w="1431" w:type="dxa"/>
            <w:shd w:val="clear" w:color="auto" w:fill="DBE5F1" w:themeFill="accent1" w:themeFillTint="33"/>
            <w:vAlign w:val="center"/>
          </w:tcPr>
          <w:p w:rsidR="00DF77A4" w:rsidRPr="00C44BF5" w:rsidRDefault="00992342" w:rsidP="00992342">
            <w:pPr>
              <w:spacing w:after="0" w:line="240" w:lineRule="auto"/>
              <w:jc w:val="right"/>
              <w:rPr>
                <w:rFonts w:ascii="Calibri" w:hAnsi="Calibri" w:cs="Calibri"/>
                <w:b/>
                <w:color w:val="000000"/>
                <w:sz w:val="20"/>
                <w:szCs w:val="20"/>
              </w:rPr>
            </w:pPr>
            <w:r>
              <w:rPr>
                <w:rFonts w:ascii="Calibri" w:hAnsi="Calibri" w:cs="Calibri"/>
                <w:b/>
                <w:color w:val="000000"/>
                <w:sz w:val="20"/>
                <w:szCs w:val="20"/>
              </w:rPr>
              <w:t>138.35</w:t>
            </w:r>
          </w:p>
        </w:tc>
        <w:tc>
          <w:tcPr>
            <w:tcW w:w="1578" w:type="dxa"/>
            <w:shd w:val="clear" w:color="auto" w:fill="DBE5F1" w:themeFill="accent1" w:themeFillTint="33"/>
            <w:vAlign w:val="center"/>
          </w:tcPr>
          <w:p w:rsidR="00DF77A4" w:rsidRPr="00C44BF5" w:rsidRDefault="00992342" w:rsidP="00992342">
            <w:pPr>
              <w:spacing w:after="0" w:line="240" w:lineRule="auto"/>
              <w:jc w:val="right"/>
              <w:rPr>
                <w:rFonts w:ascii="Calibri" w:hAnsi="Calibri" w:cs="Calibri"/>
                <w:b/>
                <w:color w:val="000000"/>
                <w:sz w:val="20"/>
                <w:szCs w:val="20"/>
              </w:rPr>
            </w:pPr>
            <w:r>
              <w:rPr>
                <w:rFonts w:ascii="Calibri" w:hAnsi="Calibri" w:cs="Calibri"/>
                <w:b/>
                <w:color w:val="000000"/>
                <w:sz w:val="20"/>
                <w:szCs w:val="20"/>
              </w:rPr>
              <w:t>270.0</w:t>
            </w:r>
            <w:r w:rsidR="00B426CB">
              <w:rPr>
                <w:rFonts w:ascii="Calibri" w:hAnsi="Calibri" w:cs="Calibri"/>
                <w:b/>
                <w:color w:val="000000"/>
                <w:sz w:val="20"/>
                <w:szCs w:val="20"/>
              </w:rPr>
              <w:t>2</w:t>
            </w:r>
          </w:p>
        </w:tc>
        <w:tc>
          <w:tcPr>
            <w:tcW w:w="1669" w:type="dxa"/>
            <w:shd w:val="clear" w:color="auto" w:fill="DBE5F1" w:themeFill="accent1" w:themeFillTint="33"/>
            <w:vAlign w:val="center"/>
          </w:tcPr>
          <w:p w:rsidR="00DF77A4" w:rsidRPr="00C44BF5" w:rsidRDefault="00B426CB" w:rsidP="00992342">
            <w:pPr>
              <w:spacing w:after="0" w:line="240" w:lineRule="auto"/>
              <w:jc w:val="right"/>
              <w:rPr>
                <w:rFonts w:ascii="Calibri" w:hAnsi="Calibri" w:cs="Calibri"/>
                <w:b/>
                <w:color w:val="000000"/>
                <w:sz w:val="20"/>
                <w:szCs w:val="20"/>
              </w:rPr>
            </w:pPr>
            <w:r>
              <w:rPr>
                <w:rFonts w:ascii="Calibri" w:hAnsi="Calibri" w:cs="Calibri"/>
                <w:b/>
                <w:color w:val="000000"/>
                <w:sz w:val="20"/>
                <w:szCs w:val="20"/>
              </w:rPr>
              <w:t>413.41</w:t>
            </w:r>
          </w:p>
        </w:tc>
      </w:tr>
    </w:tbl>
    <w:p w:rsidR="00F73292" w:rsidRDefault="00F73292" w:rsidP="00F73292">
      <w:pPr>
        <w:autoSpaceDE w:val="0"/>
        <w:autoSpaceDN w:val="0"/>
        <w:adjustRightInd w:val="0"/>
        <w:spacing w:after="0" w:line="240" w:lineRule="auto"/>
        <w:jc w:val="center"/>
        <w:rPr>
          <w:rFonts w:cstheme="minorHAnsi"/>
          <w:b/>
          <w:bCs/>
          <w:sz w:val="24"/>
          <w:szCs w:val="24"/>
        </w:rPr>
      </w:pPr>
    </w:p>
    <w:p w:rsidR="00D47A1B" w:rsidRPr="0015765D" w:rsidRDefault="00F73292" w:rsidP="00766EF0">
      <w:pPr>
        <w:shd w:val="clear" w:color="auto" w:fill="F2DBDB" w:themeFill="accent2" w:themeFillTint="33"/>
        <w:autoSpaceDE w:val="0"/>
        <w:autoSpaceDN w:val="0"/>
        <w:adjustRightInd w:val="0"/>
        <w:spacing w:after="0" w:line="240" w:lineRule="auto"/>
        <w:jc w:val="center"/>
        <w:rPr>
          <w:rFonts w:cstheme="minorHAnsi"/>
          <w:b/>
          <w:bCs/>
          <w:sz w:val="24"/>
          <w:szCs w:val="24"/>
        </w:rPr>
      </w:pPr>
      <w:r>
        <w:rPr>
          <w:rFonts w:cstheme="minorHAnsi"/>
          <w:b/>
          <w:bCs/>
          <w:sz w:val="24"/>
          <w:szCs w:val="24"/>
        </w:rPr>
        <w:t>8.17</w:t>
      </w:r>
      <w:r w:rsidR="001006EF">
        <w:rPr>
          <w:rFonts w:cstheme="minorHAnsi"/>
          <w:b/>
          <w:bCs/>
          <w:sz w:val="24"/>
          <w:szCs w:val="24"/>
        </w:rPr>
        <w:t>.2</w:t>
      </w:r>
      <w:r w:rsidR="001006EF">
        <w:rPr>
          <w:rFonts w:cstheme="minorHAnsi"/>
          <w:b/>
          <w:bCs/>
          <w:sz w:val="24"/>
          <w:szCs w:val="24"/>
        </w:rPr>
        <w:tab/>
      </w:r>
      <w:r w:rsidR="001472AB">
        <w:rPr>
          <w:rFonts w:cstheme="minorHAnsi"/>
          <w:b/>
          <w:bCs/>
          <w:sz w:val="24"/>
          <w:szCs w:val="24"/>
        </w:rPr>
        <w:t>I</w:t>
      </w:r>
      <w:r w:rsidR="00D47A1B" w:rsidRPr="0015765D">
        <w:rPr>
          <w:rFonts w:cstheme="minorHAnsi"/>
          <w:b/>
          <w:bCs/>
          <w:sz w:val="24"/>
          <w:szCs w:val="24"/>
        </w:rPr>
        <w:t>nterest on security deposits</w:t>
      </w:r>
    </w:p>
    <w:p w:rsidR="00D47A1B" w:rsidRDefault="00D47A1B" w:rsidP="00D47A1B">
      <w:pPr>
        <w:autoSpaceDE w:val="0"/>
        <w:autoSpaceDN w:val="0"/>
        <w:adjustRightInd w:val="0"/>
        <w:spacing w:after="0" w:line="240" w:lineRule="auto"/>
        <w:rPr>
          <w:rFonts w:ascii="Arial" w:hAnsi="Arial" w:cs="Arial"/>
          <w:sz w:val="24"/>
          <w:szCs w:val="24"/>
        </w:rPr>
      </w:pPr>
    </w:p>
    <w:p w:rsidR="00D47A1B" w:rsidRPr="002333A0" w:rsidRDefault="00F73292" w:rsidP="002333A0">
      <w:pPr>
        <w:autoSpaceDE w:val="0"/>
        <w:autoSpaceDN w:val="0"/>
        <w:adjustRightInd w:val="0"/>
        <w:spacing w:after="0" w:line="240" w:lineRule="auto"/>
        <w:ind w:left="720" w:hanging="720"/>
        <w:jc w:val="both"/>
        <w:rPr>
          <w:rFonts w:cstheme="minorHAnsi"/>
        </w:rPr>
      </w:pPr>
      <w:r>
        <w:rPr>
          <w:rFonts w:cstheme="minorHAnsi"/>
        </w:rPr>
        <w:t>8.17.2.1</w:t>
      </w:r>
      <w:r w:rsidR="002333A0" w:rsidRPr="002333A0">
        <w:rPr>
          <w:rFonts w:cstheme="minorHAnsi"/>
        </w:rPr>
        <w:tab/>
      </w:r>
      <w:r w:rsidR="00D47A1B" w:rsidRPr="002333A0">
        <w:rPr>
          <w:rFonts w:cstheme="minorHAnsi"/>
        </w:rPr>
        <w:t>SBU-T does not hold any security deposit and</w:t>
      </w:r>
      <w:r>
        <w:rPr>
          <w:rFonts w:cstheme="minorHAnsi"/>
        </w:rPr>
        <w:t xml:space="preserve"> </w:t>
      </w:r>
      <w:r w:rsidR="00D47A1B" w:rsidRPr="002333A0">
        <w:rPr>
          <w:rFonts w:cstheme="minorHAnsi"/>
        </w:rPr>
        <w:t>hence no amount is assigned on this account.</w:t>
      </w:r>
    </w:p>
    <w:p w:rsidR="00203100" w:rsidRDefault="00203100" w:rsidP="00D47A1B">
      <w:pPr>
        <w:autoSpaceDE w:val="0"/>
        <w:autoSpaceDN w:val="0"/>
        <w:adjustRightInd w:val="0"/>
        <w:spacing w:after="0" w:line="240" w:lineRule="auto"/>
        <w:rPr>
          <w:rFonts w:ascii="Arial" w:hAnsi="Arial" w:cs="Arial"/>
          <w:b/>
          <w:bCs/>
          <w:sz w:val="24"/>
          <w:szCs w:val="24"/>
        </w:rPr>
      </w:pPr>
    </w:p>
    <w:p w:rsidR="00D47A1B" w:rsidRPr="00FE5164" w:rsidRDefault="00F73292" w:rsidP="00766EF0">
      <w:pPr>
        <w:shd w:val="clear" w:color="auto" w:fill="F2DBDB" w:themeFill="accent2" w:themeFillTint="33"/>
        <w:autoSpaceDE w:val="0"/>
        <w:autoSpaceDN w:val="0"/>
        <w:adjustRightInd w:val="0"/>
        <w:spacing w:after="0" w:line="240" w:lineRule="auto"/>
        <w:jc w:val="center"/>
        <w:rPr>
          <w:rFonts w:cstheme="minorHAnsi"/>
          <w:b/>
          <w:bCs/>
          <w:sz w:val="24"/>
          <w:szCs w:val="24"/>
        </w:rPr>
      </w:pPr>
      <w:r>
        <w:rPr>
          <w:rFonts w:cstheme="minorHAnsi"/>
          <w:b/>
          <w:bCs/>
          <w:sz w:val="24"/>
          <w:szCs w:val="24"/>
        </w:rPr>
        <w:t>8.17</w:t>
      </w:r>
      <w:r w:rsidR="001006EF">
        <w:rPr>
          <w:rFonts w:cstheme="minorHAnsi"/>
          <w:b/>
          <w:bCs/>
          <w:sz w:val="24"/>
          <w:szCs w:val="24"/>
        </w:rPr>
        <w:t>.3</w:t>
      </w:r>
      <w:r w:rsidR="001006EF">
        <w:rPr>
          <w:rFonts w:cstheme="minorHAnsi"/>
          <w:b/>
          <w:bCs/>
          <w:sz w:val="24"/>
          <w:szCs w:val="24"/>
        </w:rPr>
        <w:tab/>
      </w:r>
      <w:r w:rsidR="00D47A1B" w:rsidRPr="00FE5164">
        <w:rPr>
          <w:rFonts w:cstheme="minorHAnsi"/>
          <w:b/>
          <w:bCs/>
          <w:sz w:val="24"/>
          <w:szCs w:val="24"/>
        </w:rPr>
        <w:t xml:space="preserve">Interest </w:t>
      </w:r>
      <w:r w:rsidR="00D47A1B">
        <w:rPr>
          <w:rFonts w:cstheme="minorHAnsi"/>
          <w:b/>
          <w:bCs/>
          <w:sz w:val="24"/>
          <w:szCs w:val="24"/>
        </w:rPr>
        <w:t>on</w:t>
      </w:r>
      <w:r w:rsidR="00D47A1B" w:rsidRPr="00FE5164">
        <w:rPr>
          <w:rFonts w:cstheme="minorHAnsi"/>
          <w:b/>
          <w:bCs/>
          <w:sz w:val="24"/>
          <w:szCs w:val="24"/>
        </w:rPr>
        <w:t xml:space="preserve"> GPF</w:t>
      </w:r>
    </w:p>
    <w:p w:rsidR="00265F6D" w:rsidRDefault="00265F6D" w:rsidP="00D47A1B">
      <w:pPr>
        <w:autoSpaceDE w:val="0"/>
        <w:autoSpaceDN w:val="0"/>
        <w:adjustRightInd w:val="0"/>
        <w:spacing w:after="0" w:line="240" w:lineRule="auto"/>
        <w:rPr>
          <w:rFonts w:cstheme="minorHAnsi"/>
          <w:sz w:val="24"/>
          <w:szCs w:val="24"/>
        </w:rPr>
      </w:pPr>
    </w:p>
    <w:p w:rsidR="00D47A1B" w:rsidRPr="00265F6D" w:rsidRDefault="00F73292" w:rsidP="00265F6D">
      <w:pPr>
        <w:autoSpaceDE w:val="0"/>
        <w:autoSpaceDN w:val="0"/>
        <w:adjustRightInd w:val="0"/>
        <w:spacing w:after="0" w:line="240" w:lineRule="auto"/>
        <w:ind w:left="720" w:hanging="720"/>
        <w:rPr>
          <w:rFonts w:cstheme="minorHAnsi"/>
        </w:rPr>
      </w:pPr>
      <w:r>
        <w:rPr>
          <w:rFonts w:cstheme="minorHAnsi"/>
        </w:rPr>
        <w:t>8.17</w:t>
      </w:r>
      <w:r w:rsidR="00265F6D" w:rsidRPr="00265F6D">
        <w:rPr>
          <w:rFonts w:cstheme="minorHAnsi"/>
        </w:rPr>
        <w:t>.3.</w:t>
      </w:r>
      <w:r w:rsidR="001006EF">
        <w:rPr>
          <w:rFonts w:cstheme="minorHAnsi"/>
        </w:rPr>
        <w:t>1.</w:t>
      </w:r>
      <w:r w:rsidR="00265F6D" w:rsidRPr="00265F6D">
        <w:rPr>
          <w:rFonts w:cstheme="minorHAnsi"/>
        </w:rPr>
        <w:tab/>
      </w:r>
      <w:r w:rsidR="00D47A1B" w:rsidRPr="00265F6D">
        <w:rPr>
          <w:rFonts w:cstheme="minorHAnsi"/>
        </w:rPr>
        <w:t xml:space="preserve">  The interest on GPF for SBU-T </w:t>
      </w:r>
      <w:r w:rsidR="00265F6D" w:rsidRPr="00265F6D">
        <w:rPr>
          <w:rFonts w:cstheme="minorHAnsi"/>
        </w:rPr>
        <w:t>&amp; SLDC for the years 2019-20, 2020-21 and 2021-22</w:t>
      </w:r>
      <w:r w:rsidR="00911F4B">
        <w:rPr>
          <w:rFonts w:cstheme="minorHAnsi"/>
        </w:rPr>
        <w:t xml:space="preserve"> are detailed in chapter 11. A summary </w:t>
      </w:r>
      <w:r w:rsidR="00911F4B" w:rsidRPr="00265F6D">
        <w:rPr>
          <w:rFonts w:cstheme="minorHAnsi"/>
        </w:rPr>
        <w:t>is</w:t>
      </w:r>
      <w:r w:rsidR="00265F6D" w:rsidRPr="00265F6D">
        <w:rPr>
          <w:rFonts w:cstheme="minorHAnsi"/>
        </w:rPr>
        <w:t xml:space="preserve"> reproduced in the t</w:t>
      </w:r>
      <w:r w:rsidR="00265F6D">
        <w:rPr>
          <w:rFonts w:cstheme="minorHAnsi"/>
        </w:rPr>
        <w:t>able b</w:t>
      </w:r>
      <w:r w:rsidR="00D47A1B" w:rsidRPr="00265F6D">
        <w:rPr>
          <w:rFonts w:cstheme="minorHAnsi"/>
        </w:rPr>
        <w:t>elow:</w:t>
      </w:r>
    </w:p>
    <w:p w:rsidR="001F2C86" w:rsidRDefault="001F2C86" w:rsidP="00D47A1B">
      <w:pPr>
        <w:autoSpaceDE w:val="0"/>
        <w:autoSpaceDN w:val="0"/>
        <w:adjustRightInd w:val="0"/>
        <w:spacing w:after="0" w:line="240" w:lineRule="auto"/>
        <w:rPr>
          <w:rFonts w:cstheme="minorHAnsi"/>
          <w:sz w:val="24"/>
          <w:szCs w:val="24"/>
        </w:rPr>
      </w:pPr>
    </w:p>
    <w:tbl>
      <w:tblPr>
        <w:tblW w:w="10026" w:type="dxa"/>
        <w:jc w:val="center"/>
        <w:tblLook w:val="04A0"/>
      </w:tblPr>
      <w:tblGrid>
        <w:gridCol w:w="446"/>
        <w:gridCol w:w="2213"/>
        <w:gridCol w:w="1012"/>
        <w:gridCol w:w="996"/>
        <w:gridCol w:w="1060"/>
        <w:gridCol w:w="913"/>
        <w:gridCol w:w="780"/>
        <w:gridCol w:w="913"/>
        <w:gridCol w:w="780"/>
        <w:gridCol w:w="913"/>
      </w:tblGrid>
      <w:tr w:rsidR="007F57FE" w:rsidRPr="00265F6D" w:rsidTr="00A35401">
        <w:trPr>
          <w:trHeight w:val="144"/>
          <w:jc w:val="center"/>
        </w:trPr>
        <w:tc>
          <w:tcPr>
            <w:tcW w:w="10026" w:type="dxa"/>
            <w:gridSpan w:val="10"/>
            <w:tcBorders>
              <w:top w:val="single" w:sz="4" w:space="0" w:color="auto"/>
              <w:left w:val="single" w:sz="4" w:space="0" w:color="auto"/>
              <w:bottom w:val="single" w:sz="4" w:space="0" w:color="auto"/>
              <w:right w:val="single" w:sz="4" w:space="0" w:color="auto"/>
            </w:tcBorders>
            <w:shd w:val="clear" w:color="auto" w:fill="244061" w:themeFill="accent1" w:themeFillShade="80"/>
          </w:tcPr>
          <w:p w:rsidR="007F57FE" w:rsidRPr="00265F6D" w:rsidRDefault="007F57FE" w:rsidP="00265F6D">
            <w:pPr>
              <w:spacing w:after="0" w:line="240" w:lineRule="auto"/>
              <w:contextualSpacing/>
              <w:jc w:val="center"/>
              <w:rPr>
                <w:rFonts w:eastAsia="Times New Roman" w:cstheme="minorHAnsi"/>
                <w:b/>
                <w:sz w:val="20"/>
                <w:szCs w:val="20"/>
              </w:rPr>
            </w:pPr>
            <w:r>
              <w:rPr>
                <w:rFonts w:eastAsia="Times New Roman" w:cstheme="minorHAnsi"/>
                <w:b/>
                <w:sz w:val="20"/>
                <w:szCs w:val="20"/>
              </w:rPr>
              <w:lastRenderedPageBreak/>
              <w:t xml:space="preserve">Table 8.29 </w:t>
            </w:r>
            <w:r w:rsidRPr="00265F6D">
              <w:rPr>
                <w:rFonts w:eastAsia="Times New Roman" w:cstheme="minorHAnsi"/>
                <w:b/>
                <w:sz w:val="20"/>
                <w:szCs w:val="20"/>
              </w:rPr>
              <w:t xml:space="preserve">SBU-T &amp; SLDC </w:t>
            </w:r>
            <w:r>
              <w:rPr>
                <w:rFonts w:eastAsia="Times New Roman" w:cstheme="minorHAnsi"/>
                <w:b/>
                <w:sz w:val="20"/>
                <w:szCs w:val="20"/>
              </w:rPr>
              <w:t>: I</w:t>
            </w:r>
            <w:r w:rsidRPr="00265F6D">
              <w:rPr>
                <w:rFonts w:eastAsia="Times New Roman" w:cstheme="minorHAnsi"/>
                <w:b/>
                <w:sz w:val="20"/>
                <w:szCs w:val="20"/>
              </w:rPr>
              <w:t>nterest on provident fund   (Rs Cr)</w:t>
            </w:r>
          </w:p>
        </w:tc>
      </w:tr>
      <w:tr w:rsidR="00DE5079" w:rsidRPr="00265F6D" w:rsidTr="007F57FE">
        <w:trPr>
          <w:trHeight w:val="144"/>
          <w:jc w:val="center"/>
        </w:trPr>
        <w:tc>
          <w:tcPr>
            <w:tcW w:w="438" w:type="dxa"/>
            <w:tcBorders>
              <w:top w:val="nil"/>
              <w:left w:val="single" w:sz="4" w:space="0" w:color="auto"/>
              <w:bottom w:val="single" w:sz="4" w:space="0" w:color="auto"/>
              <w:right w:val="single" w:sz="4" w:space="0" w:color="auto"/>
            </w:tcBorders>
            <w:shd w:val="clear" w:color="auto" w:fill="DBE5F1" w:themeFill="accent1" w:themeFillTint="33"/>
          </w:tcPr>
          <w:p w:rsidR="00DE5079" w:rsidRPr="00265F6D" w:rsidRDefault="00DE5079" w:rsidP="002520C9">
            <w:pPr>
              <w:spacing w:after="0" w:line="240" w:lineRule="auto"/>
              <w:contextualSpacing/>
              <w:jc w:val="center"/>
              <w:rPr>
                <w:rFonts w:eastAsia="Times New Roman" w:cstheme="minorHAnsi"/>
                <w:b/>
                <w:bCs/>
                <w:color w:val="000000"/>
                <w:sz w:val="20"/>
                <w:szCs w:val="20"/>
              </w:rPr>
            </w:pPr>
            <w:r w:rsidRPr="00265F6D">
              <w:rPr>
                <w:rFonts w:eastAsia="Times New Roman" w:cstheme="minorHAnsi"/>
                <w:b/>
                <w:bCs/>
                <w:color w:val="000000"/>
                <w:sz w:val="20"/>
                <w:szCs w:val="20"/>
              </w:rPr>
              <w:t>No</w:t>
            </w:r>
          </w:p>
        </w:tc>
        <w:tc>
          <w:tcPr>
            <w:tcW w:w="2311" w:type="dxa"/>
            <w:tcBorders>
              <w:top w:val="nil"/>
              <w:left w:val="single" w:sz="4" w:space="0" w:color="auto"/>
              <w:bottom w:val="single" w:sz="4" w:space="0" w:color="auto"/>
              <w:right w:val="single" w:sz="4" w:space="0" w:color="auto"/>
            </w:tcBorders>
            <w:shd w:val="clear" w:color="auto" w:fill="DBE5F1" w:themeFill="accent1" w:themeFillTint="33"/>
            <w:noWrap/>
            <w:vAlign w:val="bottom"/>
            <w:hideMark/>
          </w:tcPr>
          <w:p w:rsidR="00DE5079" w:rsidRPr="00265F6D" w:rsidRDefault="00DE5079" w:rsidP="002520C9">
            <w:pPr>
              <w:spacing w:after="0" w:line="240" w:lineRule="auto"/>
              <w:contextualSpacing/>
              <w:jc w:val="center"/>
              <w:rPr>
                <w:rFonts w:eastAsia="Times New Roman" w:cstheme="minorHAnsi"/>
                <w:b/>
                <w:bCs/>
                <w:color w:val="000000"/>
                <w:sz w:val="20"/>
                <w:szCs w:val="20"/>
              </w:rPr>
            </w:pPr>
            <w:r w:rsidRPr="00265F6D">
              <w:rPr>
                <w:rFonts w:eastAsia="Times New Roman" w:cstheme="minorHAnsi"/>
                <w:b/>
                <w:bCs/>
                <w:color w:val="000000"/>
                <w:sz w:val="20"/>
                <w:szCs w:val="20"/>
              </w:rPr>
              <w:t>Item</w:t>
            </w:r>
          </w:p>
        </w:tc>
        <w:tc>
          <w:tcPr>
            <w:tcW w:w="990" w:type="dxa"/>
            <w:tcBorders>
              <w:top w:val="single" w:sz="4" w:space="0" w:color="auto"/>
              <w:left w:val="nil"/>
              <w:bottom w:val="single" w:sz="4" w:space="0" w:color="auto"/>
              <w:right w:val="single" w:sz="4" w:space="0" w:color="auto"/>
            </w:tcBorders>
            <w:shd w:val="clear" w:color="auto" w:fill="DBE5F1" w:themeFill="accent1" w:themeFillTint="33"/>
          </w:tcPr>
          <w:p w:rsidR="00DE5079" w:rsidRPr="00265F6D" w:rsidRDefault="00DE5079" w:rsidP="002520C9">
            <w:pPr>
              <w:spacing w:after="0" w:line="240" w:lineRule="auto"/>
              <w:contextualSpacing/>
              <w:jc w:val="center"/>
              <w:rPr>
                <w:rFonts w:eastAsia="Times New Roman" w:cstheme="minorHAnsi"/>
                <w:b/>
                <w:bCs/>
                <w:color w:val="000000"/>
                <w:sz w:val="20"/>
                <w:szCs w:val="20"/>
              </w:rPr>
            </w:pPr>
            <w:r w:rsidRPr="00265F6D">
              <w:rPr>
                <w:rFonts w:eastAsia="Times New Roman" w:cstheme="minorHAnsi"/>
                <w:b/>
                <w:bCs/>
                <w:color w:val="000000"/>
                <w:sz w:val="20"/>
                <w:szCs w:val="20"/>
              </w:rPr>
              <w:t>Estimated in ARR</w:t>
            </w:r>
          </w:p>
        </w:tc>
        <w:tc>
          <w:tcPr>
            <w:tcW w:w="97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DE5079" w:rsidRPr="00265F6D" w:rsidRDefault="00DE5079" w:rsidP="00A35401">
            <w:pPr>
              <w:spacing w:after="0" w:line="240" w:lineRule="auto"/>
              <w:contextualSpacing/>
              <w:jc w:val="center"/>
              <w:rPr>
                <w:rFonts w:eastAsia="Times New Roman" w:cstheme="minorHAnsi"/>
                <w:b/>
                <w:bCs/>
                <w:color w:val="000000"/>
                <w:sz w:val="20"/>
                <w:szCs w:val="20"/>
              </w:rPr>
            </w:pPr>
            <w:r w:rsidRPr="00265F6D">
              <w:rPr>
                <w:rFonts w:eastAsia="Times New Roman" w:cstheme="minorHAnsi"/>
                <w:b/>
                <w:bCs/>
                <w:color w:val="000000"/>
                <w:sz w:val="20"/>
                <w:szCs w:val="20"/>
              </w:rPr>
              <w:t xml:space="preserve">Approved </w:t>
            </w:r>
            <w:r>
              <w:rPr>
                <w:rFonts w:eastAsia="Times New Roman" w:cstheme="minorHAnsi"/>
                <w:b/>
                <w:bCs/>
                <w:color w:val="000000"/>
                <w:sz w:val="20"/>
                <w:szCs w:val="20"/>
              </w:rPr>
              <w:t>(2019-20)</w:t>
            </w:r>
          </w:p>
        </w:tc>
        <w:tc>
          <w:tcPr>
            <w:tcW w:w="110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DE5079" w:rsidRPr="00265F6D" w:rsidRDefault="00DE5079" w:rsidP="002520C9">
            <w:pPr>
              <w:spacing w:after="0" w:line="240" w:lineRule="auto"/>
              <w:contextualSpacing/>
              <w:jc w:val="center"/>
              <w:rPr>
                <w:rFonts w:eastAsia="Times New Roman" w:cstheme="minorHAnsi"/>
                <w:b/>
                <w:bCs/>
                <w:color w:val="000000"/>
                <w:sz w:val="20"/>
                <w:szCs w:val="20"/>
              </w:rPr>
            </w:pPr>
            <w:r w:rsidRPr="00265F6D">
              <w:rPr>
                <w:rFonts w:eastAsia="Times New Roman" w:cstheme="minorHAnsi"/>
                <w:b/>
                <w:bCs/>
                <w:color w:val="000000"/>
                <w:sz w:val="20"/>
                <w:szCs w:val="20"/>
              </w:rPr>
              <w:t>Actual up</w:t>
            </w:r>
            <w:r w:rsidR="00F73292">
              <w:rPr>
                <w:rFonts w:eastAsia="Times New Roman" w:cstheme="minorHAnsi"/>
                <w:b/>
                <w:bCs/>
                <w:color w:val="000000"/>
                <w:sz w:val="20"/>
                <w:szCs w:val="20"/>
              </w:rPr>
              <w:t xml:space="preserve"> </w:t>
            </w:r>
            <w:r w:rsidRPr="00265F6D">
              <w:rPr>
                <w:rFonts w:eastAsia="Times New Roman" w:cstheme="minorHAnsi"/>
                <w:b/>
                <w:bCs/>
                <w:color w:val="000000"/>
                <w:sz w:val="20"/>
                <w:szCs w:val="20"/>
              </w:rPr>
              <w:t>to 30-9-19</w:t>
            </w:r>
          </w:p>
        </w:tc>
        <w:tc>
          <w:tcPr>
            <w:tcW w:w="894" w:type="dxa"/>
            <w:tcBorders>
              <w:top w:val="nil"/>
              <w:left w:val="single" w:sz="4" w:space="0" w:color="auto"/>
              <w:bottom w:val="single" w:sz="4" w:space="0" w:color="auto"/>
              <w:right w:val="single" w:sz="4" w:space="0" w:color="auto"/>
            </w:tcBorders>
            <w:shd w:val="clear" w:color="auto" w:fill="DBE5F1" w:themeFill="accent1" w:themeFillTint="33"/>
          </w:tcPr>
          <w:p w:rsidR="00DE5079" w:rsidRPr="00265F6D" w:rsidRDefault="00DE5079" w:rsidP="002520C9">
            <w:pPr>
              <w:spacing w:after="0" w:line="240" w:lineRule="auto"/>
              <w:contextualSpacing/>
              <w:jc w:val="center"/>
              <w:rPr>
                <w:rFonts w:eastAsia="Times New Roman" w:cstheme="minorHAnsi"/>
                <w:b/>
                <w:bCs/>
                <w:color w:val="000000"/>
                <w:sz w:val="20"/>
                <w:szCs w:val="20"/>
              </w:rPr>
            </w:pPr>
            <w:r w:rsidRPr="00265F6D">
              <w:rPr>
                <w:rFonts w:eastAsia="Times New Roman" w:cstheme="minorHAnsi"/>
                <w:b/>
                <w:bCs/>
                <w:color w:val="000000"/>
                <w:sz w:val="20"/>
                <w:szCs w:val="20"/>
              </w:rPr>
              <w:t>Revised estimate for 2019-20</w:t>
            </w:r>
          </w:p>
        </w:tc>
        <w:tc>
          <w:tcPr>
            <w:tcW w:w="765" w:type="dxa"/>
            <w:tcBorders>
              <w:top w:val="nil"/>
              <w:left w:val="single" w:sz="4" w:space="0" w:color="auto"/>
              <w:bottom w:val="single" w:sz="4" w:space="0" w:color="auto"/>
              <w:right w:val="single" w:sz="4" w:space="0" w:color="auto"/>
            </w:tcBorders>
            <w:shd w:val="clear" w:color="auto" w:fill="DBE5F1" w:themeFill="accent1" w:themeFillTint="33"/>
          </w:tcPr>
          <w:p w:rsidR="00DE5079" w:rsidRPr="00265F6D" w:rsidRDefault="00DE5079" w:rsidP="00265F6D">
            <w:pPr>
              <w:spacing w:after="0" w:line="240" w:lineRule="auto"/>
              <w:contextualSpacing/>
              <w:jc w:val="center"/>
              <w:rPr>
                <w:rFonts w:eastAsia="Times New Roman" w:cstheme="minorHAnsi"/>
                <w:b/>
                <w:bCs/>
                <w:color w:val="000000"/>
                <w:sz w:val="20"/>
                <w:szCs w:val="20"/>
              </w:rPr>
            </w:pPr>
            <w:r>
              <w:rPr>
                <w:rFonts w:eastAsia="Times New Roman" w:cstheme="minorHAnsi"/>
                <w:b/>
                <w:bCs/>
                <w:color w:val="000000"/>
                <w:sz w:val="20"/>
                <w:szCs w:val="20"/>
              </w:rPr>
              <w:t>Appvd. For 2020-21</w:t>
            </w:r>
          </w:p>
        </w:tc>
        <w:tc>
          <w:tcPr>
            <w:tcW w:w="894" w:type="dxa"/>
            <w:tcBorders>
              <w:top w:val="nil"/>
              <w:left w:val="single" w:sz="4" w:space="0" w:color="auto"/>
              <w:bottom w:val="single" w:sz="4" w:space="0" w:color="auto"/>
              <w:right w:val="single" w:sz="4" w:space="0" w:color="auto"/>
            </w:tcBorders>
            <w:shd w:val="clear" w:color="auto" w:fill="DBE5F1" w:themeFill="accent1" w:themeFillTint="33"/>
          </w:tcPr>
          <w:p w:rsidR="00DE5079" w:rsidRPr="00265F6D" w:rsidRDefault="00DE5079" w:rsidP="00265F6D">
            <w:pPr>
              <w:spacing w:after="0" w:line="240" w:lineRule="auto"/>
              <w:contextualSpacing/>
              <w:jc w:val="center"/>
              <w:rPr>
                <w:rFonts w:eastAsia="Times New Roman" w:cstheme="minorHAnsi"/>
                <w:b/>
                <w:bCs/>
                <w:color w:val="000000"/>
                <w:sz w:val="20"/>
                <w:szCs w:val="20"/>
              </w:rPr>
            </w:pPr>
            <w:r w:rsidRPr="00265F6D">
              <w:rPr>
                <w:rFonts w:eastAsia="Times New Roman" w:cstheme="minorHAnsi"/>
                <w:b/>
                <w:bCs/>
                <w:color w:val="000000"/>
                <w:sz w:val="20"/>
                <w:szCs w:val="20"/>
              </w:rPr>
              <w:t>Revised estimate for 2020-21</w:t>
            </w:r>
          </w:p>
        </w:tc>
        <w:tc>
          <w:tcPr>
            <w:tcW w:w="765" w:type="dxa"/>
            <w:tcBorders>
              <w:top w:val="nil"/>
              <w:left w:val="single" w:sz="4" w:space="0" w:color="auto"/>
              <w:bottom w:val="single" w:sz="4" w:space="0" w:color="auto"/>
              <w:right w:val="single" w:sz="4" w:space="0" w:color="auto"/>
            </w:tcBorders>
            <w:shd w:val="clear" w:color="auto" w:fill="DBE5F1" w:themeFill="accent1" w:themeFillTint="33"/>
          </w:tcPr>
          <w:p w:rsidR="00DE5079" w:rsidRPr="00265F6D" w:rsidRDefault="00DE5079" w:rsidP="00265F6D">
            <w:pPr>
              <w:spacing w:after="0" w:line="240" w:lineRule="auto"/>
              <w:contextualSpacing/>
              <w:jc w:val="center"/>
              <w:rPr>
                <w:rFonts w:eastAsia="Times New Roman" w:cstheme="minorHAnsi"/>
                <w:b/>
                <w:bCs/>
                <w:color w:val="000000"/>
                <w:sz w:val="20"/>
                <w:szCs w:val="20"/>
              </w:rPr>
            </w:pPr>
            <w:r>
              <w:rPr>
                <w:rFonts w:eastAsia="Times New Roman" w:cstheme="minorHAnsi"/>
                <w:b/>
                <w:bCs/>
                <w:color w:val="000000"/>
                <w:sz w:val="20"/>
                <w:szCs w:val="20"/>
              </w:rPr>
              <w:t>Appvd. For 2021-22</w:t>
            </w:r>
          </w:p>
        </w:tc>
        <w:tc>
          <w:tcPr>
            <w:tcW w:w="894" w:type="dxa"/>
            <w:tcBorders>
              <w:top w:val="nil"/>
              <w:left w:val="single" w:sz="4" w:space="0" w:color="auto"/>
              <w:bottom w:val="single" w:sz="4" w:space="0" w:color="auto"/>
              <w:right w:val="single" w:sz="4" w:space="0" w:color="auto"/>
            </w:tcBorders>
            <w:shd w:val="clear" w:color="auto" w:fill="DBE5F1" w:themeFill="accent1" w:themeFillTint="33"/>
          </w:tcPr>
          <w:p w:rsidR="00DE5079" w:rsidRPr="00265F6D" w:rsidRDefault="00DE5079" w:rsidP="00265F6D">
            <w:pPr>
              <w:spacing w:after="0" w:line="240" w:lineRule="auto"/>
              <w:contextualSpacing/>
              <w:jc w:val="center"/>
              <w:rPr>
                <w:rFonts w:eastAsia="Times New Roman" w:cstheme="minorHAnsi"/>
                <w:b/>
                <w:bCs/>
                <w:color w:val="000000"/>
                <w:sz w:val="20"/>
                <w:szCs w:val="20"/>
              </w:rPr>
            </w:pPr>
            <w:r w:rsidRPr="00265F6D">
              <w:rPr>
                <w:rFonts w:eastAsia="Times New Roman" w:cstheme="minorHAnsi"/>
                <w:b/>
                <w:bCs/>
                <w:color w:val="000000"/>
                <w:sz w:val="20"/>
                <w:szCs w:val="20"/>
              </w:rPr>
              <w:t>Revised estimate for 2021-22</w:t>
            </w:r>
          </w:p>
        </w:tc>
      </w:tr>
      <w:tr w:rsidR="00DE5079" w:rsidRPr="00265F6D" w:rsidTr="007F57FE">
        <w:trPr>
          <w:trHeight w:val="144"/>
          <w:jc w:val="center"/>
        </w:trPr>
        <w:tc>
          <w:tcPr>
            <w:tcW w:w="438" w:type="dxa"/>
            <w:tcBorders>
              <w:top w:val="nil"/>
              <w:left w:val="single" w:sz="4" w:space="0" w:color="auto"/>
              <w:bottom w:val="single" w:sz="4" w:space="0" w:color="auto"/>
              <w:right w:val="single" w:sz="4" w:space="0" w:color="auto"/>
            </w:tcBorders>
          </w:tcPr>
          <w:p w:rsidR="00DE5079" w:rsidRPr="00265F6D" w:rsidRDefault="00DE5079" w:rsidP="002520C9">
            <w:pPr>
              <w:spacing w:after="0" w:line="240" w:lineRule="auto"/>
              <w:contextualSpacing/>
              <w:jc w:val="center"/>
              <w:rPr>
                <w:rFonts w:eastAsia="Times New Roman" w:cstheme="minorHAnsi"/>
                <w:color w:val="000000"/>
                <w:sz w:val="20"/>
                <w:szCs w:val="20"/>
              </w:rPr>
            </w:pPr>
            <w:r w:rsidRPr="00265F6D">
              <w:rPr>
                <w:rFonts w:eastAsia="Times New Roman" w:cstheme="minorHAnsi"/>
                <w:color w:val="000000"/>
                <w:sz w:val="20"/>
                <w:szCs w:val="20"/>
              </w:rPr>
              <w:t>1</w:t>
            </w:r>
          </w:p>
        </w:tc>
        <w:tc>
          <w:tcPr>
            <w:tcW w:w="2311" w:type="dxa"/>
            <w:tcBorders>
              <w:top w:val="nil"/>
              <w:left w:val="single" w:sz="4" w:space="0" w:color="auto"/>
              <w:bottom w:val="single" w:sz="4" w:space="0" w:color="auto"/>
              <w:right w:val="single" w:sz="4" w:space="0" w:color="auto"/>
            </w:tcBorders>
            <w:shd w:val="clear" w:color="auto" w:fill="auto"/>
            <w:noWrap/>
            <w:vAlign w:val="center"/>
            <w:hideMark/>
          </w:tcPr>
          <w:p w:rsidR="00DE5079" w:rsidRPr="00265F6D" w:rsidRDefault="00DE5079" w:rsidP="00A35401">
            <w:pPr>
              <w:spacing w:after="0" w:line="240" w:lineRule="auto"/>
              <w:contextualSpacing/>
              <w:jc w:val="center"/>
              <w:rPr>
                <w:rFonts w:eastAsia="Times New Roman" w:cstheme="minorHAnsi"/>
                <w:color w:val="000000"/>
                <w:sz w:val="20"/>
                <w:szCs w:val="20"/>
              </w:rPr>
            </w:pPr>
            <w:r w:rsidRPr="00265F6D">
              <w:rPr>
                <w:rFonts w:eastAsia="Times New Roman" w:cstheme="minorHAnsi"/>
                <w:color w:val="000000"/>
                <w:sz w:val="20"/>
                <w:szCs w:val="20"/>
              </w:rPr>
              <w:t>Interest on P</w:t>
            </w:r>
            <w:r w:rsidR="00A35401">
              <w:rPr>
                <w:rFonts w:eastAsia="Times New Roman" w:cstheme="minorHAnsi"/>
                <w:color w:val="000000"/>
                <w:sz w:val="20"/>
                <w:szCs w:val="20"/>
              </w:rPr>
              <w:t>F</w:t>
            </w:r>
          </w:p>
        </w:tc>
        <w:tc>
          <w:tcPr>
            <w:tcW w:w="990" w:type="dxa"/>
            <w:tcBorders>
              <w:top w:val="single" w:sz="4" w:space="0" w:color="auto"/>
              <w:left w:val="nil"/>
              <w:bottom w:val="single" w:sz="4" w:space="0" w:color="auto"/>
              <w:right w:val="single" w:sz="4" w:space="0" w:color="auto"/>
            </w:tcBorders>
            <w:vAlign w:val="center"/>
          </w:tcPr>
          <w:p w:rsidR="00DE5079" w:rsidRPr="00265F6D" w:rsidRDefault="00DE5079" w:rsidP="00DE5079">
            <w:pPr>
              <w:spacing w:after="0" w:line="240" w:lineRule="auto"/>
              <w:contextualSpacing/>
              <w:jc w:val="center"/>
              <w:rPr>
                <w:rFonts w:eastAsia="Times New Roman" w:cstheme="minorHAnsi"/>
                <w:b/>
                <w:bCs/>
                <w:color w:val="000000"/>
                <w:sz w:val="20"/>
                <w:szCs w:val="20"/>
              </w:rPr>
            </w:pPr>
            <w:r w:rsidRPr="00265F6D">
              <w:rPr>
                <w:rFonts w:cstheme="minorHAnsi"/>
                <w:color w:val="000000"/>
                <w:sz w:val="20"/>
                <w:szCs w:val="20"/>
              </w:rPr>
              <w:t>23.12</w:t>
            </w:r>
          </w:p>
        </w:tc>
        <w:tc>
          <w:tcPr>
            <w:tcW w:w="974" w:type="dxa"/>
            <w:tcBorders>
              <w:top w:val="single" w:sz="4" w:space="0" w:color="auto"/>
              <w:left w:val="single" w:sz="4" w:space="0" w:color="auto"/>
              <w:bottom w:val="single" w:sz="4" w:space="0" w:color="auto"/>
              <w:right w:val="single" w:sz="4" w:space="0" w:color="auto"/>
            </w:tcBorders>
            <w:vAlign w:val="center"/>
          </w:tcPr>
          <w:p w:rsidR="00DE5079" w:rsidRPr="00265F6D" w:rsidRDefault="00DE5079" w:rsidP="00DE5079">
            <w:pPr>
              <w:pStyle w:val="Default"/>
              <w:contextualSpacing/>
              <w:jc w:val="center"/>
              <w:rPr>
                <w:rFonts w:asciiTheme="minorHAnsi" w:hAnsiTheme="minorHAnsi" w:cstheme="minorHAnsi"/>
                <w:sz w:val="20"/>
                <w:szCs w:val="20"/>
              </w:rPr>
            </w:pPr>
            <w:r w:rsidRPr="00265F6D">
              <w:rPr>
                <w:rFonts w:asciiTheme="minorHAnsi" w:hAnsiTheme="minorHAnsi" w:cstheme="minorHAnsi"/>
                <w:sz w:val="20"/>
                <w:szCs w:val="20"/>
              </w:rPr>
              <w:t>22.03</w:t>
            </w:r>
          </w:p>
        </w:tc>
        <w:tc>
          <w:tcPr>
            <w:tcW w:w="11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5079" w:rsidRPr="00265F6D" w:rsidRDefault="00DE5079" w:rsidP="00DE5079">
            <w:pPr>
              <w:spacing w:after="0" w:line="240" w:lineRule="auto"/>
              <w:contextualSpacing/>
              <w:jc w:val="center"/>
              <w:rPr>
                <w:rFonts w:cstheme="minorHAnsi"/>
                <w:sz w:val="20"/>
                <w:szCs w:val="20"/>
              </w:rPr>
            </w:pPr>
            <w:r w:rsidRPr="00C00423">
              <w:rPr>
                <w:rFonts w:cstheme="minorHAnsi"/>
                <w:sz w:val="20"/>
                <w:szCs w:val="20"/>
              </w:rPr>
              <w:t>7.58</w:t>
            </w:r>
          </w:p>
        </w:tc>
        <w:tc>
          <w:tcPr>
            <w:tcW w:w="894" w:type="dxa"/>
            <w:tcBorders>
              <w:top w:val="single" w:sz="4" w:space="0" w:color="auto"/>
              <w:left w:val="single" w:sz="4" w:space="0" w:color="auto"/>
              <w:bottom w:val="single" w:sz="4" w:space="0" w:color="auto"/>
              <w:right w:val="single" w:sz="4" w:space="0" w:color="auto"/>
            </w:tcBorders>
            <w:vAlign w:val="center"/>
          </w:tcPr>
          <w:p w:rsidR="00DE5079" w:rsidRPr="00265F6D" w:rsidRDefault="00E84ABD" w:rsidP="00DE5079">
            <w:pPr>
              <w:spacing w:after="0" w:line="240" w:lineRule="auto"/>
              <w:contextualSpacing/>
              <w:jc w:val="center"/>
              <w:rPr>
                <w:rFonts w:ascii="Calibri" w:hAnsi="Calibri" w:cs="Calibri"/>
                <w:b/>
                <w:color w:val="000000"/>
                <w:sz w:val="20"/>
                <w:szCs w:val="20"/>
              </w:rPr>
            </w:pPr>
            <w:r>
              <w:rPr>
                <w:rFonts w:ascii="Calibri" w:hAnsi="Calibri" w:cs="Calibri"/>
                <w:b/>
                <w:color w:val="000000"/>
                <w:sz w:val="20"/>
                <w:szCs w:val="20"/>
              </w:rPr>
              <w:t>20.68</w:t>
            </w:r>
          </w:p>
        </w:tc>
        <w:tc>
          <w:tcPr>
            <w:tcW w:w="765" w:type="dxa"/>
            <w:tcBorders>
              <w:top w:val="single" w:sz="4" w:space="0" w:color="auto"/>
              <w:left w:val="single" w:sz="4" w:space="0" w:color="auto"/>
              <w:bottom w:val="single" w:sz="4" w:space="0" w:color="auto"/>
              <w:right w:val="single" w:sz="4" w:space="0" w:color="auto"/>
            </w:tcBorders>
            <w:vAlign w:val="center"/>
          </w:tcPr>
          <w:p w:rsidR="00DE5079" w:rsidRPr="00265F6D" w:rsidRDefault="00DE5079" w:rsidP="00DE5079">
            <w:pPr>
              <w:spacing w:after="0" w:line="240" w:lineRule="auto"/>
              <w:contextualSpacing/>
              <w:jc w:val="center"/>
              <w:rPr>
                <w:rFonts w:ascii="Calibri" w:hAnsi="Calibri" w:cs="Calibri"/>
                <w:b/>
                <w:color w:val="000000"/>
                <w:sz w:val="20"/>
                <w:szCs w:val="20"/>
              </w:rPr>
            </w:pPr>
            <w:r>
              <w:rPr>
                <w:rFonts w:ascii="Calibri" w:hAnsi="Calibri" w:cs="Calibri"/>
                <w:b/>
                <w:color w:val="000000"/>
                <w:sz w:val="20"/>
                <w:szCs w:val="20"/>
              </w:rPr>
              <w:t>23.39</w:t>
            </w:r>
          </w:p>
        </w:tc>
        <w:tc>
          <w:tcPr>
            <w:tcW w:w="894" w:type="dxa"/>
            <w:tcBorders>
              <w:top w:val="single" w:sz="4" w:space="0" w:color="auto"/>
              <w:left w:val="single" w:sz="4" w:space="0" w:color="auto"/>
              <w:bottom w:val="single" w:sz="4" w:space="0" w:color="auto"/>
              <w:right w:val="single" w:sz="4" w:space="0" w:color="auto"/>
            </w:tcBorders>
            <w:vAlign w:val="center"/>
          </w:tcPr>
          <w:p w:rsidR="00DE5079" w:rsidRPr="00265F6D" w:rsidRDefault="00E84ABD" w:rsidP="00DE5079">
            <w:pPr>
              <w:spacing w:after="0" w:line="240" w:lineRule="auto"/>
              <w:contextualSpacing/>
              <w:jc w:val="center"/>
              <w:rPr>
                <w:rFonts w:ascii="Calibri" w:hAnsi="Calibri" w:cs="Calibri"/>
                <w:b/>
                <w:color w:val="000000"/>
                <w:sz w:val="20"/>
                <w:szCs w:val="20"/>
              </w:rPr>
            </w:pPr>
            <w:r>
              <w:rPr>
                <w:rFonts w:ascii="Calibri" w:hAnsi="Calibri" w:cs="Calibri"/>
                <w:b/>
                <w:color w:val="000000"/>
                <w:sz w:val="20"/>
                <w:szCs w:val="20"/>
              </w:rPr>
              <w:t>22.04</w:t>
            </w:r>
          </w:p>
        </w:tc>
        <w:tc>
          <w:tcPr>
            <w:tcW w:w="765" w:type="dxa"/>
            <w:tcBorders>
              <w:top w:val="single" w:sz="4" w:space="0" w:color="auto"/>
              <w:left w:val="single" w:sz="4" w:space="0" w:color="auto"/>
              <w:bottom w:val="single" w:sz="4" w:space="0" w:color="auto"/>
              <w:right w:val="single" w:sz="4" w:space="0" w:color="auto"/>
            </w:tcBorders>
            <w:vAlign w:val="center"/>
          </w:tcPr>
          <w:p w:rsidR="00DE5079" w:rsidRPr="00265F6D" w:rsidRDefault="00DE5079" w:rsidP="00DE5079">
            <w:pPr>
              <w:spacing w:after="0" w:line="240" w:lineRule="auto"/>
              <w:contextualSpacing/>
              <w:jc w:val="center"/>
              <w:rPr>
                <w:rFonts w:ascii="Calibri" w:hAnsi="Calibri" w:cs="Calibri"/>
                <w:b/>
                <w:color w:val="000000"/>
                <w:sz w:val="20"/>
                <w:szCs w:val="20"/>
              </w:rPr>
            </w:pPr>
            <w:r>
              <w:rPr>
                <w:rFonts w:ascii="Calibri" w:hAnsi="Calibri" w:cs="Calibri"/>
                <w:b/>
                <w:color w:val="000000"/>
                <w:sz w:val="20"/>
                <w:szCs w:val="20"/>
              </w:rPr>
              <w:t>24.74</w:t>
            </w:r>
          </w:p>
        </w:tc>
        <w:tc>
          <w:tcPr>
            <w:tcW w:w="894" w:type="dxa"/>
            <w:tcBorders>
              <w:top w:val="single" w:sz="4" w:space="0" w:color="auto"/>
              <w:left w:val="single" w:sz="4" w:space="0" w:color="auto"/>
              <w:bottom w:val="single" w:sz="4" w:space="0" w:color="auto"/>
              <w:right w:val="single" w:sz="4" w:space="0" w:color="auto"/>
            </w:tcBorders>
            <w:vAlign w:val="center"/>
          </w:tcPr>
          <w:p w:rsidR="00DE5079" w:rsidRPr="00265F6D" w:rsidRDefault="00E84ABD" w:rsidP="00DE5079">
            <w:pPr>
              <w:spacing w:after="0" w:line="240" w:lineRule="auto"/>
              <w:contextualSpacing/>
              <w:jc w:val="center"/>
              <w:rPr>
                <w:rFonts w:ascii="Calibri" w:hAnsi="Calibri" w:cs="Calibri"/>
                <w:b/>
                <w:color w:val="000000"/>
                <w:sz w:val="20"/>
                <w:szCs w:val="20"/>
              </w:rPr>
            </w:pPr>
            <w:r>
              <w:rPr>
                <w:rFonts w:ascii="Calibri" w:hAnsi="Calibri" w:cs="Calibri"/>
                <w:b/>
                <w:color w:val="000000"/>
                <w:sz w:val="20"/>
                <w:szCs w:val="20"/>
              </w:rPr>
              <w:t>23.40</w:t>
            </w:r>
          </w:p>
        </w:tc>
      </w:tr>
    </w:tbl>
    <w:p w:rsidR="00D47A1B" w:rsidRDefault="00D47A1B" w:rsidP="00D47A1B">
      <w:pPr>
        <w:autoSpaceDE w:val="0"/>
        <w:autoSpaceDN w:val="0"/>
        <w:adjustRightInd w:val="0"/>
        <w:spacing w:after="0" w:line="240" w:lineRule="auto"/>
        <w:rPr>
          <w:rFonts w:cstheme="minorHAnsi"/>
          <w:b/>
          <w:sz w:val="24"/>
          <w:szCs w:val="24"/>
        </w:rPr>
      </w:pPr>
    </w:p>
    <w:p w:rsidR="00265F6D" w:rsidRPr="00766EF0" w:rsidRDefault="007F57FE" w:rsidP="00265F6D">
      <w:pPr>
        <w:autoSpaceDE w:val="0"/>
        <w:autoSpaceDN w:val="0"/>
        <w:adjustRightInd w:val="0"/>
        <w:spacing w:after="0"/>
        <w:ind w:left="720" w:hanging="720"/>
        <w:jc w:val="both"/>
        <w:rPr>
          <w:rFonts w:cstheme="minorHAnsi"/>
        </w:rPr>
      </w:pPr>
      <w:r>
        <w:rPr>
          <w:rFonts w:cstheme="minorHAnsi"/>
        </w:rPr>
        <w:t>8.17</w:t>
      </w:r>
      <w:r w:rsidR="00265F6D" w:rsidRPr="00766EF0">
        <w:rPr>
          <w:rFonts w:cstheme="minorHAnsi"/>
        </w:rPr>
        <w:t>.</w:t>
      </w:r>
      <w:r w:rsidR="001006EF" w:rsidRPr="00766EF0">
        <w:rPr>
          <w:rFonts w:cstheme="minorHAnsi"/>
        </w:rPr>
        <w:t>3.2.</w:t>
      </w:r>
      <w:r w:rsidR="00265F6D" w:rsidRPr="00766EF0">
        <w:rPr>
          <w:rFonts w:cstheme="minorHAnsi"/>
          <w:b/>
          <w:sz w:val="24"/>
          <w:szCs w:val="24"/>
        </w:rPr>
        <w:tab/>
      </w:r>
      <w:r w:rsidR="00265F6D" w:rsidRPr="00766EF0">
        <w:rPr>
          <w:rFonts w:cstheme="minorHAnsi"/>
        </w:rPr>
        <w:t xml:space="preserve">The projection of </w:t>
      </w:r>
      <w:r w:rsidR="001006EF" w:rsidRPr="00766EF0">
        <w:rPr>
          <w:rFonts w:cstheme="minorHAnsi"/>
        </w:rPr>
        <w:t>Interest on GPF</w:t>
      </w:r>
      <w:r w:rsidR="00265F6D" w:rsidRPr="00766EF0">
        <w:rPr>
          <w:rFonts w:cstheme="minorHAnsi"/>
        </w:rPr>
        <w:t xml:space="preserve"> for SLDC </w:t>
      </w:r>
      <w:r w:rsidR="001006EF" w:rsidRPr="00766EF0">
        <w:rPr>
          <w:rFonts w:cstheme="minorHAnsi"/>
        </w:rPr>
        <w:t xml:space="preserve">are </w:t>
      </w:r>
      <w:r w:rsidR="00265F6D" w:rsidRPr="00766EF0">
        <w:rPr>
          <w:rFonts w:cstheme="minorHAnsi"/>
        </w:rPr>
        <w:t>segregated based on the ratio of employee cost for the year 2018-19 is as submitted below:</w:t>
      </w:r>
    </w:p>
    <w:p w:rsidR="00265F6D" w:rsidRPr="00766EF0" w:rsidRDefault="00265F6D" w:rsidP="00265F6D">
      <w:pPr>
        <w:autoSpaceDE w:val="0"/>
        <w:autoSpaceDN w:val="0"/>
        <w:adjustRightInd w:val="0"/>
        <w:spacing w:after="0"/>
        <w:ind w:left="567" w:hanging="567"/>
        <w:jc w:val="center"/>
        <w:rPr>
          <w:rFonts w:cstheme="minorHAnsi"/>
          <w:b/>
          <w:sz w:val="24"/>
          <w:szCs w:val="24"/>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5"/>
        <w:gridCol w:w="3011"/>
        <w:gridCol w:w="1260"/>
        <w:gridCol w:w="1350"/>
        <w:gridCol w:w="1350"/>
        <w:gridCol w:w="14"/>
      </w:tblGrid>
      <w:tr w:rsidR="007F57FE" w:rsidRPr="00766EF0" w:rsidTr="00A35401">
        <w:trPr>
          <w:trHeight w:val="144"/>
          <w:jc w:val="center"/>
        </w:trPr>
        <w:tc>
          <w:tcPr>
            <w:tcW w:w="8500" w:type="dxa"/>
            <w:gridSpan w:val="6"/>
            <w:shd w:val="clear" w:color="auto" w:fill="244061" w:themeFill="accent1" w:themeFillShade="80"/>
          </w:tcPr>
          <w:p w:rsidR="007F57FE" w:rsidRPr="00766EF0" w:rsidRDefault="007F57FE" w:rsidP="007F57FE">
            <w:pPr>
              <w:autoSpaceDE w:val="0"/>
              <w:autoSpaceDN w:val="0"/>
              <w:adjustRightInd w:val="0"/>
              <w:spacing w:after="0"/>
              <w:ind w:left="567" w:hanging="567"/>
              <w:jc w:val="center"/>
              <w:rPr>
                <w:rFonts w:cstheme="minorHAnsi"/>
                <w:b/>
                <w:sz w:val="20"/>
                <w:szCs w:val="20"/>
              </w:rPr>
            </w:pPr>
            <w:r>
              <w:rPr>
                <w:rFonts w:cstheme="minorHAnsi"/>
                <w:b/>
                <w:sz w:val="20"/>
                <w:szCs w:val="20"/>
              </w:rPr>
              <w:t xml:space="preserve">Table 8.30 </w:t>
            </w:r>
            <w:r w:rsidRPr="00766EF0">
              <w:rPr>
                <w:rFonts w:cstheme="minorHAnsi"/>
                <w:b/>
                <w:sz w:val="20"/>
                <w:szCs w:val="20"/>
              </w:rPr>
              <w:t>Segregation  of Interest on PF  for SBUT &amp; SLDC</w:t>
            </w:r>
            <w:r>
              <w:rPr>
                <w:rFonts w:cstheme="minorHAnsi"/>
                <w:b/>
                <w:sz w:val="20"/>
                <w:szCs w:val="20"/>
              </w:rPr>
              <w:t xml:space="preserve"> </w:t>
            </w:r>
            <w:r w:rsidRPr="00766EF0">
              <w:rPr>
                <w:rFonts w:cstheme="minorHAnsi"/>
                <w:b/>
                <w:sz w:val="20"/>
                <w:szCs w:val="20"/>
              </w:rPr>
              <w:t>(Rs.Cr.)</w:t>
            </w:r>
          </w:p>
        </w:tc>
      </w:tr>
      <w:tr w:rsidR="00265F6D" w:rsidRPr="00766EF0" w:rsidTr="00A35401">
        <w:trPr>
          <w:gridAfter w:val="1"/>
          <w:wAfter w:w="14" w:type="dxa"/>
          <w:trHeight w:val="144"/>
          <w:jc w:val="center"/>
        </w:trPr>
        <w:tc>
          <w:tcPr>
            <w:tcW w:w="1515" w:type="dxa"/>
            <w:shd w:val="clear" w:color="auto" w:fill="244061" w:themeFill="accent1" w:themeFillShade="80"/>
          </w:tcPr>
          <w:p w:rsidR="00265F6D" w:rsidRPr="00766EF0" w:rsidRDefault="00265F6D" w:rsidP="00525A93">
            <w:pPr>
              <w:spacing w:after="0" w:line="240" w:lineRule="auto"/>
              <w:jc w:val="center"/>
              <w:rPr>
                <w:rFonts w:ascii="Calibri" w:eastAsia="Times New Roman" w:hAnsi="Calibri" w:cs="Calibri"/>
                <w:b/>
                <w:bCs/>
                <w:color w:val="FFFFFF" w:themeColor="background1"/>
                <w:sz w:val="20"/>
                <w:szCs w:val="20"/>
              </w:rPr>
            </w:pPr>
            <w:r w:rsidRPr="00766EF0">
              <w:rPr>
                <w:rFonts w:ascii="Calibri" w:eastAsia="Times New Roman" w:hAnsi="Calibri" w:cs="Calibri"/>
                <w:b/>
                <w:bCs/>
                <w:color w:val="FFFFFF" w:themeColor="background1"/>
                <w:sz w:val="20"/>
                <w:szCs w:val="20"/>
              </w:rPr>
              <w:t>SBU</w:t>
            </w:r>
          </w:p>
        </w:tc>
        <w:tc>
          <w:tcPr>
            <w:tcW w:w="3011" w:type="dxa"/>
            <w:shd w:val="clear" w:color="auto" w:fill="244061" w:themeFill="accent1" w:themeFillShade="80"/>
          </w:tcPr>
          <w:p w:rsidR="00265F6D" w:rsidRPr="00766EF0" w:rsidRDefault="00265F6D" w:rsidP="00525A93">
            <w:pPr>
              <w:spacing w:after="0" w:line="240" w:lineRule="auto"/>
              <w:jc w:val="center"/>
              <w:rPr>
                <w:rFonts w:ascii="Calibri" w:eastAsia="Times New Roman" w:hAnsi="Calibri" w:cs="Calibri"/>
                <w:b/>
                <w:bCs/>
                <w:color w:val="FFFFFF" w:themeColor="background1"/>
                <w:sz w:val="20"/>
                <w:szCs w:val="20"/>
              </w:rPr>
            </w:pPr>
          </w:p>
        </w:tc>
        <w:tc>
          <w:tcPr>
            <w:tcW w:w="1260" w:type="dxa"/>
            <w:shd w:val="clear" w:color="auto" w:fill="244061" w:themeFill="accent1" w:themeFillShade="80"/>
            <w:noWrap/>
            <w:vAlign w:val="bottom"/>
            <w:hideMark/>
          </w:tcPr>
          <w:p w:rsidR="00265F6D" w:rsidRPr="00766EF0" w:rsidRDefault="00265F6D" w:rsidP="00525A93">
            <w:pPr>
              <w:spacing w:after="0" w:line="240" w:lineRule="auto"/>
              <w:jc w:val="center"/>
              <w:rPr>
                <w:rFonts w:ascii="Calibri" w:eastAsia="Times New Roman" w:hAnsi="Calibri" w:cs="Calibri"/>
                <w:b/>
                <w:bCs/>
                <w:color w:val="FFFFFF" w:themeColor="background1"/>
                <w:sz w:val="20"/>
                <w:szCs w:val="20"/>
              </w:rPr>
            </w:pPr>
            <w:r w:rsidRPr="00766EF0">
              <w:rPr>
                <w:rFonts w:ascii="Calibri" w:eastAsia="Times New Roman" w:hAnsi="Calibri" w:cs="Calibri"/>
                <w:b/>
                <w:bCs/>
                <w:color w:val="FFFFFF" w:themeColor="background1"/>
                <w:sz w:val="20"/>
                <w:szCs w:val="20"/>
              </w:rPr>
              <w:t>2019-20</w:t>
            </w:r>
          </w:p>
        </w:tc>
        <w:tc>
          <w:tcPr>
            <w:tcW w:w="1350" w:type="dxa"/>
            <w:shd w:val="clear" w:color="auto" w:fill="244061" w:themeFill="accent1" w:themeFillShade="80"/>
            <w:noWrap/>
            <w:vAlign w:val="bottom"/>
            <w:hideMark/>
          </w:tcPr>
          <w:p w:rsidR="00265F6D" w:rsidRPr="00766EF0" w:rsidRDefault="00265F6D" w:rsidP="00525A93">
            <w:pPr>
              <w:spacing w:after="0" w:line="240" w:lineRule="auto"/>
              <w:jc w:val="center"/>
              <w:rPr>
                <w:rFonts w:ascii="Calibri" w:eastAsia="Times New Roman" w:hAnsi="Calibri" w:cs="Calibri"/>
                <w:b/>
                <w:bCs/>
                <w:color w:val="FFFFFF" w:themeColor="background1"/>
                <w:sz w:val="20"/>
                <w:szCs w:val="20"/>
              </w:rPr>
            </w:pPr>
            <w:r w:rsidRPr="00766EF0">
              <w:rPr>
                <w:rFonts w:ascii="Calibri" w:eastAsia="Times New Roman" w:hAnsi="Calibri" w:cs="Calibri"/>
                <w:b/>
                <w:bCs/>
                <w:color w:val="FFFFFF" w:themeColor="background1"/>
                <w:sz w:val="20"/>
                <w:szCs w:val="20"/>
              </w:rPr>
              <w:t>2020-21</w:t>
            </w:r>
          </w:p>
        </w:tc>
        <w:tc>
          <w:tcPr>
            <w:tcW w:w="1350" w:type="dxa"/>
            <w:shd w:val="clear" w:color="auto" w:fill="244061" w:themeFill="accent1" w:themeFillShade="80"/>
            <w:noWrap/>
            <w:vAlign w:val="bottom"/>
            <w:hideMark/>
          </w:tcPr>
          <w:p w:rsidR="00265F6D" w:rsidRPr="00766EF0" w:rsidRDefault="00265F6D" w:rsidP="00525A93">
            <w:pPr>
              <w:spacing w:after="0" w:line="240" w:lineRule="auto"/>
              <w:jc w:val="center"/>
              <w:rPr>
                <w:rFonts w:ascii="Calibri" w:eastAsia="Times New Roman" w:hAnsi="Calibri" w:cs="Calibri"/>
                <w:b/>
                <w:bCs/>
                <w:color w:val="FFFFFF" w:themeColor="background1"/>
                <w:sz w:val="20"/>
                <w:szCs w:val="20"/>
              </w:rPr>
            </w:pPr>
            <w:r w:rsidRPr="00766EF0">
              <w:rPr>
                <w:rFonts w:ascii="Calibri" w:eastAsia="Times New Roman" w:hAnsi="Calibri" w:cs="Calibri"/>
                <w:b/>
                <w:bCs/>
                <w:color w:val="FFFFFF" w:themeColor="background1"/>
                <w:sz w:val="20"/>
                <w:szCs w:val="20"/>
              </w:rPr>
              <w:t>2021-22</w:t>
            </w:r>
          </w:p>
        </w:tc>
      </w:tr>
      <w:tr w:rsidR="00265F6D" w:rsidRPr="00766EF0" w:rsidTr="00A35401">
        <w:trPr>
          <w:gridAfter w:val="1"/>
          <w:wAfter w:w="14" w:type="dxa"/>
          <w:trHeight w:val="144"/>
          <w:jc w:val="center"/>
        </w:trPr>
        <w:tc>
          <w:tcPr>
            <w:tcW w:w="1515" w:type="dxa"/>
          </w:tcPr>
          <w:p w:rsidR="00265F6D" w:rsidRPr="00766EF0" w:rsidRDefault="00265F6D" w:rsidP="00525A93">
            <w:pPr>
              <w:spacing w:after="0" w:line="240" w:lineRule="auto"/>
              <w:jc w:val="center"/>
              <w:rPr>
                <w:rFonts w:ascii="Calibri" w:eastAsia="Times New Roman" w:hAnsi="Calibri" w:cs="Calibri"/>
                <w:b/>
                <w:color w:val="000000"/>
                <w:sz w:val="20"/>
                <w:szCs w:val="20"/>
              </w:rPr>
            </w:pPr>
            <w:r w:rsidRPr="00766EF0">
              <w:rPr>
                <w:rFonts w:ascii="Calibri" w:eastAsia="Times New Roman" w:hAnsi="Calibri" w:cs="Calibri"/>
                <w:b/>
                <w:color w:val="000000"/>
                <w:sz w:val="20"/>
                <w:szCs w:val="20"/>
              </w:rPr>
              <w:t>SBU-T &amp; SLDC</w:t>
            </w:r>
          </w:p>
        </w:tc>
        <w:tc>
          <w:tcPr>
            <w:tcW w:w="3011" w:type="dxa"/>
          </w:tcPr>
          <w:p w:rsidR="00265F6D" w:rsidRPr="00766EF0" w:rsidRDefault="00A35401" w:rsidP="00525A93">
            <w:pPr>
              <w:spacing w:after="0" w:line="240" w:lineRule="auto"/>
              <w:jc w:val="center"/>
              <w:rPr>
                <w:rFonts w:ascii="Calibri" w:eastAsia="Times New Roman" w:hAnsi="Calibri" w:cs="Calibri"/>
                <w:color w:val="000000"/>
                <w:sz w:val="20"/>
                <w:szCs w:val="20"/>
              </w:rPr>
            </w:pPr>
            <w:r w:rsidRPr="00766EF0">
              <w:rPr>
                <w:rFonts w:ascii="Calibri" w:eastAsia="Times New Roman" w:hAnsi="Calibri" w:cs="Calibri"/>
                <w:color w:val="000000"/>
                <w:sz w:val="20"/>
                <w:szCs w:val="20"/>
              </w:rPr>
              <w:t>Employee cost ratio for 2018-19</w:t>
            </w:r>
          </w:p>
        </w:tc>
        <w:tc>
          <w:tcPr>
            <w:tcW w:w="1260" w:type="dxa"/>
            <w:shd w:val="clear" w:color="auto" w:fill="auto"/>
            <w:noWrap/>
            <w:vAlign w:val="center"/>
            <w:hideMark/>
          </w:tcPr>
          <w:p w:rsidR="00265F6D" w:rsidRPr="00766EF0" w:rsidRDefault="00B426CB" w:rsidP="00A35401">
            <w:pPr>
              <w:spacing w:after="0" w:line="240" w:lineRule="auto"/>
              <w:jc w:val="right"/>
              <w:rPr>
                <w:rFonts w:ascii="Calibri" w:eastAsia="Times New Roman" w:hAnsi="Calibri" w:cs="Calibri"/>
                <w:b/>
                <w:color w:val="000000"/>
                <w:sz w:val="20"/>
                <w:szCs w:val="20"/>
              </w:rPr>
            </w:pPr>
            <w:r>
              <w:rPr>
                <w:rFonts w:ascii="Calibri" w:eastAsia="Times New Roman" w:hAnsi="Calibri" w:cs="Calibri"/>
                <w:b/>
                <w:color w:val="000000"/>
                <w:sz w:val="20"/>
                <w:szCs w:val="20"/>
              </w:rPr>
              <w:t>20.68</w:t>
            </w:r>
          </w:p>
        </w:tc>
        <w:tc>
          <w:tcPr>
            <w:tcW w:w="1350" w:type="dxa"/>
            <w:shd w:val="clear" w:color="auto" w:fill="auto"/>
            <w:noWrap/>
            <w:vAlign w:val="center"/>
            <w:hideMark/>
          </w:tcPr>
          <w:p w:rsidR="00265F6D" w:rsidRPr="00766EF0" w:rsidRDefault="00B426CB" w:rsidP="00A35401">
            <w:pPr>
              <w:spacing w:after="0" w:line="240" w:lineRule="auto"/>
              <w:jc w:val="right"/>
              <w:rPr>
                <w:rFonts w:ascii="Calibri" w:eastAsia="Times New Roman" w:hAnsi="Calibri" w:cs="Calibri"/>
                <w:b/>
                <w:color w:val="000000"/>
                <w:sz w:val="20"/>
                <w:szCs w:val="20"/>
              </w:rPr>
            </w:pPr>
            <w:r>
              <w:rPr>
                <w:rFonts w:ascii="Calibri" w:eastAsia="Times New Roman" w:hAnsi="Calibri" w:cs="Calibri"/>
                <w:b/>
                <w:color w:val="000000"/>
                <w:sz w:val="20"/>
                <w:szCs w:val="20"/>
              </w:rPr>
              <w:t>22.04</w:t>
            </w:r>
          </w:p>
        </w:tc>
        <w:tc>
          <w:tcPr>
            <w:tcW w:w="1350" w:type="dxa"/>
            <w:shd w:val="clear" w:color="auto" w:fill="auto"/>
            <w:noWrap/>
            <w:vAlign w:val="center"/>
            <w:hideMark/>
          </w:tcPr>
          <w:p w:rsidR="00265F6D" w:rsidRPr="00766EF0" w:rsidRDefault="00B426CB" w:rsidP="00A35401">
            <w:pPr>
              <w:spacing w:after="0" w:line="240" w:lineRule="auto"/>
              <w:jc w:val="right"/>
              <w:rPr>
                <w:rFonts w:ascii="Calibri" w:eastAsia="Times New Roman" w:hAnsi="Calibri" w:cs="Calibri"/>
                <w:b/>
                <w:color w:val="000000"/>
                <w:sz w:val="20"/>
                <w:szCs w:val="20"/>
              </w:rPr>
            </w:pPr>
            <w:r>
              <w:rPr>
                <w:rFonts w:ascii="Calibri" w:eastAsia="Times New Roman" w:hAnsi="Calibri" w:cs="Calibri"/>
                <w:b/>
                <w:color w:val="000000"/>
                <w:sz w:val="20"/>
                <w:szCs w:val="20"/>
              </w:rPr>
              <w:t>23.40</w:t>
            </w:r>
          </w:p>
        </w:tc>
      </w:tr>
      <w:tr w:rsidR="00265F6D" w:rsidRPr="00766EF0" w:rsidTr="00A35401">
        <w:trPr>
          <w:gridAfter w:val="1"/>
          <w:wAfter w:w="14" w:type="dxa"/>
          <w:trHeight w:val="144"/>
          <w:jc w:val="center"/>
        </w:trPr>
        <w:tc>
          <w:tcPr>
            <w:tcW w:w="1515" w:type="dxa"/>
          </w:tcPr>
          <w:p w:rsidR="00265F6D" w:rsidRPr="00766EF0" w:rsidRDefault="00265F6D" w:rsidP="00525A93">
            <w:pPr>
              <w:spacing w:after="0" w:line="240" w:lineRule="auto"/>
              <w:jc w:val="center"/>
              <w:rPr>
                <w:rFonts w:ascii="Calibri" w:eastAsia="Times New Roman" w:hAnsi="Calibri" w:cs="Calibri"/>
                <w:b/>
                <w:color w:val="000000"/>
                <w:sz w:val="20"/>
                <w:szCs w:val="20"/>
              </w:rPr>
            </w:pPr>
            <w:r w:rsidRPr="00766EF0">
              <w:rPr>
                <w:rFonts w:ascii="Calibri" w:eastAsia="Times New Roman" w:hAnsi="Calibri" w:cs="Calibri"/>
                <w:b/>
                <w:color w:val="000000"/>
                <w:sz w:val="20"/>
                <w:szCs w:val="20"/>
              </w:rPr>
              <w:t>SLDC</w:t>
            </w:r>
          </w:p>
        </w:tc>
        <w:tc>
          <w:tcPr>
            <w:tcW w:w="3011" w:type="dxa"/>
          </w:tcPr>
          <w:p w:rsidR="00265F6D" w:rsidRPr="00766EF0" w:rsidRDefault="00265F6D" w:rsidP="00A35401">
            <w:pPr>
              <w:spacing w:after="0" w:line="240" w:lineRule="auto"/>
              <w:jc w:val="center"/>
              <w:rPr>
                <w:rFonts w:ascii="Calibri" w:eastAsia="Times New Roman" w:hAnsi="Calibri" w:cs="Calibri"/>
                <w:color w:val="000000"/>
                <w:sz w:val="20"/>
                <w:szCs w:val="20"/>
              </w:rPr>
            </w:pPr>
            <w:r w:rsidRPr="00766EF0">
              <w:rPr>
                <w:rFonts w:ascii="Calibri" w:eastAsia="Times New Roman" w:hAnsi="Calibri" w:cs="Calibri"/>
                <w:color w:val="000000"/>
                <w:sz w:val="20"/>
                <w:szCs w:val="20"/>
              </w:rPr>
              <w:t>1.93%</w:t>
            </w:r>
          </w:p>
        </w:tc>
        <w:tc>
          <w:tcPr>
            <w:tcW w:w="1260" w:type="dxa"/>
            <w:shd w:val="clear" w:color="auto" w:fill="auto"/>
            <w:noWrap/>
            <w:vAlign w:val="bottom"/>
          </w:tcPr>
          <w:p w:rsidR="00265F6D" w:rsidRPr="00766EF0" w:rsidRDefault="00265F6D" w:rsidP="00A35401">
            <w:pPr>
              <w:spacing w:after="0"/>
              <w:jc w:val="right"/>
              <w:rPr>
                <w:rFonts w:ascii="Calibri" w:hAnsi="Calibri" w:cs="Calibri"/>
                <w:b/>
                <w:color w:val="000000"/>
                <w:sz w:val="20"/>
                <w:szCs w:val="20"/>
              </w:rPr>
            </w:pPr>
            <w:r w:rsidRPr="00766EF0">
              <w:rPr>
                <w:rFonts w:ascii="Calibri" w:hAnsi="Calibri" w:cs="Calibri"/>
                <w:b/>
                <w:color w:val="000000"/>
                <w:sz w:val="20"/>
                <w:szCs w:val="20"/>
              </w:rPr>
              <w:t>0.42</w:t>
            </w:r>
          </w:p>
        </w:tc>
        <w:tc>
          <w:tcPr>
            <w:tcW w:w="1350" w:type="dxa"/>
            <w:shd w:val="clear" w:color="auto" w:fill="auto"/>
            <w:noWrap/>
            <w:vAlign w:val="bottom"/>
          </w:tcPr>
          <w:p w:rsidR="00265F6D" w:rsidRPr="00766EF0" w:rsidRDefault="00265F6D" w:rsidP="00A35401">
            <w:pPr>
              <w:spacing w:after="0"/>
              <w:jc w:val="right"/>
              <w:rPr>
                <w:rFonts w:ascii="Calibri" w:hAnsi="Calibri" w:cs="Calibri"/>
                <w:b/>
                <w:color w:val="000000"/>
                <w:sz w:val="20"/>
                <w:szCs w:val="20"/>
              </w:rPr>
            </w:pPr>
            <w:r w:rsidRPr="00766EF0">
              <w:rPr>
                <w:rFonts w:ascii="Calibri" w:hAnsi="Calibri" w:cs="Calibri"/>
                <w:b/>
                <w:color w:val="000000"/>
                <w:sz w:val="20"/>
                <w:szCs w:val="20"/>
              </w:rPr>
              <w:t>0.45</w:t>
            </w:r>
          </w:p>
        </w:tc>
        <w:tc>
          <w:tcPr>
            <w:tcW w:w="1350" w:type="dxa"/>
            <w:shd w:val="clear" w:color="auto" w:fill="auto"/>
            <w:noWrap/>
            <w:vAlign w:val="bottom"/>
          </w:tcPr>
          <w:p w:rsidR="00265F6D" w:rsidRPr="00766EF0" w:rsidRDefault="00265F6D" w:rsidP="00A35401">
            <w:pPr>
              <w:spacing w:after="0"/>
              <w:jc w:val="right"/>
              <w:rPr>
                <w:rFonts w:ascii="Calibri" w:hAnsi="Calibri" w:cs="Calibri"/>
                <w:b/>
                <w:color w:val="000000"/>
                <w:sz w:val="20"/>
                <w:szCs w:val="20"/>
              </w:rPr>
            </w:pPr>
            <w:r w:rsidRPr="00766EF0">
              <w:rPr>
                <w:rFonts w:ascii="Calibri" w:hAnsi="Calibri" w:cs="Calibri"/>
                <w:b/>
                <w:color w:val="000000"/>
                <w:sz w:val="20"/>
                <w:szCs w:val="20"/>
              </w:rPr>
              <w:t>0.47</w:t>
            </w:r>
          </w:p>
        </w:tc>
      </w:tr>
    </w:tbl>
    <w:p w:rsidR="00265F6D" w:rsidRPr="00766EF0" w:rsidRDefault="00265F6D" w:rsidP="00D47A1B">
      <w:pPr>
        <w:autoSpaceDE w:val="0"/>
        <w:autoSpaceDN w:val="0"/>
        <w:adjustRightInd w:val="0"/>
        <w:spacing w:after="0" w:line="240" w:lineRule="auto"/>
        <w:rPr>
          <w:rFonts w:cstheme="minorHAnsi"/>
          <w:b/>
          <w:sz w:val="24"/>
          <w:szCs w:val="24"/>
        </w:rPr>
      </w:pPr>
    </w:p>
    <w:p w:rsidR="00265F6D" w:rsidRPr="00766EF0" w:rsidRDefault="007F57FE" w:rsidP="001006EF">
      <w:pPr>
        <w:autoSpaceDE w:val="0"/>
        <w:autoSpaceDN w:val="0"/>
        <w:adjustRightInd w:val="0"/>
        <w:spacing w:after="0" w:line="240" w:lineRule="auto"/>
        <w:ind w:left="720" w:hanging="720"/>
        <w:rPr>
          <w:rFonts w:cstheme="minorHAnsi"/>
          <w:b/>
          <w:sz w:val="24"/>
          <w:szCs w:val="24"/>
        </w:rPr>
      </w:pPr>
      <w:r>
        <w:rPr>
          <w:rFonts w:cstheme="minorHAnsi"/>
        </w:rPr>
        <w:t>8.17</w:t>
      </w:r>
      <w:r w:rsidR="00265F6D" w:rsidRPr="00766EF0">
        <w:rPr>
          <w:rFonts w:cstheme="minorHAnsi"/>
        </w:rPr>
        <w:t>.</w:t>
      </w:r>
      <w:r w:rsidR="001006EF" w:rsidRPr="00766EF0">
        <w:rPr>
          <w:rFonts w:cstheme="minorHAnsi"/>
        </w:rPr>
        <w:t>3.3.</w:t>
      </w:r>
      <w:r w:rsidR="00265F6D" w:rsidRPr="00766EF0">
        <w:rPr>
          <w:rFonts w:cstheme="minorHAnsi"/>
          <w:b/>
          <w:sz w:val="24"/>
          <w:szCs w:val="24"/>
        </w:rPr>
        <w:tab/>
      </w:r>
      <w:r w:rsidR="00265F6D" w:rsidRPr="00766EF0">
        <w:rPr>
          <w:rFonts w:cstheme="minorHAnsi"/>
        </w:rPr>
        <w:t xml:space="preserve">The interest on GPF for SBU-T   for the years 2019-20, 2020-21 and 2021-22 after excluding the </w:t>
      </w:r>
      <w:r w:rsidR="001006EF" w:rsidRPr="00766EF0">
        <w:rPr>
          <w:rFonts w:cstheme="minorHAnsi"/>
        </w:rPr>
        <w:t>Interest on GPF of SLDC is submitted below.</w:t>
      </w:r>
    </w:p>
    <w:p w:rsidR="00265F6D" w:rsidRPr="00766EF0" w:rsidRDefault="00265F6D" w:rsidP="00D47A1B">
      <w:pPr>
        <w:autoSpaceDE w:val="0"/>
        <w:autoSpaceDN w:val="0"/>
        <w:adjustRightInd w:val="0"/>
        <w:spacing w:after="0" w:line="240" w:lineRule="auto"/>
        <w:rPr>
          <w:rFonts w:cstheme="minorHAnsi"/>
          <w:b/>
          <w:sz w:val="24"/>
          <w:szCs w:val="24"/>
        </w:rPr>
      </w:pPr>
    </w:p>
    <w:tbl>
      <w:tblPr>
        <w:tblW w:w="8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3837"/>
        <w:gridCol w:w="1418"/>
        <w:gridCol w:w="1384"/>
        <w:gridCol w:w="1368"/>
      </w:tblGrid>
      <w:tr w:rsidR="001006EF" w:rsidRPr="00766EF0" w:rsidTr="001006EF">
        <w:trPr>
          <w:trHeight w:val="144"/>
          <w:jc w:val="center"/>
        </w:trPr>
        <w:tc>
          <w:tcPr>
            <w:tcW w:w="8463" w:type="dxa"/>
            <w:gridSpan w:val="5"/>
            <w:shd w:val="clear" w:color="auto" w:fill="244061" w:themeFill="accent1" w:themeFillShade="80"/>
          </w:tcPr>
          <w:p w:rsidR="001006EF" w:rsidRPr="00766EF0" w:rsidRDefault="007F57FE" w:rsidP="001006EF">
            <w:pPr>
              <w:spacing w:after="0" w:line="240" w:lineRule="auto"/>
              <w:contextualSpacing/>
              <w:jc w:val="center"/>
              <w:rPr>
                <w:rFonts w:eastAsia="Times New Roman" w:cstheme="minorHAnsi"/>
                <w:b/>
                <w:sz w:val="20"/>
                <w:szCs w:val="20"/>
              </w:rPr>
            </w:pPr>
            <w:r>
              <w:rPr>
                <w:rFonts w:eastAsia="Times New Roman" w:cstheme="minorHAnsi"/>
                <w:b/>
                <w:sz w:val="20"/>
                <w:szCs w:val="20"/>
              </w:rPr>
              <w:t xml:space="preserve">Table 8.31 </w:t>
            </w:r>
            <w:r w:rsidR="001006EF" w:rsidRPr="00766EF0">
              <w:rPr>
                <w:rFonts w:eastAsia="Times New Roman" w:cstheme="minorHAnsi"/>
                <w:b/>
                <w:sz w:val="20"/>
                <w:szCs w:val="20"/>
              </w:rPr>
              <w:t>SBU-T   : Interest on provident fund   (Rs Cr)</w:t>
            </w:r>
          </w:p>
        </w:tc>
      </w:tr>
      <w:tr w:rsidR="001006EF" w:rsidRPr="00766EF0" w:rsidTr="001006EF">
        <w:trPr>
          <w:trHeight w:val="144"/>
          <w:jc w:val="center"/>
        </w:trPr>
        <w:tc>
          <w:tcPr>
            <w:tcW w:w="456" w:type="dxa"/>
            <w:shd w:val="clear" w:color="auto" w:fill="DBE5F1" w:themeFill="accent1" w:themeFillTint="33"/>
          </w:tcPr>
          <w:p w:rsidR="001006EF" w:rsidRPr="00766EF0" w:rsidRDefault="001006EF" w:rsidP="001006EF">
            <w:pPr>
              <w:spacing w:after="0" w:line="240" w:lineRule="auto"/>
              <w:contextualSpacing/>
              <w:jc w:val="center"/>
              <w:rPr>
                <w:rFonts w:eastAsia="Times New Roman" w:cstheme="minorHAnsi"/>
                <w:b/>
                <w:bCs/>
                <w:color w:val="000000"/>
                <w:sz w:val="20"/>
                <w:szCs w:val="20"/>
              </w:rPr>
            </w:pPr>
            <w:r w:rsidRPr="00766EF0">
              <w:rPr>
                <w:rFonts w:eastAsia="Times New Roman" w:cstheme="minorHAnsi"/>
                <w:b/>
                <w:bCs/>
                <w:color w:val="000000"/>
                <w:sz w:val="20"/>
                <w:szCs w:val="20"/>
              </w:rPr>
              <w:t>No</w:t>
            </w:r>
          </w:p>
        </w:tc>
        <w:tc>
          <w:tcPr>
            <w:tcW w:w="3837" w:type="dxa"/>
            <w:shd w:val="clear" w:color="auto" w:fill="DBE5F1" w:themeFill="accent1" w:themeFillTint="33"/>
            <w:noWrap/>
            <w:vAlign w:val="bottom"/>
            <w:hideMark/>
          </w:tcPr>
          <w:p w:rsidR="001006EF" w:rsidRPr="00766EF0" w:rsidRDefault="001006EF" w:rsidP="001006EF">
            <w:pPr>
              <w:spacing w:after="0" w:line="240" w:lineRule="auto"/>
              <w:contextualSpacing/>
              <w:jc w:val="center"/>
              <w:rPr>
                <w:rFonts w:eastAsia="Times New Roman" w:cstheme="minorHAnsi"/>
                <w:b/>
                <w:bCs/>
                <w:color w:val="000000"/>
                <w:sz w:val="20"/>
                <w:szCs w:val="20"/>
              </w:rPr>
            </w:pPr>
            <w:r w:rsidRPr="00766EF0">
              <w:rPr>
                <w:rFonts w:eastAsia="Times New Roman" w:cstheme="minorHAnsi"/>
                <w:b/>
                <w:bCs/>
                <w:color w:val="000000"/>
                <w:sz w:val="20"/>
                <w:szCs w:val="20"/>
              </w:rPr>
              <w:t>Item</w:t>
            </w:r>
          </w:p>
        </w:tc>
        <w:tc>
          <w:tcPr>
            <w:tcW w:w="1418" w:type="dxa"/>
            <w:shd w:val="clear" w:color="auto" w:fill="DBE5F1" w:themeFill="accent1" w:themeFillTint="33"/>
          </w:tcPr>
          <w:p w:rsidR="001006EF" w:rsidRPr="00766EF0" w:rsidRDefault="001006EF" w:rsidP="001006EF">
            <w:pPr>
              <w:spacing w:after="0" w:line="240" w:lineRule="auto"/>
              <w:contextualSpacing/>
              <w:jc w:val="center"/>
              <w:rPr>
                <w:rFonts w:eastAsia="Times New Roman" w:cstheme="minorHAnsi"/>
                <w:b/>
                <w:bCs/>
                <w:color w:val="000000"/>
                <w:sz w:val="20"/>
                <w:szCs w:val="20"/>
              </w:rPr>
            </w:pPr>
            <w:r w:rsidRPr="00766EF0">
              <w:rPr>
                <w:rFonts w:eastAsia="Times New Roman" w:cstheme="minorHAnsi"/>
                <w:b/>
                <w:bCs/>
                <w:color w:val="000000"/>
                <w:sz w:val="20"/>
                <w:szCs w:val="20"/>
              </w:rPr>
              <w:t>Revised estimate for 2019-20</w:t>
            </w:r>
          </w:p>
        </w:tc>
        <w:tc>
          <w:tcPr>
            <w:tcW w:w="1384" w:type="dxa"/>
            <w:shd w:val="clear" w:color="auto" w:fill="DBE5F1" w:themeFill="accent1" w:themeFillTint="33"/>
          </w:tcPr>
          <w:p w:rsidR="001006EF" w:rsidRPr="00766EF0" w:rsidRDefault="001006EF" w:rsidP="001006EF">
            <w:pPr>
              <w:spacing w:after="0" w:line="240" w:lineRule="auto"/>
              <w:contextualSpacing/>
              <w:jc w:val="center"/>
              <w:rPr>
                <w:rFonts w:eastAsia="Times New Roman" w:cstheme="minorHAnsi"/>
                <w:b/>
                <w:bCs/>
                <w:color w:val="000000"/>
                <w:sz w:val="20"/>
                <w:szCs w:val="20"/>
              </w:rPr>
            </w:pPr>
            <w:r w:rsidRPr="00766EF0">
              <w:rPr>
                <w:rFonts w:eastAsia="Times New Roman" w:cstheme="minorHAnsi"/>
                <w:b/>
                <w:bCs/>
                <w:color w:val="000000"/>
                <w:sz w:val="20"/>
                <w:szCs w:val="20"/>
              </w:rPr>
              <w:t>Revised estimate for 2020-21</w:t>
            </w:r>
          </w:p>
        </w:tc>
        <w:tc>
          <w:tcPr>
            <w:tcW w:w="1368" w:type="dxa"/>
            <w:shd w:val="clear" w:color="auto" w:fill="DBE5F1" w:themeFill="accent1" w:themeFillTint="33"/>
          </w:tcPr>
          <w:p w:rsidR="001006EF" w:rsidRPr="00766EF0" w:rsidRDefault="001006EF" w:rsidP="001006EF">
            <w:pPr>
              <w:spacing w:after="0" w:line="240" w:lineRule="auto"/>
              <w:contextualSpacing/>
              <w:jc w:val="center"/>
              <w:rPr>
                <w:rFonts w:eastAsia="Times New Roman" w:cstheme="minorHAnsi"/>
                <w:b/>
                <w:bCs/>
                <w:color w:val="000000"/>
                <w:sz w:val="20"/>
                <w:szCs w:val="20"/>
              </w:rPr>
            </w:pPr>
            <w:r w:rsidRPr="00766EF0">
              <w:rPr>
                <w:rFonts w:eastAsia="Times New Roman" w:cstheme="minorHAnsi"/>
                <w:b/>
                <w:bCs/>
                <w:color w:val="000000"/>
                <w:sz w:val="20"/>
                <w:szCs w:val="20"/>
              </w:rPr>
              <w:t>Revised estimate for 2021-22</w:t>
            </w:r>
          </w:p>
        </w:tc>
      </w:tr>
      <w:tr w:rsidR="001006EF" w:rsidRPr="00766EF0" w:rsidTr="001006EF">
        <w:trPr>
          <w:trHeight w:val="144"/>
          <w:jc w:val="center"/>
        </w:trPr>
        <w:tc>
          <w:tcPr>
            <w:tcW w:w="456" w:type="dxa"/>
          </w:tcPr>
          <w:p w:rsidR="001006EF" w:rsidRPr="00766EF0" w:rsidRDefault="001006EF" w:rsidP="001006EF">
            <w:pPr>
              <w:spacing w:after="0" w:line="240" w:lineRule="auto"/>
              <w:contextualSpacing/>
              <w:jc w:val="center"/>
              <w:rPr>
                <w:rFonts w:eastAsia="Times New Roman" w:cstheme="minorHAnsi"/>
                <w:color w:val="000000"/>
                <w:sz w:val="20"/>
                <w:szCs w:val="20"/>
              </w:rPr>
            </w:pPr>
            <w:r w:rsidRPr="00766EF0">
              <w:rPr>
                <w:rFonts w:eastAsia="Times New Roman" w:cstheme="minorHAnsi"/>
                <w:color w:val="000000"/>
                <w:sz w:val="20"/>
                <w:szCs w:val="20"/>
              </w:rPr>
              <w:t>1</w:t>
            </w:r>
          </w:p>
        </w:tc>
        <w:tc>
          <w:tcPr>
            <w:tcW w:w="3837" w:type="dxa"/>
            <w:shd w:val="clear" w:color="auto" w:fill="auto"/>
            <w:noWrap/>
            <w:hideMark/>
          </w:tcPr>
          <w:p w:rsidR="001006EF" w:rsidRPr="00766EF0" w:rsidRDefault="001006EF" w:rsidP="001006EF">
            <w:pPr>
              <w:spacing w:after="0" w:line="240" w:lineRule="auto"/>
              <w:contextualSpacing/>
              <w:rPr>
                <w:rFonts w:eastAsia="Times New Roman" w:cstheme="minorHAnsi"/>
                <w:color w:val="000000"/>
                <w:sz w:val="20"/>
                <w:szCs w:val="20"/>
              </w:rPr>
            </w:pPr>
            <w:r w:rsidRPr="00766EF0">
              <w:rPr>
                <w:rFonts w:eastAsia="Times New Roman" w:cstheme="minorHAnsi"/>
                <w:color w:val="000000"/>
                <w:sz w:val="20"/>
                <w:szCs w:val="20"/>
              </w:rPr>
              <w:t>Interest on Provident fund (SBU-T &amp; SLDC)</w:t>
            </w:r>
          </w:p>
        </w:tc>
        <w:tc>
          <w:tcPr>
            <w:tcW w:w="1418" w:type="dxa"/>
            <w:vAlign w:val="bottom"/>
          </w:tcPr>
          <w:p w:rsidR="001006EF" w:rsidRPr="00766EF0" w:rsidRDefault="00B426CB" w:rsidP="00911F4B">
            <w:pPr>
              <w:spacing w:after="0" w:line="240" w:lineRule="auto"/>
              <w:contextualSpacing/>
              <w:jc w:val="right"/>
              <w:rPr>
                <w:rFonts w:ascii="Calibri" w:hAnsi="Calibri" w:cs="Calibri"/>
                <w:b/>
                <w:color w:val="000000"/>
                <w:sz w:val="20"/>
                <w:szCs w:val="20"/>
              </w:rPr>
            </w:pPr>
            <w:r>
              <w:rPr>
                <w:rFonts w:ascii="Calibri" w:hAnsi="Calibri" w:cs="Calibri"/>
                <w:b/>
                <w:color w:val="000000"/>
                <w:sz w:val="20"/>
                <w:szCs w:val="20"/>
              </w:rPr>
              <w:t>20.26</w:t>
            </w:r>
          </w:p>
        </w:tc>
        <w:tc>
          <w:tcPr>
            <w:tcW w:w="1384" w:type="dxa"/>
          </w:tcPr>
          <w:p w:rsidR="001006EF" w:rsidRPr="00766EF0" w:rsidRDefault="00B426CB" w:rsidP="00911F4B">
            <w:pPr>
              <w:spacing w:after="0" w:line="240" w:lineRule="auto"/>
              <w:contextualSpacing/>
              <w:jc w:val="right"/>
              <w:rPr>
                <w:rFonts w:ascii="Calibri" w:hAnsi="Calibri" w:cs="Calibri"/>
                <w:b/>
                <w:color w:val="000000"/>
                <w:sz w:val="20"/>
                <w:szCs w:val="20"/>
              </w:rPr>
            </w:pPr>
            <w:r>
              <w:rPr>
                <w:rFonts w:ascii="Calibri" w:hAnsi="Calibri" w:cs="Calibri"/>
                <w:b/>
                <w:color w:val="000000"/>
                <w:sz w:val="20"/>
                <w:szCs w:val="20"/>
              </w:rPr>
              <w:t>21.59</w:t>
            </w:r>
          </w:p>
        </w:tc>
        <w:tc>
          <w:tcPr>
            <w:tcW w:w="1368" w:type="dxa"/>
          </w:tcPr>
          <w:p w:rsidR="001006EF" w:rsidRPr="00766EF0" w:rsidRDefault="00B426CB" w:rsidP="00911F4B">
            <w:pPr>
              <w:spacing w:after="0" w:line="240" w:lineRule="auto"/>
              <w:contextualSpacing/>
              <w:jc w:val="right"/>
              <w:rPr>
                <w:rFonts w:ascii="Calibri" w:hAnsi="Calibri" w:cs="Calibri"/>
                <w:b/>
                <w:color w:val="000000"/>
                <w:sz w:val="20"/>
                <w:szCs w:val="20"/>
              </w:rPr>
            </w:pPr>
            <w:r>
              <w:rPr>
                <w:rFonts w:ascii="Calibri" w:hAnsi="Calibri" w:cs="Calibri"/>
                <w:b/>
                <w:color w:val="000000"/>
                <w:sz w:val="20"/>
                <w:szCs w:val="20"/>
              </w:rPr>
              <w:t>22.93</w:t>
            </w:r>
          </w:p>
        </w:tc>
      </w:tr>
      <w:tr w:rsidR="001006EF" w:rsidRPr="00766EF0" w:rsidTr="001006EF">
        <w:trPr>
          <w:trHeight w:val="144"/>
          <w:jc w:val="center"/>
        </w:trPr>
        <w:tc>
          <w:tcPr>
            <w:tcW w:w="456" w:type="dxa"/>
          </w:tcPr>
          <w:p w:rsidR="001006EF" w:rsidRPr="00766EF0" w:rsidRDefault="001006EF" w:rsidP="001006EF">
            <w:pPr>
              <w:spacing w:after="0" w:line="240" w:lineRule="auto"/>
              <w:contextualSpacing/>
              <w:jc w:val="center"/>
              <w:rPr>
                <w:rFonts w:eastAsia="Times New Roman" w:cstheme="minorHAnsi"/>
                <w:color w:val="000000"/>
                <w:sz w:val="20"/>
                <w:szCs w:val="20"/>
              </w:rPr>
            </w:pPr>
            <w:r w:rsidRPr="00766EF0">
              <w:rPr>
                <w:rFonts w:eastAsia="Times New Roman" w:cstheme="minorHAnsi"/>
                <w:color w:val="000000"/>
                <w:sz w:val="20"/>
                <w:szCs w:val="20"/>
              </w:rPr>
              <w:t>2</w:t>
            </w:r>
          </w:p>
        </w:tc>
        <w:tc>
          <w:tcPr>
            <w:tcW w:w="3837" w:type="dxa"/>
            <w:shd w:val="clear" w:color="auto" w:fill="auto"/>
            <w:noWrap/>
            <w:hideMark/>
          </w:tcPr>
          <w:p w:rsidR="001006EF" w:rsidRPr="00766EF0" w:rsidRDefault="001006EF" w:rsidP="001006EF">
            <w:pPr>
              <w:spacing w:after="0" w:line="240" w:lineRule="auto"/>
              <w:contextualSpacing/>
              <w:rPr>
                <w:rFonts w:eastAsia="Times New Roman" w:cstheme="minorHAnsi"/>
                <w:color w:val="000000"/>
                <w:sz w:val="20"/>
                <w:szCs w:val="20"/>
              </w:rPr>
            </w:pPr>
            <w:r w:rsidRPr="00766EF0">
              <w:rPr>
                <w:rFonts w:eastAsia="Times New Roman" w:cstheme="minorHAnsi"/>
                <w:color w:val="000000"/>
                <w:sz w:val="20"/>
                <w:szCs w:val="20"/>
              </w:rPr>
              <w:t>Interest on Provident fund (SLDC)</w:t>
            </w:r>
          </w:p>
        </w:tc>
        <w:tc>
          <w:tcPr>
            <w:tcW w:w="1418" w:type="dxa"/>
            <w:vAlign w:val="bottom"/>
          </w:tcPr>
          <w:p w:rsidR="001006EF" w:rsidRPr="00766EF0" w:rsidRDefault="001006EF" w:rsidP="00911F4B">
            <w:pPr>
              <w:spacing w:after="0"/>
              <w:jc w:val="right"/>
              <w:rPr>
                <w:rFonts w:ascii="Calibri" w:hAnsi="Calibri" w:cs="Calibri"/>
                <w:b/>
                <w:color w:val="000000"/>
                <w:sz w:val="20"/>
                <w:szCs w:val="20"/>
              </w:rPr>
            </w:pPr>
            <w:r w:rsidRPr="00766EF0">
              <w:rPr>
                <w:rFonts w:ascii="Calibri" w:hAnsi="Calibri" w:cs="Calibri"/>
                <w:b/>
                <w:color w:val="000000"/>
                <w:sz w:val="20"/>
                <w:szCs w:val="20"/>
              </w:rPr>
              <w:t>0.42</w:t>
            </w:r>
          </w:p>
        </w:tc>
        <w:tc>
          <w:tcPr>
            <w:tcW w:w="1384" w:type="dxa"/>
            <w:vAlign w:val="bottom"/>
          </w:tcPr>
          <w:p w:rsidR="001006EF" w:rsidRPr="00766EF0" w:rsidRDefault="001006EF" w:rsidP="00911F4B">
            <w:pPr>
              <w:spacing w:after="0"/>
              <w:jc w:val="right"/>
              <w:rPr>
                <w:rFonts w:ascii="Calibri" w:hAnsi="Calibri" w:cs="Calibri"/>
                <w:b/>
                <w:color w:val="000000"/>
                <w:sz w:val="20"/>
                <w:szCs w:val="20"/>
              </w:rPr>
            </w:pPr>
            <w:r w:rsidRPr="00766EF0">
              <w:rPr>
                <w:rFonts w:ascii="Calibri" w:hAnsi="Calibri" w:cs="Calibri"/>
                <w:b/>
                <w:color w:val="000000"/>
                <w:sz w:val="20"/>
                <w:szCs w:val="20"/>
              </w:rPr>
              <w:t>0.45</w:t>
            </w:r>
          </w:p>
        </w:tc>
        <w:tc>
          <w:tcPr>
            <w:tcW w:w="1368" w:type="dxa"/>
            <w:vAlign w:val="bottom"/>
          </w:tcPr>
          <w:p w:rsidR="001006EF" w:rsidRPr="00766EF0" w:rsidRDefault="001006EF" w:rsidP="00911F4B">
            <w:pPr>
              <w:spacing w:after="0"/>
              <w:jc w:val="right"/>
              <w:rPr>
                <w:rFonts w:ascii="Calibri" w:hAnsi="Calibri" w:cs="Calibri"/>
                <w:b/>
                <w:color w:val="000000"/>
                <w:sz w:val="20"/>
                <w:szCs w:val="20"/>
              </w:rPr>
            </w:pPr>
            <w:r w:rsidRPr="00766EF0">
              <w:rPr>
                <w:rFonts w:ascii="Calibri" w:hAnsi="Calibri" w:cs="Calibri"/>
                <w:b/>
                <w:color w:val="000000"/>
                <w:sz w:val="20"/>
                <w:szCs w:val="20"/>
              </w:rPr>
              <w:t>0.47</w:t>
            </w:r>
          </w:p>
        </w:tc>
      </w:tr>
      <w:tr w:rsidR="001006EF" w:rsidRPr="001006EF" w:rsidTr="001006EF">
        <w:trPr>
          <w:trHeight w:val="144"/>
          <w:jc w:val="center"/>
        </w:trPr>
        <w:tc>
          <w:tcPr>
            <w:tcW w:w="456" w:type="dxa"/>
          </w:tcPr>
          <w:p w:rsidR="001006EF" w:rsidRPr="00766EF0" w:rsidRDefault="001006EF" w:rsidP="001006EF">
            <w:pPr>
              <w:spacing w:after="0" w:line="240" w:lineRule="auto"/>
              <w:contextualSpacing/>
              <w:jc w:val="center"/>
              <w:rPr>
                <w:rFonts w:eastAsia="Times New Roman" w:cstheme="minorHAnsi"/>
                <w:b/>
                <w:color w:val="000000"/>
                <w:sz w:val="20"/>
                <w:szCs w:val="20"/>
              </w:rPr>
            </w:pPr>
            <w:r w:rsidRPr="00766EF0">
              <w:rPr>
                <w:rFonts w:eastAsia="Times New Roman" w:cstheme="minorHAnsi"/>
                <w:b/>
                <w:color w:val="000000"/>
                <w:sz w:val="20"/>
                <w:szCs w:val="20"/>
              </w:rPr>
              <w:t>3</w:t>
            </w:r>
          </w:p>
        </w:tc>
        <w:tc>
          <w:tcPr>
            <w:tcW w:w="3837" w:type="dxa"/>
            <w:shd w:val="clear" w:color="auto" w:fill="auto"/>
            <w:noWrap/>
            <w:hideMark/>
          </w:tcPr>
          <w:p w:rsidR="001006EF" w:rsidRPr="00766EF0" w:rsidRDefault="001006EF" w:rsidP="001006EF">
            <w:pPr>
              <w:spacing w:after="0" w:line="240" w:lineRule="auto"/>
              <w:contextualSpacing/>
              <w:rPr>
                <w:rFonts w:eastAsia="Times New Roman" w:cstheme="minorHAnsi"/>
                <w:b/>
                <w:color w:val="000000"/>
                <w:sz w:val="20"/>
                <w:szCs w:val="20"/>
              </w:rPr>
            </w:pPr>
            <w:r w:rsidRPr="00766EF0">
              <w:rPr>
                <w:rFonts w:eastAsia="Times New Roman" w:cstheme="minorHAnsi"/>
                <w:b/>
                <w:color w:val="000000"/>
                <w:sz w:val="20"/>
                <w:szCs w:val="20"/>
              </w:rPr>
              <w:t>Interest on Provident fund (SBU-T )</w:t>
            </w:r>
          </w:p>
        </w:tc>
        <w:tc>
          <w:tcPr>
            <w:tcW w:w="1418" w:type="dxa"/>
            <w:vAlign w:val="bottom"/>
          </w:tcPr>
          <w:p w:rsidR="001006EF" w:rsidRPr="00766EF0" w:rsidRDefault="00B426CB" w:rsidP="00911F4B">
            <w:pPr>
              <w:spacing w:after="0"/>
              <w:jc w:val="right"/>
              <w:rPr>
                <w:rFonts w:ascii="Calibri" w:hAnsi="Calibri" w:cs="Calibri"/>
                <w:b/>
                <w:color w:val="000000"/>
                <w:sz w:val="20"/>
                <w:szCs w:val="20"/>
              </w:rPr>
            </w:pPr>
            <w:r>
              <w:rPr>
                <w:rFonts w:ascii="Calibri" w:hAnsi="Calibri" w:cs="Calibri"/>
                <w:b/>
                <w:color w:val="000000"/>
                <w:sz w:val="20"/>
                <w:szCs w:val="20"/>
              </w:rPr>
              <w:t>20.68</w:t>
            </w:r>
          </w:p>
        </w:tc>
        <w:tc>
          <w:tcPr>
            <w:tcW w:w="1384" w:type="dxa"/>
            <w:vAlign w:val="bottom"/>
          </w:tcPr>
          <w:p w:rsidR="001006EF" w:rsidRPr="00766EF0" w:rsidRDefault="00B426CB" w:rsidP="00911F4B">
            <w:pPr>
              <w:spacing w:after="0"/>
              <w:jc w:val="right"/>
              <w:rPr>
                <w:rFonts w:ascii="Calibri" w:hAnsi="Calibri" w:cs="Calibri"/>
                <w:b/>
                <w:color w:val="000000"/>
                <w:sz w:val="20"/>
                <w:szCs w:val="20"/>
              </w:rPr>
            </w:pPr>
            <w:r>
              <w:rPr>
                <w:rFonts w:ascii="Calibri" w:hAnsi="Calibri" w:cs="Calibri"/>
                <w:b/>
                <w:color w:val="000000"/>
                <w:sz w:val="20"/>
                <w:szCs w:val="20"/>
              </w:rPr>
              <w:t>22.04</w:t>
            </w:r>
          </w:p>
        </w:tc>
        <w:tc>
          <w:tcPr>
            <w:tcW w:w="1368" w:type="dxa"/>
            <w:vAlign w:val="bottom"/>
          </w:tcPr>
          <w:p w:rsidR="001006EF" w:rsidRPr="001006EF" w:rsidRDefault="00B426CB" w:rsidP="00911F4B">
            <w:pPr>
              <w:spacing w:after="0"/>
              <w:jc w:val="right"/>
              <w:rPr>
                <w:rFonts w:ascii="Calibri" w:hAnsi="Calibri" w:cs="Calibri"/>
                <w:b/>
                <w:color w:val="000000"/>
                <w:sz w:val="20"/>
                <w:szCs w:val="20"/>
              </w:rPr>
            </w:pPr>
            <w:r>
              <w:rPr>
                <w:rFonts w:ascii="Calibri" w:hAnsi="Calibri" w:cs="Calibri"/>
                <w:b/>
                <w:color w:val="000000"/>
                <w:sz w:val="20"/>
                <w:szCs w:val="20"/>
              </w:rPr>
              <w:t>23.40</w:t>
            </w:r>
          </w:p>
        </w:tc>
      </w:tr>
    </w:tbl>
    <w:p w:rsidR="00265F6D" w:rsidRDefault="00265F6D" w:rsidP="00D47A1B">
      <w:pPr>
        <w:autoSpaceDE w:val="0"/>
        <w:autoSpaceDN w:val="0"/>
        <w:adjustRightInd w:val="0"/>
        <w:spacing w:after="0" w:line="240" w:lineRule="auto"/>
        <w:rPr>
          <w:rFonts w:cstheme="minorHAnsi"/>
          <w:b/>
          <w:sz w:val="24"/>
          <w:szCs w:val="24"/>
        </w:rPr>
      </w:pPr>
    </w:p>
    <w:p w:rsidR="00D47A1B" w:rsidRDefault="007F57FE" w:rsidP="00766EF0">
      <w:pPr>
        <w:shd w:val="clear" w:color="auto" w:fill="F2DBDB" w:themeFill="accent2" w:themeFillTint="33"/>
        <w:autoSpaceDE w:val="0"/>
        <w:autoSpaceDN w:val="0"/>
        <w:adjustRightInd w:val="0"/>
        <w:spacing w:after="0" w:line="240" w:lineRule="auto"/>
        <w:jc w:val="center"/>
        <w:rPr>
          <w:rFonts w:cstheme="minorHAnsi"/>
          <w:b/>
          <w:sz w:val="24"/>
          <w:szCs w:val="24"/>
        </w:rPr>
      </w:pPr>
      <w:r>
        <w:rPr>
          <w:rFonts w:cstheme="minorHAnsi"/>
          <w:b/>
          <w:sz w:val="24"/>
          <w:szCs w:val="24"/>
        </w:rPr>
        <w:t>8.17</w:t>
      </w:r>
      <w:r w:rsidR="001B3A28">
        <w:rPr>
          <w:rFonts w:cstheme="minorHAnsi"/>
          <w:b/>
          <w:sz w:val="24"/>
          <w:szCs w:val="24"/>
        </w:rPr>
        <w:t>.4</w:t>
      </w:r>
      <w:r w:rsidR="001B3A28">
        <w:rPr>
          <w:rFonts w:cstheme="minorHAnsi"/>
          <w:b/>
          <w:sz w:val="24"/>
          <w:szCs w:val="24"/>
        </w:rPr>
        <w:tab/>
      </w:r>
      <w:r w:rsidR="00D47A1B" w:rsidRPr="00671E97">
        <w:rPr>
          <w:rFonts w:cstheme="minorHAnsi"/>
          <w:b/>
          <w:sz w:val="24"/>
          <w:szCs w:val="24"/>
        </w:rPr>
        <w:t>Interest on Master Trust bonds</w:t>
      </w:r>
    </w:p>
    <w:p w:rsidR="00D47A1B" w:rsidRDefault="00D47A1B" w:rsidP="00D47A1B">
      <w:pPr>
        <w:autoSpaceDE w:val="0"/>
        <w:autoSpaceDN w:val="0"/>
        <w:adjustRightInd w:val="0"/>
        <w:spacing w:after="0" w:line="240" w:lineRule="auto"/>
        <w:rPr>
          <w:rFonts w:cstheme="minorHAnsi"/>
          <w:b/>
          <w:sz w:val="24"/>
          <w:szCs w:val="24"/>
        </w:rPr>
      </w:pPr>
    </w:p>
    <w:p w:rsidR="00D47A1B" w:rsidRPr="006F279E" w:rsidRDefault="007F57FE" w:rsidP="006F279E">
      <w:pPr>
        <w:autoSpaceDE w:val="0"/>
        <w:autoSpaceDN w:val="0"/>
        <w:adjustRightInd w:val="0"/>
        <w:spacing w:after="0"/>
        <w:jc w:val="both"/>
        <w:rPr>
          <w:rFonts w:cstheme="minorHAnsi"/>
        </w:rPr>
      </w:pPr>
      <w:r>
        <w:rPr>
          <w:rFonts w:cstheme="minorHAnsi"/>
        </w:rPr>
        <w:t>8.17</w:t>
      </w:r>
      <w:r w:rsidR="001E7328" w:rsidRPr="001E7328">
        <w:rPr>
          <w:rFonts w:cstheme="minorHAnsi"/>
        </w:rPr>
        <w:t>.4.1</w:t>
      </w:r>
      <w:r w:rsidR="001E7328">
        <w:rPr>
          <w:rFonts w:cstheme="minorHAnsi"/>
          <w:sz w:val="24"/>
          <w:szCs w:val="24"/>
        </w:rPr>
        <w:tab/>
      </w:r>
      <w:r w:rsidR="00D47A1B" w:rsidRPr="006F279E">
        <w:rPr>
          <w:rFonts w:cstheme="minorHAnsi"/>
        </w:rPr>
        <w:t xml:space="preserve">SBU wise interest on Master Trust Bond </w:t>
      </w:r>
      <w:r w:rsidR="00793501">
        <w:rPr>
          <w:rFonts w:cstheme="minorHAnsi"/>
        </w:rPr>
        <w:t xml:space="preserve">and interest </w:t>
      </w:r>
      <w:r w:rsidR="00D47A1B" w:rsidRPr="006F279E">
        <w:rPr>
          <w:rFonts w:cstheme="minorHAnsi"/>
        </w:rPr>
        <w:t xml:space="preserve">is calculated </w:t>
      </w:r>
      <w:r w:rsidR="00911F4B" w:rsidRPr="00911F4B">
        <w:rPr>
          <w:rFonts w:cstheme="minorHAnsi"/>
        </w:rPr>
        <w:t xml:space="preserve">in </w:t>
      </w:r>
      <w:r w:rsidR="001040DA">
        <w:rPr>
          <w:rFonts w:cstheme="minorHAnsi"/>
        </w:rPr>
        <w:t>Chapter 11</w:t>
      </w:r>
      <w:r w:rsidR="00D47A1B" w:rsidRPr="00911F4B">
        <w:rPr>
          <w:rFonts w:cstheme="minorHAnsi"/>
        </w:rPr>
        <w:t>.</w:t>
      </w:r>
      <w:r w:rsidR="00D47A1B" w:rsidRPr="006F279E">
        <w:rPr>
          <w:rFonts w:cstheme="minorHAnsi"/>
        </w:rPr>
        <w:t xml:space="preserve"> The interest for SBU-T </w:t>
      </w:r>
      <w:r w:rsidR="001F2C86" w:rsidRPr="006F279E">
        <w:rPr>
          <w:rFonts w:cstheme="minorHAnsi"/>
        </w:rPr>
        <w:t xml:space="preserve">&amp; SLDC </w:t>
      </w:r>
      <w:r w:rsidR="00D47A1B" w:rsidRPr="006F279E">
        <w:rPr>
          <w:rFonts w:cstheme="minorHAnsi"/>
        </w:rPr>
        <w:t>is reproduced in the Table below. This includes the interest contribution of existing bonds as well as the interest on the additional liability to master trust based on actuarial valuation.</w:t>
      </w:r>
    </w:p>
    <w:p w:rsidR="00D47A1B" w:rsidRPr="006F279E" w:rsidRDefault="00D47A1B" w:rsidP="006F279E">
      <w:pPr>
        <w:autoSpaceDE w:val="0"/>
        <w:autoSpaceDN w:val="0"/>
        <w:adjustRightInd w:val="0"/>
        <w:spacing w:after="0"/>
        <w:ind w:left="720" w:hanging="720"/>
        <w:jc w:val="both"/>
        <w:rPr>
          <w:rFonts w:cstheme="minorHAnsi"/>
        </w:rPr>
      </w:pPr>
    </w:p>
    <w:tbl>
      <w:tblPr>
        <w:tblW w:w="10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2703"/>
        <w:gridCol w:w="1051"/>
        <w:gridCol w:w="1034"/>
        <w:gridCol w:w="832"/>
        <w:gridCol w:w="947"/>
        <w:gridCol w:w="808"/>
        <w:gridCol w:w="947"/>
        <w:gridCol w:w="808"/>
        <w:gridCol w:w="947"/>
      </w:tblGrid>
      <w:tr w:rsidR="007F57FE" w:rsidRPr="006F279E" w:rsidTr="00A35401">
        <w:trPr>
          <w:trHeight w:val="144"/>
          <w:jc w:val="center"/>
        </w:trPr>
        <w:tc>
          <w:tcPr>
            <w:tcW w:w="10533" w:type="dxa"/>
            <w:gridSpan w:val="10"/>
            <w:shd w:val="clear" w:color="auto" w:fill="244061" w:themeFill="accent1" w:themeFillShade="80"/>
          </w:tcPr>
          <w:p w:rsidR="007F57FE" w:rsidRPr="006F279E" w:rsidRDefault="007F57FE" w:rsidP="006F279E">
            <w:pPr>
              <w:spacing w:after="0" w:line="240" w:lineRule="auto"/>
              <w:contextualSpacing/>
              <w:jc w:val="center"/>
              <w:rPr>
                <w:rFonts w:eastAsia="Times New Roman" w:cstheme="minorHAnsi"/>
                <w:b/>
                <w:sz w:val="20"/>
                <w:szCs w:val="20"/>
              </w:rPr>
            </w:pPr>
            <w:r>
              <w:rPr>
                <w:rFonts w:eastAsia="Times New Roman" w:cstheme="minorHAnsi"/>
                <w:b/>
                <w:sz w:val="20"/>
                <w:szCs w:val="20"/>
              </w:rPr>
              <w:t>Table 8.32</w:t>
            </w:r>
            <w:r w:rsidRPr="006F279E">
              <w:rPr>
                <w:rFonts w:eastAsia="Times New Roman" w:cstheme="minorHAnsi"/>
                <w:b/>
                <w:sz w:val="20"/>
                <w:szCs w:val="20"/>
              </w:rPr>
              <w:t xml:space="preserve"> SBU-T &amp; SLDC  interest on Master Trust bonds    (Rs Cr)</w:t>
            </w:r>
          </w:p>
        </w:tc>
      </w:tr>
      <w:tr w:rsidR="00DE5079" w:rsidRPr="006F279E" w:rsidTr="007F57FE">
        <w:trPr>
          <w:trHeight w:val="144"/>
          <w:jc w:val="center"/>
        </w:trPr>
        <w:tc>
          <w:tcPr>
            <w:tcW w:w="456" w:type="dxa"/>
            <w:shd w:val="clear" w:color="auto" w:fill="DBE5F1" w:themeFill="accent1" w:themeFillTint="33"/>
          </w:tcPr>
          <w:p w:rsidR="00DE5079" w:rsidRPr="006F279E" w:rsidRDefault="00DE5079" w:rsidP="002520C9">
            <w:pPr>
              <w:spacing w:after="0" w:line="240" w:lineRule="auto"/>
              <w:contextualSpacing/>
              <w:jc w:val="center"/>
              <w:rPr>
                <w:rFonts w:eastAsia="Times New Roman" w:cstheme="minorHAnsi"/>
                <w:b/>
                <w:bCs/>
                <w:color w:val="000000"/>
                <w:sz w:val="20"/>
                <w:szCs w:val="20"/>
              </w:rPr>
            </w:pPr>
            <w:r w:rsidRPr="006F279E">
              <w:rPr>
                <w:rFonts w:eastAsia="Times New Roman" w:cstheme="minorHAnsi"/>
                <w:b/>
                <w:bCs/>
                <w:color w:val="000000"/>
                <w:sz w:val="20"/>
                <w:szCs w:val="20"/>
              </w:rPr>
              <w:t>No</w:t>
            </w:r>
          </w:p>
        </w:tc>
        <w:tc>
          <w:tcPr>
            <w:tcW w:w="2703" w:type="dxa"/>
            <w:shd w:val="clear" w:color="auto" w:fill="DBE5F1" w:themeFill="accent1" w:themeFillTint="33"/>
            <w:noWrap/>
            <w:vAlign w:val="bottom"/>
            <w:hideMark/>
          </w:tcPr>
          <w:p w:rsidR="00DE5079" w:rsidRPr="006F279E" w:rsidRDefault="00DE5079" w:rsidP="002520C9">
            <w:pPr>
              <w:spacing w:after="0" w:line="240" w:lineRule="auto"/>
              <w:contextualSpacing/>
              <w:jc w:val="center"/>
              <w:rPr>
                <w:rFonts w:eastAsia="Times New Roman" w:cstheme="minorHAnsi"/>
                <w:b/>
                <w:bCs/>
                <w:color w:val="000000"/>
                <w:sz w:val="20"/>
                <w:szCs w:val="20"/>
              </w:rPr>
            </w:pPr>
            <w:r w:rsidRPr="006F279E">
              <w:rPr>
                <w:rFonts w:eastAsia="Times New Roman" w:cstheme="minorHAnsi"/>
                <w:b/>
                <w:bCs/>
                <w:color w:val="000000"/>
                <w:sz w:val="20"/>
                <w:szCs w:val="20"/>
              </w:rPr>
              <w:t>Item</w:t>
            </w:r>
          </w:p>
        </w:tc>
        <w:tc>
          <w:tcPr>
            <w:tcW w:w="1051" w:type="dxa"/>
            <w:shd w:val="clear" w:color="auto" w:fill="DBE5F1" w:themeFill="accent1" w:themeFillTint="33"/>
          </w:tcPr>
          <w:p w:rsidR="00DE5079" w:rsidRPr="006F279E" w:rsidRDefault="00DE5079" w:rsidP="002520C9">
            <w:pPr>
              <w:spacing w:after="0" w:line="240" w:lineRule="auto"/>
              <w:contextualSpacing/>
              <w:jc w:val="center"/>
              <w:rPr>
                <w:rFonts w:eastAsia="Times New Roman" w:cstheme="minorHAnsi"/>
                <w:b/>
                <w:bCs/>
                <w:color w:val="000000"/>
                <w:sz w:val="20"/>
                <w:szCs w:val="20"/>
              </w:rPr>
            </w:pPr>
            <w:r w:rsidRPr="006F279E">
              <w:rPr>
                <w:rFonts w:eastAsia="Times New Roman" w:cstheme="minorHAnsi"/>
                <w:b/>
                <w:bCs/>
                <w:color w:val="000000"/>
                <w:sz w:val="20"/>
                <w:szCs w:val="20"/>
              </w:rPr>
              <w:t>Estimated in ARR</w:t>
            </w:r>
          </w:p>
        </w:tc>
        <w:tc>
          <w:tcPr>
            <w:tcW w:w="1034" w:type="dxa"/>
            <w:shd w:val="clear" w:color="auto" w:fill="DBE5F1" w:themeFill="accent1" w:themeFillTint="33"/>
          </w:tcPr>
          <w:p w:rsidR="00DE5079" w:rsidRPr="006F279E" w:rsidRDefault="00DE5079" w:rsidP="00A35401">
            <w:pPr>
              <w:spacing w:after="0" w:line="240" w:lineRule="auto"/>
              <w:contextualSpacing/>
              <w:jc w:val="center"/>
              <w:rPr>
                <w:rFonts w:eastAsia="Times New Roman" w:cstheme="minorHAnsi"/>
                <w:b/>
                <w:bCs/>
                <w:color w:val="000000"/>
                <w:sz w:val="20"/>
                <w:szCs w:val="20"/>
              </w:rPr>
            </w:pPr>
            <w:r w:rsidRPr="006F279E">
              <w:rPr>
                <w:rFonts w:eastAsia="Times New Roman" w:cstheme="minorHAnsi"/>
                <w:b/>
                <w:bCs/>
                <w:color w:val="000000"/>
                <w:sz w:val="20"/>
                <w:szCs w:val="20"/>
              </w:rPr>
              <w:t xml:space="preserve">Approved </w:t>
            </w:r>
            <w:r>
              <w:rPr>
                <w:rFonts w:eastAsia="Times New Roman" w:cstheme="minorHAnsi"/>
                <w:b/>
                <w:bCs/>
                <w:color w:val="000000"/>
                <w:sz w:val="20"/>
                <w:szCs w:val="20"/>
              </w:rPr>
              <w:t>(2019-20)</w:t>
            </w:r>
          </w:p>
        </w:tc>
        <w:tc>
          <w:tcPr>
            <w:tcW w:w="832" w:type="dxa"/>
            <w:shd w:val="clear" w:color="auto" w:fill="DBE5F1" w:themeFill="accent1" w:themeFillTint="33"/>
          </w:tcPr>
          <w:p w:rsidR="00DE5079" w:rsidRPr="006F279E" w:rsidRDefault="00DE5079" w:rsidP="002520C9">
            <w:pPr>
              <w:spacing w:after="0" w:line="240" w:lineRule="auto"/>
              <w:contextualSpacing/>
              <w:jc w:val="center"/>
              <w:rPr>
                <w:rFonts w:eastAsia="Times New Roman" w:cstheme="minorHAnsi"/>
                <w:b/>
                <w:bCs/>
                <w:color w:val="000000"/>
                <w:sz w:val="20"/>
                <w:szCs w:val="20"/>
              </w:rPr>
            </w:pPr>
            <w:r w:rsidRPr="006F279E">
              <w:rPr>
                <w:rFonts w:eastAsia="Times New Roman" w:cstheme="minorHAnsi"/>
                <w:b/>
                <w:bCs/>
                <w:color w:val="000000"/>
                <w:sz w:val="20"/>
                <w:szCs w:val="20"/>
              </w:rPr>
              <w:t>Actual up</w:t>
            </w:r>
            <w:r w:rsidR="00A35401">
              <w:rPr>
                <w:rFonts w:eastAsia="Times New Roman" w:cstheme="minorHAnsi"/>
                <w:b/>
                <w:bCs/>
                <w:color w:val="000000"/>
                <w:sz w:val="20"/>
                <w:szCs w:val="20"/>
              </w:rPr>
              <w:t xml:space="preserve"> </w:t>
            </w:r>
            <w:r w:rsidRPr="006F279E">
              <w:rPr>
                <w:rFonts w:eastAsia="Times New Roman" w:cstheme="minorHAnsi"/>
                <w:b/>
                <w:bCs/>
                <w:color w:val="000000"/>
                <w:sz w:val="20"/>
                <w:szCs w:val="20"/>
              </w:rPr>
              <w:t>to 30-9-19</w:t>
            </w:r>
          </w:p>
        </w:tc>
        <w:tc>
          <w:tcPr>
            <w:tcW w:w="947" w:type="dxa"/>
            <w:shd w:val="clear" w:color="auto" w:fill="DBE5F1" w:themeFill="accent1" w:themeFillTint="33"/>
          </w:tcPr>
          <w:p w:rsidR="00DE5079" w:rsidRPr="006F279E" w:rsidRDefault="00DE5079" w:rsidP="002520C9">
            <w:pPr>
              <w:spacing w:after="0" w:line="240" w:lineRule="auto"/>
              <w:contextualSpacing/>
              <w:jc w:val="center"/>
              <w:rPr>
                <w:rFonts w:eastAsia="Times New Roman" w:cstheme="minorHAnsi"/>
                <w:b/>
                <w:bCs/>
                <w:color w:val="000000"/>
                <w:sz w:val="20"/>
                <w:szCs w:val="20"/>
              </w:rPr>
            </w:pPr>
            <w:r w:rsidRPr="006F279E">
              <w:rPr>
                <w:rFonts w:eastAsia="Times New Roman" w:cstheme="minorHAnsi"/>
                <w:b/>
                <w:bCs/>
                <w:color w:val="000000"/>
                <w:sz w:val="20"/>
                <w:szCs w:val="20"/>
              </w:rPr>
              <w:t>Revised estimate for 2019-20</w:t>
            </w:r>
          </w:p>
        </w:tc>
        <w:tc>
          <w:tcPr>
            <w:tcW w:w="808" w:type="dxa"/>
            <w:shd w:val="clear" w:color="auto" w:fill="DBE5F1" w:themeFill="accent1" w:themeFillTint="33"/>
          </w:tcPr>
          <w:p w:rsidR="00DE5079" w:rsidRPr="006F279E" w:rsidRDefault="00DE5079" w:rsidP="006F279E">
            <w:pPr>
              <w:spacing w:after="0" w:line="240" w:lineRule="auto"/>
              <w:contextualSpacing/>
              <w:jc w:val="center"/>
              <w:rPr>
                <w:rFonts w:eastAsia="Times New Roman" w:cstheme="minorHAnsi"/>
                <w:b/>
                <w:bCs/>
                <w:color w:val="000000"/>
                <w:sz w:val="20"/>
                <w:szCs w:val="20"/>
              </w:rPr>
            </w:pPr>
            <w:r>
              <w:rPr>
                <w:rFonts w:eastAsia="Times New Roman" w:cstheme="minorHAnsi"/>
                <w:b/>
                <w:bCs/>
                <w:color w:val="000000"/>
                <w:sz w:val="20"/>
                <w:szCs w:val="20"/>
              </w:rPr>
              <w:t>Appvd. For 2020-21</w:t>
            </w:r>
          </w:p>
        </w:tc>
        <w:tc>
          <w:tcPr>
            <w:tcW w:w="947" w:type="dxa"/>
            <w:shd w:val="clear" w:color="auto" w:fill="DBE5F1" w:themeFill="accent1" w:themeFillTint="33"/>
          </w:tcPr>
          <w:p w:rsidR="00DE5079" w:rsidRPr="006F279E" w:rsidRDefault="00DE5079" w:rsidP="006F279E">
            <w:pPr>
              <w:spacing w:after="0" w:line="240" w:lineRule="auto"/>
              <w:contextualSpacing/>
              <w:jc w:val="center"/>
              <w:rPr>
                <w:rFonts w:eastAsia="Times New Roman" w:cstheme="minorHAnsi"/>
                <w:b/>
                <w:bCs/>
                <w:color w:val="000000"/>
                <w:sz w:val="20"/>
                <w:szCs w:val="20"/>
              </w:rPr>
            </w:pPr>
            <w:r w:rsidRPr="006F279E">
              <w:rPr>
                <w:rFonts w:eastAsia="Times New Roman" w:cstheme="minorHAnsi"/>
                <w:b/>
                <w:bCs/>
                <w:color w:val="000000"/>
                <w:sz w:val="20"/>
                <w:szCs w:val="20"/>
              </w:rPr>
              <w:t xml:space="preserve">Revised estimate for </w:t>
            </w:r>
            <w:r>
              <w:rPr>
                <w:rFonts w:eastAsia="Times New Roman" w:cstheme="minorHAnsi"/>
                <w:b/>
                <w:bCs/>
                <w:color w:val="000000"/>
                <w:sz w:val="20"/>
                <w:szCs w:val="20"/>
              </w:rPr>
              <w:t>2020-21</w:t>
            </w:r>
          </w:p>
        </w:tc>
        <w:tc>
          <w:tcPr>
            <w:tcW w:w="808" w:type="dxa"/>
            <w:shd w:val="clear" w:color="auto" w:fill="DBE5F1" w:themeFill="accent1" w:themeFillTint="33"/>
          </w:tcPr>
          <w:p w:rsidR="00DE5079" w:rsidRPr="006F279E" w:rsidRDefault="00DE5079" w:rsidP="006F279E">
            <w:pPr>
              <w:spacing w:after="0" w:line="240" w:lineRule="auto"/>
              <w:contextualSpacing/>
              <w:jc w:val="center"/>
              <w:rPr>
                <w:rFonts w:eastAsia="Times New Roman" w:cstheme="minorHAnsi"/>
                <w:b/>
                <w:bCs/>
                <w:color w:val="000000"/>
                <w:sz w:val="20"/>
                <w:szCs w:val="20"/>
              </w:rPr>
            </w:pPr>
            <w:r>
              <w:rPr>
                <w:rFonts w:eastAsia="Times New Roman" w:cstheme="minorHAnsi"/>
                <w:b/>
                <w:bCs/>
                <w:color w:val="000000"/>
                <w:sz w:val="20"/>
                <w:szCs w:val="20"/>
              </w:rPr>
              <w:t>Appvd. For 2021-22</w:t>
            </w:r>
          </w:p>
        </w:tc>
        <w:tc>
          <w:tcPr>
            <w:tcW w:w="947" w:type="dxa"/>
            <w:shd w:val="clear" w:color="auto" w:fill="DBE5F1" w:themeFill="accent1" w:themeFillTint="33"/>
          </w:tcPr>
          <w:p w:rsidR="00DE5079" w:rsidRPr="006F279E" w:rsidRDefault="00DE5079" w:rsidP="006F279E">
            <w:pPr>
              <w:spacing w:after="0" w:line="240" w:lineRule="auto"/>
              <w:contextualSpacing/>
              <w:jc w:val="center"/>
              <w:rPr>
                <w:rFonts w:eastAsia="Times New Roman" w:cstheme="minorHAnsi"/>
                <w:b/>
                <w:bCs/>
                <w:color w:val="000000"/>
                <w:sz w:val="20"/>
                <w:szCs w:val="20"/>
              </w:rPr>
            </w:pPr>
            <w:r w:rsidRPr="006F279E">
              <w:rPr>
                <w:rFonts w:eastAsia="Times New Roman" w:cstheme="minorHAnsi"/>
                <w:b/>
                <w:bCs/>
                <w:color w:val="000000"/>
                <w:sz w:val="20"/>
                <w:szCs w:val="20"/>
              </w:rPr>
              <w:t xml:space="preserve">Revised estimate for </w:t>
            </w:r>
            <w:r>
              <w:rPr>
                <w:rFonts w:eastAsia="Times New Roman" w:cstheme="minorHAnsi"/>
                <w:b/>
                <w:bCs/>
                <w:color w:val="000000"/>
                <w:sz w:val="20"/>
                <w:szCs w:val="20"/>
              </w:rPr>
              <w:t>2021-22</w:t>
            </w:r>
          </w:p>
        </w:tc>
      </w:tr>
      <w:tr w:rsidR="00DE5079" w:rsidRPr="006F279E" w:rsidTr="007F57FE">
        <w:trPr>
          <w:trHeight w:val="144"/>
          <w:jc w:val="center"/>
        </w:trPr>
        <w:tc>
          <w:tcPr>
            <w:tcW w:w="456" w:type="dxa"/>
          </w:tcPr>
          <w:p w:rsidR="00DE5079" w:rsidRPr="006F279E" w:rsidRDefault="00DE5079" w:rsidP="002520C9">
            <w:pPr>
              <w:spacing w:after="0" w:line="240" w:lineRule="auto"/>
              <w:contextualSpacing/>
              <w:jc w:val="center"/>
              <w:rPr>
                <w:rFonts w:eastAsia="Times New Roman" w:cstheme="minorHAnsi"/>
                <w:color w:val="000000"/>
                <w:sz w:val="20"/>
                <w:szCs w:val="20"/>
              </w:rPr>
            </w:pPr>
            <w:r w:rsidRPr="006F279E">
              <w:rPr>
                <w:rFonts w:eastAsia="Times New Roman" w:cstheme="minorHAnsi"/>
                <w:color w:val="000000"/>
                <w:sz w:val="20"/>
                <w:szCs w:val="20"/>
              </w:rPr>
              <w:t>1</w:t>
            </w:r>
          </w:p>
        </w:tc>
        <w:tc>
          <w:tcPr>
            <w:tcW w:w="2703" w:type="dxa"/>
            <w:shd w:val="clear" w:color="auto" w:fill="auto"/>
            <w:noWrap/>
            <w:vAlign w:val="center"/>
            <w:hideMark/>
          </w:tcPr>
          <w:p w:rsidR="00DE5079" w:rsidRPr="006F279E" w:rsidRDefault="00DE5079" w:rsidP="00DE5079">
            <w:pPr>
              <w:spacing w:after="0" w:line="240" w:lineRule="auto"/>
              <w:contextualSpacing/>
              <w:jc w:val="center"/>
              <w:rPr>
                <w:rFonts w:eastAsia="Times New Roman" w:cstheme="minorHAnsi"/>
                <w:color w:val="000000"/>
                <w:sz w:val="20"/>
                <w:szCs w:val="20"/>
              </w:rPr>
            </w:pPr>
            <w:r w:rsidRPr="006F279E">
              <w:rPr>
                <w:rFonts w:eastAsia="Times New Roman" w:cstheme="minorHAnsi"/>
                <w:color w:val="000000"/>
                <w:sz w:val="20"/>
                <w:szCs w:val="20"/>
              </w:rPr>
              <w:t>Existing bond</w:t>
            </w:r>
          </w:p>
        </w:tc>
        <w:tc>
          <w:tcPr>
            <w:tcW w:w="1051" w:type="dxa"/>
            <w:vAlign w:val="center"/>
          </w:tcPr>
          <w:p w:rsidR="00DE5079" w:rsidRPr="006F279E" w:rsidRDefault="00DE5079" w:rsidP="00B426CB">
            <w:pPr>
              <w:spacing w:after="0" w:line="240" w:lineRule="auto"/>
              <w:contextualSpacing/>
              <w:jc w:val="right"/>
              <w:rPr>
                <w:rFonts w:eastAsia="Times New Roman" w:cstheme="minorHAnsi"/>
                <w:b/>
                <w:bCs/>
                <w:color w:val="000000"/>
                <w:sz w:val="20"/>
                <w:szCs w:val="20"/>
              </w:rPr>
            </w:pPr>
            <w:r w:rsidRPr="006F279E">
              <w:rPr>
                <w:rFonts w:cstheme="minorHAnsi"/>
                <w:color w:val="000000"/>
                <w:sz w:val="20"/>
                <w:szCs w:val="20"/>
              </w:rPr>
              <w:t>82.95</w:t>
            </w:r>
          </w:p>
        </w:tc>
        <w:tc>
          <w:tcPr>
            <w:tcW w:w="1034" w:type="dxa"/>
            <w:vAlign w:val="center"/>
          </w:tcPr>
          <w:p w:rsidR="00DE5079" w:rsidRPr="006F279E" w:rsidRDefault="00DE5079" w:rsidP="00B426CB">
            <w:pPr>
              <w:pStyle w:val="Default"/>
              <w:contextualSpacing/>
              <w:jc w:val="right"/>
              <w:rPr>
                <w:rFonts w:asciiTheme="minorHAnsi" w:hAnsiTheme="minorHAnsi" w:cstheme="minorHAnsi"/>
                <w:sz w:val="20"/>
                <w:szCs w:val="20"/>
              </w:rPr>
            </w:pPr>
            <w:r w:rsidRPr="006F279E">
              <w:rPr>
                <w:rFonts w:asciiTheme="minorHAnsi" w:hAnsiTheme="minorHAnsi" w:cstheme="minorHAnsi"/>
                <w:sz w:val="20"/>
                <w:szCs w:val="20"/>
              </w:rPr>
              <w:t>82.95</w:t>
            </w:r>
          </w:p>
        </w:tc>
        <w:tc>
          <w:tcPr>
            <w:tcW w:w="832" w:type="dxa"/>
            <w:shd w:val="clear" w:color="auto" w:fill="auto"/>
            <w:noWrap/>
            <w:vAlign w:val="center"/>
            <w:hideMark/>
          </w:tcPr>
          <w:p w:rsidR="00DE5079" w:rsidRPr="006F279E" w:rsidRDefault="00DE5079" w:rsidP="00B426CB">
            <w:pPr>
              <w:spacing w:after="0" w:line="240" w:lineRule="auto"/>
              <w:contextualSpacing/>
              <w:jc w:val="right"/>
              <w:rPr>
                <w:rFonts w:cstheme="minorHAnsi"/>
                <w:sz w:val="20"/>
                <w:szCs w:val="20"/>
              </w:rPr>
            </w:pPr>
            <w:r w:rsidRPr="006F279E">
              <w:rPr>
                <w:rFonts w:cstheme="minorHAnsi"/>
                <w:sz w:val="20"/>
                <w:szCs w:val="20"/>
              </w:rPr>
              <w:t>36.17</w:t>
            </w:r>
          </w:p>
        </w:tc>
        <w:tc>
          <w:tcPr>
            <w:tcW w:w="947" w:type="dxa"/>
            <w:vAlign w:val="center"/>
          </w:tcPr>
          <w:p w:rsidR="00DE5079" w:rsidRPr="006F279E" w:rsidRDefault="00DE5079" w:rsidP="00B426CB">
            <w:pPr>
              <w:spacing w:after="0" w:line="240" w:lineRule="auto"/>
              <w:contextualSpacing/>
              <w:jc w:val="right"/>
              <w:rPr>
                <w:rFonts w:eastAsia="Times New Roman" w:cstheme="minorHAnsi"/>
                <w:color w:val="000000"/>
                <w:sz w:val="20"/>
                <w:szCs w:val="20"/>
                <w:lang w:val="en-IN" w:eastAsia="en-IN"/>
              </w:rPr>
            </w:pPr>
            <w:r w:rsidRPr="006F279E">
              <w:rPr>
                <w:rFonts w:eastAsia="Times New Roman" w:cstheme="minorHAnsi"/>
                <w:color w:val="000000"/>
                <w:sz w:val="20"/>
                <w:szCs w:val="20"/>
                <w:lang w:eastAsia="en-IN"/>
              </w:rPr>
              <w:t>82.95</w:t>
            </w:r>
          </w:p>
        </w:tc>
        <w:tc>
          <w:tcPr>
            <w:tcW w:w="808" w:type="dxa"/>
            <w:vAlign w:val="center"/>
          </w:tcPr>
          <w:p w:rsidR="00DE5079" w:rsidRDefault="00DE5079" w:rsidP="00B426CB">
            <w:pPr>
              <w:spacing w:after="0" w:line="240" w:lineRule="auto"/>
              <w:contextualSpacing/>
              <w:jc w:val="right"/>
              <w:rPr>
                <w:rFonts w:eastAsia="Times New Roman" w:cstheme="minorHAnsi"/>
                <w:color w:val="000000"/>
                <w:sz w:val="20"/>
                <w:szCs w:val="20"/>
                <w:lang w:eastAsia="en-IN"/>
              </w:rPr>
            </w:pPr>
            <w:r>
              <w:rPr>
                <w:rFonts w:eastAsia="Times New Roman" w:cstheme="minorHAnsi"/>
                <w:color w:val="000000"/>
                <w:sz w:val="20"/>
                <w:szCs w:val="20"/>
                <w:lang w:eastAsia="en-IN"/>
              </w:rPr>
              <w:t>78.34</w:t>
            </w:r>
          </w:p>
        </w:tc>
        <w:tc>
          <w:tcPr>
            <w:tcW w:w="947" w:type="dxa"/>
            <w:vAlign w:val="center"/>
          </w:tcPr>
          <w:p w:rsidR="00DE5079" w:rsidRPr="006F279E" w:rsidRDefault="00DE5079" w:rsidP="00B426CB">
            <w:pPr>
              <w:spacing w:after="0" w:line="240" w:lineRule="auto"/>
              <w:contextualSpacing/>
              <w:jc w:val="right"/>
              <w:rPr>
                <w:rFonts w:eastAsia="Times New Roman" w:cstheme="minorHAnsi"/>
                <w:color w:val="000000"/>
                <w:sz w:val="20"/>
                <w:szCs w:val="20"/>
                <w:lang w:val="en-IN" w:eastAsia="en-IN"/>
              </w:rPr>
            </w:pPr>
            <w:r>
              <w:rPr>
                <w:rFonts w:eastAsia="Times New Roman" w:cstheme="minorHAnsi"/>
                <w:color w:val="000000"/>
                <w:sz w:val="20"/>
                <w:szCs w:val="20"/>
                <w:lang w:eastAsia="en-IN"/>
              </w:rPr>
              <w:t>78.34</w:t>
            </w:r>
          </w:p>
        </w:tc>
        <w:tc>
          <w:tcPr>
            <w:tcW w:w="808" w:type="dxa"/>
            <w:vAlign w:val="center"/>
          </w:tcPr>
          <w:p w:rsidR="00DE5079" w:rsidRDefault="00DE5079" w:rsidP="00B426CB">
            <w:pPr>
              <w:spacing w:after="0" w:line="240" w:lineRule="auto"/>
              <w:contextualSpacing/>
              <w:jc w:val="right"/>
              <w:rPr>
                <w:rFonts w:eastAsia="Times New Roman" w:cstheme="minorHAnsi"/>
                <w:color w:val="000000"/>
                <w:sz w:val="20"/>
                <w:szCs w:val="20"/>
                <w:lang w:eastAsia="en-IN"/>
              </w:rPr>
            </w:pPr>
            <w:r>
              <w:rPr>
                <w:rFonts w:eastAsia="Times New Roman" w:cstheme="minorHAnsi"/>
                <w:color w:val="000000"/>
                <w:sz w:val="20"/>
                <w:szCs w:val="20"/>
                <w:lang w:eastAsia="en-IN"/>
              </w:rPr>
              <w:t>73.73</w:t>
            </w:r>
          </w:p>
        </w:tc>
        <w:tc>
          <w:tcPr>
            <w:tcW w:w="947" w:type="dxa"/>
            <w:vAlign w:val="center"/>
          </w:tcPr>
          <w:p w:rsidR="00DE5079" w:rsidRPr="006F279E" w:rsidRDefault="00DE5079" w:rsidP="00B426CB">
            <w:pPr>
              <w:spacing w:after="0" w:line="240" w:lineRule="auto"/>
              <w:contextualSpacing/>
              <w:jc w:val="right"/>
              <w:rPr>
                <w:rFonts w:eastAsia="Times New Roman" w:cstheme="minorHAnsi"/>
                <w:color w:val="000000"/>
                <w:sz w:val="20"/>
                <w:szCs w:val="20"/>
                <w:lang w:val="en-IN" w:eastAsia="en-IN"/>
              </w:rPr>
            </w:pPr>
            <w:r>
              <w:rPr>
                <w:rFonts w:eastAsia="Times New Roman" w:cstheme="minorHAnsi"/>
                <w:color w:val="000000"/>
                <w:sz w:val="20"/>
                <w:szCs w:val="20"/>
                <w:lang w:eastAsia="en-IN"/>
              </w:rPr>
              <w:t>73.73</w:t>
            </w:r>
          </w:p>
        </w:tc>
      </w:tr>
      <w:tr w:rsidR="00DE5079" w:rsidRPr="006F279E" w:rsidTr="007F57FE">
        <w:trPr>
          <w:trHeight w:val="144"/>
          <w:jc w:val="center"/>
        </w:trPr>
        <w:tc>
          <w:tcPr>
            <w:tcW w:w="456" w:type="dxa"/>
          </w:tcPr>
          <w:p w:rsidR="00DE5079" w:rsidRPr="006F279E" w:rsidRDefault="00DE5079" w:rsidP="002520C9">
            <w:pPr>
              <w:spacing w:after="0" w:line="240" w:lineRule="auto"/>
              <w:contextualSpacing/>
              <w:jc w:val="center"/>
              <w:rPr>
                <w:rFonts w:eastAsia="Times New Roman" w:cstheme="minorHAnsi"/>
                <w:color w:val="000000"/>
                <w:sz w:val="20"/>
                <w:szCs w:val="20"/>
              </w:rPr>
            </w:pPr>
            <w:r w:rsidRPr="006F279E">
              <w:rPr>
                <w:rFonts w:eastAsia="Times New Roman" w:cstheme="minorHAnsi"/>
                <w:color w:val="000000"/>
                <w:sz w:val="20"/>
                <w:szCs w:val="20"/>
              </w:rPr>
              <w:t>2</w:t>
            </w:r>
          </w:p>
        </w:tc>
        <w:tc>
          <w:tcPr>
            <w:tcW w:w="2703" w:type="dxa"/>
            <w:shd w:val="clear" w:color="auto" w:fill="auto"/>
            <w:noWrap/>
            <w:vAlign w:val="center"/>
            <w:hideMark/>
          </w:tcPr>
          <w:p w:rsidR="00DE5079" w:rsidRPr="006F279E" w:rsidRDefault="00DE5079" w:rsidP="00DE5079">
            <w:pPr>
              <w:spacing w:after="0" w:line="240" w:lineRule="auto"/>
              <w:contextualSpacing/>
              <w:jc w:val="center"/>
              <w:rPr>
                <w:rFonts w:eastAsia="Times New Roman" w:cstheme="minorHAnsi"/>
                <w:color w:val="000000"/>
                <w:sz w:val="20"/>
                <w:szCs w:val="20"/>
              </w:rPr>
            </w:pPr>
            <w:r w:rsidRPr="006F279E">
              <w:rPr>
                <w:rFonts w:eastAsia="Times New Roman" w:cstheme="minorHAnsi"/>
                <w:color w:val="000000"/>
                <w:sz w:val="20"/>
                <w:szCs w:val="20"/>
              </w:rPr>
              <w:t>Additional contribution to Master Trust</w:t>
            </w:r>
          </w:p>
        </w:tc>
        <w:tc>
          <w:tcPr>
            <w:tcW w:w="1051" w:type="dxa"/>
            <w:vAlign w:val="center"/>
          </w:tcPr>
          <w:p w:rsidR="00DE5079" w:rsidRPr="006F279E" w:rsidRDefault="00DE5079" w:rsidP="00B426CB">
            <w:pPr>
              <w:spacing w:after="0" w:line="240" w:lineRule="auto"/>
              <w:contextualSpacing/>
              <w:jc w:val="right"/>
              <w:rPr>
                <w:rFonts w:cstheme="minorHAnsi"/>
                <w:color w:val="000000"/>
                <w:sz w:val="20"/>
                <w:szCs w:val="20"/>
              </w:rPr>
            </w:pPr>
            <w:r w:rsidRPr="006F279E">
              <w:rPr>
                <w:rFonts w:cstheme="minorHAnsi"/>
                <w:color w:val="000000"/>
                <w:sz w:val="20"/>
                <w:szCs w:val="20"/>
              </w:rPr>
              <w:t>42.20</w:t>
            </w:r>
          </w:p>
        </w:tc>
        <w:tc>
          <w:tcPr>
            <w:tcW w:w="1034" w:type="dxa"/>
            <w:vAlign w:val="center"/>
          </w:tcPr>
          <w:p w:rsidR="00DE5079" w:rsidRPr="006F279E" w:rsidRDefault="00DE5079" w:rsidP="00B426CB">
            <w:pPr>
              <w:pStyle w:val="Default"/>
              <w:contextualSpacing/>
              <w:jc w:val="right"/>
              <w:rPr>
                <w:rFonts w:asciiTheme="minorHAnsi" w:hAnsiTheme="minorHAnsi" w:cstheme="minorHAnsi"/>
                <w:sz w:val="20"/>
                <w:szCs w:val="20"/>
              </w:rPr>
            </w:pPr>
            <w:r w:rsidRPr="006F279E">
              <w:rPr>
                <w:rFonts w:asciiTheme="minorHAnsi" w:hAnsiTheme="minorHAnsi" w:cstheme="minorHAnsi"/>
                <w:sz w:val="20"/>
                <w:szCs w:val="20"/>
              </w:rPr>
              <w:t>22.64</w:t>
            </w:r>
          </w:p>
        </w:tc>
        <w:tc>
          <w:tcPr>
            <w:tcW w:w="832" w:type="dxa"/>
            <w:shd w:val="clear" w:color="auto" w:fill="auto"/>
            <w:noWrap/>
            <w:vAlign w:val="center"/>
            <w:hideMark/>
          </w:tcPr>
          <w:p w:rsidR="00DE5079" w:rsidRPr="00C00423" w:rsidRDefault="00DE5079" w:rsidP="00B426CB">
            <w:pPr>
              <w:spacing w:after="0" w:line="240" w:lineRule="auto"/>
              <w:contextualSpacing/>
              <w:jc w:val="right"/>
              <w:rPr>
                <w:rFonts w:cstheme="minorHAnsi"/>
                <w:sz w:val="20"/>
                <w:szCs w:val="20"/>
              </w:rPr>
            </w:pPr>
            <w:r w:rsidRPr="00C00423">
              <w:rPr>
                <w:rFonts w:cstheme="minorHAnsi"/>
                <w:sz w:val="20"/>
                <w:szCs w:val="20"/>
              </w:rPr>
              <w:t>0</w:t>
            </w:r>
          </w:p>
        </w:tc>
        <w:tc>
          <w:tcPr>
            <w:tcW w:w="947" w:type="dxa"/>
            <w:vAlign w:val="center"/>
          </w:tcPr>
          <w:p w:rsidR="00DE5079" w:rsidRPr="006F279E" w:rsidRDefault="00DE5079" w:rsidP="00B426CB">
            <w:pPr>
              <w:spacing w:after="0" w:line="240" w:lineRule="auto"/>
              <w:contextualSpacing/>
              <w:jc w:val="right"/>
              <w:rPr>
                <w:rFonts w:cstheme="minorHAnsi"/>
                <w:sz w:val="20"/>
                <w:szCs w:val="20"/>
              </w:rPr>
            </w:pPr>
            <w:r w:rsidRPr="006F279E">
              <w:rPr>
                <w:rFonts w:eastAsia="Times New Roman" w:cstheme="minorHAnsi"/>
                <w:color w:val="000000"/>
                <w:sz w:val="20"/>
                <w:szCs w:val="20"/>
                <w:lang w:eastAsia="en-IN"/>
              </w:rPr>
              <w:t>22.64</w:t>
            </w:r>
          </w:p>
        </w:tc>
        <w:tc>
          <w:tcPr>
            <w:tcW w:w="808" w:type="dxa"/>
            <w:vAlign w:val="center"/>
          </w:tcPr>
          <w:p w:rsidR="00DE5079" w:rsidRPr="006F279E" w:rsidRDefault="00DE5079" w:rsidP="00B426CB">
            <w:pPr>
              <w:spacing w:after="0" w:line="240" w:lineRule="auto"/>
              <w:contextualSpacing/>
              <w:jc w:val="right"/>
              <w:rPr>
                <w:rFonts w:eastAsia="Times New Roman" w:cstheme="minorHAnsi"/>
                <w:color w:val="000000"/>
                <w:sz w:val="20"/>
                <w:szCs w:val="20"/>
                <w:lang w:eastAsia="en-IN"/>
              </w:rPr>
            </w:pPr>
            <w:r>
              <w:rPr>
                <w:rFonts w:eastAsia="Times New Roman" w:cstheme="minorHAnsi"/>
                <w:color w:val="000000"/>
                <w:sz w:val="20"/>
                <w:szCs w:val="20"/>
                <w:lang w:eastAsia="en-IN"/>
              </w:rPr>
              <w:t>22.64</w:t>
            </w:r>
          </w:p>
        </w:tc>
        <w:tc>
          <w:tcPr>
            <w:tcW w:w="947" w:type="dxa"/>
            <w:vAlign w:val="center"/>
          </w:tcPr>
          <w:p w:rsidR="00DE5079" w:rsidRPr="006F279E" w:rsidRDefault="00DE5079" w:rsidP="00B426CB">
            <w:pPr>
              <w:spacing w:after="0" w:line="240" w:lineRule="auto"/>
              <w:contextualSpacing/>
              <w:jc w:val="right"/>
              <w:rPr>
                <w:rFonts w:cstheme="minorHAnsi"/>
                <w:sz w:val="20"/>
                <w:szCs w:val="20"/>
              </w:rPr>
            </w:pPr>
            <w:r w:rsidRPr="006F279E">
              <w:rPr>
                <w:rFonts w:eastAsia="Times New Roman" w:cstheme="minorHAnsi"/>
                <w:color w:val="000000"/>
                <w:sz w:val="20"/>
                <w:szCs w:val="20"/>
                <w:lang w:eastAsia="en-IN"/>
              </w:rPr>
              <w:t>22.64</w:t>
            </w:r>
          </w:p>
        </w:tc>
        <w:tc>
          <w:tcPr>
            <w:tcW w:w="808" w:type="dxa"/>
            <w:vAlign w:val="center"/>
          </w:tcPr>
          <w:p w:rsidR="00DE5079" w:rsidRPr="006F279E" w:rsidRDefault="00DE5079" w:rsidP="00B426CB">
            <w:pPr>
              <w:spacing w:after="0" w:line="240" w:lineRule="auto"/>
              <w:contextualSpacing/>
              <w:jc w:val="right"/>
              <w:rPr>
                <w:rFonts w:eastAsia="Times New Roman" w:cstheme="minorHAnsi"/>
                <w:color w:val="000000"/>
                <w:sz w:val="20"/>
                <w:szCs w:val="20"/>
                <w:lang w:eastAsia="en-IN"/>
              </w:rPr>
            </w:pPr>
            <w:r>
              <w:rPr>
                <w:rFonts w:eastAsia="Times New Roman" w:cstheme="minorHAnsi"/>
                <w:color w:val="000000"/>
                <w:sz w:val="20"/>
                <w:szCs w:val="20"/>
                <w:lang w:eastAsia="en-IN"/>
              </w:rPr>
              <w:t>22.64</w:t>
            </w:r>
          </w:p>
        </w:tc>
        <w:tc>
          <w:tcPr>
            <w:tcW w:w="947" w:type="dxa"/>
            <w:vAlign w:val="center"/>
          </w:tcPr>
          <w:p w:rsidR="00DE5079" w:rsidRPr="006F279E" w:rsidRDefault="00DE5079" w:rsidP="00B426CB">
            <w:pPr>
              <w:spacing w:after="0" w:line="240" w:lineRule="auto"/>
              <w:contextualSpacing/>
              <w:jc w:val="right"/>
              <w:rPr>
                <w:rFonts w:cstheme="minorHAnsi"/>
                <w:sz w:val="20"/>
                <w:szCs w:val="20"/>
              </w:rPr>
            </w:pPr>
            <w:r w:rsidRPr="006F279E">
              <w:rPr>
                <w:rFonts w:eastAsia="Times New Roman" w:cstheme="minorHAnsi"/>
                <w:color w:val="000000"/>
                <w:sz w:val="20"/>
                <w:szCs w:val="20"/>
                <w:lang w:eastAsia="en-IN"/>
              </w:rPr>
              <w:t>22.64</w:t>
            </w:r>
          </w:p>
        </w:tc>
      </w:tr>
      <w:tr w:rsidR="00DE5079" w:rsidRPr="006F279E" w:rsidTr="007F57FE">
        <w:trPr>
          <w:trHeight w:val="144"/>
          <w:jc w:val="center"/>
        </w:trPr>
        <w:tc>
          <w:tcPr>
            <w:tcW w:w="456" w:type="dxa"/>
          </w:tcPr>
          <w:p w:rsidR="00DE5079" w:rsidRPr="006F279E" w:rsidRDefault="00DE5079" w:rsidP="002520C9">
            <w:pPr>
              <w:spacing w:after="0" w:line="240" w:lineRule="auto"/>
              <w:contextualSpacing/>
              <w:jc w:val="center"/>
              <w:rPr>
                <w:rFonts w:eastAsia="Times New Roman" w:cstheme="minorHAnsi"/>
                <w:color w:val="000000"/>
                <w:sz w:val="20"/>
                <w:szCs w:val="20"/>
              </w:rPr>
            </w:pPr>
          </w:p>
        </w:tc>
        <w:tc>
          <w:tcPr>
            <w:tcW w:w="2703" w:type="dxa"/>
            <w:shd w:val="clear" w:color="auto" w:fill="auto"/>
            <w:noWrap/>
            <w:vAlign w:val="center"/>
            <w:hideMark/>
          </w:tcPr>
          <w:p w:rsidR="00DE5079" w:rsidRPr="006F279E" w:rsidRDefault="00DE5079" w:rsidP="00DE5079">
            <w:pPr>
              <w:spacing w:after="0" w:line="240" w:lineRule="auto"/>
              <w:contextualSpacing/>
              <w:jc w:val="center"/>
              <w:rPr>
                <w:rFonts w:eastAsia="Times New Roman" w:cstheme="minorHAnsi"/>
                <w:color w:val="000000"/>
                <w:sz w:val="20"/>
                <w:szCs w:val="20"/>
              </w:rPr>
            </w:pPr>
            <w:r w:rsidRPr="006F279E">
              <w:rPr>
                <w:rFonts w:eastAsia="Times New Roman" w:cstheme="minorHAnsi"/>
                <w:color w:val="000000"/>
                <w:sz w:val="20"/>
                <w:szCs w:val="20"/>
              </w:rPr>
              <w:t>Total</w:t>
            </w:r>
          </w:p>
        </w:tc>
        <w:tc>
          <w:tcPr>
            <w:tcW w:w="1051" w:type="dxa"/>
            <w:vAlign w:val="center"/>
          </w:tcPr>
          <w:p w:rsidR="00DE5079" w:rsidRPr="006F279E" w:rsidRDefault="00DE5079" w:rsidP="00B426CB">
            <w:pPr>
              <w:spacing w:after="0" w:line="240" w:lineRule="auto"/>
              <w:contextualSpacing/>
              <w:jc w:val="right"/>
              <w:rPr>
                <w:rFonts w:cstheme="minorHAnsi"/>
                <w:color w:val="000000"/>
                <w:sz w:val="20"/>
                <w:szCs w:val="20"/>
              </w:rPr>
            </w:pPr>
            <w:r w:rsidRPr="006F279E">
              <w:rPr>
                <w:rFonts w:cstheme="minorHAnsi"/>
                <w:color w:val="000000"/>
                <w:sz w:val="20"/>
                <w:szCs w:val="20"/>
              </w:rPr>
              <w:t>125.15</w:t>
            </w:r>
          </w:p>
        </w:tc>
        <w:tc>
          <w:tcPr>
            <w:tcW w:w="1034" w:type="dxa"/>
            <w:vAlign w:val="center"/>
          </w:tcPr>
          <w:p w:rsidR="00DE5079" w:rsidRPr="006F279E" w:rsidRDefault="00DE5079" w:rsidP="00B426CB">
            <w:pPr>
              <w:pStyle w:val="Default"/>
              <w:contextualSpacing/>
              <w:jc w:val="right"/>
              <w:rPr>
                <w:rFonts w:asciiTheme="minorHAnsi" w:hAnsiTheme="minorHAnsi" w:cstheme="minorHAnsi"/>
                <w:sz w:val="20"/>
                <w:szCs w:val="20"/>
              </w:rPr>
            </w:pPr>
            <w:r w:rsidRPr="006F279E">
              <w:rPr>
                <w:rFonts w:asciiTheme="minorHAnsi" w:hAnsiTheme="minorHAnsi" w:cstheme="minorHAnsi"/>
                <w:sz w:val="20"/>
                <w:szCs w:val="20"/>
              </w:rPr>
              <w:t>105.59</w:t>
            </w:r>
          </w:p>
        </w:tc>
        <w:tc>
          <w:tcPr>
            <w:tcW w:w="832" w:type="dxa"/>
            <w:shd w:val="clear" w:color="auto" w:fill="auto"/>
            <w:noWrap/>
            <w:vAlign w:val="center"/>
            <w:hideMark/>
          </w:tcPr>
          <w:p w:rsidR="00DE5079" w:rsidRPr="00C00423" w:rsidRDefault="00DE5079" w:rsidP="00B426CB">
            <w:pPr>
              <w:spacing w:after="0" w:line="240" w:lineRule="auto"/>
              <w:contextualSpacing/>
              <w:jc w:val="right"/>
              <w:rPr>
                <w:rFonts w:cstheme="minorHAnsi"/>
                <w:sz w:val="20"/>
                <w:szCs w:val="20"/>
              </w:rPr>
            </w:pPr>
            <w:r w:rsidRPr="00C00423">
              <w:rPr>
                <w:rFonts w:cstheme="minorHAnsi"/>
                <w:sz w:val="20"/>
                <w:szCs w:val="20"/>
              </w:rPr>
              <w:t>36.17</w:t>
            </w:r>
          </w:p>
        </w:tc>
        <w:tc>
          <w:tcPr>
            <w:tcW w:w="947" w:type="dxa"/>
            <w:vAlign w:val="center"/>
          </w:tcPr>
          <w:p w:rsidR="00DE5079" w:rsidRPr="006F279E" w:rsidRDefault="00DE5079" w:rsidP="00B426CB">
            <w:pPr>
              <w:pStyle w:val="Default"/>
              <w:contextualSpacing/>
              <w:jc w:val="right"/>
              <w:rPr>
                <w:rFonts w:asciiTheme="minorHAnsi" w:hAnsiTheme="minorHAnsi" w:cstheme="minorHAnsi"/>
                <w:b/>
                <w:sz w:val="20"/>
                <w:szCs w:val="20"/>
              </w:rPr>
            </w:pPr>
            <w:r w:rsidRPr="006F279E">
              <w:rPr>
                <w:rFonts w:asciiTheme="minorHAnsi" w:hAnsiTheme="minorHAnsi" w:cstheme="minorHAnsi"/>
                <w:b/>
                <w:sz w:val="20"/>
                <w:szCs w:val="20"/>
              </w:rPr>
              <w:t>105.59</w:t>
            </w:r>
          </w:p>
        </w:tc>
        <w:tc>
          <w:tcPr>
            <w:tcW w:w="808" w:type="dxa"/>
            <w:vAlign w:val="center"/>
          </w:tcPr>
          <w:p w:rsidR="00DE5079" w:rsidRDefault="00DE5079" w:rsidP="00B426CB">
            <w:pPr>
              <w:pStyle w:val="Default"/>
              <w:contextualSpacing/>
              <w:jc w:val="right"/>
              <w:rPr>
                <w:rFonts w:asciiTheme="minorHAnsi" w:hAnsiTheme="minorHAnsi" w:cstheme="minorHAnsi"/>
                <w:b/>
                <w:sz w:val="20"/>
                <w:szCs w:val="20"/>
              </w:rPr>
            </w:pPr>
            <w:r>
              <w:rPr>
                <w:rFonts w:asciiTheme="minorHAnsi" w:hAnsiTheme="minorHAnsi" w:cstheme="minorHAnsi"/>
                <w:b/>
                <w:sz w:val="20"/>
                <w:szCs w:val="20"/>
              </w:rPr>
              <w:t>100.98</w:t>
            </w:r>
          </w:p>
        </w:tc>
        <w:tc>
          <w:tcPr>
            <w:tcW w:w="947" w:type="dxa"/>
            <w:vAlign w:val="center"/>
          </w:tcPr>
          <w:p w:rsidR="00DE5079" w:rsidRPr="006F279E" w:rsidRDefault="00DE5079" w:rsidP="00B426CB">
            <w:pPr>
              <w:pStyle w:val="Default"/>
              <w:contextualSpacing/>
              <w:jc w:val="right"/>
              <w:rPr>
                <w:rFonts w:asciiTheme="minorHAnsi" w:hAnsiTheme="minorHAnsi" w:cstheme="minorHAnsi"/>
                <w:b/>
                <w:sz w:val="20"/>
                <w:szCs w:val="20"/>
              </w:rPr>
            </w:pPr>
            <w:r>
              <w:rPr>
                <w:rFonts w:asciiTheme="minorHAnsi" w:hAnsiTheme="minorHAnsi" w:cstheme="minorHAnsi"/>
                <w:b/>
                <w:sz w:val="20"/>
                <w:szCs w:val="20"/>
              </w:rPr>
              <w:t>100.98</w:t>
            </w:r>
          </w:p>
        </w:tc>
        <w:tc>
          <w:tcPr>
            <w:tcW w:w="808" w:type="dxa"/>
            <w:vAlign w:val="center"/>
          </w:tcPr>
          <w:p w:rsidR="00DE5079" w:rsidRDefault="00DE5079" w:rsidP="00B426CB">
            <w:pPr>
              <w:pStyle w:val="Default"/>
              <w:contextualSpacing/>
              <w:jc w:val="right"/>
              <w:rPr>
                <w:rFonts w:asciiTheme="minorHAnsi" w:hAnsiTheme="minorHAnsi" w:cstheme="minorHAnsi"/>
                <w:b/>
                <w:sz w:val="20"/>
                <w:szCs w:val="20"/>
              </w:rPr>
            </w:pPr>
            <w:r>
              <w:rPr>
                <w:rFonts w:asciiTheme="minorHAnsi" w:hAnsiTheme="minorHAnsi" w:cstheme="minorHAnsi"/>
                <w:b/>
                <w:sz w:val="20"/>
                <w:szCs w:val="20"/>
              </w:rPr>
              <w:t>96.37</w:t>
            </w:r>
          </w:p>
        </w:tc>
        <w:tc>
          <w:tcPr>
            <w:tcW w:w="947" w:type="dxa"/>
            <w:vAlign w:val="center"/>
          </w:tcPr>
          <w:p w:rsidR="00DE5079" w:rsidRPr="006F279E" w:rsidRDefault="00DE5079" w:rsidP="00B426CB">
            <w:pPr>
              <w:pStyle w:val="Default"/>
              <w:contextualSpacing/>
              <w:jc w:val="right"/>
              <w:rPr>
                <w:rFonts w:asciiTheme="minorHAnsi" w:hAnsiTheme="minorHAnsi" w:cstheme="minorHAnsi"/>
                <w:b/>
                <w:sz w:val="20"/>
                <w:szCs w:val="20"/>
              </w:rPr>
            </w:pPr>
            <w:r>
              <w:rPr>
                <w:rFonts w:asciiTheme="minorHAnsi" w:hAnsiTheme="minorHAnsi" w:cstheme="minorHAnsi"/>
                <w:b/>
                <w:sz w:val="20"/>
                <w:szCs w:val="20"/>
              </w:rPr>
              <w:t>96.37</w:t>
            </w:r>
          </w:p>
        </w:tc>
      </w:tr>
    </w:tbl>
    <w:p w:rsidR="00525A93" w:rsidRPr="00766EF0" w:rsidRDefault="007F57FE" w:rsidP="00525A93">
      <w:pPr>
        <w:autoSpaceDE w:val="0"/>
        <w:autoSpaceDN w:val="0"/>
        <w:adjustRightInd w:val="0"/>
        <w:spacing w:after="0"/>
        <w:ind w:left="720" w:hanging="720"/>
        <w:jc w:val="both"/>
        <w:rPr>
          <w:rFonts w:cstheme="minorHAnsi"/>
        </w:rPr>
      </w:pPr>
      <w:r>
        <w:rPr>
          <w:rFonts w:cstheme="minorHAnsi"/>
        </w:rPr>
        <w:t>8.17</w:t>
      </w:r>
      <w:r w:rsidR="00525A93" w:rsidRPr="00766EF0">
        <w:rPr>
          <w:rFonts w:cstheme="minorHAnsi"/>
        </w:rPr>
        <w:t>.</w:t>
      </w:r>
      <w:r w:rsidR="001E7328" w:rsidRPr="00766EF0">
        <w:rPr>
          <w:rFonts w:cstheme="minorHAnsi"/>
        </w:rPr>
        <w:t>4</w:t>
      </w:r>
      <w:r w:rsidR="00525A93" w:rsidRPr="00766EF0">
        <w:rPr>
          <w:rFonts w:cstheme="minorHAnsi"/>
        </w:rPr>
        <w:t>.2.</w:t>
      </w:r>
      <w:r w:rsidR="00525A93" w:rsidRPr="00766EF0">
        <w:rPr>
          <w:rFonts w:cstheme="minorHAnsi"/>
          <w:b/>
          <w:sz w:val="24"/>
          <w:szCs w:val="24"/>
        </w:rPr>
        <w:tab/>
      </w:r>
      <w:r w:rsidR="00525A93" w:rsidRPr="00766EF0">
        <w:rPr>
          <w:rFonts w:cstheme="minorHAnsi"/>
        </w:rPr>
        <w:t>The projection of Interest on Master Trust Bonds for SLDC are segregated based on the ratio of employee cost for the year 2018-19 is as submitted below:</w:t>
      </w:r>
    </w:p>
    <w:tbl>
      <w:tblPr>
        <w:tblW w:w="8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5"/>
        <w:gridCol w:w="2978"/>
        <w:gridCol w:w="1260"/>
        <w:gridCol w:w="1350"/>
        <w:gridCol w:w="1350"/>
        <w:gridCol w:w="14"/>
      </w:tblGrid>
      <w:tr w:rsidR="007F57FE" w:rsidRPr="00766EF0" w:rsidTr="00A35401">
        <w:trPr>
          <w:trHeight w:val="242"/>
          <w:jc w:val="center"/>
        </w:trPr>
        <w:tc>
          <w:tcPr>
            <w:tcW w:w="8467" w:type="dxa"/>
            <w:gridSpan w:val="6"/>
            <w:shd w:val="clear" w:color="auto" w:fill="244061" w:themeFill="accent1" w:themeFillShade="80"/>
          </w:tcPr>
          <w:p w:rsidR="007F57FE" w:rsidRPr="00766EF0" w:rsidRDefault="007F57FE" w:rsidP="007F57FE">
            <w:pPr>
              <w:autoSpaceDE w:val="0"/>
              <w:autoSpaceDN w:val="0"/>
              <w:adjustRightInd w:val="0"/>
              <w:spacing w:after="0"/>
              <w:ind w:left="567" w:hanging="567"/>
              <w:jc w:val="center"/>
              <w:rPr>
                <w:rFonts w:cstheme="minorHAnsi"/>
                <w:b/>
                <w:sz w:val="20"/>
                <w:szCs w:val="20"/>
              </w:rPr>
            </w:pPr>
            <w:r>
              <w:rPr>
                <w:rFonts w:cstheme="minorHAnsi"/>
                <w:b/>
                <w:sz w:val="20"/>
                <w:szCs w:val="20"/>
              </w:rPr>
              <w:t xml:space="preserve">Table 8.33 </w:t>
            </w:r>
            <w:r w:rsidRPr="00766EF0">
              <w:rPr>
                <w:rFonts w:cstheme="minorHAnsi"/>
                <w:b/>
                <w:sz w:val="20"/>
                <w:szCs w:val="20"/>
              </w:rPr>
              <w:t>Segregation  of Interest on PF  for SBUT &amp; SLDC</w:t>
            </w:r>
            <w:r>
              <w:rPr>
                <w:rFonts w:cstheme="minorHAnsi"/>
                <w:b/>
                <w:sz w:val="20"/>
                <w:szCs w:val="20"/>
              </w:rPr>
              <w:t xml:space="preserve"> </w:t>
            </w:r>
            <w:r w:rsidRPr="00766EF0">
              <w:rPr>
                <w:rFonts w:cstheme="minorHAnsi"/>
                <w:b/>
                <w:sz w:val="20"/>
                <w:szCs w:val="20"/>
              </w:rPr>
              <w:t>(Rs.Cr.)</w:t>
            </w:r>
          </w:p>
        </w:tc>
      </w:tr>
      <w:tr w:rsidR="00525A93" w:rsidRPr="00766EF0" w:rsidTr="00A35401">
        <w:trPr>
          <w:gridAfter w:val="1"/>
          <w:wAfter w:w="14" w:type="dxa"/>
          <w:trHeight w:val="242"/>
          <w:jc w:val="center"/>
        </w:trPr>
        <w:tc>
          <w:tcPr>
            <w:tcW w:w="1515" w:type="dxa"/>
            <w:shd w:val="clear" w:color="auto" w:fill="244061" w:themeFill="accent1" w:themeFillShade="80"/>
          </w:tcPr>
          <w:p w:rsidR="00525A93" w:rsidRPr="00766EF0" w:rsidRDefault="00525A93" w:rsidP="00525A93">
            <w:pPr>
              <w:spacing w:after="0" w:line="240" w:lineRule="auto"/>
              <w:jc w:val="center"/>
              <w:rPr>
                <w:rFonts w:ascii="Calibri" w:eastAsia="Times New Roman" w:hAnsi="Calibri" w:cs="Calibri"/>
                <w:b/>
                <w:bCs/>
                <w:color w:val="FFFFFF" w:themeColor="background1"/>
                <w:sz w:val="20"/>
                <w:szCs w:val="20"/>
              </w:rPr>
            </w:pPr>
            <w:r w:rsidRPr="00766EF0">
              <w:rPr>
                <w:rFonts w:ascii="Calibri" w:eastAsia="Times New Roman" w:hAnsi="Calibri" w:cs="Calibri"/>
                <w:b/>
                <w:bCs/>
                <w:color w:val="FFFFFF" w:themeColor="background1"/>
                <w:sz w:val="20"/>
                <w:szCs w:val="20"/>
              </w:rPr>
              <w:t>SBU</w:t>
            </w:r>
          </w:p>
        </w:tc>
        <w:tc>
          <w:tcPr>
            <w:tcW w:w="2978" w:type="dxa"/>
            <w:shd w:val="clear" w:color="auto" w:fill="244061" w:themeFill="accent1" w:themeFillShade="80"/>
          </w:tcPr>
          <w:p w:rsidR="00525A93" w:rsidRPr="00766EF0" w:rsidRDefault="00525A93" w:rsidP="00525A93">
            <w:pPr>
              <w:spacing w:after="0" w:line="240" w:lineRule="auto"/>
              <w:jc w:val="center"/>
              <w:rPr>
                <w:rFonts w:ascii="Calibri" w:eastAsia="Times New Roman" w:hAnsi="Calibri" w:cs="Calibri"/>
                <w:b/>
                <w:bCs/>
                <w:color w:val="FFFFFF" w:themeColor="background1"/>
                <w:sz w:val="20"/>
                <w:szCs w:val="20"/>
              </w:rPr>
            </w:pPr>
          </w:p>
        </w:tc>
        <w:tc>
          <w:tcPr>
            <w:tcW w:w="1260" w:type="dxa"/>
            <w:shd w:val="clear" w:color="auto" w:fill="244061" w:themeFill="accent1" w:themeFillShade="80"/>
            <w:noWrap/>
            <w:vAlign w:val="bottom"/>
            <w:hideMark/>
          </w:tcPr>
          <w:p w:rsidR="00525A93" w:rsidRPr="00766EF0" w:rsidRDefault="00525A93" w:rsidP="00525A93">
            <w:pPr>
              <w:spacing w:after="0" w:line="240" w:lineRule="auto"/>
              <w:jc w:val="center"/>
              <w:rPr>
                <w:rFonts w:ascii="Calibri" w:eastAsia="Times New Roman" w:hAnsi="Calibri" w:cs="Calibri"/>
                <w:b/>
                <w:bCs/>
                <w:color w:val="FFFFFF" w:themeColor="background1"/>
                <w:sz w:val="20"/>
                <w:szCs w:val="20"/>
              </w:rPr>
            </w:pPr>
            <w:r w:rsidRPr="00766EF0">
              <w:rPr>
                <w:rFonts w:ascii="Calibri" w:eastAsia="Times New Roman" w:hAnsi="Calibri" w:cs="Calibri"/>
                <w:b/>
                <w:bCs/>
                <w:color w:val="FFFFFF" w:themeColor="background1"/>
                <w:sz w:val="20"/>
                <w:szCs w:val="20"/>
              </w:rPr>
              <w:t>2019-20</w:t>
            </w:r>
          </w:p>
        </w:tc>
        <w:tc>
          <w:tcPr>
            <w:tcW w:w="1350" w:type="dxa"/>
            <w:shd w:val="clear" w:color="auto" w:fill="244061" w:themeFill="accent1" w:themeFillShade="80"/>
            <w:noWrap/>
            <w:vAlign w:val="bottom"/>
            <w:hideMark/>
          </w:tcPr>
          <w:p w:rsidR="00525A93" w:rsidRPr="00766EF0" w:rsidRDefault="00525A93" w:rsidP="00525A93">
            <w:pPr>
              <w:spacing w:after="0" w:line="240" w:lineRule="auto"/>
              <w:jc w:val="center"/>
              <w:rPr>
                <w:rFonts w:ascii="Calibri" w:eastAsia="Times New Roman" w:hAnsi="Calibri" w:cs="Calibri"/>
                <w:b/>
                <w:bCs/>
                <w:color w:val="FFFFFF" w:themeColor="background1"/>
                <w:sz w:val="20"/>
                <w:szCs w:val="20"/>
              </w:rPr>
            </w:pPr>
            <w:r w:rsidRPr="00766EF0">
              <w:rPr>
                <w:rFonts w:ascii="Calibri" w:eastAsia="Times New Roman" w:hAnsi="Calibri" w:cs="Calibri"/>
                <w:b/>
                <w:bCs/>
                <w:color w:val="FFFFFF" w:themeColor="background1"/>
                <w:sz w:val="20"/>
                <w:szCs w:val="20"/>
              </w:rPr>
              <w:t>2020-21</w:t>
            </w:r>
          </w:p>
        </w:tc>
        <w:tc>
          <w:tcPr>
            <w:tcW w:w="1350" w:type="dxa"/>
            <w:shd w:val="clear" w:color="auto" w:fill="244061" w:themeFill="accent1" w:themeFillShade="80"/>
            <w:noWrap/>
            <w:vAlign w:val="bottom"/>
            <w:hideMark/>
          </w:tcPr>
          <w:p w:rsidR="00525A93" w:rsidRPr="00766EF0" w:rsidRDefault="00525A93" w:rsidP="00525A93">
            <w:pPr>
              <w:spacing w:after="0" w:line="240" w:lineRule="auto"/>
              <w:jc w:val="center"/>
              <w:rPr>
                <w:rFonts w:ascii="Calibri" w:eastAsia="Times New Roman" w:hAnsi="Calibri" w:cs="Calibri"/>
                <w:b/>
                <w:bCs/>
                <w:color w:val="FFFFFF" w:themeColor="background1"/>
                <w:sz w:val="20"/>
                <w:szCs w:val="20"/>
              </w:rPr>
            </w:pPr>
            <w:r w:rsidRPr="00766EF0">
              <w:rPr>
                <w:rFonts w:ascii="Calibri" w:eastAsia="Times New Roman" w:hAnsi="Calibri" w:cs="Calibri"/>
                <w:b/>
                <w:bCs/>
                <w:color w:val="FFFFFF" w:themeColor="background1"/>
                <w:sz w:val="20"/>
                <w:szCs w:val="20"/>
              </w:rPr>
              <w:t>2021-22</w:t>
            </w:r>
          </w:p>
        </w:tc>
      </w:tr>
      <w:tr w:rsidR="00525A93" w:rsidRPr="00766EF0" w:rsidTr="00A35401">
        <w:trPr>
          <w:gridAfter w:val="1"/>
          <w:wAfter w:w="14" w:type="dxa"/>
          <w:trHeight w:val="242"/>
          <w:jc w:val="center"/>
        </w:trPr>
        <w:tc>
          <w:tcPr>
            <w:tcW w:w="1515" w:type="dxa"/>
          </w:tcPr>
          <w:p w:rsidR="00525A93" w:rsidRPr="00766EF0" w:rsidRDefault="00525A93" w:rsidP="00525A93">
            <w:pPr>
              <w:spacing w:after="0" w:line="240" w:lineRule="auto"/>
              <w:jc w:val="center"/>
              <w:rPr>
                <w:rFonts w:ascii="Calibri" w:eastAsia="Times New Roman" w:hAnsi="Calibri" w:cs="Calibri"/>
                <w:b/>
                <w:color w:val="000000"/>
                <w:sz w:val="20"/>
                <w:szCs w:val="20"/>
              </w:rPr>
            </w:pPr>
            <w:r w:rsidRPr="00766EF0">
              <w:rPr>
                <w:rFonts w:ascii="Calibri" w:eastAsia="Times New Roman" w:hAnsi="Calibri" w:cs="Calibri"/>
                <w:b/>
                <w:color w:val="000000"/>
                <w:sz w:val="20"/>
                <w:szCs w:val="20"/>
              </w:rPr>
              <w:t>SBU-T &amp; SLDC</w:t>
            </w:r>
          </w:p>
        </w:tc>
        <w:tc>
          <w:tcPr>
            <w:tcW w:w="2978" w:type="dxa"/>
          </w:tcPr>
          <w:p w:rsidR="00525A93" w:rsidRPr="00766EF0" w:rsidRDefault="00A35401" w:rsidP="00525A93">
            <w:pPr>
              <w:spacing w:after="0" w:line="240" w:lineRule="auto"/>
              <w:jc w:val="center"/>
              <w:rPr>
                <w:rFonts w:ascii="Calibri" w:eastAsia="Times New Roman" w:hAnsi="Calibri" w:cs="Calibri"/>
                <w:color w:val="000000"/>
                <w:sz w:val="20"/>
                <w:szCs w:val="20"/>
              </w:rPr>
            </w:pPr>
            <w:r w:rsidRPr="00766EF0">
              <w:rPr>
                <w:rFonts w:ascii="Calibri" w:eastAsia="Times New Roman" w:hAnsi="Calibri" w:cs="Calibri"/>
                <w:color w:val="000000"/>
                <w:sz w:val="20"/>
                <w:szCs w:val="20"/>
              </w:rPr>
              <w:t xml:space="preserve">Employee cost ratio for 2018-19 </w:t>
            </w:r>
          </w:p>
        </w:tc>
        <w:tc>
          <w:tcPr>
            <w:tcW w:w="1260" w:type="dxa"/>
            <w:shd w:val="clear" w:color="auto" w:fill="auto"/>
            <w:noWrap/>
            <w:vAlign w:val="center"/>
            <w:hideMark/>
          </w:tcPr>
          <w:p w:rsidR="00525A93" w:rsidRPr="00766EF0" w:rsidRDefault="001E7328" w:rsidP="007F57FE">
            <w:pPr>
              <w:spacing w:after="0" w:line="240" w:lineRule="auto"/>
              <w:jc w:val="right"/>
              <w:rPr>
                <w:rFonts w:ascii="Calibri" w:eastAsia="Times New Roman" w:hAnsi="Calibri" w:cs="Calibri"/>
                <w:b/>
                <w:color w:val="000000"/>
                <w:sz w:val="20"/>
                <w:szCs w:val="20"/>
              </w:rPr>
            </w:pPr>
            <w:r w:rsidRPr="00766EF0">
              <w:rPr>
                <w:rFonts w:ascii="Calibri" w:eastAsia="Times New Roman" w:hAnsi="Calibri" w:cs="Calibri"/>
                <w:b/>
                <w:color w:val="000000"/>
                <w:sz w:val="20"/>
                <w:szCs w:val="20"/>
              </w:rPr>
              <w:t>105.59</w:t>
            </w:r>
          </w:p>
        </w:tc>
        <w:tc>
          <w:tcPr>
            <w:tcW w:w="1350" w:type="dxa"/>
            <w:shd w:val="clear" w:color="auto" w:fill="auto"/>
            <w:noWrap/>
            <w:vAlign w:val="center"/>
            <w:hideMark/>
          </w:tcPr>
          <w:p w:rsidR="00525A93" w:rsidRPr="00766EF0" w:rsidRDefault="001E7328" w:rsidP="007F57FE">
            <w:pPr>
              <w:spacing w:after="0" w:line="240" w:lineRule="auto"/>
              <w:jc w:val="right"/>
              <w:rPr>
                <w:rFonts w:ascii="Calibri" w:eastAsia="Times New Roman" w:hAnsi="Calibri" w:cs="Calibri"/>
                <w:b/>
                <w:color w:val="000000"/>
                <w:sz w:val="20"/>
                <w:szCs w:val="20"/>
              </w:rPr>
            </w:pPr>
            <w:r w:rsidRPr="00766EF0">
              <w:rPr>
                <w:rFonts w:ascii="Calibri" w:eastAsia="Times New Roman" w:hAnsi="Calibri" w:cs="Calibri"/>
                <w:b/>
                <w:color w:val="000000"/>
                <w:sz w:val="20"/>
                <w:szCs w:val="20"/>
              </w:rPr>
              <w:t>100.98</w:t>
            </w:r>
          </w:p>
        </w:tc>
        <w:tc>
          <w:tcPr>
            <w:tcW w:w="1350" w:type="dxa"/>
            <w:shd w:val="clear" w:color="auto" w:fill="auto"/>
            <w:noWrap/>
            <w:vAlign w:val="center"/>
            <w:hideMark/>
          </w:tcPr>
          <w:p w:rsidR="00525A93" w:rsidRPr="00766EF0" w:rsidRDefault="001E7328" w:rsidP="007F57FE">
            <w:pPr>
              <w:spacing w:after="0" w:line="240" w:lineRule="auto"/>
              <w:jc w:val="right"/>
              <w:rPr>
                <w:rFonts w:ascii="Calibri" w:eastAsia="Times New Roman" w:hAnsi="Calibri" w:cs="Calibri"/>
                <w:b/>
                <w:color w:val="000000"/>
                <w:sz w:val="20"/>
                <w:szCs w:val="20"/>
              </w:rPr>
            </w:pPr>
            <w:r w:rsidRPr="00766EF0">
              <w:rPr>
                <w:rFonts w:ascii="Calibri" w:eastAsia="Times New Roman" w:hAnsi="Calibri" w:cs="Calibri"/>
                <w:b/>
                <w:color w:val="000000"/>
                <w:sz w:val="20"/>
                <w:szCs w:val="20"/>
              </w:rPr>
              <w:t>96.37</w:t>
            </w:r>
          </w:p>
        </w:tc>
      </w:tr>
      <w:tr w:rsidR="00525A93" w:rsidRPr="00766EF0" w:rsidTr="00A35401">
        <w:trPr>
          <w:gridAfter w:val="1"/>
          <w:wAfter w:w="14" w:type="dxa"/>
          <w:trHeight w:val="242"/>
          <w:jc w:val="center"/>
        </w:trPr>
        <w:tc>
          <w:tcPr>
            <w:tcW w:w="1515" w:type="dxa"/>
          </w:tcPr>
          <w:p w:rsidR="00525A93" w:rsidRPr="00766EF0" w:rsidRDefault="00525A93" w:rsidP="00525A93">
            <w:pPr>
              <w:spacing w:after="0" w:line="240" w:lineRule="auto"/>
              <w:jc w:val="center"/>
              <w:rPr>
                <w:rFonts w:ascii="Calibri" w:eastAsia="Times New Roman" w:hAnsi="Calibri" w:cs="Calibri"/>
                <w:b/>
                <w:color w:val="000000"/>
                <w:sz w:val="20"/>
                <w:szCs w:val="20"/>
              </w:rPr>
            </w:pPr>
            <w:r w:rsidRPr="00766EF0">
              <w:rPr>
                <w:rFonts w:ascii="Calibri" w:eastAsia="Times New Roman" w:hAnsi="Calibri" w:cs="Calibri"/>
                <w:b/>
                <w:color w:val="000000"/>
                <w:sz w:val="20"/>
                <w:szCs w:val="20"/>
              </w:rPr>
              <w:t>SLDC</w:t>
            </w:r>
          </w:p>
        </w:tc>
        <w:tc>
          <w:tcPr>
            <w:tcW w:w="2978" w:type="dxa"/>
          </w:tcPr>
          <w:p w:rsidR="00525A93" w:rsidRPr="00766EF0" w:rsidRDefault="00525A93" w:rsidP="00525A93">
            <w:pPr>
              <w:spacing w:after="0" w:line="240" w:lineRule="auto"/>
              <w:jc w:val="center"/>
              <w:rPr>
                <w:rFonts w:ascii="Calibri" w:eastAsia="Times New Roman" w:hAnsi="Calibri" w:cs="Calibri"/>
                <w:color w:val="000000"/>
                <w:sz w:val="20"/>
                <w:szCs w:val="20"/>
              </w:rPr>
            </w:pPr>
            <w:r w:rsidRPr="00766EF0">
              <w:rPr>
                <w:rFonts w:ascii="Calibri" w:eastAsia="Times New Roman" w:hAnsi="Calibri" w:cs="Calibri"/>
                <w:color w:val="000000"/>
                <w:sz w:val="20"/>
                <w:szCs w:val="20"/>
              </w:rPr>
              <w:t>1.93%</w:t>
            </w:r>
          </w:p>
        </w:tc>
        <w:tc>
          <w:tcPr>
            <w:tcW w:w="1260" w:type="dxa"/>
            <w:shd w:val="clear" w:color="auto" w:fill="auto"/>
            <w:noWrap/>
            <w:vAlign w:val="bottom"/>
          </w:tcPr>
          <w:p w:rsidR="00525A93" w:rsidRPr="00766EF0" w:rsidRDefault="001E7328" w:rsidP="00A35401">
            <w:pPr>
              <w:spacing w:after="0"/>
              <w:jc w:val="right"/>
              <w:rPr>
                <w:rFonts w:ascii="Calibri" w:hAnsi="Calibri" w:cs="Calibri"/>
                <w:b/>
                <w:color w:val="000000"/>
                <w:sz w:val="20"/>
                <w:szCs w:val="20"/>
              </w:rPr>
            </w:pPr>
            <w:r w:rsidRPr="00766EF0">
              <w:rPr>
                <w:rFonts w:ascii="Calibri" w:hAnsi="Calibri" w:cs="Calibri"/>
                <w:b/>
                <w:color w:val="000000"/>
                <w:sz w:val="20"/>
                <w:szCs w:val="20"/>
              </w:rPr>
              <w:t>2.04</w:t>
            </w:r>
          </w:p>
        </w:tc>
        <w:tc>
          <w:tcPr>
            <w:tcW w:w="1350" w:type="dxa"/>
            <w:shd w:val="clear" w:color="auto" w:fill="auto"/>
            <w:noWrap/>
            <w:vAlign w:val="bottom"/>
          </w:tcPr>
          <w:p w:rsidR="00525A93" w:rsidRPr="00766EF0" w:rsidRDefault="001E7328" w:rsidP="00A35401">
            <w:pPr>
              <w:spacing w:after="0"/>
              <w:jc w:val="right"/>
              <w:rPr>
                <w:rFonts w:ascii="Calibri" w:hAnsi="Calibri" w:cs="Calibri"/>
                <w:b/>
                <w:color w:val="000000"/>
                <w:sz w:val="20"/>
                <w:szCs w:val="20"/>
              </w:rPr>
            </w:pPr>
            <w:r w:rsidRPr="00766EF0">
              <w:rPr>
                <w:rFonts w:ascii="Calibri" w:hAnsi="Calibri" w:cs="Calibri"/>
                <w:b/>
                <w:color w:val="000000"/>
                <w:sz w:val="20"/>
                <w:szCs w:val="20"/>
              </w:rPr>
              <w:t>1.95</w:t>
            </w:r>
          </w:p>
        </w:tc>
        <w:tc>
          <w:tcPr>
            <w:tcW w:w="1350" w:type="dxa"/>
            <w:shd w:val="clear" w:color="auto" w:fill="auto"/>
            <w:noWrap/>
            <w:vAlign w:val="bottom"/>
          </w:tcPr>
          <w:p w:rsidR="00525A93" w:rsidRPr="00766EF0" w:rsidRDefault="001E7328" w:rsidP="00A35401">
            <w:pPr>
              <w:spacing w:after="0"/>
              <w:jc w:val="right"/>
              <w:rPr>
                <w:rFonts w:ascii="Calibri" w:hAnsi="Calibri" w:cs="Calibri"/>
                <w:b/>
                <w:color w:val="000000"/>
                <w:sz w:val="20"/>
                <w:szCs w:val="20"/>
              </w:rPr>
            </w:pPr>
            <w:r w:rsidRPr="00766EF0">
              <w:rPr>
                <w:rFonts w:ascii="Calibri" w:hAnsi="Calibri" w:cs="Calibri"/>
                <w:b/>
                <w:color w:val="000000"/>
                <w:sz w:val="20"/>
                <w:szCs w:val="20"/>
              </w:rPr>
              <w:t>1.86</w:t>
            </w:r>
          </w:p>
        </w:tc>
      </w:tr>
    </w:tbl>
    <w:p w:rsidR="00525A93" w:rsidRPr="00766EF0" w:rsidRDefault="007F57FE" w:rsidP="00525A93">
      <w:pPr>
        <w:autoSpaceDE w:val="0"/>
        <w:autoSpaceDN w:val="0"/>
        <w:adjustRightInd w:val="0"/>
        <w:spacing w:after="0" w:line="240" w:lineRule="auto"/>
        <w:ind w:left="720" w:hanging="720"/>
        <w:rPr>
          <w:rFonts w:cstheme="minorHAnsi"/>
          <w:b/>
          <w:sz w:val="24"/>
          <w:szCs w:val="24"/>
        </w:rPr>
      </w:pPr>
      <w:r>
        <w:rPr>
          <w:rFonts w:cstheme="minorHAnsi"/>
        </w:rPr>
        <w:lastRenderedPageBreak/>
        <w:t>8.17</w:t>
      </w:r>
      <w:r w:rsidR="00525A93" w:rsidRPr="00766EF0">
        <w:rPr>
          <w:rFonts w:cstheme="minorHAnsi"/>
        </w:rPr>
        <w:t>.</w:t>
      </w:r>
      <w:r w:rsidR="001E7328" w:rsidRPr="00766EF0">
        <w:rPr>
          <w:rFonts w:cstheme="minorHAnsi"/>
        </w:rPr>
        <w:t>4</w:t>
      </w:r>
      <w:r w:rsidR="00525A93" w:rsidRPr="00766EF0">
        <w:rPr>
          <w:rFonts w:cstheme="minorHAnsi"/>
        </w:rPr>
        <w:t>.3.</w:t>
      </w:r>
      <w:r w:rsidR="00525A93" w:rsidRPr="00766EF0">
        <w:rPr>
          <w:rFonts w:cstheme="minorHAnsi"/>
          <w:b/>
          <w:sz w:val="24"/>
          <w:szCs w:val="24"/>
        </w:rPr>
        <w:tab/>
      </w:r>
      <w:r w:rsidR="00525A93" w:rsidRPr="00766EF0">
        <w:rPr>
          <w:rFonts w:cstheme="minorHAnsi"/>
        </w:rPr>
        <w:t xml:space="preserve">The </w:t>
      </w:r>
      <w:r w:rsidR="001E7328" w:rsidRPr="00766EF0">
        <w:rPr>
          <w:rFonts w:cstheme="minorHAnsi"/>
        </w:rPr>
        <w:t xml:space="preserve">projection of </w:t>
      </w:r>
      <w:r w:rsidR="00525A93" w:rsidRPr="00766EF0">
        <w:rPr>
          <w:rFonts w:cstheme="minorHAnsi"/>
        </w:rPr>
        <w:t xml:space="preserve">interest on </w:t>
      </w:r>
      <w:r w:rsidR="001E7328" w:rsidRPr="00766EF0">
        <w:rPr>
          <w:rFonts w:cstheme="minorHAnsi"/>
        </w:rPr>
        <w:t xml:space="preserve">Master Trust </w:t>
      </w:r>
      <w:r w:rsidR="00540CA5" w:rsidRPr="00766EF0">
        <w:rPr>
          <w:rFonts w:cstheme="minorHAnsi"/>
        </w:rPr>
        <w:t>Bond for</w:t>
      </w:r>
      <w:r w:rsidR="00525A93" w:rsidRPr="00766EF0">
        <w:rPr>
          <w:rFonts w:cstheme="minorHAnsi"/>
        </w:rPr>
        <w:t xml:space="preserve"> SBU-T   for the years 2019-20, 2020-21 and 2021-22 after excluding the Interest on </w:t>
      </w:r>
      <w:r w:rsidR="001E7328" w:rsidRPr="00766EF0">
        <w:rPr>
          <w:rFonts w:cstheme="minorHAnsi"/>
        </w:rPr>
        <w:t xml:space="preserve">Master Trust Bond </w:t>
      </w:r>
      <w:r w:rsidR="00525A93" w:rsidRPr="00766EF0">
        <w:rPr>
          <w:rFonts w:cstheme="minorHAnsi"/>
        </w:rPr>
        <w:t>of SLDC is submitted below.</w:t>
      </w:r>
    </w:p>
    <w:p w:rsidR="00525A93" w:rsidRPr="00766EF0" w:rsidRDefault="00525A93" w:rsidP="00525A93">
      <w:pPr>
        <w:autoSpaceDE w:val="0"/>
        <w:autoSpaceDN w:val="0"/>
        <w:adjustRightInd w:val="0"/>
        <w:spacing w:after="0" w:line="240" w:lineRule="auto"/>
        <w:rPr>
          <w:rFonts w:cstheme="minorHAnsi"/>
          <w:b/>
          <w:sz w:val="24"/>
          <w:szCs w:val="24"/>
        </w:rPr>
      </w:pPr>
    </w:p>
    <w:tbl>
      <w:tblPr>
        <w:tblW w:w="8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4091"/>
        <w:gridCol w:w="1418"/>
        <w:gridCol w:w="1384"/>
        <w:gridCol w:w="1368"/>
      </w:tblGrid>
      <w:tr w:rsidR="00525A93" w:rsidRPr="00766EF0" w:rsidTr="00911F4B">
        <w:trPr>
          <w:trHeight w:val="144"/>
          <w:jc w:val="center"/>
        </w:trPr>
        <w:tc>
          <w:tcPr>
            <w:tcW w:w="8717" w:type="dxa"/>
            <w:gridSpan w:val="5"/>
            <w:shd w:val="clear" w:color="auto" w:fill="244061" w:themeFill="accent1" w:themeFillShade="80"/>
          </w:tcPr>
          <w:p w:rsidR="00525A93" w:rsidRPr="00766EF0" w:rsidRDefault="007F57FE" w:rsidP="001E7328">
            <w:pPr>
              <w:spacing w:after="0" w:line="240" w:lineRule="auto"/>
              <w:contextualSpacing/>
              <w:jc w:val="center"/>
              <w:rPr>
                <w:rFonts w:eastAsia="Times New Roman" w:cstheme="minorHAnsi"/>
                <w:b/>
                <w:sz w:val="20"/>
                <w:szCs w:val="20"/>
              </w:rPr>
            </w:pPr>
            <w:r>
              <w:rPr>
                <w:rFonts w:eastAsia="Times New Roman" w:cstheme="minorHAnsi"/>
                <w:b/>
                <w:sz w:val="20"/>
                <w:szCs w:val="20"/>
              </w:rPr>
              <w:t xml:space="preserve">Table 8.34 </w:t>
            </w:r>
            <w:r w:rsidR="00525A93" w:rsidRPr="00766EF0">
              <w:rPr>
                <w:rFonts w:eastAsia="Times New Roman" w:cstheme="minorHAnsi"/>
                <w:b/>
                <w:sz w:val="20"/>
                <w:szCs w:val="20"/>
              </w:rPr>
              <w:t xml:space="preserve">SBU-T   : Interest on </w:t>
            </w:r>
            <w:r w:rsidR="001E7328" w:rsidRPr="00766EF0">
              <w:rPr>
                <w:rFonts w:eastAsia="Times New Roman" w:cstheme="minorHAnsi"/>
                <w:b/>
                <w:sz w:val="20"/>
                <w:szCs w:val="20"/>
              </w:rPr>
              <w:t>Master Trust Bond</w:t>
            </w:r>
            <w:r w:rsidR="00525A93" w:rsidRPr="00766EF0">
              <w:rPr>
                <w:rFonts w:eastAsia="Times New Roman" w:cstheme="minorHAnsi"/>
                <w:b/>
                <w:sz w:val="20"/>
                <w:szCs w:val="20"/>
              </w:rPr>
              <w:t xml:space="preserve">   (Rs Cr)</w:t>
            </w:r>
          </w:p>
        </w:tc>
      </w:tr>
      <w:tr w:rsidR="00525A93" w:rsidRPr="00766EF0" w:rsidTr="00911F4B">
        <w:trPr>
          <w:trHeight w:val="144"/>
          <w:jc w:val="center"/>
        </w:trPr>
        <w:tc>
          <w:tcPr>
            <w:tcW w:w="456" w:type="dxa"/>
            <w:shd w:val="clear" w:color="auto" w:fill="DBE5F1" w:themeFill="accent1" w:themeFillTint="33"/>
          </w:tcPr>
          <w:p w:rsidR="00525A93" w:rsidRPr="00766EF0" w:rsidRDefault="00525A93" w:rsidP="001E7328">
            <w:pPr>
              <w:spacing w:after="0" w:line="240" w:lineRule="auto"/>
              <w:contextualSpacing/>
              <w:jc w:val="center"/>
              <w:rPr>
                <w:rFonts w:eastAsia="Times New Roman" w:cstheme="minorHAnsi"/>
                <w:b/>
                <w:bCs/>
                <w:color w:val="000000"/>
                <w:sz w:val="20"/>
                <w:szCs w:val="20"/>
              </w:rPr>
            </w:pPr>
            <w:r w:rsidRPr="00766EF0">
              <w:rPr>
                <w:rFonts w:eastAsia="Times New Roman" w:cstheme="minorHAnsi"/>
                <w:b/>
                <w:bCs/>
                <w:color w:val="000000"/>
                <w:sz w:val="20"/>
                <w:szCs w:val="20"/>
              </w:rPr>
              <w:t>No</w:t>
            </w:r>
          </w:p>
        </w:tc>
        <w:tc>
          <w:tcPr>
            <w:tcW w:w="4091" w:type="dxa"/>
            <w:shd w:val="clear" w:color="auto" w:fill="DBE5F1" w:themeFill="accent1" w:themeFillTint="33"/>
            <w:noWrap/>
            <w:vAlign w:val="bottom"/>
            <w:hideMark/>
          </w:tcPr>
          <w:p w:rsidR="00525A93" w:rsidRPr="00766EF0" w:rsidRDefault="00525A93" w:rsidP="001E7328">
            <w:pPr>
              <w:spacing w:after="0" w:line="240" w:lineRule="auto"/>
              <w:contextualSpacing/>
              <w:jc w:val="center"/>
              <w:rPr>
                <w:rFonts w:eastAsia="Times New Roman" w:cstheme="minorHAnsi"/>
                <w:b/>
                <w:bCs/>
                <w:color w:val="000000"/>
                <w:sz w:val="20"/>
                <w:szCs w:val="20"/>
              </w:rPr>
            </w:pPr>
            <w:r w:rsidRPr="00766EF0">
              <w:rPr>
                <w:rFonts w:eastAsia="Times New Roman" w:cstheme="minorHAnsi"/>
                <w:b/>
                <w:bCs/>
                <w:color w:val="000000"/>
                <w:sz w:val="20"/>
                <w:szCs w:val="20"/>
              </w:rPr>
              <w:t>Item</w:t>
            </w:r>
          </w:p>
        </w:tc>
        <w:tc>
          <w:tcPr>
            <w:tcW w:w="1418" w:type="dxa"/>
            <w:shd w:val="clear" w:color="auto" w:fill="DBE5F1" w:themeFill="accent1" w:themeFillTint="33"/>
          </w:tcPr>
          <w:p w:rsidR="00525A93" w:rsidRPr="00766EF0" w:rsidRDefault="00525A93" w:rsidP="001E7328">
            <w:pPr>
              <w:spacing w:after="0" w:line="240" w:lineRule="auto"/>
              <w:contextualSpacing/>
              <w:jc w:val="center"/>
              <w:rPr>
                <w:rFonts w:eastAsia="Times New Roman" w:cstheme="minorHAnsi"/>
                <w:b/>
                <w:bCs/>
                <w:color w:val="000000"/>
                <w:sz w:val="20"/>
                <w:szCs w:val="20"/>
              </w:rPr>
            </w:pPr>
            <w:r w:rsidRPr="00766EF0">
              <w:rPr>
                <w:rFonts w:eastAsia="Times New Roman" w:cstheme="minorHAnsi"/>
                <w:b/>
                <w:bCs/>
                <w:color w:val="000000"/>
                <w:sz w:val="20"/>
                <w:szCs w:val="20"/>
              </w:rPr>
              <w:t>Revised estimate for 2019-20</w:t>
            </w:r>
          </w:p>
        </w:tc>
        <w:tc>
          <w:tcPr>
            <w:tcW w:w="1384" w:type="dxa"/>
            <w:shd w:val="clear" w:color="auto" w:fill="DBE5F1" w:themeFill="accent1" w:themeFillTint="33"/>
          </w:tcPr>
          <w:p w:rsidR="00525A93" w:rsidRPr="00766EF0" w:rsidRDefault="00525A93" w:rsidP="001E7328">
            <w:pPr>
              <w:spacing w:after="0" w:line="240" w:lineRule="auto"/>
              <w:contextualSpacing/>
              <w:jc w:val="center"/>
              <w:rPr>
                <w:rFonts w:eastAsia="Times New Roman" w:cstheme="minorHAnsi"/>
                <w:b/>
                <w:bCs/>
                <w:color w:val="000000"/>
                <w:sz w:val="20"/>
                <w:szCs w:val="20"/>
              </w:rPr>
            </w:pPr>
            <w:r w:rsidRPr="00766EF0">
              <w:rPr>
                <w:rFonts w:eastAsia="Times New Roman" w:cstheme="minorHAnsi"/>
                <w:b/>
                <w:bCs/>
                <w:color w:val="000000"/>
                <w:sz w:val="20"/>
                <w:szCs w:val="20"/>
              </w:rPr>
              <w:t>Revised estimate for 2020-21</w:t>
            </w:r>
          </w:p>
        </w:tc>
        <w:tc>
          <w:tcPr>
            <w:tcW w:w="1368" w:type="dxa"/>
            <w:shd w:val="clear" w:color="auto" w:fill="DBE5F1" w:themeFill="accent1" w:themeFillTint="33"/>
          </w:tcPr>
          <w:p w:rsidR="00525A93" w:rsidRPr="00766EF0" w:rsidRDefault="00525A93" w:rsidP="001E7328">
            <w:pPr>
              <w:spacing w:after="0" w:line="240" w:lineRule="auto"/>
              <w:contextualSpacing/>
              <w:jc w:val="center"/>
              <w:rPr>
                <w:rFonts w:eastAsia="Times New Roman" w:cstheme="minorHAnsi"/>
                <w:b/>
                <w:bCs/>
                <w:color w:val="000000"/>
                <w:sz w:val="20"/>
                <w:szCs w:val="20"/>
              </w:rPr>
            </w:pPr>
            <w:r w:rsidRPr="00766EF0">
              <w:rPr>
                <w:rFonts w:eastAsia="Times New Roman" w:cstheme="minorHAnsi"/>
                <w:b/>
                <w:bCs/>
                <w:color w:val="000000"/>
                <w:sz w:val="20"/>
                <w:szCs w:val="20"/>
              </w:rPr>
              <w:t>Revised estimate for 2021-22</w:t>
            </w:r>
          </w:p>
        </w:tc>
      </w:tr>
      <w:tr w:rsidR="001E7328" w:rsidRPr="00766EF0" w:rsidTr="00911F4B">
        <w:trPr>
          <w:trHeight w:val="144"/>
          <w:jc w:val="center"/>
        </w:trPr>
        <w:tc>
          <w:tcPr>
            <w:tcW w:w="456" w:type="dxa"/>
          </w:tcPr>
          <w:p w:rsidR="001E7328" w:rsidRPr="00766EF0" w:rsidRDefault="001E7328" w:rsidP="001E7328">
            <w:pPr>
              <w:spacing w:after="0" w:line="240" w:lineRule="auto"/>
              <w:contextualSpacing/>
              <w:jc w:val="center"/>
              <w:rPr>
                <w:rFonts w:eastAsia="Times New Roman" w:cstheme="minorHAnsi"/>
                <w:color w:val="000000"/>
                <w:sz w:val="20"/>
                <w:szCs w:val="20"/>
              </w:rPr>
            </w:pPr>
            <w:r w:rsidRPr="00766EF0">
              <w:rPr>
                <w:rFonts w:eastAsia="Times New Roman" w:cstheme="minorHAnsi"/>
                <w:color w:val="000000"/>
                <w:sz w:val="20"/>
                <w:szCs w:val="20"/>
              </w:rPr>
              <w:t>1</w:t>
            </w:r>
          </w:p>
        </w:tc>
        <w:tc>
          <w:tcPr>
            <w:tcW w:w="4091" w:type="dxa"/>
            <w:shd w:val="clear" w:color="auto" w:fill="auto"/>
            <w:noWrap/>
            <w:hideMark/>
          </w:tcPr>
          <w:p w:rsidR="001E7328" w:rsidRPr="00766EF0" w:rsidRDefault="001E7328" w:rsidP="001E7328">
            <w:pPr>
              <w:spacing w:after="0" w:line="240" w:lineRule="auto"/>
              <w:contextualSpacing/>
              <w:rPr>
                <w:rFonts w:eastAsia="Times New Roman" w:cstheme="minorHAnsi"/>
                <w:color w:val="000000"/>
                <w:sz w:val="20"/>
                <w:szCs w:val="20"/>
              </w:rPr>
            </w:pPr>
            <w:r w:rsidRPr="00766EF0">
              <w:rPr>
                <w:rFonts w:eastAsia="Times New Roman" w:cstheme="minorHAnsi"/>
                <w:color w:val="000000"/>
                <w:sz w:val="20"/>
                <w:szCs w:val="20"/>
              </w:rPr>
              <w:t>Interest on Master Trust Bond (SBU-T &amp; SLDC)</w:t>
            </w:r>
          </w:p>
        </w:tc>
        <w:tc>
          <w:tcPr>
            <w:tcW w:w="1418" w:type="dxa"/>
            <w:vAlign w:val="center"/>
          </w:tcPr>
          <w:p w:rsidR="001E7328" w:rsidRPr="00766EF0" w:rsidRDefault="001E7328" w:rsidP="00911F4B">
            <w:pPr>
              <w:pStyle w:val="Default"/>
              <w:contextualSpacing/>
              <w:jc w:val="right"/>
              <w:rPr>
                <w:rFonts w:asciiTheme="minorHAnsi" w:hAnsiTheme="minorHAnsi" w:cstheme="minorHAnsi"/>
                <w:b/>
                <w:sz w:val="20"/>
                <w:szCs w:val="20"/>
              </w:rPr>
            </w:pPr>
            <w:r w:rsidRPr="00766EF0">
              <w:rPr>
                <w:rFonts w:asciiTheme="minorHAnsi" w:hAnsiTheme="minorHAnsi" w:cstheme="minorHAnsi"/>
                <w:b/>
                <w:sz w:val="20"/>
                <w:szCs w:val="20"/>
              </w:rPr>
              <w:t>105.59</w:t>
            </w:r>
          </w:p>
        </w:tc>
        <w:tc>
          <w:tcPr>
            <w:tcW w:w="1384" w:type="dxa"/>
            <w:vAlign w:val="center"/>
          </w:tcPr>
          <w:p w:rsidR="001E7328" w:rsidRPr="00766EF0" w:rsidRDefault="001E7328" w:rsidP="00911F4B">
            <w:pPr>
              <w:pStyle w:val="Default"/>
              <w:contextualSpacing/>
              <w:jc w:val="right"/>
              <w:rPr>
                <w:rFonts w:asciiTheme="minorHAnsi" w:hAnsiTheme="minorHAnsi" w:cstheme="minorHAnsi"/>
                <w:b/>
                <w:sz w:val="20"/>
                <w:szCs w:val="20"/>
              </w:rPr>
            </w:pPr>
            <w:r w:rsidRPr="00766EF0">
              <w:rPr>
                <w:rFonts w:asciiTheme="minorHAnsi" w:hAnsiTheme="minorHAnsi" w:cstheme="minorHAnsi"/>
                <w:b/>
                <w:sz w:val="20"/>
                <w:szCs w:val="20"/>
              </w:rPr>
              <w:t>100.98</w:t>
            </w:r>
          </w:p>
        </w:tc>
        <w:tc>
          <w:tcPr>
            <w:tcW w:w="1368" w:type="dxa"/>
            <w:vAlign w:val="center"/>
          </w:tcPr>
          <w:p w:rsidR="001E7328" w:rsidRPr="00766EF0" w:rsidRDefault="001E7328" w:rsidP="00911F4B">
            <w:pPr>
              <w:pStyle w:val="Default"/>
              <w:contextualSpacing/>
              <w:jc w:val="right"/>
              <w:rPr>
                <w:rFonts w:asciiTheme="minorHAnsi" w:hAnsiTheme="minorHAnsi" w:cstheme="minorHAnsi"/>
                <w:b/>
                <w:sz w:val="20"/>
                <w:szCs w:val="20"/>
              </w:rPr>
            </w:pPr>
            <w:r w:rsidRPr="00766EF0">
              <w:rPr>
                <w:rFonts w:asciiTheme="minorHAnsi" w:hAnsiTheme="minorHAnsi" w:cstheme="minorHAnsi"/>
                <w:b/>
                <w:sz w:val="20"/>
                <w:szCs w:val="20"/>
              </w:rPr>
              <w:t>96.37</w:t>
            </w:r>
          </w:p>
        </w:tc>
      </w:tr>
      <w:tr w:rsidR="001E7328" w:rsidRPr="00766EF0" w:rsidTr="00911F4B">
        <w:trPr>
          <w:trHeight w:val="144"/>
          <w:jc w:val="center"/>
        </w:trPr>
        <w:tc>
          <w:tcPr>
            <w:tcW w:w="456" w:type="dxa"/>
          </w:tcPr>
          <w:p w:rsidR="001E7328" w:rsidRPr="00766EF0" w:rsidRDefault="001E7328" w:rsidP="001E7328">
            <w:pPr>
              <w:spacing w:after="0" w:line="240" w:lineRule="auto"/>
              <w:contextualSpacing/>
              <w:jc w:val="center"/>
              <w:rPr>
                <w:rFonts w:eastAsia="Times New Roman" w:cstheme="minorHAnsi"/>
                <w:color w:val="000000"/>
                <w:sz w:val="20"/>
                <w:szCs w:val="20"/>
              </w:rPr>
            </w:pPr>
            <w:r w:rsidRPr="00766EF0">
              <w:rPr>
                <w:rFonts w:eastAsia="Times New Roman" w:cstheme="minorHAnsi"/>
                <w:color w:val="000000"/>
                <w:sz w:val="20"/>
                <w:szCs w:val="20"/>
              </w:rPr>
              <w:t>2</w:t>
            </w:r>
          </w:p>
        </w:tc>
        <w:tc>
          <w:tcPr>
            <w:tcW w:w="4091" w:type="dxa"/>
            <w:shd w:val="clear" w:color="auto" w:fill="auto"/>
            <w:noWrap/>
            <w:hideMark/>
          </w:tcPr>
          <w:p w:rsidR="001E7328" w:rsidRPr="00766EF0" w:rsidRDefault="001E7328" w:rsidP="001E7328">
            <w:pPr>
              <w:spacing w:after="0" w:line="240" w:lineRule="auto"/>
              <w:contextualSpacing/>
              <w:rPr>
                <w:rFonts w:eastAsia="Times New Roman" w:cstheme="minorHAnsi"/>
                <w:color w:val="000000"/>
                <w:sz w:val="20"/>
                <w:szCs w:val="20"/>
              </w:rPr>
            </w:pPr>
            <w:r w:rsidRPr="00766EF0">
              <w:rPr>
                <w:rFonts w:eastAsia="Times New Roman" w:cstheme="minorHAnsi"/>
                <w:color w:val="000000"/>
                <w:sz w:val="20"/>
                <w:szCs w:val="20"/>
              </w:rPr>
              <w:t>Interest on Master Trust Bond (SLDC)</w:t>
            </w:r>
          </w:p>
        </w:tc>
        <w:tc>
          <w:tcPr>
            <w:tcW w:w="1418" w:type="dxa"/>
            <w:vAlign w:val="bottom"/>
          </w:tcPr>
          <w:p w:rsidR="001E7328" w:rsidRPr="00766EF0" w:rsidRDefault="001E7328" w:rsidP="00911F4B">
            <w:pPr>
              <w:spacing w:after="0" w:line="240" w:lineRule="auto"/>
              <w:jc w:val="right"/>
              <w:rPr>
                <w:rFonts w:ascii="Calibri" w:hAnsi="Calibri" w:cs="Calibri"/>
                <w:b/>
                <w:color w:val="000000"/>
                <w:sz w:val="20"/>
                <w:szCs w:val="20"/>
              </w:rPr>
            </w:pPr>
            <w:r w:rsidRPr="00766EF0">
              <w:rPr>
                <w:rFonts w:ascii="Calibri" w:hAnsi="Calibri" w:cs="Calibri"/>
                <w:b/>
                <w:color w:val="000000"/>
                <w:sz w:val="20"/>
                <w:szCs w:val="20"/>
              </w:rPr>
              <w:t>2.04</w:t>
            </w:r>
          </w:p>
        </w:tc>
        <w:tc>
          <w:tcPr>
            <w:tcW w:w="1384" w:type="dxa"/>
            <w:vAlign w:val="bottom"/>
          </w:tcPr>
          <w:p w:rsidR="001E7328" w:rsidRPr="00766EF0" w:rsidRDefault="001E7328" w:rsidP="00911F4B">
            <w:pPr>
              <w:spacing w:after="0" w:line="240" w:lineRule="auto"/>
              <w:jc w:val="right"/>
              <w:rPr>
                <w:rFonts w:ascii="Calibri" w:hAnsi="Calibri" w:cs="Calibri"/>
                <w:b/>
                <w:color w:val="000000"/>
                <w:sz w:val="20"/>
                <w:szCs w:val="20"/>
              </w:rPr>
            </w:pPr>
            <w:r w:rsidRPr="00766EF0">
              <w:rPr>
                <w:rFonts w:ascii="Calibri" w:hAnsi="Calibri" w:cs="Calibri"/>
                <w:b/>
                <w:color w:val="000000"/>
                <w:sz w:val="20"/>
                <w:szCs w:val="20"/>
              </w:rPr>
              <w:t>1.95</w:t>
            </w:r>
          </w:p>
        </w:tc>
        <w:tc>
          <w:tcPr>
            <w:tcW w:w="1368" w:type="dxa"/>
            <w:vAlign w:val="bottom"/>
          </w:tcPr>
          <w:p w:rsidR="001E7328" w:rsidRPr="00766EF0" w:rsidRDefault="001E7328" w:rsidP="00911F4B">
            <w:pPr>
              <w:spacing w:after="0" w:line="240" w:lineRule="auto"/>
              <w:jc w:val="right"/>
              <w:rPr>
                <w:rFonts w:ascii="Calibri" w:hAnsi="Calibri" w:cs="Calibri"/>
                <w:b/>
                <w:color w:val="000000"/>
                <w:sz w:val="20"/>
                <w:szCs w:val="20"/>
              </w:rPr>
            </w:pPr>
            <w:r w:rsidRPr="00766EF0">
              <w:rPr>
                <w:rFonts w:ascii="Calibri" w:hAnsi="Calibri" w:cs="Calibri"/>
                <w:b/>
                <w:color w:val="000000"/>
                <w:sz w:val="20"/>
                <w:szCs w:val="20"/>
              </w:rPr>
              <w:t>1.86</w:t>
            </w:r>
          </w:p>
        </w:tc>
      </w:tr>
      <w:tr w:rsidR="001E7328" w:rsidRPr="001006EF" w:rsidTr="00911F4B">
        <w:trPr>
          <w:trHeight w:val="144"/>
          <w:jc w:val="center"/>
        </w:trPr>
        <w:tc>
          <w:tcPr>
            <w:tcW w:w="456" w:type="dxa"/>
          </w:tcPr>
          <w:p w:rsidR="001E7328" w:rsidRPr="00766EF0" w:rsidRDefault="001E7328" w:rsidP="001E7328">
            <w:pPr>
              <w:spacing w:after="0" w:line="240" w:lineRule="auto"/>
              <w:contextualSpacing/>
              <w:jc w:val="center"/>
              <w:rPr>
                <w:rFonts w:eastAsia="Times New Roman" w:cstheme="minorHAnsi"/>
                <w:b/>
                <w:color w:val="000000"/>
                <w:sz w:val="20"/>
                <w:szCs w:val="20"/>
              </w:rPr>
            </w:pPr>
            <w:r w:rsidRPr="00766EF0">
              <w:rPr>
                <w:rFonts w:eastAsia="Times New Roman" w:cstheme="minorHAnsi"/>
                <w:b/>
                <w:color w:val="000000"/>
                <w:sz w:val="20"/>
                <w:szCs w:val="20"/>
              </w:rPr>
              <w:t>3</w:t>
            </w:r>
          </w:p>
        </w:tc>
        <w:tc>
          <w:tcPr>
            <w:tcW w:w="4091" w:type="dxa"/>
            <w:shd w:val="clear" w:color="auto" w:fill="auto"/>
            <w:noWrap/>
            <w:hideMark/>
          </w:tcPr>
          <w:p w:rsidR="001E7328" w:rsidRPr="00766EF0" w:rsidRDefault="001E7328" w:rsidP="001E7328">
            <w:pPr>
              <w:spacing w:after="0" w:line="240" w:lineRule="auto"/>
              <w:contextualSpacing/>
              <w:rPr>
                <w:rFonts w:eastAsia="Times New Roman" w:cstheme="minorHAnsi"/>
                <w:b/>
                <w:color w:val="000000"/>
                <w:sz w:val="20"/>
                <w:szCs w:val="20"/>
              </w:rPr>
            </w:pPr>
            <w:r w:rsidRPr="00766EF0">
              <w:rPr>
                <w:rFonts w:eastAsia="Times New Roman" w:cstheme="minorHAnsi"/>
                <w:b/>
                <w:color w:val="000000"/>
                <w:sz w:val="20"/>
                <w:szCs w:val="20"/>
              </w:rPr>
              <w:t xml:space="preserve">Interest on </w:t>
            </w:r>
            <w:r w:rsidRPr="00766EF0">
              <w:rPr>
                <w:rFonts w:eastAsia="Times New Roman" w:cstheme="minorHAnsi"/>
                <w:color w:val="000000"/>
                <w:sz w:val="20"/>
                <w:szCs w:val="20"/>
              </w:rPr>
              <w:t xml:space="preserve">Master Trust Bond </w:t>
            </w:r>
            <w:r w:rsidRPr="00766EF0">
              <w:rPr>
                <w:rFonts w:eastAsia="Times New Roman" w:cstheme="minorHAnsi"/>
                <w:b/>
                <w:color w:val="000000"/>
                <w:sz w:val="20"/>
                <w:szCs w:val="20"/>
              </w:rPr>
              <w:t>(SBU-T )</w:t>
            </w:r>
          </w:p>
        </w:tc>
        <w:tc>
          <w:tcPr>
            <w:tcW w:w="1418" w:type="dxa"/>
            <w:vAlign w:val="bottom"/>
          </w:tcPr>
          <w:p w:rsidR="001E7328" w:rsidRPr="00766EF0" w:rsidRDefault="001E7328" w:rsidP="00911F4B">
            <w:pPr>
              <w:pStyle w:val="Default"/>
              <w:contextualSpacing/>
              <w:jc w:val="right"/>
              <w:rPr>
                <w:rFonts w:asciiTheme="minorHAnsi" w:hAnsiTheme="minorHAnsi" w:cstheme="minorHAnsi"/>
                <w:b/>
                <w:sz w:val="20"/>
                <w:szCs w:val="20"/>
              </w:rPr>
            </w:pPr>
            <w:r w:rsidRPr="00766EF0">
              <w:rPr>
                <w:rFonts w:asciiTheme="minorHAnsi" w:hAnsiTheme="minorHAnsi" w:cstheme="minorHAnsi"/>
                <w:b/>
                <w:sz w:val="20"/>
                <w:szCs w:val="20"/>
              </w:rPr>
              <w:t>103.55</w:t>
            </w:r>
          </w:p>
        </w:tc>
        <w:tc>
          <w:tcPr>
            <w:tcW w:w="1384" w:type="dxa"/>
            <w:vAlign w:val="bottom"/>
          </w:tcPr>
          <w:p w:rsidR="001E7328" w:rsidRPr="00766EF0" w:rsidRDefault="001E7328" w:rsidP="00911F4B">
            <w:pPr>
              <w:pStyle w:val="Default"/>
              <w:contextualSpacing/>
              <w:jc w:val="right"/>
              <w:rPr>
                <w:rFonts w:asciiTheme="minorHAnsi" w:hAnsiTheme="minorHAnsi" w:cstheme="minorHAnsi"/>
                <w:b/>
                <w:sz w:val="20"/>
                <w:szCs w:val="20"/>
              </w:rPr>
            </w:pPr>
            <w:r w:rsidRPr="00766EF0">
              <w:rPr>
                <w:rFonts w:asciiTheme="minorHAnsi" w:hAnsiTheme="minorHAnsi" w:cstheme="minorHAnsi"/>
                <w:b/>
                <w:sz w:val="20"/>
                <w:szCs w:val="20"/>
              </w:rPr>
              <w:t>99.03</w:t>
            </w:r>
          </w:p>
        </w:tc>
        <w:tc>
          <w:tcPr>
            <w:tcW w:w="1368" w:type="dxa"/>
            <w:vAlign w:val="bottom"/>
          </w:tcPr>
          <w:p w:rsidR="001E7328" w:rsidRPr="00766EF0" w:rsidRDefault="001E7328" w:rsidP="00911F4B">
            <w:pPr>
              <w:pStyle w:val="Default"/>
              <w:contextualSpacing/>
              <w:jc w:val="right"/>
              <w:rPr>
                <w:rFonts w:asciiTheme="minorHAnsi" w:hAnsiTheme="minorHAnsi" w:cstheme="minorHAnsi"/>
                <w:b/>
                <w:sz w:val="20"/>
                <w:szCs w:val="20"/>
              </w:rPr>
            </w:pPr>
            <w:r w:rsidRPr="00766EF0">
              <w:rPr>
                <w:rFonts w:asciiTheme="minorHAnsi" w:hAnsiTheme="minorHAnsi" w:cstheme="minorHAnsi"/>
                <w:b/>
                <w:sz w:val="20"/>
                <w:szCs w:val="20"/>
              </w:rPr>
              <w:t>94.51</w:t>
            </w:r>
          </w:p>
        </w:tc>
      </w:tr>
    </w:tbl>
    <w:p w:rsidR="00A42411" w:rsidRDefault="00A42411" w:rsidP="007F57FE">
      <w:pPr>
        <w:autoSpaceDE w:val="0"/>
        <w:autoSpaceDN w:val="0"/>
        <w:adjustRightInd w:val="0"/>
        <w:spacing w:after="0" w:line="240" w:lineRule="auto"/>
        <w:jc w:val="center"/>
        <w:rPr>
          <w:rFonts w:cstheme="minorHAnsi"/>
          <w:b/>
          <w:sz w:val="24"/>
          <w:szCs w:val="24"/>
        </w:rPr>
      </w:pPr>
    </w:p>
    <w:p w:rsidR="00D47A1B" w:rsidRPr="005823BC" w:rsidRDefault="007F57FE" w:rsidP="00766EF0">
      <w:pPr>
        <w:shd w:val="clear" w:color="auto" w:fill="F2DBDB" w:themeFill="accent2" w:themeFillTint="33"/>
        <w:autoSpaceDE w:val="0"/>
        <w:autoSpaceDN w:val="0"/>
        <w:adjustRightInd w:val="0"/>
        <w:spacing w:after="0" w:line="240" w:lineRule="auto"/>
        <w:jc w:val="center"/>
        <w:rPr>
          <w:rFonts w:cstheme="minorHAnsi"/>
          <w:b/>
          <w:sz w:val="24"/>
          <w:szCs w:val="24"/>
        </w:rPr>
      </w:pPr>
      <w:r>
        <w:rPr>
          <w:rFonts w:cstheme="minorHAnsi"/>
          <w:b/>
          <w:sz w:val="24"/>
          <w:szCs w:val="24"/>
        </w:rPr>
        <w:t>8.17</w:t>
      </w:r>
      <w:r w:rsidR="001E7328" w:rsidRPr="005823BC">
        <w:rPr>
          <w:rFonts w:cstheme="minorHAnsi"/>
          <w:b/>
          <w:sz w:val="24"/>
          <w:szCs w:val="24"/>
        </w:rPr>
        <w:t>.5</w:t>
      </w:r>
      <w:r w:rsidR="001E7328" w:rsidRPr="005823BC">
        <w:rPr>
          <w:rFonts w:cstheme="minorHAnsi"/>
          <w:b/>
          <w:sz w:val="24"/>
          <w:szCs w:val="24"/>
        </w:rPr>
        <w:tab/>
      </w:r>
      <w:r w:rsidR="00D47A1B" w:rsidRPr="005823BC">
        <w:rPr>
          <w:rFonts w:cstheme="minorHAnsi"/>
          <w:b/>
          <w:sz w:val="24"/>
          <w:szCs w:val="24"/>
        </w:rPr>
        <w:t>Interest on Working Capital</w:t>
      </w:r>
    </w:p>
    <w:p w:rsidR="009E2A18" w:rsidRPr="005823BC" w:rsidRDefault="009E2A18" w:rsidP="00FF11CD">
      <w:pPr>
        <w:autoSpaceDE w:val="0"/>
        <w:autoSpaceDN w:val="0"/>
        <w:adjustRightInd w:val="0"/>
        <w:spacing w:after="0"/>
        <w:ind w:firstLine="720"/>
        <w:jc w:val="both"/>
        <w:rPr>
          <w:rFonts w:cstheme="minorHAnsi"/>
          <w:bCs/>
          <w:sz w:val="24"/>
          <w:szCs w:val="24"/>
        </w:rPr>
      </w:pPr>
    </w:p>
    <w:p w:rsidR="00D47A1B" w:rsidRPr="008C582A" w:rsidRDefault="007F57FE" w:rsidP="008C582A">
      <w:pPr>
        <w:autoSpaceDE w:val="0"/>
        <w:autoSpaceDN w:val="0"/>
        <w:adjustRightInd w:val="0"/>
        <w:spacing w:after="0"/>
        <w:ind w:left="720" w:hanging="720"/>
        <w:jc w:val="both"/>
        <w:rPr>
          <w:rFonts w:cstheme="minorHAnsi"/>
          <w:b/>
          <w:iCs/>
          <w:color w:val="FFFFFF" w:themeColor="background1"/>
          <w:lang w:eastAsia="de-DE"/>
        </w:rPr>
      </w:pPr>
      <w:r>
        <w:rPr>
          <w:rFonts w:cstheme="minorHAnsi"/>
          <w:bCs/>
        </w:rPr>
        <w:t>8.17</w:t>
      </w:r>
      <w:r w:rsidR="005823BC" w:rsidRPr="008C582A">
        <w:rPr>
          <w:rFonts w:cstheme="minorHAnsi"/>
          <w:bCs/>
        </w:rPr>
        <w:t>.5.1</w:t>
      </w:r>
      <w:r w:rsidR="005823BC" w:rsidRPr="008C582A">
        <w:rPr>
          <w:rFonts w:cstheme="minorHAnsi"/>
          <w:bCs/>
        </w:rPr>
        <w:tab/>
      </w:r>
      <w:r w:rsidR="00D47A1B" w:rsidRPr="008C582A">
        <w:rPr>
          <w:rFonts w:cstheme="minorHAnsi"/>
          <w:bCs/>
        </w:rPr>
        <w:t xml:space="preserve">The working capital for SBU-T  comprise of, as per Regulation 32, one month O&amp;M cost, cost of maintenance spares </w:t>
      </w:r>
      <w:r w:rsidR="00D47A1B" w:rsidRPr="008C582A">
        <w:rPr>
          <w:rFonts w:cstheme="minorHAnsi"/>
        </w:rPr>
        <w:t>at 1% historical cost and receivables for one month less security deposit held, if any.  The interest rate allowed, as per Regulation 32(2), is 2% higher than the Base rate on First of April of the ARR filing Year.  Therefore the Interest on Working Capital in this petition is</w:t>
      </w:r>
      <w:r w:rsidR="00AB50E8" w:rsidRPr="008C582A">
        <w:rPr>
          <w:rFonts w:cstheme="minorHAnsi"/>
        </w:rPr>
        <w:t xml:space="preserve"> computed at a rate of 10.95% (</w:t>
      </w:r>
      <w:r w:rsidR="00D47A1B" w:rsidRPr="008C582A">
        <w:rPr>
          <w:rFonts w:cstheme="minorHAnsi"/>
        </w:rPr>
        <w:t>8.95% as on 1-4-2019 + 2%).</w:t>
      </w:r>
    </w:p>
    <w:p w:rsidR="00D47A1B" w:rsidRDefault="00D47A1B" w:rsidP="008C582A">
      <w:pPr>
        <w:autoSpaceDE w:val="0"/>
        <w:autoSpaceDN w:val="0"/>
        <w:adjustRightInd w:val="0"/>
        <w:spacing w:after="0"/>
        <w:ind w:left="720"/>
        <w:jc w:val="both"/>
        <w:rPr>
          <w:rFonts w:cstheme="minorHAnsi"/>
          <w:iCs/>
          <w:lang w:eastAsia="de-DE"/>
        </w:rPr>
      </w:pPr>
      <w:r w:rsidRPr="008C582A">
        <w:rPr>
          <w:rFonts w:cstheme="minorHAnsi"/>
          <w:iCs/>
          <w:lang w:eastAsia="de-DE"/>
        </w:rPr>
        <w:t xml:space="preserve">The parameters adopted for computation of Interest on Working capital for the </w:t>
      </w:r>
      <w:r w:rsidR="00FF11CD" w:rsidRPr="008C582A">
        <w:rPr>
          <w:rFonts w:cstheme="minorHAnsi"/>
          <w:iCs/>
          <w:lang w:eastAsia="de-DE"/>
        </w:rPr>
        <w:t>year</w:t>
      </w:r>
      <w:r w:rsidR="005823BC" w:rsidRPr="008C582A">
        <w:rPr>
          <w:rFonts w:cstheme="minorHAnsi"/>
          <w:iCs/>
          <w:lang w:eastAsia="de-DE"/>
        </w:rPr>
        <w:t>s</w:t>
      </w:r>
      <w:r w:rsidR="00FF11CD" w:rsidRPr="008C582A">
        <w:rPr>
          <w:rFonts w:cstheme="minorHAnsi"/>
          <w:iCs/>
          <w:lang w:eastAsia="de-DE"/>
        </w:rPr>
        <w:t xml:space="preserve"> 2019-20</w:t>
      </w:r>
      <w:r w:rsidR="005823BC" w:rsidRPr="008C582A">
        <w:rPr>
          <w:rFonts w:cstheme="minorHAnsi"/>
          <w:iCs/>
          <w:lang w:eastAsia="de-DE"/>
        </w:rPr>
        <w:t>, 2020-21 and 2021-22 are</w:t>
      </w:r>
      <w:r w:rsidRPr="008C582A">
        <w:rPr>
          <w:rFonts w:cstheme="minorHAnsi"/>
          <w:iCs/>
          <w:lang w:eastAsia="de-DE"/>
        </w:rPr>
        <w:t xml:space="preserve"> given below:</w:t>
      </w:r>
    </w:p>
    <w:p w:rsidR="007F57FE" w:rsidRDefault="007F57FE" w:rsidP="008C582A">
      <w:pPr>
        <w:autoSpaceDE w:val="0"/>
        <w:autoSpaceDN w:val="0"/>
        <w:adjustRightInd w:val="0"/>
        <w:spacing w:after="0"/>
        <w:ind w:left="720"/>
        <w:jc w:val="both"/>
        <w:rPr>
          <w:rFonts w:cstheme="minorHAnsi"/>
          <w:iCs/>
          <w:lang w:eastAsia="de-DE"/>
        </w:rPr>
      </w:pPr>
    </w:p>
    <w:tbl>
      <w:tblPr>
        <w:tblW w:w="7674"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00"/>
        <w:gridCol w:w="1238"/>
        <w:gridCol w:w="1418"/>
        <w:gridCol w:w="1418"/>
      </w:tblGrid>
      <w:tr w:rsidR="005823BC" w:rsidRPr="008C582A" w:rsidTr="001F7987">
        <w:trPr>
          <w:trHeight w:val="57"/>
        </w:trPr>
        <w:tc>
          <w:tcPr>
            <w:tcW w:w="7674" w:type="dxa"/>
            <w:gridSpan w:val="4"/>
            <w:shd w:val="clear" w:color="auto" w:fill="365F91" w:themeFill="accent1" w:themeFillShade="BF"/>
            <w:noWrap/>
            <w:vAlign w:val="bottom"/>
            <w:hideMark/>
          </w:tcPr>
          <w:p w:rsidR="005823BC" w:rsidRPr="008C582A" w:rsidRDefault="007F57FE" w:rsidP="005823BC">
            <w:pPr>
              <w:spacing w:after="0" w:line="240" w:lineRule="auto"/>
              <w:contextualSpacing/>
              <w:jc w:val="center"/>
              <w:rPr>
                <w:rFonts w:cstheme="minorHAnsi"/>
                <w:iCs/>
                <w:sz w:val="20"/>
                <w:szCs w:val="20"/>
                <w:lang w:eastAsia="de-DE"/>
              </w:rPr>
            </w:pPr>
            <w:r>
              <w:rPr>
                <w:rFonts w:eastAsia="Times New Roman" w:cstheme="minorHAnsi"/>
                <w:b/>
                <w:sz w:val="20"/>
                <w:szCs w:val="20"/>
              </w:rPr>
              <w:t>Table 8.35</w:t>
            </w:r>
            <w:r w:rsidR="005823BC" w:rsidRPr="008C582A">
              <w:rPr>
                <w:rFonts w:cstheme="minorHAnsi"/>
                <w:iCs/>
                <w:sz w:val="20"/>
                <w:szCs w:val="20"/>
                <w:lang w:eastAsia="de-DE"/>
              </w:rPr>
              <w:tab/>
            </w:r>
            <w:r w:rsidR="005823BC" w:rsidRPr="008C582A">
              <w:rPr>
                <w:rFonts w:ascii="Calibri" w:eastAsia="Times New Roman" w:hAnsi="Calibri" w:cs="Calibri"/>
                <w:b/>
                <w:color w:val="FFFFFF" w:themeColor="background1"/>
                <w:sz w:val="20"/>
                <w:szCs w:val="20"/>
              </w:rPr>
              <w:t xml:space="preserve"> Parameters for Working Capital   </w:t>
            </w:r>
            <w:r w:rsidR="005823BC" w:rsidRPr="008C582A">
              <w:rPr>
                <w:rFonts w:eastAsia="Times New Roman" w:cstheme="minorHAnsi"/>
                <w:b/>
                <w:bCs/>
                <w:color w:val="FFFFFF" w:themeColor="background1"/>
                <w:sz w:val="20"/>
                <w:szCs w:val="20"/>
              </w:rPr>
              <w:t>(Rs Cr)</w:t>
            </w:r>
          </w:p>
        </w:tc>
      </w:tr>
      <w:tr w:rsidR="005823BC" w:rsidRPr="008C582A" w:rsidTr="001F7987">
        <w:trPr>
          <w:trHeight w:val="57"/>
        </w:trPr>
        <w:tc>
          <w:tcPr>
            <w:tcW w:w="3600" w:type="dxa"/>
            <w:shd w:val="clear" w:color="auto" w:fill="DBE5F1" w:themeFill="accent1" w:themeFillTint="33"/>
            <w:noWrap/>
            <w:vAlign w:val="bottom"/>
            <w:hideMark/>
          </w:tcPr>
          <w:p w:rsidR="005823BC" w:rsidRPr="008C582A" w:rsidRDefault="005823BC" w:rsidP="00D47A1B">
            <w:pPr>
              <w:spacing w:after="0" w:line="240" w:lineRule="auto"/>
              <w:contextualSpacing/>
              <w:jc w:val="center"/>
              <w:rPr>
                <w:rFonts w:ascii="Calibri" w:eastAsia="Times New Roman" w:hAnsi="Calibri" w:cs="Calibri"/>
                <w:b/>
                <w:sz w:val="20"/>
                <w:szCs w:val="20"/>
              </w:rPr>
            </w:pPr>
            <w:r w:rsidRPr="008C582A">
              <w:rPr>
                <w:rFonts w:ascii="Calibri" w:eastAsia="Times New Roman" w:hAnsi="Calibri" w:cs="Calibri"/>
                <w:b/>
                <w:sz w:val="20"/>
                <w:szCs w:val="20"/>
              </w:rPr>
              <w:t> Item</w:t>
            </w:r>
          </w:p>
        </w:tc>
        <w:tc>
          <w:tcPr>
            <w:tcW w:w="1238" w:type="dxa"/>
            <w:shd w:val="clear" w:color="auto" w:fill="DBE5F1" w:themeFill="accent1" w:themeFillTint="33"/>
            <w:noWrap/>
            <w:vAlign w:val="bottom"/>
            <w:hideMark/>
          </w:tcPr>
          <w:p w:rsidR="005823BC" w:rsidRPr="008C582A" w:rsidRDefault="005823BC" w:rsidP="00D47A1B">
            <w:pPr>
              <w:spacing w:after="0" w:line="240" w:lineRule="auto"/>
              <w:contextualSpacing/>
              <w:jc w:val="center"/>
              <w:rPr>
                <w:rFonts w:ascii="Calibri" w:eastAsia="Times New Roman" w:hAnsi="Calibri" w:cs="Calibri"/>
                <w:b/>
                <w:sz w:val="20"/>
                <w:szCs w:val="20"/>
              </w:rPr>
            </w:pPr>
            <w:r w:rsidRPr="008C582A">
              <w:rPr>
                <w:rFonts w:ascii="Calibri" w:eastAsia="Times New Roman" w:hAnsi="Calibri" w:cs="Calibri"/>
                <w:b/>
                <w:sz w:val="20"/>
                <w:szCs w:val="20"/>
              </w:rPr>
              <w:t>2019-20</w:t>
            </w:r>
          </w:p>
        </w:tc>
        <w:tc>
          <w:tcPr>
            <w:tcW w:w="1418" w:type="dxa"/>
            <w:shd w:val="clear" w:color="auto" w:fill="DBE5F1" w:themeFill="accent1" w:themeFillTint="33"/>
          </w:tcPr>
          <w:p w:rsidR="005823BC" w:rsidRPr="008C582A" w:rsidRDefault="005823BC" w:rsidP="00D47A1B">
            <w:pPr>
              <w:spacing w:after="0" w:line="240" w:lineRule="auto"/>
              <w:contextualSpacing/>
              <w:jc w:val="center"/>
              <w:rPr>
                <w:rFonts w:ascii="Calibri" w:eastAsia="Times New Roman" w:hAnsi="Calibri" w:cs="Calibri"/>
                <w:b/>
                <w:sz w:val="20"/>
                <w:szCs w:val="20"/>
              </w:rPr>
            </w:pPr>
            <w:r w:rsidRPr="008C582A">
              <w:rPr>
                <w:rFonts w:ascii="Calibri" w:eastAsia="Times New Roman" w:hAnsi="Calibri" w:cs="Calibri"/>
                <w:b/>
                <w:sz w:val="20"/>
                <w:szCs w:val="20"/>
              </w:rPr>
              <w:t>2020-21</w:t>
            </w:r>
          </w:p>
        </w:tc>
        <w:tc>
          <w:tcPr>
            <w:tcW w:w="1418" w:type="dxa"/>
            <w:shd w:val="clear" w:color="auto" w:fill="DBE5F1" w:themeFill="accent1" w:themeFillTint="33"/>
          </w:tcPr>
          <w:p w:rsidR="005823BC" w:rsidRPr="008C582A" w:rsidRDefault="005823BC" w:rsidP="00D47A1B">
            <w:pPr>
              <w:spacing w:after="0" w:line="240" w:lineRule="auto"/>
              <w:contextualSpacing/>
              <w:jc w:val="center"/>
              <w:rPr>
                <w:rFonts w:ascii="Calibri" w:eastAsia="Times New Roman" w:hAnsi="Calibri" w:cs="Calibri"/>
                <w:b/>
                <w:sz w:val="20"/>
                <w:szCs w:val="20"/>
              </w:rPr>
            </w:pPr>
            <w:r w:rsidRPr="008C582A">
              <w:rPr>
                <w:rFonts w:ascii="Calibri" w:eastAsia="Times New Roman" w:hAnsi="Calibri" w:cs="Calibri"/>
                <w:b/>
                <w:sz w:val="20"/>
                <w:szCs w:val="20"/>
              </w:rPr>
              <w:t>2021-22</w:t>
            </w:r>
          </w:p>
        </w:tc>
      </w:tr>
      <w:tr w:rsidR="005823BC" w:rsidRPr="008C582A" w:rsidTr="001F7987">
        <w:trPr>
          <w:trHeight w:val="57"/>
        </w:trPr>
        <w:tc>
          <w:tcPr>
            <w:tcW w:w="3600" w:type="dxa"/>
            <w:shd w:val="clear" w:color="auto" w:fill="auto"/>
            <w:noWrap/>
            <w:vAlign w:val="center"/>
            <w:hideMark/>
          </w:tcPr>
          <w:p w:rsidR="005823BC" w:rsidRPr="008C582A" w:rsidRDefault="005823BC" w:rsidP="007F57FE">
            <w:pPr>
              <w:spacing w:after="0" w:line="240" w:lineRule="auto"/>
              <w:contextualSpacing/>
              <w:rPr>
                <w:rFonts w:ascii="Calibri" w:eastAsia="Times New Roman" w:hAnsi="Calibri" w:cs="Calibri"/>
                <w:color w:val="000000"/>
                <w:sz w:val="20"/>
                <w:szCs w:val="20"/>
              </w:rPr>
            </w:pPr>
            <w:r w:rsidRPr="008C582A">
              <w:rPr>
                <w:rFonts w:ascii="Calibri" w:eastAsia="Times New Roman" w:hAnsi="Calibri" w:cs="Calibri"/>
                <w:color w:val="000000"/>
                <w:sz w:val="20"/>
                <w:szCs w:val="20"/>
              </w:rPr>
              <w:t xml:space="preserve">Opening GFA </w:t>
            </w:r>
            <w:r w:rsidR="001F7987">
              <w:rPr>
                <w:rFonts w:ascii="Calibri" w:eastAsia="Times New Roman" w:hAnsi="Calibri" w:cs="Calibri"/>
                <w:color w:val="000000"/>
                <w:sz w:val="20"/>
                <w:szCs w:val="20"/>
              </w:rPr>
              <w:t xml:space="preserve">of SBU-T &amp; SLDC </w:t>
            </w:r>
          </w:p>
        </w:tc>
        <w:tc>
          <w:tcPr>
            <w:tcW w:w="1238" w:type="dxa"/>
            <w:shd w:val="clear" w:color="auto" w:fill="auto"/>
            <w:noWrap/>
            <w:vAlign w:val="bottom"/>
            <w:hideMark/>
          </w:tcPr>
          <w:p w:rsidR="005823BC" w:rsidRPr="008C582A" w:rsidRDefault="005823BC" w:rsidP="00911F4B">
            <w:pPr>
              <w:spacing w:after="0" w:line="240" w:lineRule="auto"/>
              <w:jc w:val="right"/>
              <w:rPr>
                <w:rFonts w:ascii="Calibri" w:hAnsi="Calibri" w:cs="Calibri"/>
                <w:b/>
                <w:color w:val="000000"/>
                <w:sz w:val="20"/>
                <w:szCs w:val="20"/>
              </w:rPr>
            </w:pPr>
            <w:r w:rsidRPr="008C582A">
              <w:rPr>
                <w:rFonts w:ascii="Calibri" w:hAnsi="Calibri" w:cs="Calibri"/>
                <w:b/>
                <w:color w:val="000000"/>
                <w:sz w:val="20"/>
                <w:szCs w:val="20"/>
              </w:rPr>
              <w:t>5094.47</w:t>
            </w:r>
          </w:p>
        </w:tc>
        <w:tc>
          <w:tcPr>
            <w:tcW w:w="1418" w:type="dxa"/>
            <w:vAlign w:val="bottom"/>
          </w:tcPr>
          <w:p w:rsidR="005823BC" w:rsidRPr="008C582A" w:rsidRDefault="005823BC" w:rsidP="00911F4B">
            <w:pPr>
              <w:spacing w:after="0" w:line="240" w:lineRule="auto"/>
              <w:contextualSpacing/>
              <w:jc w:val="right"/>
              <w:rPr>
                <w:rFonts w:ascii="Calibri" w:hAnsi="Calibri" w:cs="Calibri"/>
                <w:b/>
                <w:bCs/>
                <w:color w:val="000000"/>
                <w:sz w:val="20"/>
                <w:szCs w:val="20"/>
              </w:rPr>
            </w:pPr>
            <w:r w:rsidRPr="008C582A">
              <w:rPr>
                <w:rFonts w:ascii="Calibri" w:hAnsi="Calibri" w:cs="Calibri"/>
                <w:b/>
                <w:bCs/>
                <w:color w:val="000000"/>
                <w:sz w:val="20"/>
                <w:szCs w:val="20"/>
              </w:rPr>
              <w:t>6425.07</w:t>
            </w:r>
          </w:p>
        </w:tc>
        <w:tc>
          <w:tcPr>
            <w:tcW w:w="1418" w:type="dxa"/>
            <w:vAlign w:val="bottom"/>
          </w:tcPr>
          <w:p w:rsidR="005823BC" w:rsidRPr="008C582A" w:rsidRDefault="005823BC" w:rsidP="00911F4B">
            <w:pPr>
              <w:spacing w:after="0" w:line="240" w:lineRule="auto"/>
              <w:contextualSpacing/>
              <w:jc w:val="right"/>
              <w:rPr>
                <w:rFonts w:ascii="Calibri" w:hAnsi="Calibri" w:cs="Calibri"/>
                <w:b/>
                <w:bCs/>
                <w:color w:val="000000"/>
                <w:sz w:val="20"/>
                <w:szCs w:val="20"/>
              </w:rPr>
            </w:pPr>
            <w:r w:rsidRPr="008C582A">
              <w:rPr>
                <w:rFonts w:ascii="Calibri" w:hAnsi="Calibri" w:cs="Calibri"/>
                <w:b/>
                <w:bCs/>
                <w:color w:val="000000"/>
                <w:sz w:val="20"/>
                <w:szCs w:val="20"/>
              </w:rPr>
              <w:t>8684.75</w:t>
            </w:r>
          </w:p>
        </w:tc>
      </w:tr>
      <w:tr w:rsidR="005823BC" w:rsidRPr="008C582A" w:rsidTr="001F7987">
        <w:trPr>
          <w:trHeight w:val="57"/>
        </w:trPr>
        <w:tc>
          <w:tcPr>
            <w:tcW w:w="3600" w:type="dxa"/>
            <w:shd w:val="clear" w:color="auto" w:fill="auto"/>
            <w:noWrap/>
            <w:vAlign w:val="bottom"/>
            <w:hideMark/>
          </w:tcPr>
          <w:p w:rsidR="005823BC" w:rsidRPr="008C582A" w:rsidRDefault="005823BC" w:rsidP="007F57FE">
            <w:pPr>
              <w:spacing w:after="0" w:line="240" w:lineRule="auto"/>
              <w:contextualSpacing/>
              <w:rPr>
                <w:rFonts w:ascii="Calibri" w:eastAsia="Times New Roman" w:hAnsi="Calibri" w:cs="Calibri"/>
                <w:color w:val="000000"/>
                <w:sz w:val="20"/>
                <w:szCs w:val="20"/>
              </w:rPr>
            </w:pPr>
            <w:r w:rsidRPr="008C582A">
              <w:rPr>
                <w:rFonts w:ascii="Calibri" w:eastAsia="Times New Roman" w:hAnsi="Calibri" w:cs="Calibri"/>
                <w:color w:val="000000"/>
                <w:sz w:val="20"/>
                <w:szCs w:val="20"/>
              </w:rPr>
              <w:t xml:space="preserve">Normative O&amp;M Cost </w:t>
            </w:r>
          </w:p>
        </w:tc>
        <w:tc>
          <w:tcPr>
            <w:tcW w:w="1238" w:type="dxa"/>
            <w:shd w:val="clear" w:color="auto" w:fill="auto"/>
            <w:noWrap/>
            <w:hideMark/>
          </w:tcPr>
          <w:p w:rsidR="005823BC" w:rsidRPr="008C582A" w:rsidRDefault="005823BC" w:rsidP="00911F4B">
            <w:pPr>
              <w:spacing w:after="0" w:line="240" w:lineRule="auto"/>
              <w:jc w:val="right"/>
              <w:rPr>
                <w:b/>
                <w:sz w:val="20"/>
                <w:szCs w:val="20"/>
              </w:rPr>
            </w:pPr>
            <w:r w:rsidRPr="008C582A">
              <w:rPr>
                <w:b/>
                <w:sz w:val="20"/>
                <w:szCs w:val="20"/>
              </w:rPr>
              <w:t>390.83</w:t>
            </w:r>
          </w:p>
        </w:tc>
        <w:tc>
          <w:tcPr>
            <w:tcW w:w="1418" w:type="dxa"/>
          </w:tcPr>
          <w:p w:rsidR="005823BC" w:rsidRPr="008C582A" w:rsidRDefault="005823BC" w:rsidP="00911F4B">
            <w:pPr>
              <w:spacing w:after="0" w:line="240" w:lineRule="auto"/>
              <w:contextualSpacing/>
              <w:jc w:val="right"/>
              <w:rPr>
                <w:rFonts w:ascii="Calibri" w:hAnsi="Calibri" w:cs="Calibri"/>
                <w:b/>
                <w:bCs/>
                <w:color w:val="000000"/>
                <w:sz w:val="20"/>
                <w:szCs w:val="20"/>
              </w:rPr>
            </w:pPr>
            <w:r w:rsidRPr="008C582A">
              <w:rPr>
                <w:rFonts w:ascii="Calibri" w:hAnsi="Calibri" w:cs="Calibri"/>
                <w:b/>
                <w:bCs/>
                <w:color w:val="000000"/>
                <w:sz w:val="20"/>
                <w:szCs w:val="20"/>
              </w:rPr>
              <w:t>440.48</w:t>
            </w:r>
          </w:p>
        </w:tc>
        <w:tc>
          <w:tcPr>
            <w:tcW w:w="1418" w:type="dxa"/>
          </w:tcPr>
          <w:p w:rsidR="005823BC" w:rsidRPr="008C582A" w:rsidRDefault="005823BC" w:rsidP="00911F4B">
            <w:pPr>
              <w:spacing w:after="0" w:line="240" w:lineRule="auto"/>
              <w:contextualSpacing/>
              <w:jc w:val="right"/>
              <w:rPr>
                <w:rFonts w:ascii="Calibri" w:hAnsi="Calibri" w:cs="Calibri"/>
                <w:b/>
                <w:bCs/>
                <w:color w:val="000000"/>
                <w:sz w:val="20"/>
                <w:szCs w:val="20"/>
              </w:rPr>
            </w:pPr>
            <w:r w:rsidRPr="008C582A">
              <w:rPr>
                <w:rFonts w:ascii="Calibri" w:hAnsi="Calibri" w:cs="Calibri"/>
                <w:b/>
                <w:bCs/>
                <w:color w:val="000000"/>
                <w:sz w:val="20"/>
                <w:szCs w:val="20"/>
              </w:rPr>
              <w:t>496.30</w:t>
            </w:r>
          </w:p>
        </w:tc>
      </w:tr>
    </w:tbl>
    <w:p w:rsidR="00D47A1B" w:rsidRDefault="00D47A1B" w:rsidP="00A35401">
      <w:pPr>
        <w:shd w:val="clear" w:color="auto" w:fill="FFFFFF" w:themeFill="background1"/>
        <w:spacing w:after="120"/>
        <w:jc w:val="both"/>
        <w:rPr>
          <w:rFonts w:cstheme="minorHAnsi"/>
          <w:iCs/>
          <w:lang w:eastAsia="de-DE"/>
        </w:rPr>
      </w:pPr>
      <w:r>
        <w:rPr>
          <w:rFonts w:cstheme="minorHAnsi"/>
          <w:b/>
          <w:iCs/>
          <w:color w:val="FFFFFF" w:themeColor="background1"/>
          <w:sz w:val="24"/>
          <w:szCs w:val="24"/>
          <w:lang w:eastAsia="de-DE"/>
        </w:rPr>
        <w:t>*</w:t>
      </w:r>
      <w:r w:rsidR="007F57FE">
        <w:rPr>
          <w:rFonts w:cstheme="minorHAnsi"/>
          <w:iCs/>
          <w:lang w:eastAsia="de-DE"/>
        </w:rPr>
        <w:t>8.17</w:t>
      </w:r>
      <w:r w:rsidR="00AB50E8" w:rsidRPr="008C582A">
        <w:rPr>
          <w:rFonts w:cstheme="minorHAnsi"/>
          <w:iCs/>
          <w:lang w:eastAsia="de-DE"/>
        </w:rPr>
        <w:t>.5.2</w:t>
      </w:r>
      <w:r w:rsidR="00AB50E8" w:rsidRPr="008C582A">
        <w:rPr>
          <w:rFonts w:cstheme="minorHAnsi"/>
          <w:iCs/>
          <w:lang w:eastAsia="de-DE"/>
        </w:rPr>
        <w:tab/>
      </w:r>
      <w:r w:rsidRPr="008C582A">
        <w:rPr>
          <w:rFonts w:cstheme="minorHAnsi"/>
          <w:iCs/>
          <w:lang w:eastAsia="de-DE"/>
        </w:rPr>
        <w:t xml:space="preserve">The Interest on Working Capital </w:t>
      </w:r>
      <w:r w:rsidR="005823BC" w:rsidRPr="008C582A">
        <w:rPr>
          <w:rFonts w:cstheme="minorHAnsi"/>
          <w:iCs/>
          <w:lang w:eastAsia="de-DE"/>
        </w:rPr>
        <w:t>estimated</w:t>
      </w:r>
      <w:r w:rsidR="003F28F9" w:rsidRPr="008C582A">
        <w:rPr>
          <w:rFonts w:cstheme="minorHAnsi"/>
          <w:iCs/>
          <w:lang w:eastAsia="de-DE"/>
        </w:rPr>
        <w:t xml:space="preserve"> in ARR</w:t>
      </w:r>
      <w:r w:rsidRPr="008C582A">
        <w:rPr>
          <w:rFonts w:cstheme="minorHAnsi"/>
          <w:iCs/>
          <w:lang w:eastAsia="de-DE"/>
        </w:rPr>
        <w:t xml:space="preserve"> for the </w:t>
      </w:r>
      <w:r w:rsidR="003F28F9" w:rsidRPr="008C582A">
        <w:rPr>
          <w:rFonts w:cstheme="minorHAnsi"/>
          <w:iCs/>
          <w:lang w:eastAsia="de-DE"/>
        </w:rPr>
        <w:t>year 2019-</w:t>
      </w:r>
      <w:r w:rsidR="00911F4B" w:rsidRPr="008C582A">
        <w:rPr>
          <w:rFonts w:cstheme="minorHAnsi"/>
          <w:iCs/>
          <w:lang w:eastAsia="de-DE"/>
        </w:rPr>
        <w:t>20,</w:t>
      </w:r>
      <w:r w:rsidR="003F28F9" w:rsidRPr="008C582A">
        <w:rPr>
          <w:rFonts w:cstheme="minorHAnsi"/>
          <w:iCs/>
          <w:lang w:eastAsia="de-DE"/>
        </w:rPr>
        <w:t xml:space="preserve"> approved by Hon’ble Commission, actual for the period up</w:t>
      </w:r>
      <w:r w:rsidR="007F57FE">
        <w:rPr>
          <w:rFonts w:cstheme="minorHAnsi"/>
          <w:iCs/>
          <w:lang w:eastAsia="de-DE"/>
        </w:rPr>
        <w:t xml:space="preserve"> </w:t>
      </w:r>
      <w:r w:rsidR="003F28F9" w:rsidRPr="008C582A">
        <w:rPr>
          <w:rFonts w:cstheme="minorHAnsi"/>
          <w:iCs/>
          <w:lang w:eastAsia="de-DE"/>
        </w:rPr>
        <w:t>to September 2019 and the revised estimate for the year 2019-20</w:t>
      </w:r>
      <w:r w:rsidR="00AB50E8" w:rsidRPr="008C582A">
        <w:rPr>
          <w:rFonts w:cstheme="minorHAnsi"/>
          <w:iCs/>
          <w:lang w:eastAsia="de-DE"/>
        </w:rPr>
        <w:t>, 2020-21 and 2021-22 are</w:t>
      </w:r>
      <w:r w:rsidR="003F28F9" w:rsidRPr="008C582A">
        <w:rPr>
          <w:rFonts w:cstheme="minorHAnsi"/>
          <w:iCs/>
          <w:lang w:eastAsia="de-DE"/>
        </w:rPr>
        <w:t xml:space="preserve"> given below.  </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4"/>
        <w:gridCol w:w="2384"/>
        <w:gridCol w:w="1051"/>
        <w:gridCol w:w="1034"/>
        <w:gridCol w:w="756"/>
        <w:gridCol w:w="1008"/>
        <w:gridCol w:w="878"/>
        <w:gridCol w:w="878"/>
        <w:gridCol w:w="971"/>
        <w:gridCol w:w="878"/>
      </w:tblGrid>
      <w:tr w:rsidR="007F57FE" w:rsidRPr="00DE5079" w:rsidTr="00A35401">
        <w:trPr>
          <w:trHeight w:val="144"/>
          <w:jc w:val="center"/>
        </w:trPr>
        <w:tc>
          <w:tcPr>
            <w:tcW w:w="10342" w:type="dxa"/>
            <w:gridSpan w:val="10"/>
            <w:shd w:val="clear" w:color="auto" w:fill="244061" w:themeFill="accent1" w:themeFillShade="80"/>
          </w:tcPr>
          <w:p w:rsidR="007F57FE" w:rsidRPr="00DE5079" w:rsidRDefault="007F57FE" w:rsidP="008C582A">
            <w:pPr>
              <w:spacing w:after="0" w:line="240" w:lineRule="auto"/>
              <w:contextualSpacing/>
              <w:jc w:val="center"/>
              <w:rPr>
                <w:rFonts w:eastAsia="Times New Roman" w:cstheme="minorHAnsi"/>
                <w:b/>
                <w:bCs/>
                <w:color w:val="FFFFFF" w:themeColor="background1"/>
                <w:sz w:val="20"/>
                <w:szCs w:val="20"/>
              </w:rPr>
            </w:pPr>
            <w:r>
              <w:rPr>
                <w:rFonts w:eastAsia="Times New Roman" w:cstheme="minorHAnsi"/>
                <w:b/>
                <w:sz w:val="20"/>
                <w:szCs w:val="20"/>
              </w:rPr>
              <w:t xml:space="preserve">Table 8.36 </w:t>
            </w:r>
            <w:r w:rsidRPr="00DE5079">
              <w:rPr>
                <w:rFonts w:eastAsia="Times New Roman" w:cstheme="minorHAnsi"/>
                <w:b/>
                <w:bCs/>
                <w:color w:val="FFFFFF" w:themeColor="background1"/>
                <w:sz w:val="20"/>
                <w:szCs w:val="20"/>
              </w:rPr>
              <w:t xml:space="preserve"> SBU-T&amp; SLDC  :Interest on Working capital   (Rs Cr)</w:t>
            </w:r>
          </w:p>
        </w:tc>
      </w:tr>
      <w:tr w:rsidR="00A35401" w:rsidRPr="00DE5079" w:rsidTr="00A35401">
        <w:trPr>
          <w:trHeight w:val="144"/>
          <w:jc w:val="center"/>
        </w:trPr>
        <w:tc>
          <w:tcPr>
            <w:tcW w:w="504" w:type="dxa"/>
            <w:shd w:val="clear" w:color="auto" w:fill="DBE5F1" w:themeFill="accent1" w:themeFillTint="33"/>
            <w:vAlign w:val="center"/>
          </w:tcPr>
          <w:p w:rsidR="00A35401" w:rsidRPr="00DE5079" w:rsidRDefault="00A35401" w:rsidP="00A35401">
            <w:pPr>
              <w:spacing w:after="0" w:line="240" w:lineRule="auto"/>
              <w:contextualSpacing/>
              <w:jc w:val="center"/>
              <w:rPr>
                <w:rFonts w:eastAsia="Times New Roman" w:cstheme="minorHAnsi"/>
                <w:b/>
                <w:color w:val="000000"/>
                <w:sz w:val="20"/>
                <w:szCs w:val="20"/>
              </w:rPr>
            </w:pPr>
            <w:r w:rsidRPr="00DE5079">
              <w:rPr>
                <w:rFonts w:eastAsia="Times New Roman" w:cstheme="minorHAnsi"/>
                <w:b/>
                <w:color w:val="000000"/>
                <w:sz w:val="20"/>
                <w:szCs w:val="20"/>
              </w:rPr>
              <w:t>No</w:t>
            </w:r>
          </w:p>
        </w:tc>
        <w:tc>
          <w:tcPr>
            <w:tcW w:w="2384" w:type="dxa"/>
            <w:shd w:val="clear" w:color="auto" w:fill="DBE5F1" w:themeFill="accent1" w:themeFillTint="33"/>
            <w:vAlign w:val="center"/>
          </w:tcPr>
          <w:p w:rsidR="00A35401" w:rsidRPr="00DE5079" w:rsidRDefault="00A35401" w:rsidP="00A35401">
            <w:pPr>
              <w:spacing w:after="0" w:line="240" w:lineRule="auto"/>
              <w:ind w:firstLineChars="100" w:firstLine="201"/>
              <w:contextualSpacing/>
              <w:jc w:val="center"/>
              <w:rPr>
                <w:rFonts w:eastAsia="Times New Roman" w:cstheme="minorHAnsi"/>
                <w:b/>
                <w:color w:val="000000"/>
                <w:sz w:val="20"/>
                <w:szCs w:val="20"/>
              </w:rPr>
            </w:pPr>
            <w:r w:rsidRPr="00DE5079">
              <w:rPr>
                <w:rFonts w:eastAsia="Times New Roman" w:cstheme="minorHAnsi"/>
                <w:b/>
                <w:color w:val="000000"/>
                <w:sz w:val="20"/>
                <w:szCs w:val="20"/>
              </w:rPr>
              <w:t>Item</w:t>
            </w:r>
          </w:p>
        </w:tc>
        <w:tc>
          <w:tcPr>
            <w:tcW w:w="1051" w:type="dxa"/>
            <w:shd w:val="clear" w:color="auto" w:fill="DBE5F1" w:themeFill="accent1" w:themeFillTint="33"/>
            <w:noWrap/>
          </w:tcPr>
          <w:p w:rsidR="00A35401" w:rsidRPr="00DE5079" w:rsidRDefault="00A35401" w:rsidP="008C582A">
            <w:pPr>
              <w:spacing w:after="0" w:line="240" w:lineRule="auto"/>
              <w:contextualSpacing/>
              <w:jc w:val="center"/>
              <w:rPr>
                <w:rFonts w:eastAsia="Times New Roman" w:cstheme="minorHAnsi"/>
                <w:b/>
                <w:color w:val="000000"/>
                <w:sz w:val="20"/>
                <w:szCs w:val="20"/>
              </w:rPr>
            </w:pPr>
            <w:r w:rsidRPr="00DE5079">
              <w:rPr>
                <w:rFonts w:eastAsia="Times New Roman" w:cstheme="minorHAnsi"/>
                <w:b/>
                <w:color w:val="000000"/>
                <w:sz w:val="20"/>
                <w:szCs w:val="20"/>
              </w:rPr>
              <w:t>Estimated in ARR</w:t>
            </w:r>
          </w:p>
        </w:tc>
        <w:tc>
          <w:tcPr>
            <w:tcW w:w="1034" w:type="dxa"/>
            <w:shd w:val="clear" w:color="auto" w:fill="DBE5F1" w:themeFill="accent1" w:themeFillTint="33"/>
            <w:noWrap/>
          </w:tcPr>
          <w:p w:rsidR="00A35401" w:rsidRPr="00DE5079" w:rsidRDefault="00A35401" w:rsidP="00A35401">
            <w:pPr>
              <w:spacing w:after="0" w:line="240" w:lineRule="auto"/>
              <w:contextualSpacing/>
              <w:jc w:val="center"/>
              <w:rPr>
                <w:rFonts w:eastAsia="Times New Roman" w:cstheme="minorHAnsi"/>
                <w:b/>
                <w:color w:val="000000"/>
                <w:sz w:val="20"/>
                <w:szCs w:val="20"/>
              </w:rPr>
            </w:pPr>
            <w:r w:rsidRPr="00DE5079">
              <w:rPr>
                <w:rFonts w:eastAsia="Times New Roman" w:cstheme="minorHAnsi"/>
                <w:b/>
                <w:color w:val="000000"/>
                <w:sz w:val="20"/>
                <w:szCs w:val="20"/>
              </w:rPr>
              <w:t>Approved (2019-20)</w:t>
            </w:r>
          </w:p>
        </w:tc>
        <w:tc>
          <w:tcPr>
            <w:tcW w:w="756" w:type="dxa"/>
            <w:shd w:val="clear" w:color="auto" w:fill="DBE5F1" w:themeFill="accent1" w:themeFillTint="33"/>
            <w:noWrap/>
          </w:tcPr>
          <w:p w:rsidR="00A35401" w:rsidRPr="00DE5079" w:rsidRDefault="00A35401" w:rsidP="00A35401">
            <w:pPr>
              <w:spacing w:after="0" w:line="240" w:lineRule="auto"/>
              <w:contextualSpacing/>
              <w:jc w:val="center"/>
              <w:rPr>
                <w:rFonts w:eastAsia="Times New Roman" w:cstheme="minorHAnsi"/>
                <w:b/>
                <w:color w:val="000000"/>
                <w:sz w:val="20"/>
                <w:szCs w:val="20"/>
              </w:rPr>
            </w:pPr>
            <w:r w:rsidRPr="00DE5079">
              <w:rPr>
                <w:rFonts w:eastAsia="Times New Roman" w:cstheme="minorHAnsi"/>
                <w:b/>
                <w:color w:val="000000"/>
                <w:sz w:val="20"/>
                <w:szCs w:val="20"/>
              </w:rPr>
              <w:t>Actual up</w:t>
            </w:r>
            <w:r>
              <w:rPr>
                <w:rFonts w:eastAsia="Times New Roman" w:cstheme="minorHAnsi"/>
                <w:b/>
                <w:color w:val="000000"/>
                <w:sz w:val="20"/>
                <w:szCs w:val="20"/>
              </w:rPr>
              <w:t xml:space="preserve"> </w:t>
            </w:r>
            <w:r w:rsidRPr="00DE5079">
              <w:rPr>
                <w:rFonts w:eastAsia="Times New Roman" w:cstheme="minorHAnsi"/>
                <w:b/>
                <w:color w:val="000000"/>
                <w:sz w:val="20"/>
                <w:szCs w:val="20"/>
              </w:rPr>
              <w:t>to Sept-19</w:t>
            </w:r>
          </w:p>
        </w:tc>
        <w:tc>
          <w:tcPr>
            <w:tcW w:w="1008" w:type="dxa"/>
            <w:shd w:val="clear" w:color="auto" w:fill="DBE5F1" w:themeFill="accent1" w:themeFillTint="33"/>
            <w:noWrap/>
          </w:tcPr>
          <w:p w:rsidR="00A35401" w:rsidRPr="00DE5079" w:rsidRDefault="00A35401" w:rsidP="00A35401">
            <w:pPr>
              <w:spacing w:after="0" w:line="240" w:lineRule="auto"/>
              <w:contextualSpacing/>
              <w:jc w:val="center"/>
              <w:rPr>
                <w:rFonts w:eastAsia="Times New Roman" w:cstheme="minorHAnsi"/>
                <w:b/>
                <w:color w:val="000000"/>
                <w:sz w:val="20"/>
                <w:szCs w:val="20"/>
              </w:rPr>
            </w:pPr>
            <w:r w:rsidRPr="00DE5079">
              <w:rPr>
                <w:rFonts w:eastAsia="Times New Roman" w:cstheme="minorHAnsi"/>
                <w:b/>
                <w:color w:val="000000"/>
                <w:sz w:val="20"/>
                <w:szCs w:val="20"/>
              </w:rPr>
              <w:t>Revised for the year 19-20</w:t>
            </w:r>
          </w:p>
        </w:tc>
        <w:tc>
          <w:tcPr>
            <w:tcW w:w="878" w:type="dxa"/>
            <w:shd w:val="clear" w:color="auto" w:fill="DBE5F1" w:themeFill="accent1" w:themeFillTint="33"/>
          </w:tcPr>
          <w:p w:rsidR="00A35401" w:rsidRPr="00DE5079" w:rsidRDefault="00A35401" w:rsidP="00A35401">
            <w:pPr>
              <w:spacing w:after="0" w:line="240" w:lineRule="auto"/>
              <w:contextualSpacing/>
              <w:jc w:val="center"/>
              <w:rPr>
                <w:rFonts w:eastAsia="Times New Roman" w:cstheme="minorHAnsi"/>
                <w:b/>
                <w:color w:val="000000"/>
                <w:sz w:val="20"/>
                <w:szCs w:val="20"/>
              </w:rPr>
            </w:pPr>
            <w:r>
              <w:rPr>
                <w:rFonts w:eastAsia="Times New Roman" w:cstheme="minorHAnsi"/>
                <w:b/>
                <w:color w:val="000000"/>
                <w:sz w:val="20"/>
                <w:szCs w:val="20"/>
              </w:rPr>
              <w:t>Appvd. For 20-21</w:t>
            </w:r>
          </w:p>
        </w:tc>
        <w:tc>
          <w:tcPr>
            <w:tcW w:w="878" w:type="dxa"/>
            <w:shd w:val="clear" w:color="auto" w:fill="DBE5F1" w:themeFill="accent1" w:themeFillTint="33"/>
          </w:tcPr>
          <w:p w:rsidR="00A35401" w:rsidRPr="00DE5079" w:rsidRDefault="00A35401" w:rsidP="00A35401">
            <w:pPr>
              <w:spacing w:after="0" w:line="240" w:lineRule="auto"/>
              <w:contextualSpacing/>
              <w:jc w:val="center"/>
              <w:rPr>
                <w:rFonts w:eastAsia="Times New Roman" w:cstheme="minorHAnsi"/>
                <w:b/>
                <w:color w:val="000000"/>
                <w:sz w:val="20"/>
                <w:szCs w:val="20"/>
              </w:rPr>
            </w:pPr>
            <w:r w:rsidRPr="00DE5079">
              <w:rPr>
                <w:rFonts w:eastAsia="Times New Roman" w:cstheme="minorHAnsi"/>
                <w:b/>
                <w:color w:val="000000"/>
                <w:sz w:val="20"/>
                <w:szCs w:val="20"/>
              </w:rPr>
              <w:t>Revised for the year 20-21</w:t>
            </w:r>
          </w:p>
        </w:tc>
        <w:tc>
          <w:tcPr>
            <w:tcW w:w="971" w:type="dxa"/>
            <w:shd w:val="clear" w:color="auto" w:fill="DBE5F1" w:themeFill="accent1" w:themeFillTint="33"/>
          </w:tcPr>
          <w:p w:rsidR="00A35401" w:rsidRPr="00DE5079" w:rsidRDefault="00A35401" w:rsidP="00A35401">
            <w:pPr>
              <w:spacing w:after="0" w:line="240" w:lineRule="auto"/>
              <w:contextualSpacing/>
              <w:jc w:val="center"/>
              <w:rPr>
                <w:rFonts w:eastAsia="Times New Roman" w:cstheme="minorHAnsi"/>
                <w:b/>
                <w:color w:val="000000"/>
                <w:sz w:val="20"/>
                <w:szCs w:val="20"/>
              </w:rPr>
            </w:pPr>
            <w:r>
              <w:rPr>
                <w:rFonts w:eastAsia="Times New Roman" w:cstheme="minorHAnsi"/>
                <w:b/>
                <w:color w:val="000000"/>
                <w:sz w:val="20"/>
                <w:szCs w:val="20"/>
              </w:rPr>
              <w:t>Appvd. For 21-22</w:t>
            </w:r>
          </w:p>
        </w:tc>
        <w:tc>
          <w:tcPr>
            <w:tcW w:w="878" w:type="dxa"/>
            <w:shd w:val="clear" w:color="auto" w:fill="DBE5F1" w:themeFill="accent1" w:themeFillTint="33"/>
          </w:tcPr>
          <w:p w:rsidR="00A35401" w:rsidRPr="00DE5079" w:rsidRDefault="00A35401" w:rsidP="00A35401">
            <w:pPr>
              <w:spacing w:after="0" w:line="240" w:lineRule="auto"/>
              <w:contextualSpacing/>
              <w:jc w:val="center"/>
              <w:rPr>
                <w:rFonts w:eastAsia="Times New Roman" w:cstheme="minorHAnsi"/>
                <w:b/>
                <w:color w:val="000000"/>
                <w:sz w:val="20"/>
                <w:szCs w:val="20"/>
              </w:rPr>
            </w:pPr>
            <w:r w:rsidRPr="00DE5079">
              <w:rPr>
                <w:rFonts w:eastAsia="Times New Roman" w:cstheme="minorHAnsi"/>
                <w:b/>
                <w:color w:val="000000"/>
                <w:sz w:val="20"/>
                <w:szCs w:val="20"/>
              </w:rPr>
              <w:t>Revised for the year 21-22</w:t>
            </w:r>
          </w:p>
        </w:tc>
      </w:tr>
      <w:tr w:rsidR="00A35401" w:rsidRPr="00DE5079" w:rsidTr="00867344">
        <w:trPr>
          <w:trHeight w:val="144"/>
          <w:jc w:val="center"/>
        </w:trPr>
        <w:tc>
          <w:tcPr>
            <w:tcW w:w="504" w:type="dxa"/>
            <w:shd w:val="clear" w:color="auto" w:fill="auto"/>
            <w:vAlign w:val="center"/>
            <w:hideMark/>
          </w:tcPr>
          <w:p w:rsidR="00A35401" w:rsidRPr="00DE5079" w:rsidRDefault="00A35401" w:rsidP="008C582A">
            <w:pPr>
              <w:spacing w:after="0" w:line="240" w:lineRule="auto"/>
              <w:contextualSpacing/>
              <w:jc w:val="center"/>
              <w:rPr>
                <w:rFonts w:eastAsia="Times New Roman" w:cstheme="minorHAnsi"/>
                <w:color w:val="000000"/>
                <w:sz w:val="20"/>
                <w:szCs w:val="20"/>
              </w:rPr>
            </w:pPr>
            <w:r w:rsidRPr="00DE5079">
              <w:rPr>
                <w:rFonts w:eastAsia="Times New Roman" w:cstheme="minorHAnsi"/>
                <w:color w:val="000000"/>
                <w:sz w:val="20"/>
                <w:szCs w:val="20"/>
              </w:rPr>
              <w:t>1</w:t>
            </w:r>
          </w:p>
        </w:tc>
        <w:tc>
          <w:tcPr>
            <w:tcW w:w="2384" w:type="dxa"/>
            <w:shd w:val="clear" w:color="auto" w:fill="auto"/>
            <w:vAlign w:val="center"/>
            <w:hideMark/>
          </w:tcPr>
          <w:p w:rsidR="00A35401" w:rsidRPr="00DE5079" w:rsidRDefault="00A35401" w:rsidP="001C0183">
            <w:pPr>
              <w:pStyle w:val="Default"/>
              <w:contextualSpacing/>
              <w:rPr>
                <w:rFonts w:asciiTheme="minorHAnsi" w:hAnsiTheme="minorHAnsi" w:cstheme="minorHAnsi"/>
                <w:sz w:val="20"/>
                <w:szCs w:val="20"/>
              </w:rPr>
            </w:pPr>
            <w:r w:rsidRPr="00DE5079">
              <w:rPr>
                <w:rFonts w:asciiTheme="minorHAnsi" w:hAnsiTheme="minorHAnsi" w:cstheme="minorHAnsi"/>
                <w:sz w:val="20"/>
                <w:szCs w:val="20"/>
              </w:rPr>
              <w:t>O&amp;M Expenses</w:t>
            </w:r>
          </w:p>
        </w:tc>
        <w:tc>
          <w:tcPr>
            <w:tcW w:w="1051" w:type="dxa"/>
            <w:shd w:val="clear" w:color="auto" w:fill="auto"/>
            <w:noWrap/>
            <w:vAlign w:val="center"/>
            <w:hideMark/>
          </w:tcPr>
          <w:p w:rsidR="00A35401" w:rsidRPr="00DE5079" w:rsidRDefault="00A35401" w:rsidP="001C0183">
            <w:pPr>
              <w:pStyle w:val="Default"/>
              <w:contextualSpacing/>
              <w:jc w:val="center"/>
              <w:rPr>
                <w:rFonts w:asciiTheme="minorHAnsi" w:hAnsiTheme="minorHAnsi" w:cstheme="minorHAnsi"/>
                <w:sz w:val="20"/>
                <w:szCs w:val="20"/>
              </w:rPr>
            </w:pPr>
            <w:r w:rsidRPr="00DE5079">
              <w:rPr>
                <w:rFonts w:asciiTheme="minorHAnsi" w:hAnsiTheme="minorHAnsi" w:cstheme="minorHAnsi"/>
                <w:sz w:val="20"/>
                <w:szCs w:val="20"/>
              </w:rPr>
              <w:t>363.23</w:t>
            </w:r>
          </w:p>
        </w:tc>
        <w:tc>
          <w:tcPr>
            <w:tcW w:w="1034" w:type="dxa"/>
            <w:shd w:val="clear" w:color="auto" w:fill="auto"/>
            <w:noWrap/>
            <w:vAlign w:val="center"/>
            <w:hideMark/>
          </w:tcPr>
          <w:p w:rsidR="00A35401" w:rsidRPr="00DE5079" w:rsidRDefault="00A35401" w:rsidP="001C0183">
            <w:pPr>
              <w:pStyle w:val="Default"/>
              <w:contextualSpacing/>
              <w:jc w:val="center"/>
              <w:rPr>
                <w:rFonts w:asciiTheme="minorHAnsi" w:hAnsiTheme="minorHAnsi" w:cstheme="minorHAnsi"/>
                <w:sz w:val="20"/>
                <w:szCs w:val="20"/>
              </w:rPr>
            </w:pPr>
            <w:r w:rsidRPr="00DE5079">
              <w:rPr>
                <w:rFonts w:asciiTheme="minorHAnsi" w:hAnsiTheme="minorHAnsi" w:cstheme="minorHAnsi"/>
                <w:sz w:val="20"/>
                <w:szCs w:val="20"/>
              </w:rPr>
              <w:t>397.46</w:t>
            </w:r>
          </w:p>
        </w:tc>
        <w:tc>
          <w:tcPr>
            <w:tcW w:w="756" w:type="dxa"/>
            <w:shd w:val="clear" w:color="auto" w:fill="auto"/>
            <w:noWrap/>
            <w:vAlign w:val="center"/>
          </w:tcPr>
          <w:p w:rsidR="00A35401" w:rsidRPr="00DE5079" w:rsidRDefault="00A35401" w:rsidP="001C0183">
            <w:pPr>
              <w:pStyle w:val="Default"/>
              <w:contextualSpacing/>
              <w:jc w:val="center"/>
              <w:rPr>
                <w:rFonts w:asciiTheme="minorHAnsi" w:hAnsiTheme="minorHAnsi" w:cstheme="minorHAnsi"/>
                <w:sz w:val="20"/>
                <w:szCs w:val="20"/>
              </w:rPr>
            </w:pPr>
          </w:p>
        </w:tc>
        <w:tc>
          <w:tcPr>
            <w:tcW w:w="1008" w:type="dxa"/>
            <w:shd w:val="clear" w:color="auto" w:fill="auto"/>
            <w:noWrap/>
            <w:vAlign w:val="center"/>
            <w:hideMark/>
          </w:tcPr>
          <w:p w:rsidR="00A35401" w:rsidRPr="00DE5079" w:rsidRDefault="00A35401" w:rsidP="001C0183">
            <w:pPr>
              <w:spacing w:after="0" w:line="240" w:lineRule="auto"/>
              <w:contextualSpacing/>
              <w:jc w:val="center"/>
              <w:rPr>
                <w:rFonts w:cstheme="minorHAnsi"/>
                <w:color w:val="000000"/>
                <w:sz w:val="20"/>
                <w:szCs w:val="20"/>
              </w:rPr>
            </w:pPr>
            <w:r w:rsidRPr="00DE5079">
              <w:rPr>
                <w:rFonts w:cstheme="minorHAnsi"/>
                <w:color w:val="000000"/>
                <w:sz w:val="20"/>
                <w:szCs w:val="20"/>
              </w:rPr>
              <w:t>390.83</w:t>
            </w:r>
          </w:p>
        </w:tc>
        <w:tc>
          <w:tcPr>
            <w:tcW w:w="878" w:type="dxa"/>
            <w:vAlign w:val="center"/>
          </w:tcPr>
          <w:p w:rsidR="00A35401" w:rsidRPr="00DE5079" w:rsidRDefault="00A35401" w:rsidP="001C0183">
            <w:pPr>
              <w:spacing w:after="0" w:line="240" w:lineRule="auto"/>
              <w:contextualSpacing/>
              <w:jc w:val="center"/>
              <w:rPr>
                <w:rFonts w:cstheme="minorHAnsi"/>
                <w:color w:val="000000"/>
                <w:sz w:val="20"/>
                <w:szCs w:val="20"/>
              </w:rPr>
            </w:pPr>
            <w:r>
              <w:rPr>
                <w:rFonts w:cstheme="minorHAnsi"/>
                <w:color w:val="000000"/>
                <w:sz w:val="20"/>
                <w:szCs w:val="20"/>
              </w:rPr>
              <w:t>452.88</w:t>
            </w:r>
          </w:p>
        </w:tc>
        <w:tc>
          <w:tcPr>
            <w:tcW w:w="878" w:type="dxa"/>
            <w:vAlign w:val="center"/>
          </w:tcPr>
          <w:p w:rsidR="00A35401" w:rsidRPr="00DE5079" w:rsidRDefault="00A35401" w:rsidP="001C0183">
            <w:pPr>
              <w:spacing w:after="0" w:line="240" w:lineRule="auto"/>
              <w:contextualSpacing/>
              <w:jc w:val="center"/>
              <w:rPr>
                <w:rFonts w:cstheme="minorHAnsi"/>
                <w:color w:val="000000"/>
                <w:sz w:val="20"/>
                <w:szCs w:val="20"/>
              </w:rPr>
            </w:pPr>
            <w:r w:rsidRPr="00DE5079">
              <w:rPr>
                <w:rFonts w:cstheme="minorHAnsi"/>
                <w:color w:val="000000"/>
                <w:sz w:val="20"/>
                <w:szCs w:val="20"/>
              </w:rPr>
              <w:t>440.48</w:t>
            </w:r>
          </w:p>
        </w:tc>
        <w:tc>
          <w:tcPr>
            <w:tcW w:w="971" w:type="dxa"/>
            <w:vAlign w:val="center"/>
          </w:tcPr>
          <w:p w:rsidR="00A35401" w:rsidRPr="00DE5079" w:rsidRDefault="00A35401" w:rsidP="001C0183">
            <w:pPr>
              <w:spacing w:after="0" w:line="240" w:lineRule="auto"/>
              <w:contextualSpacing/>
              <w:jc w:val="center"/>
              <w:rPr>
                <w:rFonts w:cstheme="minorHAnsi"/>
                <w:color w:val="000000"/>
                <w:sz w:val="20"/>
                <w:szCs w:val="20"/>
              </w:rPr>
            </w:pPr>
            <w:r>
              <w:rPr>
                <w:rFonts w:cstheme="minorHAnsi"/>
                <w:color w:val="000000"/>
                <w:sz w:val="20"/>
                <w:szCs w:val="20"/>
              </w:rPr>
              <w:t>491.28</w:t>
            </w:r>
          </w:p>
        </w:tc>
        <w:tc>
          <w:tcPr>
            <w:tcW w:w="878" w:type="dxa"/>
            <w:vAlign w:val="center"/>
          </w:tcPr>
          <w:p w:rsidR="00A35401" w:rsidRPr="00DE5079" w:rsidRDefault="00A35401" w:rsidP="001C0183">
            <w:pPr>
              <w:spacing w:after="0" w:line="240" w:lineRule="auto"/>
              <w:contextualSpacing/>
              <w:jc w:val="center"/>
              <w:rPr>
                <w:rFonts w:cstheme="minorHAnsi"/>
                <w:color w:val="000000"/>
                <w:sz w:val="20"/>
                <w:szCs w:val="20"/>
              </w:rPr>
            </w:pPr>
            <w:r w:rsidRPr="00DE5079">
              <w:rPr>
                <w:rFonts w:cstheme="minorHAnsi"/>
                <w:color w:val="000000"/>
                <w:sz w:val="20"/>
                <w:szCs w:val="20"/>
              </w:rPr>
              <w:t>496.30</w:t>
            </w:r>
          </w:p>
        </w:tc>
      </w:tr>
      <w:tr w:rsidR="00A35401" w:rsidRPr="00DE5079" w:rsidTr="00867344">
        <w:trPr>
          <w:trHeight w:val="144"/>
          <w:jc w:val="center"/>
        </w:trPr>
        <w:tc>
          <w:tcPr>
            <w:tcW w:w="504" w:type="dxa"/>
            <w:shd w:val="clear" w:color="auto" w:fill="auto"/>
            <w:hideMark/>
          </w:tcPr>
          <w:p w:rsidR="00A35401" w:rsidRPr="00DE5079" w:rsidRDefault="00A35401" w:rsidP="008C582A">
            <w:pPr>
              <w:spacing w:after="0" w:line="240" w:lineRule="auto"/>
              <w:contextualSpacing/>
              <w:jc w:val="center"/>
              <w:rPr>
                <w:rFonts w:eastAsia="Times New Roman" w:cstheme="minorHAnsi"/>
                <w:color w:val="000000"/>
                <w:sz w:val="20"/>
                <w:szCs w:val="20"/>
              </w:rPr>
            </w:pPr>
            <w:r w:rsidRPr="00DE5079">
              <w:rPr>
                <w:rFonts w:eastAsia="Times New Roman" w:cstheme="minorHAnsi"/>
                <w:color w:val="000000"/>
                <w:sz w:val="20"/>
                <w:szCs w:val="20"/>
              </w:rPr>
              <w:t>2</w:t>
            </w:r>
          </w:p>
        </w:tc>
        <w:tc>
          <w:tcPr>
            <w:tcW w:w="2384" w:type="dxa"/>
            <w:shd w:val="clear" w:color="auto" w:fill="auto"/>
            <w:vAlign w:val="center"/>
            <w:hideMark/>
          </w:tcPr>
          <w:p w:rsidR="00A35401" w:rsidRPr="00DE5079" w:rsidRDefault="00A35401" w:rsidP="001C0183">
            <w:pPr>
              <w:pStyle w:val="Default"/>
              <w:contextualSpacing/>
              <w:rPr>
                <w:rFonts w:asciiTheme="minorHAnsi" w:hAnsiTheme="minorHAnsi" w:cstheme="minorHAnsi"/>
                <w:sz w:val="20"/>
                <w:szCs w:val="20"/>
              </w:rPr>
            </w:pPr>
            <w:r w:rsidRPr="00DE5079">
              <w:rPr>
                <w:rFonts w:asciiTheme="minorHAnsi" w:hAnsiTheme="minorHAnsi" w:cstheme="minorHAnsi"/>
                <w:sz w:val="20"/>
                <w:szCs w:val="20"/>
              </w:rPr>
              <w:t>GFA Plants and Equipment</w:t>
            </w:r>
          </w:p>
        </w:tc>
        <w:tc>
          <w:tcPr>
            <w:tcW w:w="1051" w:type="dxa"/>
            <w:shd w:val="clear" w:color="auto" w:fill="auto"/>
            <w:noWrap/>
            <w:vAlign w:val="center"/>
          </w:tcPr>
          <w:p w:rsidR="00A35401" w:rsidRPr="00DE5079" w:rsidRDefault="00A35401" w:rsidP="001C0183">
            <w:pPr>
              <w:pStyle w:val="Default"/>
              <w:contextualSpacing/>
              <w:jc w:val="center"/>
              <w:rPr>
                <w:rFonts w:asciiTheme="minorHAnsi" w:hAnsiTheme="minorHAnsi" w:cstheme="minorHAnsi"/>
                <w:sz w:val="20"/>
                <w:szCs w:val="20"/>
              </w:rPr>
            </w:pPr>
          </w:p>
        </w:tc>
        <w:tc>
          <w:tcPr>
            <w:tcW w:w="1034" w:type="dxa"/>
            <w:shd w:val="clear" w:color="auto" w:fill="auto"/>
            <w:noWrap/>
            <w:vAlign w:val="center"/>
            <w:hideMark/>
          </w:tcPr>
          <w:p w:rsidR="00A35401" w:rsidRPr="00DE5079" w:rsidRDefault="00A35401" w:rsidP="001C0183">
            <w:pPr>
              <w:pStyle w:val="Default"/>
              <w:contextualSpacing/>
              <w:jc w:val="center"/>
              <w:rPr>
                <w:rFonts w:asciiTheme="minorHAnsi" w:hAnsiTheme="minorHAnsi" w:cstheme="minorHAnsi"/>
                <w:sz w:val="20"/>
                <w:szCs w:val="20"/>
              </w:rPr>
            </w:pPr>
            <w:r w:rsidRPr="00DE5079">
              <w:rPr>
                <w:rFonts w:asciiTheme="minorHAnsi" w:hAnsiTheme="minorHAnsi" w:cstheme="minorHAnsi"/>
                <w:sz w:val="20"/>
                <w:szCs w:val="20"/>
              </w:rPr>
              <w:t>5,637.86</w:t>
            </w:r>
          </w:p>
        </w:tc>
        <w:tc>
          <w:tcPr>
            <w:tcW w:w="756" w:type="dxa"/>
            <w:shd w:val="clear" w:color="auto" w:fill="auto"/>
            <w:noWrap/>
            <w:vAlign w:val="center"/>
          </w:tcPr>
          <w:p w:rsidR="00A35401" w:rsidRPr="00DE5079" w:rsidRDefault="00A35401" w:rsidP="001C0183">
            <w:pPr>
              <w:pStyle w:val="Default"/>
              <w:contextualSpacing/>
              <w:jc w:val="center"/>
              <w:rPr>
                <w:rFonts w:asciiTheme="minorHAnsi" w:hAnsiTheme="minorHAnsi" w:cstheme="minorHAnsi"/>
                <w:sz w:val="20"/>
                <w:szCs w:val="20"/>
              </w:rPr>
            </w:pPr>
          </w:p>
        </w:tc>
        <w:tc>
          <w:tcPr>
            <w:tcW w:w="1008" w:type="dxa"/>
            <w:shd w:val="clear" w:color="auto" w:fill="auto"/>
            <w:noWrap/>
            <w:vAlign w:val="center"/>
            <w:hideMark/>
          </w:tcPr>
          <w:p w:rsidR="00A35401" w:rsidRPr="00DE5079" w:rsidRDefault="00A35401" w:rsidP="001C0183">
            <w:pPr>
              <w:spacing w:after="0" w:line="240" w:lineRule="auto"/>
              <w:contextualSpacing/>
              <w:jc w:val="center"/>
              <w:rPr>
                <w:rFonts w:cstheme="minorHAnsi"/>
                <w:b/>
                <w:bCs/>
                <w:color w:val="000000"/>
                <w:sz w:val="20"/>
                <w:szCs w:val="20"/>
              </w:rPr>
            </w:pPr>
            <w:r w:rsidRPr="00DE5079">
              <w:rPr>
                <w:rFonts w:cstheme="minorHAnsi"/>
                <w:b/>
                <w:bCs/>
                <w:color w:val="000000"/>
                <w:sz w:val="20"/>
                <w:szCs w:val="20"/>
              </w:rPr>
              <w:t>5094.47</w:t>
            </w:r>
          </w:p>
        </w:tc>
        <w:tc>
          <w:tcPr>
            <w:tcW w:w="878" w:type="dxa"/>
            <w:vAlign w:val="center"/>
          </w:tcPr>
          <w:p w:rsidR="00A35401" w:rsidRPr="00DE5079" w:rsidRDefault="00A35401" w:rsidP="001C0183">
            <w:pPr>
              <w:spacing w:after="0" w:line="240" w:lineRule="auto"/>
              <w:contextualSpacing/>
              <w:jc w:val="center"/>
              <w:rPr>
                <w:rFonts w:cstheme="minorHAnsi"/>
                <w:b/>
                <w:bCs/>
                <w:color w:val="000000"/>
                <w:sz w:val="20"/>
                <w:szCs w:val="20"/>
              </w:rPr>
            </w:pPr>
            <w:r>
              <w:rPr>
                <w:rFonts w:cstheme="minorHAnsi"/>
                <w:b/>
                <w:bCs/>
                <w:color w:val="000000"/>
                <w:sz w:val="20"/>
                <w:szCs w:val="20"/>
              </w:rPr>
              <w:t>6719.97</w:t>
            </w:r>
          </w:p>
        </w:tc>
        <w:tc>
          <w:tcPr>
            <w:tcW w:w="878" w:type="dxa"/>
            <w:vAlign w:val="center"/>
          </w:tcPr>
          <w:p w:rsidR="00A35401" w:rsidRPr="00DE5079" w:rsidRDefault="00A35401" w:rsidP="001C0183">
            <w:pPr>
              <w:spacing w:after="0" w:line="240" w:lineRule="auto"/>
              <w:contextualSpacing/>
              <w:jc w:val="center"/>
              <w:rPr>
                <w:rFonts w:cstheme="minorHAnsi"/>
                <w:b/>
                <w:bCs/>
                <w:color w:val="000000"/>
                <w:sz w:val="20"/>
                <w:szCs w:val="20"/>
              </w:rPr>
            </w:pPr>
            <w:r w:rsidRPr="00DE5079">
              <w:rPr>
                <w:rFonts w:cstheme="minorHAnsi"/>
                <w:b/>
                <w:bCs/>
                <w:color w:val="000000"/>
                <w:sz w:val="20"/>
                <w:szCs w:val="20"/>
              </w:rPr>
              <w:t>6425.07</w:t>
            </w:r>
          </w:p>
        </w:tc>
        <w:tc>
          <w:tcPr>
            <w:tcW w:w="971" w:type="dxa"/>
            <w:vAlign w:val="center"/>
          </w:tcPr>
          <w:p w:rsidR="00A35401" w:rsidRPr="00DE5079" w:rsidRDefault="00A35401" w:rsidP="001C0183">
            <w:pPr>
              <w:spacing w:after="0" w:line="240" w:lineRule="auto"/>
              <w:contextualSpacing/>
              <w:jc w:val="center"/>
              <w:rPr>
                <w:rFonts w:cstheme="minorHAnsi"/>
                <w:b/>
                <w:bCs/>
                <w:color w:val="000000"/>
                <w:sz w:val="20"/>
                <w:szCs w:val="20"/>
              </w:rPr>
            </w:pPr>
            <w:r>
              <w:rPr>
                <w:rFonts w:cstheme="minorHAnsi"/>
                <w:b/>
                <w:bCs/>
                <w:color w:val="000000"/>
                <w:sz w:val="20"/>
                <w:szCs w:val="20"/>
              </w:rPr>
              <w:t>8147.73</w:t>
            </w:r>
          </w:p>
        </w:tc>
        <w:tc>
          <w:tcPr>
            <w:tcW w:w="878" w:type="dxa"/>
            <w:vAlign w:val="center"/>
          </w:tcPr>
          <w:p w:rsidR="00A35401" w:rsidRPr="00DE5079" w:rsidRDefault="00A35401" w:rsidP="001C0183">
            <w:pPr>
              <w:spacing w:after="0" w:line="240" w:lineRule="auto"/>
              <w:contextualSpacing/>
              <w:jc w:val="center"/>
              <w:rPr>
                <w:rFonts w:cstheme="minorHAnsi"/>
                <w:b/>
                <w:bCs/>
                <w:color w:val="000000"/>
                <w:sz w:val="20"/>
                <w:szCs w:val="20"/>
              </w:rPr>
            </w:pPr>
            <w:r w:rsidRPr="00DE5079">
              <w:rPr>
                <w:rFonts w:cstheme="minorHAnsi"/>
                <w:b/>
                <w:bCs/>
                <w:color w:val="000000"/>
                <w:sz w:val="20"/>
                <w:szCs w:val="20"/>
              </w:rPr>
              <w:t>8684.75</w:t>
            </w:r>
          </w:p>
        </w:tc>
      </w:tr>
      <w:tr w:rsidR="00A35401" w:rsidRPr="00DE5079" w:rsidTr="00867344">
        <w:trPr>
          <w:trHeight w:val="144"/>
          <w:jc w:val="center"/>
        </w:trPr>
        <w:tc>
          <w:tcPr>
            <w:tcW w:w="504" w:type="dxa"/>
            <w:shd w:val="clear" w:color="auto" w:fill="auto"/>
            <w:vAlign w:val="center"/>
          </w:tcPr>
          <w:p w:rsidR="00A35401" w:rsidRPr="00DE5079" w:rsidRDefault="00A35401" w:rsidP="008C582A">
            <w:pPr>
              <w:spacing w:after="0" w:line="240" w:lineRule="auto"/>
              <w:contextualSpacing/>
              <w:jc w:val="center"/>
              <w:rPr>
                <w:rFonts w:eastAsia="Times New Roman" w:cstheme="minorHAnsi"/>
                <w:color w:val="000000"/>
                <w:sz w:val="20"/>
                <w:szCs w:val="20"/>
              </w:rPr>
            </w:pPr>
            <w:r w:rsidRPr="00DE5079">
              <w:rPr>
                <w:rFonts w:eastAsia="Times New Roman" w:cstheme="minorHAnsi"/>
                <w:color w:val="000000"/>
                <w:sz w:val="20"/>
                <w:szCs w:val="20"/>
              </w:rPr>
              <w:t>3</w:t>
            </w:r>
          </w:p>
        </w:tc>
        <w:tc>
          <w:tcPr>
            <w:tcW w:w="2384" w:type="dxa"/>
            <w:shd w:val="clear" w:color="auto" w:fill="auto"/>
            <w:vAlign w:val="center"/>
          </w:tcPr>
          <w:p w:rsidR="00A35401" w:rsidRPr="00DE5079" w:rsidRDefault="00A35401" w:rsidP="001C0183">
            <w:pPr>
              <w:pStyle w:val="Default"/>
              <w:contextualSpacing/>
              <w:rPr>
                <w:rFonts w:asciiTheme="minorHAnsi" w:hAnsiTheme="minorHAnsi" w:cstheme="minorHAnsi"/>
                <w:sz w:val="20"/>
                <w:szCs w:val="20"/>
              </w:rPr>
            </w:pPr>
            <w:r w:rsidRPr="00DE5079">
              <w:rPr>
                <w:rFonts w:asciiTheme="minorHAnsi" w:hAnsiTheme="minorHAnsi" w:cstheme="minorHAnsi"/>
                <w:sz w:val="20"/>
                <w:szCs w:val="20"/>
              </w:rPr>
              <w:t>Transmission charges</w:t>
            </w:r>
          </w:p>
        </w:tc>
        <w:tc>
          <w:tcPr>
            <w:tcW w:w="1051" w:type="dxa"/>
            <w:shd w:val="clear" w:color="auto" w:fill="auto"/>
            <w:noWrap/>
            <w:vAlign w:val="center"/>
          </w:tcPr>
          <w:p w:rsidR="00A35401" w:rsidRPr="00DE5079" w:rsidRDefault="00A35401" w:rsidP="001C0183">
            <w:pPr>
              <w:pStyle w:val="Default"/>
              <w:contextualSpacing/>
              <w:jc w:val="center"/>
              <w:rPr>
                <w:rFonts w:asciiTheme="minorHAnsi" w:hAnsiTheme="minorHAnsi" w:cstheme="minorHAnsi"/>
                <w:sz w:val="20"/>
                <w:szCs w:val="20"/>
              </w:rPr>
            </w:pPr>
          </w:p>
        </w:tc>
        <w:tc>
          <w:tcPr>
            <w:tcW w:w="1034" w:type="dxa"/>
            <w:shd w:val="clear" w:color="auto" w:fill="auto"/>
            <w:noWrap/>
            <w:vAlign w:val="center"/>
          </w:tcPr>
          <w:p w:rsidR="00A35401" w:rsidRPr="00DE5079" w:rsidRDefault="00A35401" w:rsidP="001C0183">
            <w:pPr>
              <w:pStyle w:val="Default"/>
              <w:contextualSpacing/>
              <w:jc w:val="center"/>
              <w:rPr>
                <w:rFonts w:asciiTheme="minorHAnsi" w:hAnsiTheme="minorHAnsi" w:cstheme="minorHAnsi"/>
                <w:sz w:val="20"/>
                <w:szCs w:val="20"/>
              </w:rPr>
            </w:pPr>
            <w:r w:rsidRPr="00DE5079">
              <w:rPr>
                <w:rFonts w:asciiTheme="minorHAnsi" w:hAnsiTheme="minorHAnsi" w:cstheme="minorHAnsi"/>
                <w:sz w:val="20"/>
                <w:szCs w:val="20"/>
              </w:rPr>
              <w:t>983.69</w:t>
            </w:r>
          </w:p>
        </w:tc>
        <w:tc>
          <w:tcPr>
            <w:tcW w:w="756" w:type="dxa"/>
            <w:shd w:val="clear" w:color="auto" w:fill="auto"/>
            <w:noWrap/>
            <w:vAlign w:val="center"/>
          </w:tcPr>
          <w:p w:rsidR="00A35401" w:rsidRPr="00DE5079" w:rsidRDefault="00A35401" w:rsidP="001C0183">
            <w:pPr>
              <w:pStyle w:val="Default"/>
              <w:contextualSpacing/>
              <w:jc w:val="center"/>
              <w:rPr>
                <w:rFonts w:asciiTheme="minorHAnsi" w:hAnsiTheme="minorHAnsi" w:cstheme="minorHAnsi"/>
                <w:sz w:val="20"/>
                <w:szCs w:val="20"/>
              </w:rPr>
            </w:pPr>
          </w:p>
        </w:tc>
        <w:tc>
          <w:tcPr>
            <w:tcW w:w="1008" w:type="dxa"/>
            <w:shd w:val="clear" w:color="auto" w:fill="auto"/>
            <w:noWrap/>
            <w:vAlign w:val="center"/>
          </w:tcPr>
          <w:p w:rsidR="00A35401" w:rsidRPr="00DE5079" w:rsidRDefault="00A35401" w:rsidP="001C0183">
            <w:pPr>
              <w:spacing w:after="0"/>
              <w:contextualSpacing/>
              <w:jc w:val="center"/>
              <w:rPr>
                <w:rFonts w:cstheme="minorHAnsi"/>
                <w:color w:val="000000"/>
                <w:sz w:val="20"/>
                <w:szCs w:val="20"/>
              </w:rPr>
            </w:pPr>
            <w:r w:rsidRPr="00DE5079">
              <w:rPr>
                <w:rFonts w:cstheme="minorHAnsi"/>
                <w:color w:val="000000"/>
                <w:sz w:val="20"/>
                <w:szCs w:val="20"/>
              </w:rPr>
              <w:t>934.54</w:t>
            </w:r>
          </w:p>
        </w:tc>
        <w:tc>
          <w:tcPr>
            <w:tcW w:w="878" w:type="dxa"/>
            <w:vAlign w:val="center"/>
          </w:tcPr>
          <w:p w:rsidR="00A35401" w:rsidRPr="00DE5079" w:rsidRDefault="00A35401" w:rsidP="001C0183">
            <w:pPr>
              <w:spacing w:after="0"/>
              <w:contextualSpacing/>
              <w:jc w:val="center"/>
              <w:rPr>
                <w:rFonts w:cstheme="minorHAnsi"/>
                <w:color w:val="000000"/>
                <w:sz w:val="20"/>
                <w:szCs w:val="20"/>
              </w:rPr>
            </w:pPr>
            <w:r>
              <w:rPr>
                <w:rFonts w:cstheme="minorHAnsi"/>
                <w:color w:val="000000"/>
                <w:sz w:val="20"/>
                <w:szCs w:val="20"/>
              </w:rPr>
              <w:t>1162.47</w:t>
            </w:r>
          </w:p>
        </w:tc>
        <w:tc>
          <w:tcPr>
            <w:tcW w:w="878" w:type="dxa"/>
            <w:vAlign w:val="center"/>
          </w:tcPr>
          <w:p w:rsidR="00A35401" w:rsidRPr="00DE5079" w:rsidRDefault="00A35401" w:rsidP="001C0183">
            <w:pPr>
              <w:spacing w:after="0"/>
              <w:contextualSpacing/>
              <w:jc w:val="center"/>
              <w:rPr>
                <w:rFonts w:cstheme="minorHAnsi"/>
                <w:color w:val="000000"/>
                <w:sz w:val="20"/>
                <w:szCs w:val="20"/>
              </w:rPr>
            </w:pPr>
            <w:r w:rsidRPr="00DE5079">
              <w:rPr>
                <w:rFonts w:cstheme="minorHAnsi"/>
                <w:color w:val="000000"/>
                <w:sz w:val="20"/>
                <w:szCs w:val="20"/>
              </w:rPr>
              <w:t>1166.68</w:t>
            </w:r>
          </w:p>
        </w:tc>
        <w:tc>
          <w:tcPr>
            <w:tcW w:w="971" w:type="dxa"/>
            <w:vAlign w:val="center"/>
          </w:tcPr>
          <w:p w:rsidR="00A35401" w:rsidRPr="00DE5079" w:rsidRDefault="00A35401" w:rsidP="001C0183">
            <w:pPr>
              <w:spacing w:after="0"/>
              <w:contextualSpacing/>
              <w:jc w:val="center"/>
              <w:rPr>
                <w:rFonts w:cstheme="minorHAnsi"/>
                <w:color w:val="000000"/>
                <w:sz w:val="20"/>
                <w:szCs w:val="20"/>
              </w:rPr>
            </w:pPr>
            <w:r>
              <w:rPr>
                <w:rFonts w:cstheme="minorHAnsi"/>
                <w:color w:val="000000"/>
                <w:sz w:val="20"/>
                <w:szCs w:val="20"/>
              </w:rPr>
              <w:t>1283.53</w:t>
            </w:r>
          </w:p>
        </w:tc>
        <w:tc>
          <w:tcPr>
            <w:tcW w:w="878" w:type="dxa"/>
            <w:vAlign w:val="center"/>
          </w:tcPr>
          <w:p w:rsidR="00A35401" w:rsidRPr="00DE5079" w:rsidRDefault="00A35401" w:rsidP="001C0183">
            <w:pPr>
              <w:spacing w:after="0"/>
              <w:contextualSpacing/>
              <w:jc w:val="center"/>
              <w:rPr>
                <w:rFonts w:cstheme="minorHAnsi"/>
                <w:color w:val="000000"/>
                <w:sz w:val="20"/>
                <w:szCs w:val="20"/>
              </w:rPr>
            </w:pPr>
            <w:r w:rsidRPr="00DE5079">
              <w:rPr>
                <w:rFonts w:cstheme="minorHAnsi"/>
                <w:color w:val="000000"/>
                <w:sz w:val="20"/>
                <w:szCs w:val="20"/>
              </w:rPr>
              <w:t>1431.94</w:t>
            </w:r>
          </w:p>
        </w:tc>
      </w:tr>
      <w:tr w:rsidR="00A35401" w:rsidRPr="00DE5079" w:rsidTr="00867344">
        <w:trPr>
          <w:trHeight w:val="144"/>
          <w:jc w:val="center"/>
        </w:trPr>
        <w:tc>
          <w:tcPr>
            <w:tcW w:w="504" w:type="dxa"/>
            <w:shd w:val="clear" w:color="auto" w:fill="auto"/>
            <w:vAlign w:val="center"/>
          </w:tcPr>
          <w:p w:rsidR="00A35401" w:rsidRPr="00DE5079" w:rsidRDefault="00A35401" w:rsidP="008C582A">
            <w:pPr>
              <w:spacing w:after="0" w:line="240" w:lineRule="auto"/>
              <w:contextualSpacing/>
              <w:jc w:val="center"/>
              <w:rPr>
                <w:rFonts w:eastAsia="Times New Roman" w:cstheme="minorHAnsi"/>
                <w:color w:val="000000"/>
                <w:sz w:val="20"/>
                <w:szCs w:val="20"/>
              </w:rPr>
            </w:pPr>
            <w:r w:rsidRPr="00DE5079">
              <w:rPr>
                <w:rFonts w:eastAsia="Times New Roman" w:cstheme="minorHAnsi"/>
                <w:color w:val="000000"/>
                <w:sz w:val="20"/>
                <w:szCs w:val="20"/>
              </w:rPr>
              <w:t>4</w:t>
            </w:r>
          </w:p>
        </w:tc>
        <w:tc>
          <w:tcPr>
            <w:tcW w:w="2384" w:type="dxa"/>
            <w:shd w:val="clear" w:color="auto" w:fill="auto"/>
            <w:vAlign w:val="center"/>
          </w:tcPr>
          <w:p w:rsidR="00A35401" w:rsidRPr="00DE5079" w:rsidRDefault="00A35401" w:rsidP="001C0183">
            <w:pPr>
              <w:pStyle w:val="Default"/>
              <w:contextualSpacing/>
              <w:rPr>
                <w:rFonts w:asciiTheme="minorHAnsi" w:hAnsiTheme="minorHAnsi" w:cstheme="minorHAnsi"/>
                <w:sz w:val="20"/>
                <w:szCs w:val="20"/>
              </w:rPr>
            </w:pPr>
            <w:r w:rsidRPr="00DE5079">
              <w:rPr>
                <w:rFonts w:asciiTheme="minorHAnsi" w:hAnsiTheme="minorHAnsi" w:cstheme="minorHAnsi"/>
                <w:sz w:val="20"/>
                <w:szCs w:val="20"/>
              </w:rPr>
              <w:t>O&amp;M Expenses for one month</w:t>
            </w:r>
          </w:p>
        </w:tc>
        <w:tc>
          <w:tcPr>
            <w:tcW w:w="1051" w:type="dxa"/>
            <w:shd w:val="clear" w:color="auto" w:fill="auto"/>
            <w:noWrap/>
            <w:vAlign w:val="center"/>
          </w:tcPr>
          <w:p w:rsidR="00A35401" w:rsidRPr="00DE5079" w:rsidRDefault="00A35401" w:rsidP="001C0183">
            <w:pPr>
              <w:pStyle w:val="Default"/>
              <w:contextualSpacing/>
              <w:jc w:val="center"/>
              <w:rPr>
                <w:rFonts w:asciiTheme="minorHAnsi" w:hAnsiTheme="minorHAnsi" w:cstheme="minorHAnsi"/>
                <w:sz w:val="20"/>
                <w:szCs w:val="20"/>
              </w:rPr>
            </w:pPr>
            <w:r w:rsidRPr="00DE5079">
              <w:rPr>
                <w:rFonts w:asciiTheme="minorHAnsi" w:hAnsiTheme="minorHAnsi" w:cstheme="minorHAnsi"/>
                <w:sz w:val="20"/>
                <w:szCs w:val="20"/>
              </w:rPr>
              <w:t>31.52</w:t>
            </w:r>
          </w:p>
        </w:tc>
        <w:tc>
          <w:tcPr>
            <w:tcW w:w="1034" w:type="dxa"/>
            <w:shd w:val="clear" w:color="auto" w:fill="auto"/>
            <w:noWrap/>
            <w:vAlign w:val="center"/>
          </w:tcPr>
          <w:p w:rsidR="00A35401" w:rsidRPr="00DE5079" w:rsidRDefault="00A35401" w:rsidP="001C0183">
            <w:pPr>
              <w:pStyle w:val="Default"/>
              <w:contextualSpacing/>
              <w:jc w:val="center"/>
              <w:rPr>
                <w:rFonts w:asciiTheme="minorHAnsi" w:hAnsiTheme="minorHAnsi" w:cstheme="minorHAnsi"/>
                <w:sz w:val="20"/>
                <w:szCs w:val="20"/>
              </w:rPr>
            </w:pPr>
            <w:r w:rsidRPr="00DE5079">
              <w:rPr>
                <w:rFonts w:asciiTheme="minorHAnsi" w:hAnsiTheme="minorHAnsi" w:cstheme="minorHAnsi"/>
                <w:sz w:val="20"/>
                <w:szCs w:val="20"/>
              </w:rPr>
              <w:t>33.12</w:t>
            </w:r>
          </w:p>
        </w:tc>
        <w:tc>
          <w:tcPr>
            <w:tcW w:w="756" w:type="dxa"/>
            <w:shd w:val="clear" w:color="auto" w:fill="auto"/>
            <w:noWrap/>
            <w:vAlign w:val="center"/>
          </w:tcPr>
          <w:p w:rsidR="00A35401" w:rsidRPr="00DE5079" w:rsidRDefault="00A35401" w:rsidP="001C0183">
            <w:pPr>
              <w:pStyle w:val="Default"/>
              <w:contextualSpacing/>
              <w:jc w:val="center"/>
              <w:rPr>
                <w:rFonts w:asciiTheme="minorHAnsi" w:hAnsiTheme="minorHAnsi" w:cstheme="minorHAnsi"/>
                <w:sz w:val="20"/>
                <w:szCs w:val="20"/>
              </w:rPr>
            </w:pPr>
          </w:p>
        </w:tc>
        <w:tc>
          <w:tcPr>
            <w:tcW w:w="1008" w:type="dxa"/>
            <w:shd w:val="clear" w:color="auto" w:fill="auto"/>
            <w:noWrap/>
            <w:vAlign w:val="center"/>
          </w:tcPr>
          <w:p w:rsidR="00A35401" w:rsidRPr="00DE5079" w:rsidRDefault="00A35401" w:rsidP="001C0183">
            <w:pPr>
              <w:spacing w:after="0"/>
              <w:contextualSpacing/>
              <w:jc w:val="center"/>
              <w:rPr>
                <w:rFonts w:cstheme="minorHAnsi"/>
                <w:color w:val="000000"/>
                <w:sz w:val="20"/>
                <w:szCs w:val="20"/>
              </w:rPr>
            </w:pPr>
            <w:r w:rsidRPr="00DE5079">
              <w:rPr>
                <w:rFonts w:cstheme="minorHAnsi"/>
                <w:color w:val="000000"/>
                <w:sz w:val="20"/>
                <w:szCs w:val="20"/>
              </w:rPr>
              <w:t>32.57</w:t>
            </w:r>
          </w:p>
        </w:tc>
        <w:tc>
          <w:tcPr>
            <w:tcW w:w="878" w:type="dxa"/>
            <w:vAlign w:val="center"/>
          </w:tcPr>
          <w:p w:rsidR="00A35401" w:rsidRPr="00DE5079" w:rsidRDefault="00A35401" w:rsidP="001C0183">
            <w:pPr>
              <w:spacing w:after="0"/>
              <w:contextualSpacing/>
              <w:jc w:val="center"/>
              <w:rPr>
                <w:rFonts w:cstheme="minorHAnsi"/>
                <w:color w:val="000000"/>
                <w:sz w:val="20"/>
                <w:szCs w:val="20"/>
              </w:rPr>
            </w:pPr>
            <w:r>
              <w:rPr>
                <w:rFonts w:cstheme="minorHAnsi"/>
                <w:color w:val="000000"/>
                <w:sz w:val="20"/>
                <w:szCs w:val="20"/>
              </w:rPr>
              <w:t>37.74</w:t>
            </w:r>
          </w:p>
        </w:tc>
        <w:tc>
          <w:tcPr>
            <w:tcW w:w="878" w:type="dxa"/>
            <w:vAlign w:val="center"/>
          </w:tcPr>
          <w:p w:rsidR="00A35401" w:rsidRPr="00DE5079" w:rsidRDefault="00A35401" w:rsidP="001C0183">
            <w:pPr>
              <w:spacing w:after="0"/>
              <w:contextualSpacing/>
              <w:jc w:val="center"/>
              <w:rPr>
                <w:rFonts w:cstheme="minorHAnsi"/>
                <w:color w:val="000000"/>
                <w:sz w:val="20"/>
                <w:szCs w:val="20"/>
              </w:rPr>
            </w:pPr>
            <w:r w:rsidRPr="00DE5079">
              <w:rPr>
                <w:rFonts w:cstheme="minorHAnsi"/>
                <w:color w:val="000000"/>
                <w:sz w:val="20"/>
                <w:szCs w:val="20"/>
              </w:rPr>
              <w:t>36.71</w:t>
            </w:r>
          </w:p>
        </w:tc>
        <w:tc>
          <w:tcPr>
            <w:tcW w:w="971" w:type="dxa"/>
            <w:vAlign w:val="center"/>
          </w:tcPr>
          <w:p w:rsidR="00A35401" w:rsidRPr="00DE5079" w:rsidRDefault="00A35401" w:rsidP="001C0183">
            <w:pPr>
              <w:spacing w:after="0"/>
              <w:contextualSpacing/>
              <w:jc w:val="center"/>
              <w:rPr>
                <w:rFonts w:cstheme="minorHAnsi"/>
                <w:color w:val="000000"/>
                <w:sz w:val="20"/>
                <w:szCs w:val="20"/>
              </w:rPr>
            </w:pPr>
            <w:r>
              <w:rPr>
                <w:rFonts w:cstheme="minorHAnsi"/>
                <w:color w:val="000000"/>
                <w:sz w:val="20"/>
                <w:szCs w:val="20"/>
              </w:rPr>
              <w:t>40.94</w:t>
            </w:r>
          </w:p>
        </w:tc>
        <w:tc>
          <w:tcPr>
            <w:tcW w:w="878" w:type="dxa"/>
            <w:vAlign w:val="center"/>
          </w:tcPr>
          <w:p w:rsidR="00A35401" w:rsidRPr="00DE5079" w:rsidRDefault="00A35401" w:rsidP="001C0183">
            <w:pPr>
              <w:spacing w:after="0"/>
              <w:contextualSpacing/>
              <w:jc w:val="center"/>
              <w:rPr>
                <w:rFonts w:cstheme="minorHAnsi"/>
                <w:color w:val="000000"/>
                <w:sz w:val="20"/>
                <w:szCs w:val="20"/>
              </w:rPr>
            </w:pPr>
            <w:r w:rsidRPr="00DE5079">
              <w:rPr>
                <w:rFonts w:cstheme="minorHAnsi"/>
                <w:color w:val="000000"/>
                <w:sz w:val="20"/>
                <w:szCs w:val="20"/>
              </w:rPr>
              <w:t>41.36</w:t>
            </w:r>
          </w:p>
        </w:tc>
      </w:tr>
      <w:tr w:rsidR="00A35401" w:rsidRPr="00DE5079" w:rsidTr="00867344">
        <w:trPr>
          <w:trHeight w:val="144"/>
          <w:jc w:val="center"/>
        </w:trPr>
        <w:tc>
          <w:tcPr>
            <w:tcW w:w="504" w:type="dxa"/>
            <w:shd w:val="clear" w:color="auto" w:fill="auto"/>
            <w:vAlign w:val="center"/>
          </w:tcPr>
          <w:p w:rsidR="00A35401" w:rsidRPr="00DE5079" w:rsidRDefault="00A35401" w:rsidP="008C582A">
            <w:pPr>
              <w:spacing w:after="0" w:line="240" w:lineRule="auto"/>
              <w:contextualSpacing/>
              <w:jc w:val="center"/>
              <w:rPr>
                <w:rFonts w:eastAsia="Times New Roman" w:cstheme="minorHAnsi"/>
                <w:bCs/>
                <w:sz w:val="20"/>
                <w:szCs w:val="20"/>
              </w:rPr>
            </w:pPr>
            <w:r w:rsidRPr="00DE5079">
              <w:rPr>
                <w:rFonts w:eastAsia="Times New Roman" w:cstheme="minorHAnsi"/>
                <w:bCs/>
                <w:sz w:val="20"/>
                <w:szCs w:val="20"/>
              </w:rPr>
              <w:t>5</w:t>
            </w:r>
          </w:p>
        </w:tc>
        <w:tc>
          <w:tcPr>
            <w:tcW w:w="2384" w:type="dxa"/>
            <w:shd w:val="clear" w:color="auto" w:fill="auto"/>
            <w:vAlign w:val="center"/>
          </w:tcPr>
          <w:p w:rsidR="00A35401" w:rsidRPr="00DE5079" w:rsidRDefault="00A35401" w:rsidP="001C0183">
            <w:pPr>
              <w:pStyle w:val="Default"/>
              <w:contextualSpacing/>
              <w:rPr>
                <w:rFonts w:asciiTheme="minorHAnsi" w:hAnsiTheme="minorHAnsi" w:cstheme="minorHAnsi"/>
                <w:sz w:val="20"/>
                <w:szCs w:val="20"/>
              </w:rPr>
            </w:pPr>
            <w:r w:rsidRPr="00DE5079">
              <w:rPr>
                <w:rFonts w:asciiTheme="minorHAnsi" w:hAnsiTheme="minorHAnsi" w:cstheme="minorHAnsi"/>
                <w:sz w:val="20"/>
                <w:szCs w:val="20"/>
              </w:rPr>
              <w:t>1% of Historical cost of plants &amp; Equipment</w:t>
            </w:r>
          </w:p>
        </w:tc>
        <w:tc>
          <w:tcPr>
            <w:tcW w:w="1051" w:type="dxa"/>
            <w:shd w:val="clear" w:color="auto" w:fill="auto"/>
            <w:noWrap/>
            <w:vAlign w:val="center"/>
          </w:tcPr>
          <w:p w:rsidR="00A35401" w:rsidRPr="00DE5079" w:rsidRDefault="00A35401" w:rsidP="001C0183">
            <w:pPr>
              <w:spacing w:after="0" w:line="240" w:lineRule="auto"/>
              <w:contextualSpacing/>
              <w:jc w:val="center"/>
              <w:rPr>
                <w:rFonts w:cstheme="minorHAnsi"/>
                <w:color w:val="000000"/>
                <w:sz w:val="20"/>
                <w:szCs w:val="20"/>
              </w:rPr>
            </w:pPr>
            <w:r w:rsidRPr="00DE5079">
              <w:rPr>
                <w:rFonts w:cstheme="minorHAnsi"/>
                <w:color w:val="000000"/>
                <w:sz w:val="20"/>
                <w:szCs w:val="20"/>
              </w:rPr>
              <w:t>61.22</w:t>
            </w:r>
          </w:p>
        </w:tc>
        <w:tc>
          <w:tcPr>
            <w:tcW w:w="1034" w:type="dxa"/>
            <w:shd w:val="clear" w:color="auto" w:fill="auto"/>
            <w:noWrap/>
            <w:vAlign w:val="center"/>
          </w:tcPr>
          <w:p w:rsidR="00A35401" w:rsidRPr="00DE5079" w:rsidRDefault="00A35401" w:rsidP="001C0183">
            <w:pPr>
              <w:pStyle w:val="Default"/>
              <w:contextualSpacing/>
              <w:jc w:val="center"/>
              <w:rPr>
                <w:rFonts w:asciiTheme="minorHAnsi" w:hAnsiTheme="minorHAnsi" w:cstheme="minorHAnsi"/>
                <w:sz w:val="20"/>
                <w:szCs w:val="20"/>
              </w:rPr>
            </w:pPr>
            <w:r w:rsidRPr="00DE5079">
              <w:rPr>
                <w:rFonts w:asciiTheme="minorHAnsi" w:hAnsiTheme="minorHAnsi" w:cstheme="minorHAnsi"/>
                <w:sz w:val="20"/>
                <w:szCs w:val="20"/>
              </w:rPr>
              <w:t>56.38</w:t>
            </w:r>
          </w:p>
        </w:tc>
        <w:tc>
          <w:tcPr>
            <w:tcW w:w="756" w:type="dxa"/>
            <w:shd w:val="clear" w:color="auto" w:fill="auto"/>
            <w:noWrap/>
            <w:vAlign w:val="center"/>
          </w:tcPr>
          <w:p w:rsidR="00A35401" w:rsidRPr="00DE5079" w:rsidRDefault="00A35401" w:rsidP="001C0183">
            <w:pPr>
              <w:pStyle w:val="Default"/>
              <w:contextualSpacing/>
              <w:jc w:val="center"/>
              <w:rPr>
                <w:rFonts w:asciiTheme="minorHAnsi" w:hAnsiTheme="minorHAnsi" w:cstheme="minorHAnsi"/>
                <w:sz w:val="20"/>
                <w:szCs w:val="20"/>
              </w:rPr>
            </w:pPr>
          </w:p>
        </w:tc>
        <w:tc>
          <w:tcPr>
            <w:tcW w:w="1008" w:type="dxa"/>
            <w:shd w:val="clear" w:color="auto" w:fill="auto"/>
            <w:noWrap/>
            <w:vAlign w:val="center"/>
          </w:tcPr>
          <w:p w:rsidR="00A35401" w:rsidRPr="00DE5079" w:rsidRDefault="00A35401" w:rsidP="001C0183">
            <w:pPr>
              <w:spacing w:after="0" w:line="240" w:lineRule="auto"/>
              <w:contextualSpacing/>
              <w:jc w:val="center"/>
              <w:rPr>
                <w:rFonts w:cstheme="minorHAnsi"/>
                <w:color w:val="000000"/>
                <w:sz w:val="20"/>
                <w:szCs w:val="20"/>
              </w:rPr>
            </w:pPr>
            <w:r w:rsidRPr="00DE5079">
              <w:rPr>
                <w:rFonts w:cstheme="minorHAnsi"/>
                <w:color w:val="000000"/>
                <w:sz w:val="20"/>
                <w:szCs w:val="20"/>
              </w:rPr>
              <w:t>50.94</w:t>
            </w:r>
          </w:p>
        </w:tc>
        <w:tc>
          <w:tcPr>
            <w:tcW w:w="878" w:type="dxa"/>
            <w:vAlign w:val="center"/>
          </w:tcPr>
          <w:p w:rsidR="00A35401" w:rsidRPr="00DE5079" w:rsidRDefault="00A35401" w:rsidP="001C0183">
            <w:pPr>
              <w:spacing w:after="0" w:line="240" w:lineRule="auto"/>
              <w:contextualSpacing/>
              <w:jc w:val="center"/>
              <w:rPr>
                <w:rFonts w:cstheme="minorHAnsi"/>
                <w:color w:val="000000"/>
                <w:sz w:val="20"/>
                <w:szCs w:val="20"/>
              </w:rPr>
            </w:pPr>
            <w:r>
              <w:rPr>
                <w:rFonts w:cstheme="minorHAnsi"/>
                <w:color w:val="000000"/>
                <w:sz w:val="20"/>
                <w:szCs w:val="20"/>
              </w:rPr>
              <w:t>67.20</w:t>
            </w:r>
          </w:p>
        </w:tc>
        <w:tc>
          <w:tcPr>
            <w:tcW w:w="878" w:type="dxa"/>
            <w:vAlign w:val="center"/>
          </w:tcPr>
          <w:p w:rsidR="00A35401" w:rsidRPr="00DE5079" w:rsidRDefault="00A35401" w:rsidP="001C0183">
            <w:pPr>
              <w:spacing w:after="0" w:line="240" w:lineRule="auto"/>
              <w:contextualSpacing/>
              <w:jc w:val="center"/>
              <w:rPr>
                <w:rFonts w:cstheme="minorHAnsi"/>
                <w:color w:val="000000"/>
                <w:sz w:val="20"/>
                <w:szCs w:val="20"/>
              </w:rPr>
            </w:pPr>
            <w:r w:rsidRPr="00DE5079">
              <w:rPr>
                <w:rFonts w:cstheme="minorHAnsi"/>
                <w:color w:val="000000"/>
                <w:sz w:val="20"/>
                <w:szCs w:val="20"/>
              </w:rPr>
              <w:t>64.25</w:t>
            </w:r>
          </w:p>
        </w:tc>
        <w:tc>
          <w:tcPr>
            <w:tcW w:w="971" w:type="dxa"/>
            <w:vAlign w:val="center"/>
          </w:tcPr>
          <w:p w:rsidR="00A35401" w:rsidRPr="00DE5079" w:rsidRDefault="00A35401" w:rsidP="001C0183">
            <w:pPr>
              <w:spacing w:after="0" w:line="240" w:lineRule="auto"/>
              <w:contextualSpacing/>
              <w:jc w:val="center"/>
              <w:rPr>
                <w:rFonts w:cstheme="minorHAnsi"/>
                <w:color w:val="000000"/>
                <w:sz w:val="20"/>
                <w:szCs w:val="20"/>
              </w:rPr>
            </w:pPr>
            <w:r>
              <w:rPr>
                <w:rFonts w:cstheme="minorHAnsi"/>
                <w:color w:val="000000"/>
                <w:sz w:val="20"/>
                <w:szCs w:val="20"/>
              </w:rPr>
              <w:t>81.48</w:t>
            </w:r>
          </w:p>
        </w:tc>
        <w:tc>
          <w:tcPr>
            <w:tcW w:w="878" w:type="dxa"/>
            <w:vAlign w:val="center"/>
          </w:tcPr>
          <w:p w:rsidR="00A35401" w:rsidRPr="00DE5079" w:rsidRDefault="00A35401" w:rsidP="001C0183">
            <w:pPr>
              <w:spacing w:after="0" w:line="240" w:lineRule="auto"/>
              <w:contextualSpacing/>
              <w:jc w:val="center"/>
              <w:rPr>
                <w:rFonts w:cstheme="minorHAnsi"/>
                <w:color w:val="000000"/>
                <w:sz w:val="20"/>
                <w:szCs w:val="20"/>
              </w:rPr>
            </w:pPr>
            <w:r w:rsidRPr="00DE5079">
              <w:rPr>
                <w:rFonts w:cstheme="minorHAnsi"/>
                <w:color w:val="000000"/>
                <w:sz w:val="20"/>
                <w:szCs w:val="20"/>
              </w:rPr>
              <w:t>86.85</w:t>
            </w:r>
          </w:p>
        </w:tc>
      </w:tr>
      <w:tr w:rsidR="00A35401" w:rsidRPr="00DE5079" w:rsidTr="00867344">
        <w:trPr>
          <w:trHeight w:val="144"/>
          <w:jc w:val="center"/>
        </w:trPr>
        <w:tc>
          <w:tcPr>
            <w:tcW w:w="504" w:type="dxa"/>
            <w:shd w:val="clear" w:color="auto" w:fill="auto"/>
            <w:vAlign w:val="bottom"/>
          </w:tcPr>
          <w:p w:rsidR="00A35401" w:rsidRPr="00DE5079" w:rsidRDefault="00A35401" w:rsidP="008C582A">
            <w:pPr>
              <w:spacing w:after="0" w:line="240" w:lineRule="auto"/>
              <w:contextualSpacing/>
              <w:jc w:val="center"/>
              <w:rPr>
                <w:rFonts w:eastAsia="Times New Roman" w:cstheme="minorHAnsi"/>
                <w:sz w:val="20"/>
                <w:szCs w:val="20"/>
              </w:rPr>
            </w:pPr>
            <w:r w:rsidRPr="00DE5079">
              <w:rPr>
                <w:rFonts w:eastAsia="Times New Roman" w:cstheme="minorHAnsi"/>
                <w:sz w:val="20"/>
                <w:szCs w:val="20"/>
              </w:rPr>
              <w:t>6</w:t>
            </w:r>
          </w:p>
        </w:tc>
        <w:tc>
          <w:tcPr>
            <w:tcW w:w="2384" w:type="dxa"/>
            <w:shd w:val="clear" w:color="auto" w:fill="auto"/>
            <w:vAlign w:val="center"/>
          </w:tcPr>
          <w:p w:rsidR="00A35401" w:rsidRPr="00DE5079" w:rsidRDefault="00A35401" w:rsidP="001C0183">
            <w:pPr>
              <w:pStyle w:val="Default"/>
              <w:contextualSpacing/>
              <w:rPr>
                <w:rFonts w:asciiTheme="minorHAnsi" w:hAnsiTheme="minorHAnsi" w:cstheme="minorHAnsi"/>
                <w:sz w:val="20"/>
                <w:szCs w:val="20"/>
              </w:rPr>
            </w:pPr>
            <w:r w:rsidRPr="00DE5079">
              <w:rPr>
                <w:rFonts w:asciiTheme="minorHAnsi" w:hAnsiTheme="minorHAnsi" w:cstheme="minorHAnsi"/>
                <w:sz w:val="20"/>
                <w:szCs w:val="20"/>
              </w:rPr>
              <w:t>Receivables (Transmission charges for one month)</w:t>
            </w:r>
          </w:p>
        </w:tc>
        <w:tc>
          <w:tcPr>
            <w:tcW w:w="1051" w:type="dxa"/>
            <w:shd w:val="clear" w:color="auto" w:fill="auto"/>
            <w:noWrap/>
            <w:vAlign w:val="center"/>
          </w:tcPr>
          <w:p w:rsidR="00A35401" w:rsidRPr="00DE5079" w:rsidRDefault="00A35401" w:rsidP="001C0183">
            <w:pPr>
              <w:spacing w:after="0" w:line="240" w:lineRule="auto"/>
              <w:contextualSpacing/>
              <w:jc w:val="center"/>
              <w:rPr>
                <w:rFonts w:cstheme="minorHAnsi"/>
                <w:color w:val="000000"/>
                <w:sz w:val="20"/>
                <w:szCs w:val="20"/>
              </w:rPr>
            </w:pPr>
            <w:r w:rsidRPr="00DE5079">
              <w:rPr>
                <w:rFonts w:cstheme="minorHAnsi"/>
                <w:color w:val="000000"/>
                <w:sz w:val="20"/>
                <w:szCs w:val="20"/>
              </w:rPr>
              <w:t>92.18</w:t>
            </w:r>
          </w:p>
        </w:tc>
        <w:tc>
          <w:tcPr>
            <w:tcW w:w="1034" w:type="dxa"/>
            <w:shd w:val="clear" w:color="auto" w:fill="auto"/>
            <w:noWrap/>
            <w:vAlign w:val="center"/>
          </w:tcPr>
          <w:p w:rsidR="00A35401" w:rsidRPr="00DE5079" w:rsidRDefault="00A35401" w:rsidP="001C0183">
            <w:pPr>
              <w:pStyle w:val="Default"/>
              <w:contextualSpacing/>
              <w:jc w:val="center"/>
              <w:rPr>
                <w:rFonts w:asciiTheme="minorHAnsi" w:hAnsiTheme="minorHAnsi" w:cstheme="minorHAnsi"/>
                <w:sz w:val="20"/>
                <w:szCs w:val="20"/>
              </w:rPr>
            </w:pPr>
            <w:r w:rsidRPr="00DE5079">
              <w:rPr>
                <w:rFonts w:asciiTheme="minorHAnsi" w:hAnsiTheme="minorHAnsi" w:cstheme="minorHAnsi"/>
                <w:sz w:val="20"/>
                <w:szCs w:val="20"/>
              </w:rPr>
              <w:t>81.97</w:t>
            </w:r>
          </w:p>
        </w:tc>
        <w:tc>
          <w:tcPr>
            <w:tcW w:w="756" w:type="dxa"/>
            <w:shd w:val="clear" w:color="auto" w:fill="auto"/>
            <w:noWrap/>
            <w:vAlign w:val="center"/>
          </w:tcPr>
          <w:p w:rsidR="00A35401" w:rsidRPr="00DE5079" w:rsidRDefault="00A35401" w:rsidP="001C0183">
            <w:pPr>
              <w:pStyle w:val="Default"/>
              <w:contextualSpacing/>
              <w:jc w:val="center"/>
              <w:rPr>
                <w:rFonts w:asciiTheme="minorHAnsi" w:hAnsiTheme="minorHAnsi" w:cstheme="minorHAnsi"/>
                <w:sz w:val="20"/>
                <w:szCs w:val="20"/>
              </w:rPr>
            </w:pPr>
          </w:p>
        </w:tc>
        <w:tc>
          <w:tcPr>
            <w:tcW w:w="1008" w:type="dxa"/>
            <w:shd w:val="clear" w:color="auto" w:fill="auto"/>
            <w:noWrap/>
            <w:vAlign w:val="center"/>
          </w:tcPr>
          <w:p w:rsidR="00A35401" w:rsidRPr="00DE5079" w:rsidRDefault="00A35401" w:rsidP="001C0183">
            <w:pPr>
              <w:spacing w:after="0"/>
              <w:contextualSpacing/>
              <w:jc w:val="center"/>
              <w:rPr>
                <w:rFonts w:cstheme="minorHAnsi"/>
                <w:color w:val="000000"/>
                <w:sz w:val="20"/>
                <w:szCs w:val="20"/>
              </w:rPr>
            </w:pPr>
            <w:r w:rsidRPr="00DE5079">
              <w:rPr>
                <w:rFonts w:cstheme="minorHAnsi"/>
                <w:color w:val="000000"/>
                <w:sz w:val="20"/>
                <w:szCs w:val="20"/>
              </w:rPr>
              <w:t>77.88</w:t>
            </w:r>
          </w:p>
        </w:tc>
        <w:tc>
          <w:tcPr>
            <w:tcW w:w="878" w:type="dxa"/>
            <w:vAlign w:val="center"/>
          </w:tcPr>
          <w:p w:rsidR="00A35401" w:rsidRPr="00DE5079" w:rsidRDefault="00A35401" w:rsidP="001C0183">
            <w:pPr>
              <w:spacing w:after="0"/>
              <w:contextualSpacing/>
              <w:jc w:val="center"/>
              <w:rPr>
                <w:rFonts w:cstheme="minorHAnsi"/>
                <w:color w:val="000000"/>
                <w:sz w:val="20"/>
                <w:szCs w:val="20"/>
              </w:rPr>
            </w:pPr>
            <w:r>
              <w:rPr>
                <w:rFonts w:cstheme="minorHAnsi"/>
                <w:color w:val="000000"/>
                <w:sz w:val="20"/>
                <w:szCs w:val="20"/>
              </w:rPr>
              <w:t>96.87</w:t>
            </w:r>
          </w:p>
        </w:tc>
        <w:tc>
          <w:tcPr>
            <w:tcW w:w="878" w:type="dxa"/>
            <w:vAlign w:val="center"/>
          </w:tcPr>
          <w:p w:rsidR="00A35401" w:rsidRPr="00DE5079" w:rsidRDefault="00A35401" w:rsidP="001C0183">
            <w:pPr>
              <w:spacing w:after="0"/>
              <w:contextualSpacing/>
              <w:jc w:val="center"/>
              <w:rPr>
                <w:rFonts w:cstheme="minorHAnsi"/>
                <w:color w:val="000000"/>
                <w:sz w:val="20"/>
                <w:szCs w:val="20"/>
              </w:rPr>
            </w:pPr>
            <w:r w:rsidRPr="00DE5079">
              <w:rPr>
                <w:rFonts w:cstheme="minorHAnsi"/>
                <w:color w:val="000000"/>
                <w:sz w:val="20"/>
                <w:szCs w:val="20"/>
              </w:rPr>
              <w:t>97.22</w:t>
            </w:r>
          </w:p>
        </w:tc>
        <w:tc>
          <w:tcPr>
            <w:tcW w:w="971" w:type="dxa"/>
            <w:vAlign w:val="center"/>
          </w:tcPr>
          <w:p w:rsidR="00A35401" w:rsidRPr="00DE5079" w:rsidRDefault="00A35401" w:rsidP="001C0183">
            <w:pPr>
              <w:spacing w:after="0"/>
              <w:contextualSpacing/>
              <w:jc w:val="center"/>
              <w:rPr>
                <w:rFonts w:cstheme="minorHAnsi"/>
                <w:color w:val="000000"/>
                <w:sz w:val="20"/>
                <w:szCs w:val="20"/>
              </w:rPr>
            </w:pPr>
            <w:r>
              <w:rPr>
                <w:rFonts w:cstheme="minorHAnsi"/>
                <w:color w:val="000000"/>
                <w:sz w:val="20"/>
                <w:szCs w:val="20"/>
              </w:rPr>
              <w:t>106.96</w:t>
            </w:r>
          </w:p>
        </w:tc>
        <w:tc>
          <w:tcPr>
            <w:tcW w:w="878" w:type="dxa"/>
            <w:vAlign w:val="center"/>
          </w:tcPr>
          <w:p w:rsidR="00A35401" w:rsidRPr="00DE5079" w:rsidRDefault="00A35401" w:rsidP="001C0183">
            <w:pPr>
              <w:spacing w:after="0"/>
              <w:contextualSpacing/>
              <w:jc w:val="center"/>
              <w:rPr>
                <w:rFonts w:cstheme="minorHAnsi"/>
                <w:color w:val="000000"/>
                <w:sz w:val="20"/>
                <w:szCs w:val="20"/>
              </w:rPr>
            </w:pPr>
            <w:r w:rsidRPr="00DE5079">
              <w:rPr>
                <w:rFonts w:cstheme="minorHAnsi"/>
                <w:color w:val="000000"/>
                <w:sz w:val="20"/>
                <w:szCs w:val="20"/>
              </w:rPr>
              <w:t>119.33</w:t>
            </w:r>
          </w:p>
        </w:tc>
      </w:tr>
      <w:tr w:rsidR="00A35401" w:rsidRPr="00DE5079" w:rsidTr="00867344">
        <w:trPr>
          <w:trHeight w:val="144"/>
          <w:jc w:val="center"/>
        </w:trPr>
        <w:tc>
          <w:tcPr>
            <w:tcW w:w="504" w:type="dxa"/>
            <w:shd w:val="clear" w:color="auto" w:fill="DBE5F1" w:themeFill="accent1" w:themeFillTint="33"/>
            <w:vAlign w:val="center"/>
          </w:tcPr>
          <w:p w:rsidR="00A35401" w:rsidRPr="00DE5079" w:rsidRDefault="00A35401" w:rsidP="008C582A">
            <w:pPr>
              <w:spacing w:after="0" w:line="240" w:lineRule="auto"/>
              <w:contextualSpacing/>
              <w:jc w:val="center"/>
              <w:rPr>
                <w:rFonts w:eastAsia="Times New Roman" w:cstheme="minorHAnsi"/>
                <w:b/>
                <w:bCs/>
                <w:sz w:val="20"/>
                <w:szCs w:val="20"/>
              </w:rPr>
            </w:pPr>
            <w:r w:rsidRPr="00DE5079">
              <w:rPr>
                <w:rFonts w:eastAsia="Times New Roman" w:cstheme="minorHAnsi"/>
                <w:b/>
                <w:bCs/>
                <w:sz w:val="20"/>
                <w:szCs w:val="20"/>
              </w:rPr>
              <w:t>7</w:t>
            </w:r>
          </w:p>
        </w:tc>
        <w:tc>
          <w:tcPr>
            <w:tcW w:w="2384" w:type="dxa"/>
            <w:shd w:val="clear" w:color="auto" w:fill="DBE5F1" w:themeFill="accent1" w:themeFillTint="33"/>
            <w:vAlign w:val="center"/>
          </w:tcPr>
          <w:p w:rsidR="00A35401" w:rsidRPr="00DE5079" w:rsidRDefault="00A35401" w:rsidP="001C0183">
            <w:pPr>
              <w:pStyle w:val="Default"/>
              <w:contextualSpacing/>
              <w:rPr>
                <w:rFonts w:asciiTheme="minorHAnsi" w:hAnsiTheme="minorHAnsi" w:cstheme="minorHAnsi"/>
                <w:sz w:val="20"/>
                <w:szCs w:val="20"/>
              </w:rPr>
            </w:pPr>
            <w:r w:rsidRPr="00DE5079">
              <w:rPr>
                <w:rFonts w:asciiTheme="minorHAnsi" w:hAnsiTheme="minorHAnsi" w:cstheme="minorHAnsi"/>
                <w:sz w:val="20"/>
                <w:szCs w:val="20"/>
              </w:rPr>
              <w:t>Total requirement of working capital</w:t>
            </w:r>
          </w:p>
        </w:tc>
        <w:tc>
          <w:tcPr>
            <w:tcW w:w="1051" w:type="dxa"/>
            <w:shd w:val="clear" w:color="auto" w:fill="auto"/>
            <w:noWrap/>
            <w:vAlign w:val="center"/>
          </w:tcPr>
          <w:p w:rsidR="00A35401" w:rsidRPr="00DE5079" w:rsidRDefault="00A35401" w:rsidP="001C0183">
            <w:pPr>
              <w:spacing w:after="0" w:line="240" w:lineRule="auto"/>
              <w:contextualSpacing/>
              <w:jc w:val="center"/>
              <w:rPr>
                <w:rFonts w:cstheme="minorHAnsi"/>
                <w:color w:val="000000"/>
                <w:sz w:val="20"/>
                <w:szCs w:val="20"/>
              </w:rPr>
            </w:pPr>
            <w:r w:rsidRPr="00DE5079">
              <w:rPr>
                <w:rFonts w:cstheme="minorHAnsi"/>
                <w:color w:val="000000"/>
                <w:sz w:val="20"/>
                <w:szCs w:val="20"/>
              </w:rPr>
              <w:t>184.92</w:t>
            </w:r>
          </w:p>
        </w:tc>
        <w:tc>
          <w:tcPr>
            <w:tcW w:w="1034" w:type="dxa"/>
            <w:shd w:val="clear" w:color="auto" w:fill="DBE5F1" w:themeFill="accent1" w:themeFillTint="33"/>
            <w:noWrap/>
            <w:vAlign w:val="center"/>
          </w:tcPr>
          <w:p w:rsidR="00A35401" w:rsidRPr="00DE5079" w:rsidRDefault="00A35401" w:rsidP="001C0183">
            <w:pPr>
              <w:pStyle w:val="Default"/>
              <w:contextualSpacing/>
              <w:jc w:val="center"/>
              <w:rPr>
                <w:rFonts w:asciiTheme="minorHAnsi" w:hAnsiTheme="minorHAnsi" w:cstheme="minorHAnsi"/>
                <w:sz w:val="20"/>
                <w:szCs w:val="20"/>
              </w:rPr>
            </w:pPr>
            <w:r w:rsidRPr="00DE5079">
              <w:rPr>
                <w:rFonts w:asciiTheme="minorHAnsi" w:hAnsiTheme="minorHAnsi" w:cstheme="minorHAnsi"/>
                <w:sz w:val="20"/>
                <w:szCs w:val="20"/>
              </w:rPr>
              <w:t>171.47</w:t>
            </w:r>
          </w:p>
        </w:tc>
        <w:tc>
          <w:tcPr>
            <w:tcW w:w="756" w:type="dxa"/>
            <w:shd w:val="clear" w:color="auto" w:fill="DBE5F1" w:themeFill="accent1" w:themeFillTint="33"/>
            <w:noWrap/>
            <w:vAlign w:val="center"/>
          </w:tcPr>
          <w:p w:rsidR="00A35401" w:rsidRPr="00DE5079" w:rsidRDefault="00A35401" w:rsidP="001C0183">
            <w:pPr>
              <w:pStyle w:val="Default"/>
              <w:contextualSpacing/>
              <w:jc w:val="center"/>
              <w:rPr>
                <w:rFonts w:asciiTheme="minorHAnsi" w:hAnsiTheme="minorHAnsi" w:cstheme="minorHAnsi"/>
                <w:sz w:val="20"/>
                <w:szCs w:val="20"/>
              </w:rPr>
            </w:pPr>
          </w:p>
        </w:tc>
        <w:tc>
          <w:tcPr>
            <w:tcW w:w="1008" w:type="dxa"/>
            <w:shd w:val="clear" w:color="auto" w:fill="DBE5F1" w:themeFill="accent1" w:themeFillTint="33"/>
            <w:noWrap/>
            <w:vAlign w:val="center"/>
          </w:tcPr>
          <w:p w:rsidR="00A35401" w:rsidRPr="00DE5079" w:rsidRDefault="00A35401" w:rsidP="001C0183">
            <w:pPr>
              <w:spacing w:after="0"/>
              <w:contextualSpacing/>
              <w:jc w:val="center"/>
              <w:rPr>
                <w:rFonts w:cstheme="minorHAnsi"/>
                <w:color w:val="000000"/>
                <w:sz w:val="20"/>
                <w:szCs w:val="20"/>
              </w:rPr>
            </w:pPr>
            <w:r w:rsidRPr="00DE5079">
              <w:rPr>
                <w:rFonts w:cstheme="minorHAnsi"/>
                <w:color w:val="000000"/>
                <w:sz w:val="20"/>
                <w:szCs w:val="20"/>
              </w:rPr>
              <w:t>161.39</w:t>
            </w:r>
          </w:p>
        </w:tc>
        <w:tc>
          <w:tcPr>
            <w:tcW w:w="878" w:type="dxa"/>
            <w:shd w:val="clear" w:color="auto" w:fill="DBE5F1" w:themeFill="accent1" w:themeFillTint="33"/>
            <w:vAlign w:val="center"/>
          </w:tcPr>
          <w:p w:rsidR="00A35401" w:rsidRPr="00DE5079" w:rsidRDefault="00A35401" w:rsidP="001C0183">
            <w:pPr>
              <w:spacing w:after="0"/>
              <w:contextualSpacing/>
              <w:jc w:val="center"/>
              <w:rPr>
                <w:rFonts w:cstheme="minorHAnsi"/>
                <w:color w:val="000000"/>
                <w:sz w:val="20"/>
                <w:szCs w:val="20"/>
              </w:rPr>
            </w:pPr>
            <w:r>
              <w:rPr>
                <w:rFonts w:cstheme="minorHAnsi"/>
                <w:color w:val="000000"/>
                <w:sz w:val="20"/>
                <w:szCs w:val="20"/>
              </w:rPr>
              <w:t>201.81</w:t>
            </w:r>
          </w:p>
        </w:tc>
        <w:tc>
          <w:tcPr>
            <w:tcW w:w="878" w:type="dxa"/>
            <w:shd w:val="clear" w:color="auto" w:fill="DBE5F1" w:themeFill="accent1" w:themeFillTint="33"/>
            <w:vAlign w:val="center"/>
          </w:tcPr>
          <w:p w:rsidR="00A35401" w:rsidRPr="00DE5079" w:rsidRDefault="00A35401" w:rsidP="001C0183">
            <w:pPr>
              <w:spacing w:after="0"/>
              <w:contextualSpacing/>
              <w:jc w:val="center"/>
              <w:rPr>
                <w:rFonts w:cstheme="minorHAnsi"/>
                <w:color w:val="000000"/>
                <w:sz w:val="20"/>
                <w:szCs w:val="20"/>
              </w:rPr>
            </w:pPr>
            <w:r w:rsidRPr="00DE5079">
              <w:rPr>
                <w:rFonts w:cstheme="minorHAnsi"/>
                <w:color w:val="000000"/>
                <w:sz w:val="20"/>
                <w:szCs w:val="20"/>
              </w:rPr>
              <w:t>198.18</w:t>
            </w:r>
          </w:p>
        </w:tc>
        <w:tc>
          <w:tcPr>
            <w:tcW w:w="971" w:type="dxa"/>
            <w:shd w:val="clear" w:color="auto" w:fill="DBE5F1" w:themeFill="accent1" w:themeFillTint="33"/>
            <w:vAlign w:val="center"/>
          </w:tcPr>
          <w:p w:rsidR="00A35401" w:rsidRPr="00DE5079" w:rsidRDefault="00A35401" w:rsidP="001C0183">
            <w:pPr>
              <w:spacing w:after="0"/>
              <w:contextualSpacing/>
              <w:jc w:val="center"/>
              <w:rPr>
                <w:rFonts w:cstheme="minorHAnsi"/>
                <w:color w:val="000000"/>
                <w:sz w:val="20"/>
                <w:szCs w:val="20"/>
              </w:rPr>
            </w:pPr>
            <w:r>
              <w:rPr>
                <w:rFonts w:cstheme="minorHAnsi"/>
                <w:color w:val="000000"/>
                <w:sz w:val="20"/>
                <w:szCs w:val="20"/>
              </w:rPr>
              <w:t>229.38</w:t>
            </w:r>
          </w:p>
        </w:tc>
        <w:tc>
          <w:tcPr>
            <w:tcW w:w="878" w:type="dxa"/>
            <w:shd w:val="clear" w:color="auto" w:fill="DBE5F1" w:themeFill="accent1" w:themeFillTint="33"/>
            <w:vAlign w:val="center"/>
          </w:tcPr>
          <w:p w:rsidR="00A35401" w:rsidRPr="00DE5079" w:rsidRDefault="00A35401" w:rsidP="001C0183">
            <w:pPr>
              <w:spacing w:after="0"/>
              <w:contextualSpacing/>
              <w:jc w:val="center"/>
              <w:rPr>
                <w:rFonts w:cstheme="minorHAnsi"/>
                <w:color w:val="000000"/>
                <w:sz w:val="20"/>
                <w:szCs w:val="20"/>
              </w:rPr>
            </w:pPr>
            <w:r w:rsidRPr="00DE5079">
              <w:rPr>
                <w:rFonts w:cstheme="minorHAnsi"/>
                <w:color w:val="000000"/>
                <w:sz w:val="20"/>
                <w:szCs w:val="20"/>
              </w:rPr>
              <w:t>247.53</w:t>
            </w:r>
          </w:p>
        </w:tc>
      </w:tr>
      <w:tr w:rsidR="00A35401" w:rsidRPr="00DE5079" w:rsidTr="00867344">
        <w:trPr>
          <w:trHeight w:val="144"/>
          <w:jc w:val="center"/>
        </w:trPr>
        <w:tc>
          <w:tcPr>
            <w:tcW w:w="504" w:type="dxa"/>
            <w:shd w:val="clear" w:color="auto" w:fill="auto"/>
            <w:vAlign w:val="center"/>
          </w:tcPr>
          <w:p w:rsidR="00A35401" w:rsidRPr="00DE5079" w:rsidRDefault="00A35401" w:rsidP="008C582A">
            <w:pPr>
              <w:spacing w:after="0" w:line="240" w:lineRule="auto"/>
              <w:contextualSpacing/>
              <w:jc w:val="center"/>
              <w:rPr>
                <w:rFonts w:eastAsia="Times New Roman" w:cstheme="minorHAnsi"/>
                <w:b/>
                <w:bCs/>
                <w:sz w:val="20"/>
                <w:szCs w:val="20"/>
              </w:rPr>
            </w:pPr>
            <w:r w:rsidRPr="00DE5079">
              <w:rPr>
                <w:rFonts w:eastAsia="Times New Roman" w:cstheme="minorHAnsi"/>
                <w:b/>
                <w:bCs/>
                <w:sz w:val="20"/>
                <w:szCs w:val="20"/>
              </w:rPr>
              <w:t>8</w:t>
            </w:r>
          </w:p>
        </w:tc>
        <w:tc>
          <w:tcPr>
            <w:tcW w:w="2384" w:type="dxa"/>
            <w:shd w:val="clear" w:color="auto" w:fill="auto"/>
            <w:vAlign w:val="center"/>
          </w:tcPr>
          <w:p w:rsidR="00A35401" w:rsidRPr="00DE5079" w:rsidRDefault="00A35401" w:rsidP="001C0183">
            <w:pPr>
              <w:pStyle w:val="Default"/>
              <w:contextualSpacing/>
              <w:rPr>
                <w:rFonts w:asciiTheme="minorHAnsi" w:hAnsiTheme="minorHAnsi" w:cstheme="minorHAnsi"/>
                <w:sz w:val="20"/>
                <w:szCs w:val="20"/>
              </w:rPr>
            </w:pPr>
            <w:r w:rsidRPr="00DE5079">
              <w:rPr>
                <w:rFonts w:asciiTheme="minorHAnsi" w:hAnsiTheme="minorHAnsi" w:cstheme="minorHAnsi"/>
                <w:sz w:val="20"/>
                <w:szCs w:val="20"/>
              </w:rPr>
              <w:t>Rate of interest</w:t>
            </w:r>
          </w:p>
        </w:tc>
        <w:tc>
          <w:tcPr>
            <w:tcW w:w="1051" w:type="dxa"/>
            <w:shd w:val="clear" w:color="auto" w:fill="DBE5F1" w:themeFill="accent1" w:themeFillTint="33"/>
            <w:noWrap/>
            <w:vAlign w:val="center"/>
          </w:tcPr>
          <w:p w:rsidR="00A35401" w:rsidRPr="00DE5079" w:rsidRDefault="00A35401" w:rsidP="001C0183">
            <w:pPr>
              <w:spacing w:after="0" w:line="240" w:lineRule="auto"/>
              <w:contextualSpacing/>
              <w:jc w:val="center"/>
              <w:rPr>
                <w:rFonts w:cstheme="minorHAnsi"/>
                <w:color w:val="000000"/>
                <w:sz w:val="20"/>
                <w:szCs w:val="20"/>
              </w:rPr>
            </w:pPr>
            <w:r w:rsidRPr="00DE5079">
              <w:rPr>
                <w:rFonts w:cstheme="minorHAnsi"/>
                <w:color w:val="000000"/>
                <w:sz w:val="20"/>
                <w:szCs w:val="20"/>
              </w:rPr>
              <w:t>10.70%</w:t>
            </w:r>
          </w:p>
        </w:tc>
        <w:tc>
          <w:tcPr>
            <w:tcW w:w="1034" w:type="dxa"/>
            <w:shd w:val="clear" w:color="auto" w:fill="auto"/>
            <w:noWrap/>
            <w:vAlign w:val="center"/>
          </w:tcPr>
          <w:p w:rsidR="00A35401" w:rsidRPr="00DE5079" w:rsidRDefault="00A35401" w:rsidP="001C0183">
            <w:pPr>
              <w:pStyle w:val="Default"/>
              <w:contextualSpacing/>
              <w:jc w:val="center"/>
              <w:rPr>
                <w:rFonts w:asciiTheme="minorHAnsi" w:hAnsiTheme="minorHAnsi" w:cstheme="minorHAnsi"/>
                <w:sz w:val="20"/>
                <w:szCs w:val="20"/>
              </w:rPr>
            </w:pPr>
            <w:r w:rsidRPr="00DE5079">
              <w:rPr>
                <w:rFonts w:asciiTheme="minorHAnsi" w:hAnsiTheme="minorHAnsi" w:cstheme="minorHAnsi"/>
                <w:sz w:val="20"/>
                <w:szCs w:val="20"/>
              </w:rPr>
              <w:t>10.15%</w:t>
            </w:r>
          </w:p>
        </w:tc>
        <w:tc>
          <w:tcPr>
            <w:tcW w:w="756" w:type="dxa"/>
            <w:shd w:val="clear" w:color="auto" w:fill="auto"/>
            <w:noWrap/>
            <w:vAlign w:val="center"/>
          </w:tcPr>
          <w:p w:rsidR="00A35401" w:rsidRPr="00DE5079" w:rsidRDefault="00A35401" w:rsidP="001C0183">
            <w:pPr>
              <w:pStyle w:val="Default"/>
              <w:contextualSpacing/>
              <w:jc w:val="center"/>
              <w:rPr>
                <w:rFonts w:asciiTheme="minorHAnsi" w:hAnsiTheme="minorHAnsi" w:cstheme="minorHAnsi"/>
                <w:sz w:val="20"/>
                <w:szCs w:val="20"/>
              </w:rPr>
            </w:pPr>
          </w:p>
        </w:tc>
        <w:tc>
          <w:tcPr>
            <w:tcW w:w="1008" w:type="dxa"/>
            <w:shd w:val="clear" w:color="auto" w:fill="auto"/>
            <w:noWrap/>
            <w:vAlign w:val="center"/>
          </w:tcPr>
          <w:p w:rsidR="00A35401" w:rsidRPr="00DE5079" w:rsidRDefault="00A35401" w:rsidP="001C0183">
            <w:pPr>
              <w:spacing w:after="0"/>
              <w:contextualSpacing/>
              <w:jc w:val="center"/>
              <w:rPr>
                <w:rFonts w:cstheme="minorHAnsi"/>
                <w:color w:val="000000"/>
                <w:sz w:val="20"/>
                <w:szCs w:val="20"/>
              </w:rPr>
            </w:pPr>
            <w:r w:rsidRPr="00DE5079">
              <w:rPr>
                <w:rFonts w:cstheme="minorHAnsi"/>
                <w:color w:val="000000"/>
                <w:sz w:val="20"/>
                <w:szCs w:val="20"/>
              </w:rPr>
              <w:t>10.95%</w:t>
            </w:r>
          </w:p>
        </w:tc>
        <w:tc>
          <w:tcPr>
            <w:tcW w:w="878" w:type="dxa"/>
            <w:vAlign w:val="center"/>
          </w:tcPr>
          <w:p w:rsidR="00A35401" w:rsidRPr="00DE5079" w:rsidRDefault="00A35401" w:rsidP="001C0183">
            <w:pPr>
              <w:spacing w:after="0"/>
              <w:contextualSpacing/>
              <w:jc w:val="center"/>
              <w:rPr>
                <w:rFonts w:cstheme="minorHAnsi"/>
                <w:color w:val="000000"/>
                <w:sz w:val="20"/>
                <w:szCs w:val="20"/>
              </w:rPr>
            </w:pPr>
            <w:r>
              <w:rPr>
                <w:rFonts w:cstheme="minorHAnsi"/>
                <w:color w:val="000000"/>
                <w:sz w:val="20"/>
                <w:szCs w:val="20"/>
              </w:rPr>
              <w:t>10.15%</w:t>
            </w:r>
          </w:p>
        </w:tc>
        <w:tc>
          <w:tcPr>
            <w:tcW w:w="878" w:type="dxa"/>
            <w:vAlign w:val="center"/>
          </w:tcPr>
          <w:p w:rsidR="00A35401" w:rsidRPr="00DE5079" w:rsidRDefault="00A35401" w:rsidP="001C0183">
            <w:pPr>
              <w:spacing w:after="0"/>
              <w:contextualSpacing/>
              <w:jc w:val="center"/>
              <w:rPr>
                <w:rFonts w:cstheme="minorHAnsi"/>
                <w:color w:val="000000"/>
                <w:sz w:val="20"/>
                <w:szCs w:val="20"/>
              </w:rPr>
            </w:pPr>
            <w:r w:rsidRPr="00DE5079">
              <w:rPr>
                <w:rFonts w:cstheme="minorHAnsi"/>
                <w:color w:val="000000"/>
                <w:sz w:val="20"/>
                <w:szCs w:val="20"/>
              </w:rPr>
              <w:t>10.95%</w:t>
            </w:r>
          </w:p>
        </w:tc>
        <w:tc>
          <w:tcPr>
            <w:tcW w:w="971" w:type="dxa"/>
            <w:vAlign w:val="center"/>
          </w:tcPr>
          <w:p w:rsidR="00A35401" w:rsidRPr="00DE5079" w:rsidRDefault="00A35401" w:rsidP="001C0183">
            <w:pPr>
              <w:spacing w:after="0"/>
              <w:contextualSpacing/>
              <w:jc w:val="center"/>
              <w:rPr>
                <w:rFonts w:cstheme="minorHAnsi"/>
                <w:color w:val="000000"/>
                <w:sz w:val="20"/>
                <w:szCs w:val="20"/>
              </w:rPr>
            </w:pPr>
            <w:r>
              <w:rPr>
                <w:rFonts w:cstheme="minorHAnsi"/>
                <w:color w:val="000000"/>
                <w:sz w:val="20"/>
                <w:szCs w:val="20"/>
              </w:rPr>
              <w:t>10.15%</w:t>
            </w:r>
          </w:p>
        </w:tc>
        <w:tc>
          <w:tcPr>
            <w:tcW w:w="878" w:type="dxa"/>
            <w:vAlign w:val="center"/>
          </w:tcPr>
          <w:p w:rsidR="00A35401" w:rsidRPr="00DE5079" w:rsidRDefault="00A35401" w:rsidP="001C0183">
            <w:pPr>
              <w:spacing w:after="0"/>
              <w:contextualSpacing/>
              <w:jc w:val="center"/>
              <w:rPr>
                <w:rFonts w:cstheme="minorHAnsi"/>
                <w:color w:val="000000"/>
                <w:sz w:val="20"/>
                <w:szCs w:val="20"/>
              </w:rPr>
            </w:pPr>
            <w:r w:rsidRPr="00DE5079">
              <w:rPr>
                <w:rFonts w:cstheme="minorHAnsi"/>
                <w:color w:val="000000"/>
                <w:sz w:val="20"/>
                <w:szCs w:val="20"/>
              </w:rPr>
              <w:t>10.95%</w:t>
            </w:r>
          </w:p>
        </w:tc>
      </w:tr>
      <w:tr w:rsidR="00A35401" w:rsidRPr="00DE5079" w:rsidTr="00867344">
        <w:trPr>
          <w:trHeight w:val="144"/>
          <w:jc w:val="center"/>
        </w:trPr>
        <w:tc>
          <w:tcPr>
            <w:tcW w:w="504" w:type="dxa"/>
            <w:shd w:val="clear" w:color="auto" w:fill="DBE5F1" w:themeFill="accent1" w:themeFillTint="33"/>
            <w:vAlign w:val="center"/>
          </w:tcPr>
          <w:p w:rsidR="00A35401" w:rsidRPr="00DE5079" w:rsidRDefault="00A35401" w:rsidP="008C582A">
            <w:pPr>
              <w:spacing w:after="0" w:line="240" w:lineRule="auto"/>
              <w:contextualSpacing/>
              <w:jc w:val="center"/>
              <w:rPr>
                <w:rFonts w:eastAsia="Times New Roman" w:cstheme="minorHAnsi"/>
                <w:b/>
                <w:bCs/>
                <w:sz w:val="20"/>
                <w:szCs w:val="20"/>
              </w:rPr>
            </w:pPr>
            <w:r w:rsidRPr="00DE5079">
              <w:rPr>
                <w:rFonts w:eastAsia="Times New Roman" w:cstheme="minorHAnsi"/>
                <w:b/>
                <w:bCs/>
                <w:sz w:val="20"/>
                <w:szCs w:val="20"/>
              </w:rPr>
              <w:t>9</w:t>
            </w:r>
          </w:p>
        </w:tc>
        <w:tc>
          <w:tcPr>
            <w:tcW w:w="2384" w:type="dxa"/>
            <w:shd w:val="clear" w:color="auto" w:fill="DBE5F1" w:themeFill="accent1" w:themeFillTint="33"/>
            <w:vAlign w:val="center"/>
          </w:tcPr>
          <w:p w:rsidR="00A35401" w:rsidRPr="00DE5079" w:rsidRDefault="00A35401" w:rsidP="001C0183">
            <w:pPr>
              <w:pStyle w:val="Default"/>
              <w:contextualSpacing/>
              <w:rPr>
                <w:rFonts w:asciiTheme="minorHAnsi" w:hAnsiTheme="minorHAnsi" w:cstheme="minorHAnsi"/>
                <w:sz w:val="20"/>
                <w:szCs w:val="20"/>
              </w:rPr>
            </w:pPr>
            <w:r w:rsidRPr="00DE5079">
              <w:rPr>
                <w:rFonts w:asciiTheme="minorHAnsi" w:hAnsiTheme="minorHAnsi" w:cstheme="minorHAnsi"/>
                <w:b/>
                <w:bCs/>
                <w:sz w:val="20"/>
                <w:szCs w:val="20"/>
              </w:rPr>
              <w:t>Interest on working capital</w:t>
            </w:r>
          </w:p>
        </w:tc>
        <w:tc>
          <w:tcPr>
            <w:tcW w:w="1051" w:type="dxa"/>
            <w:shd w:val="clear" w:color="auto" w:fill="auto"/>
            <w:noWrap/>
            <w:vAlign w:val="center"/>
          </w:tcPr>
          <w:p w:rsidR="00A35401" w:rsidRPr="00DE5079" w:rsidRDefault="00A35401" w:rsidP="001C0183">
            <w:pPr>
              <w:spacing w:after="0" w:line="240" w:lineRule="auto"/>
              <w:contextualSpacing/>
              <w:jc w:val="center"/>
              <w:rPr>
                <w:rFonts w:cstheme="minorHAnsi"/>
                <w:b/>
                <w:color w:val="000000"/>
                <w:sz w:val="20"/>
                <w:szCs w:val="20"/>
              </w:rPr>
            </w:pPr>
            <w:r w:rsidRPr="00DE5079">
              <w:rPr>
                <w:rFonts w:cstheme="minorHAnsi"/>
                <w:b/>
                <w:color w:val="000000"/>
                <w:sz w:val="20"/>
                <w:szCs w:val="20"/>
              </w:rPr>
              <w:t>19.79</w:t>
            </w:r>
          </w:p>
        </w:tc>
        <w:tc>
          <w:tcPr>
            <w:tcW w:w="1034" w:type="dxa"/>
            <w:shd w:val="clear" w:color="auto" w:fill="DBE5F1" w:themeFill="accent1" w:themeFillTint="33"/>
            <w:noWrap/>
            <w:vAlign w:val="center"/>
          </w:tcPr>
          <w:p w:rsidR="00A35401" w:rsidRPr="00DE5079" w:rsidRDefault="00A35401" w:rsidP="001C0183">
            <w:pPr>
              <w:pStyle w:val="Default"/>
              <w:contextualSpacing/>
              <w:jc w:val="center"/>
              <w:rPr>
                <w:rFonts w:asciiTheme="minorHAnsi" w:hAnsiTheme="minorHAnsi" w:cstheme="minorHAnsi"/>
                <w:b/>
                <w:sz w:val="20"/>
                <w:szCs w:val="20"/>
              </w:rPr>
            </w:pPr>
            <w:r w:rsidRPr="00DE5079">
              <w:rPr>
                <w:rFonts w:asciiTheme="minorHAnsi" w:hAnsiTheme="minorHAnsi" w:cstheme="minorHAnsi"/>
                <w:b/>
                <w:sz w:val="20"/>
                <w:szCs w:val="20"/>
              </w:rPr>
              <w:t>17.40</w:t>
            </w:r>
          </w:p>
        </w:tc>
        <w:tc>
          <w:tcPr>
            <w:tcW w:w="756" w:type="dxa"/>
            <w:shd w:val="clear" w:color="auto" w:fill="DBE5F1" w:themeFill="accent1" w:themeFillTint="33"/>
            <w:noWrap/>
            <w:vAlign w:val="center"/>
          </w:tcPr>
          <w:p w:rsidR="00A35401" w:rsidRPr="00DE5079" w:rsidRDefault="00A35401" w:rsidP="001C0183">
            <w:pPr>
              <w:pStyle w:val="Default"/>
              <w:contextualSpacing/>
              <w:jc w:val="center"/>
              <w:rPr>
                <w:rFonts w:asciiTheme="minorHAnsi" w:hAnsiTheme="minorHAnsi" w:cstheme="minorHAnsi"/>
                <w:b/>
                <w:sz w:val="20"/>
                <w:szCs w:val="20"/>
              </w:rPr>
            </w:pPr>
            <w:r w:rsidRPr="00DE5079">
              <w:rPr>
                <w:rFonts w:asciiTheme="minorHAnsi" w:hAnsiTheme="minorHAnsi" w:cstheme="minorHAnsi"/>
                <w:b/>
                <w:sz w:val="20"/>
                <w:szCs w:val="20"/>
              </w:rPr>
              <w:t>9.55</w:t>
            </w:r>
          </w:p>
        </w:tc>
        <w:tc>
          <w:tcPr>
            <w:tcW w:w="1008" w:type="dxa"/>
            <w:shd w:val="clear" w:color="auto" w:fill="DBE5F1" w:themeFill="accent1" w:themeFillTint="33"/>
            <w:noWrap/>
            <w:vAlign w:val="center"/>
          </w:tcPr>
          <w:p w:rsidR="00A35401" w:rsidRPr="00DE5079" w:rsidRDefault="00B426CB" w:rsidP="001C0183">
            <w:pPr>
              <w:spacing w:after="0"/>
              <w:contextualSpacing/>
              <w:jc w:val="center"/>
              <w:rPr>
                <w:rFonts w:cstheme="minorHAnsi"/>
                <w:b/>
                <w:color w:val="000000"/>
                <w:sz w:val="20"/>
                <w:szCs w:val="20"/>
              </w:rPr>
            </w:pPr>
            <w:r>
              <w:rPr>
                <w:rFonts w:cstheme="minorHAnsi"/>
                <w:b/>
                <w:color w:val="000000"/>
                <w:sz w:val="20"/>
                <w:szCs w:val="20"/>
              </w:rPr>
              <w:t>21.70</w:t>
            </w:r>
          </w:p>
        </w:tc>
        <w:tc>
          <w:tcPr>
            <w:tcW w:w="878" w:type="dxa"/>
            <w:shd w:val="clear" w:color="auto" w:fill="DBE5F1" w:themeFill="accent1" w:themeFillTint="33"/>
            <w:vAlign w:val="center"/>
          </w:tcPr>
          <w:p w:rsidR="00A35401" w:rsidRPr="00DE5079" w:rsidRDefault="00A35401" w:rsidP="001C0183">
            <w:pPr>
              <w:spacing w:after="0"/>
              <w:contextualSpacing/>
              <w:jc w:val="center"/>
              <w:rPr>
                <w:rFonts w:cstheme="minorHAnsi"/>
                <w:b/>
                <w:color w:val="000000"/>
                <w:sz w:val="20"/>
                <w:szCs w:val="20"/>
              </w:rPr>
            </w:pPr>
            <w:r>
              <w:rPr>
                <w:rFonts w:cstheme="minorHAnsi"/>
                <w:b/>
                <w:color w:val="000000"/>
                <w:sz w:val="20"/>
                <w:szCs w:val="20"/>
              </w:rPr>
              <w:t>20.48</w:t>
            </w:r>
          </w:p>
        </w:tc>
        <w:tc>
          <w:tcPr>
            <w:tcW w:w="878" w:type="dxa"/>
            <w:shd w:val="clear" w:color="auto" w:fill="DBE5F1" w:themeFill="accent1" w:themeFillTint="33"/>
            <w:vAlign w:val="center"/>
          </w:tcPr>
          <w:p w:rsidR="00A35401" w:rsidRPr="00DE5079" w:rsidRDefault="00B426CB" w:rsidP="001C0183">
            <w:pPr>
              <w:spacing w:after="0"/>
              <w:contextualSpacing/>
              <w:jc w:val="center"/>
              <w:rPr>
                <w:rFonts w:cstheme="minorHAnsi"/>
                <w:b/>
                <w:color w:val="000000"/>
                <w:sz w:val="20"/>
                <w:szCs w:val="20"/>
              </w:rPr>
            </w:pPr>
            <w:r>
              <w:rPr>
                <w:rFonts w:cstheme="minorHAnsi"/>
                <w:b/>
                <w:color w:val="000000"/>
                <w:sz w:val="20"/>
                <w:szCs w:val="20"/>
              </w:rPr>
              <w:t>23.28</w:t>
            </w:r>
          </w:p>
        </w:tc>
        <w:tc>
          <w:tcPr>
            <w:tcW w:w="971" w:type="dxa"/>
            <w:shd w:val="clear" w:color="auto" w:fill="DBE5F1" w:themeFill="accent1" w:themeFillTint="33"/>
            <w:vAlign w:val="center"/>
          </w:tcPr>
          <w:p w:rsidR="00A35401" w:rsidRPr="00DE5079" w:rsidRDefault="00B426CB" w:rsidP="001C0183">
            <w:pPr>
              <w:spacing w:after="0"/>
              <w:contextualSpacing/>
              <w:jc w:val="center"/>
              <w:rPr>
                <w:rFonts w:cstheme="minorHAnsi"/>
                <w:b/>
                <w:color w:val="000000"/>
                <w:sz w:val="20"/>
                <w:szCs w:val="20"/>
              </w:rPr>
            </w:pPr>
            <w:r>
              <w:rPr>
                <w:rFonts w:cstheme="minorHAnsi"/>
                <w:b/>
                <w:color w:val="000000"/>
                <w:sz w:val="20"/>
                <w:szCs w:val="20"/>
              </w:rPr>
              <w:t>23.28</w:t>
            </w:r>
          </w:p>
        </w:tc>
        <w:tc>
          <w:tcPr>
            <w:tcW w:w="878" w:type="dxa"/>
            <w:shd w:val="clear" w:color="auto" w:fill="DBE5F1" w:themeFill="accent1" w:themeFillTint="33"/>
            <w:vAlign w:val="center"/>
          </w:tcPr>
          <w:p w:rsidR="00A35401" w:rsidRPr="00DE5079" w:rsidRDefault="00A35401" w:rsidP="001C0183">
            <w:pPr>
              <w:spacing w:after="0"/>
              <w:contextualSpacing/>
              <w:jc w:val="center"/>
              <w:rPr>
                <w:rFonts w:cstheme="minorHAnsi"/>
                <w:b/>
                <w:color w:val="000000"/>
                <w:sz w:val="20"/>
                <w:szCs w:val="20"/>
              </w:rPr>
            </w:pPr>
            <w:r w:rsidRPr="00DE5079">
              <w:rPr>
                <w:rFonts w:cstheme="minorHAnsi"/>
                <w:b/>
                <w:color w:val="000000"/>
                <w:sz w:val="20"/>
                <w:szCs w:val="20"/>
              </w:rPr>
              <w:t>27.10</w:t>
            </w:r>
          </w:p>
        </w:tc>
      </w:tr>
    </w:tbl>
    <w:p w:rsidR="004F59AC" w:rsidRPr="004F59AC" w:rsidRDefault="007F57FE" w:rsidP="00EF7B75">
      <w:pPr>
        <w:spacing w:after="240"/>
        <w:ind w:left="720" w:hanging="720"/>
        <w:jc w:val="both"/>
        <w:rPr>
          <w:rFonts w:cstheme="minorHAnsi"/>
          <w:iCs/>
          <w:lang w:eastAsia="de-DE"/>
        </w:rPr>
      </w:pPr>
      <w:r>
        <w:rPr>
          <w:rFonts w:cstheme="minorHAnsi"/>
          <w:iCs/>
          <w:lang w:eastAsia="de-DE"/>
        </w:rPr>
        <w:lastRenderedPageBreak/>
        <w:t>8.17</w:t>
      </w:r>
      <w:r w:rsidR="004F59AC" w:rsidRPr="004F59AC">
        <w:rPr>
          <w:rFonts w:cstheme="minorHAnsi"/>
          <w:iCs/>
          <w:lang w:eastAsia="de-DE"/>
        </w:rPr>
        <w:t>.5.3</w:t>
      </w:r>
      <w:r w:rsidR="004F59AC" w:rsidRPr="004F59AC">
        <w:rPr>
          <w:rFonts w:cstheme="minorHAnsi"/>
          <w:iCs/>
          <w:lang w:eastAsia="de-DE"/>
        </w:rPr>
        <w:tab/>
        <w:t>The projection of Interest on Working capital for SLDC for the years 2019-20, 2020-21 and 2021-22 is submitted below.</w:t>
      </w:r>
    </w:p>
    <w:tbl>
      <w:tblPr>
        <w:tblW w:w="8556" w:type="dxa"/>
        <w:jc w:val="center"/>
        <w:tblLook w:val="04A0"/>
      </w:tblPr>
      <w:tblGrid>
        <w:gridCol w:w="632"/>
        <w:gridCol w:w="2920"/>
        <w:gridCol w:w="1484"/>
        <w:gridCol w:w="1687"/>
        <w:gridCol w:w="1833"/>
      </w:tblGrid>
      <w:tr w:rsidR="001F7987" w:rsidRPr="00EF7B75" w:rsidTr="00EF7B75">
        <w:trPr>
          <w:trHeight w:val="144"/>
          <w:jc w:val="center"/>
        </w:trPr>
        <w:tc>
          <w:tcPr>
            <w:tcW w:w="8556" w:type="dxa"/>
            <w:gridSpan w:val="5"/>
            <w:tcBorders>
              <w:top w:val="single" w:sz="4" w:space="0" w:color="auto"/>
              <w:left w:val="single" w:sz="4" w:space="0" w:color="auto"/>
              <w:bottom w:val="single" w:sz="4" w:space="0" w:color="auto"/>
              <w:right w:val="single" w:sz="4" w:space="0" w:color="auto"/>
            </w:tcBorders>
            <w:shd w:val="clear" w:color="auto" w:fill="244061" w:themeFill="accent1" w:themeFillShade="80"/>
            <w:noWrap/>
            <w:vAlign w:val="bottom"/>
            <w:hideMark/>
          </w:tcPr>
          <w:p w:rsidR="001F7987" w:rsidRPr="00EF7B75" w:rsidRDefault="001F7987" w:rsidP="007F57FE">
            <w:pPr>
              <w:spacing w:after="0" w:line="240" w:lineRule="auto"/>
              <w:contextualSpacing/>
              <w:jc w:val="center"/>
              <w:rPr>
                <w:rFonts w:eastAsia="Times New Roman" w:cstheme="minorHAnsi"/>
                <w:b/>
                <w:bCs/>
                <w:color w:val="FFFFFF" w:themeColor="background1"/>
                <w:sz w:val="20"/>
                <w:szCs w:val="20"/>
              </w:rPr>
            </w:pPr>
            <w:r w:rsidRPr="00EF7B75">
              <w:rPr>
                <w:rFonts w:eastAsia="Times New Roman" w:cstheme="minorHAnsi"/>
                <w:b/>
                <w:bCs/>
                <w:color w:val="FFFFFF" w:themeColor="background1"/>
                <w:sz w:val="20"/>
                <w:szCs w:val="20"/>
              </w:rPr>
              <w:t xml:space="preserve">  </w:t>
            </w:r>
            <w:r w:rsidR="007F57FE">
              <w:rPr>
                <w:rFonts w:eastAsia="Times New Roman" w:cstheme="minorHAnsi"/>
                <w:b/>
                <w:sz w:val="20"/>
                <w:szCs w:val="20"/>
              </w:rPr>
              <w:t xml:space="preserve">Table 8.37 </w:t>
            </w:r>
            <w:r w:rsidRPr="00EF7B75">
              <w:rPr>
                <w:rFonts w:eastAsia="Times New Roman" w:cstheme="minorHAnsi"/>
                <w:b/>
                <w:bCs/>
                <w:color w:val="FFFFFF" w:themeColor="background1"/>
                <w:sz w:val="20"/>
                <w:szCs w:val="20"/>
              </w:rPr>
              <w:t>SLDC  :Interest on Working capital   (Rs Cr)</w:t>
            </w:r>
          </w:p>
        </w:tc>
      </w:tr>
      <w:tr w:rsidR="00F6763A" w:rsidRPr="00EF7B75" w:rsidTr="00BF1D38">
        <w:trPr>
          <w:trHeight w:val="144"/>
          <w:jc w:val="center"/>
        </w:trPr>
        <w:tc>
          <w:tcPr>
            <w:tcW w:w="632" w:type="dxa"/>
            <w:tcBorders>
              <w:top w:val="nil"/>
              <w:left w:val="single" w:sz="4" w:space="0" w:color="auto"/>
              <w:bottom w:val="single" w:sz="4" w:space="0" w:color="auto"/>
              <w:right w:val="single" w:sz="4" w:space="0" w:color="auto"/>
            </w:tcBorders>
            <w:shd w:val="clear" w:color="auto" w:fill="DBE5F1" w:themeFill="accent1" w:themeFillTint="33"/>
            <w:vAlign w:val="center"/>
          </w:tcPr>
          <w:p w:rsidR="00F6763A" w:rsidRPr="00EF7B75" w:rsidRDefault="00F6763A" w:rsidP="00BF1D38">
            <w:pPr>
              <w:spacing w:after="0" w:line="240" w:lineRule="auto"/>
              <w:contextualSpacing/>
              <w:jc w:val="center"/>
              <w:rPr>
                <w:rFonts w:eastAsia="Times New Roman" w:cstheme="minorHAnsi"/>
                <w:b/>
                <w:color w:val="000000"/>
                <w:sz w:val="20"/>
                <w:szCs w:val="20"/>
              </w:rPr>
            </w:pPr>
            <w:r w:rsidRPr="00EF7B75">
              <w:rPr>
                <w:rFonts w:eastAsia="Times New Roman" w:cstheme="minorHAnsi"/>
                <w:b/>
                <w:color w:val="000000"/>
                <w:sz w:val="20"/>
                <w:szCs w:val="20"/>
              </w:rPr>
              <w:t>No</w:t>
            </w:r>
          </w:p>
        </w:tc>
        <w:tc>
          <w:tcPr>
            <w:tcW w:w="2920" w:type="dxa"/>
            <w:tcBorders>
              <w:top w:val="nil"/>
              <w:left w:val="nil"/>
              <w:bottom w:val="single" w:sz="4" w:space="0" w:color="auto"/>
              <w:right w:val="single" w:sz="4" w:space="0" w:color="auto"/>
            </w:tcBorders>
            <w:shd w:val="clear" w:color="auto" w:fill="DBE5F1" w:themeFill="accent1" w:themeFillTint="33"/>
            <w:vAlign w:val="center"/>
          </w:tcPr>
          <w:p w:rsidR="00F6763A" w:rsidRPr="00EF7B75" w:rsidRDefault="00F6763A" w:rsidP="00BF1D38">
            <w:pPr>
              <w:spacing w:after="0" w:line="240" w:lineRule="auto"/>
              <w:ind w:firstLineChars="100" w:firstLine="201"/>
              <w:contextualSpacing/>
              <w:jc w:val="center"/>
              <w:rPr>
                <w:rFonts w:eastAsia="Times New Roman" w:cstheme="minorHAnsi"/>
                <w:b/>
                <w:color w:val="000000"/>
                <w:sz w:val="20"/>
                <w:szCs w:val="20"/>
              </w:rPr>
            </w:pPr>
            <w:r w:rsidRPr="00EF7B75">
              <w:rPr>
                <w:rFonts w:eastAsia="Times New Roman" w:cstheme="minorHAnsi"/>
                <w:b/>
                <w:color w:val="000000"/>
                <w:sz w:val="20"/>
                <w:szCs w:val="20"/>
              </w:rPr>
              <w:t>Item</w:t>
            </w:r>
          </w:p>
        </w:tc>
        <w:tc>
          <w:tcPr>
            <w:tcW w:w="1484" w:type="dxa"/>
            <w:tcBorders>
              <w:top w:val="nil"/>
              <w:left w:val="nil"/>
              <w:bottom w:val="single" w:sz="4" w:space="0" w:color="auto"/>
              <w:right w:val="single" w:sz="4" w:space="0" w:color="auto"/>
            </w:tcBorders>
            <w:shd w:val="clear" w:color="auto" w:fill="DBE5F1" w:themeFill="accent1" w:themeFillTint="33"/>
            <w:noWrap/>
          </w:tcPr>
          <w:p w:rsidR="00F6763A" w:rsidRDefault="00F6763A" w:rsidP="00EF7B75">
            <w:pPr>
              <w:spacing w:after="0" w:line="240" w:lineRule="auto"/>
              <w:contextualSpacing/>
              <w:jc w:val="center"/>
              <w:rPr>
                <w:rFonts w:eastAsia="Times New Roman" w:cstheme="minorHAnsi"/>
                <w:b/>
                <w:color w:val="000000"/>
                <w:sz w:val="20"/>
                <w:szCs w:val="20"/>
              </w:rPr>
            </w:pPr>
            <w:r w:rsidRPr="00EF7B75">
              <w:rPr>
                <w:rFonts w:eastAsia="Times New Roman" w:cstheme="minorHAnsi"/>
                <w:b/>
                <w:color w:val="000000"/>
                <w:sz w:val="20"/>
                <w:szCs w:val="20"/>
              </w:rPr>
              <w:t xml:space="preserve">Revised </w:t>
            </w:r>
            <w:r>
              <w:rPr>
                <w:rFonts w:eastAsia="Times New Roman" w:cstheme="minorHAnsi"/>
                <w:b/>
                <w:color w:val="000000"/>
                <w:sz w:val="20"/>
                <w:szCs w:val="20"/>
              </w:rPr>
              <w:t>for</w:t>
            </w:r>
          </w:p>
          <w:p w:rsidR="00F6763A" w:rsidRPr="00EF7B75" w:rsidRDefault="00F6763A" w:rsidP="00EF7B75">
            <w:pPr>
              <w:spacing w:after="0" w:line="240" w:lineRule="auto"/>
              <w:contextualSpacing/>
              <w:jc w:val="center"/>
              <w:rPr>
                <w:rFonts w:eastAsia="Times New Roman" w:cstheme="minorHAnsi"/>
                <w:b/>
                <w:color w:val="000000"/>
                <w:sz w:val="20"/>
                <w:szCs w:val="20"/>
              </w:rPr>
            </w:pPr>
            <w:r w:rsidRPr="00EF7B75">
              <w:rPr>
                <w:rFonts w:eastAsia="Times New Roman" w:cstheme="minorHAnsi"/>
                <w:b/>
                <w:color w:val="000000"/>
                <w:sz w:val="20"/>
                <w:szCs w:val="20"/>
              </w:rPr>
              <w:t xml:space="preserve"> 2019-20</w:t>
            </w:r>
          </w:p>
        </w:tc>
        <w:tc>
          <w:tcPr>
            <w:tcW w:w="1687" w:type="dxa"/>
            <w:tcBorders>
              <w:top w:val="nil"/>
              <w:left w:val="nil"/>
              <w:bottom w:val="single" w:sz="4" w:space="0" w:color="auto"/>
              <w:right w:val="single" w:sz="4" w:space="0" w:color="auto"/>
            </w:tcBorders>
            <w:shd w:val="clear" w:color="auto" w:fill="DBE5F1" w:themeFill="accent1" w:themeFillTint="33"/>
          </w:tcPr>
          <w:p w:rsidR="00F6763A" w:rsidRDefault="00F6763A" w:rsidP="00EF7B75">
            <w:pPr>
              <w:spacing w:after="0" w:line="240" w:lineRule="auto"/>
              <w:contextualSpacing/>
              <w:jc w:val="center"/>
              <w:rPr>
                <w:rFonts w:eastAsia="Times New Roman" w:cstheme="minorHAnsi"/>
                <w:b/>
                <w:color w:val="000000"/>
                <w:sz w:val="20"/>
                <w:szCs w:val="20"/>
              </w:rPr>
            </w:pPr>
            <w:r w:rsidRPr="00EF7B75">
              <w:rPr>
                <w:rFonts w:eastAsia="Times New Roman" w:cstheme="minorHAnsi"/>
                <w:b/>
                <w:color w:val="000000"/>
                <w:sz w:val="20"/>
                <w:szCs w:val="20"/>
              </w:rPr>
              <w:t xml:space="preserve">Revised </w:t>
            </w:r>
            <w:r>
              <w:rPr>
                <w:rFonts w:eastAsia="Times New Roman" w:cstheme="minorHAnsi"/>
                <w:b/>
                <w:color w:val="000000"/>
                <w:sz w:val="20"/>
                <w:szCs w:val="20"/>
              </w:rPr>
              <w:t>for</w:t>
            </w:r>
          </w:p>
          <w:p w:rsidR="00F6763A" w:rsidRPr="00EF7B75" w:rsidRDefault="00F6763A" w:rsidP="00EF7B75">
            <w:pPr>
              <w:spacing w:after="0" w:line="240" w:lineRule="auto"/>
              <w:contextualSpacing/>
              <w:jc w:val="center"/>
              <w:rPr>
                <w:rFonts w:eastAsia="Times New Roman" w:cstheme="minorHAnsi"/>
                <w:b/>
                <w:color w:val="000000"/>
                <w:sz w:val="20"/>
                <w:szCs w:val="20"/>
              </w:rPr>
            </w:pPr>
            <w:r w:rsidRPr="00EF7B75">
              <w:rPr>
                <w:rFonts w:eastAsia="Times New Roman" w:cstheme="minorHAnsi"/>
                <w:b/>
                <w:color w:val="000000"/>
                <w:sz w:val="20"/>
                <w:szCs w:val="20"/>
              </w:rPr>
              <w:t>2020-21</w:t>
            </w:r>
          </w:p>
        </w:tc>
        <w:tc>
          <w:tcPr>
            <w:tcW w:w="1833" w:type="dxa"/>
            <w:tcBorders>
              <w:top w:val="nil"/>
              <w:left w:val="nil"/>
              <w:bottom w:val="single" w:sz="4" w:space="0" w:color="auto"/>
              <w:right w:val="single" w:sz="4" w:space="0" w:color="auto"/>
            </w:tcBorders>
            <w:shd w:val="clear" w:color="auto" w:fill="DBE5F1" w:themeFill="accent1" w:themeFillTint="33"/>
          </w:tcPr>
          <w:p w:rsidR="00F6763A" w:rsidRDefault="00F6763A" w:rsidP="00EF7B75">
            <w:pPr>
              <w:spacing w:after="0" w:line="240" w:lineRule="auto"/>
              <w:contextualSpacing/>
              <w:jc w:val="center"/>
              <w:rPr>
                <w:rFonts w:eastAsia="Times New Roman" w:cstheme="minorHAnsi"/>
                <w:b/>
                <w:color w:val="000000"/>
                <w:sz w:val="20"/>
                <w:szCs w:val="20"/>
              </w:rPr>
            </w:pPr>
            <w:r w:rsidRPr="00EF7B75">
              <w:rPr>
                <w:rFonts w:eastAsia="Times New Roman" w:cstheme="minorHAnsi"/>
                <w:b/>
                <w:color w:val="000000"/>
                <w:sz w:val="20"/>
                <w:szCs w:val="20"/>
              </w:rPr>
              <w:t xml:space="preserve">Revised </w:t>
            </w:r>
            <w:r>
              <w:rPr>
                <w:rFonts w:eastAsia="Times New Roman" w:cstheme="minorHAnsi"/>
                <w:b/>
                <w:color w:val="000000"/>
                <w:sz w:val="20"/>
                <w:szCs w:val="20"/>
              </w:rPr>
              <w:t>for</w:t>
            </w:r>
          </w:p>
          <w:p w:rsidR="00F6763A" w:rsidRPr="00EF7B75" w:rsidRDefault="00F6763A" w:rsidP="00EF7B75">
            <w:pPr>
              <w:spacing w:after="0" w:line="240" w:lineRule="auto"/>
              <w:contextualSpacing/>
              <w:jc w:val="center"/>
              <w:rPr>
                <w:rFonts w:eastAsia="Times New Roman" w:cstheme="minorHAnsi"/>
                <w:b/>
                <w:color w:val="000000"/>
                <w:sz w:val="20"/>
                <w:szCs w:val="20"/>
              </w:rPr>
            </w:pPr>
            <w:r w:rsidRPr="00EF7B75">
              <w:rPr>
                <w:rFonts w:eastAsia="Times New Roman" w:cstheme="minorHAnsi"/>
                <w:b/>
                <w:color w:val="000000"/>
                <w:sz w:val="20"/>
                <w:szCs w:val="20"/>
              </w:rPr>
              <w:t xml:space="preserve"> 2021-22</w:t>
            </w:r>
          </w:p>
        </w:tc>
      </w:tr>
      <w:tr w:rsidR="00F6763A" w:rsidRPr="00EF7B75" w:rsidTr="00EF7B75">
        <w:trPr>
          <w:trHeight w:val="144"/>
          <w:jc w:val="center"/>
        </w:trPr>
        <w:tc>
          <w:tcPr>
            <w:tcW w:w="632" w:type="dxa"/>
            <w:tcBorders>
              <w:top w:val="single" w:sz="4" w:space="0" w:color="auto"/>
              <w:left w:val="single" w:sz="4" w:space="0" w:color="auto"/>
              <w:bottom w:val="single" w:sz="4" w:space="0" w:color="auto"/>
              <w:right w:val="single" w:sz="4" w:space="0" w:color="auto"/>
            </w:tcBorders>
            <w:shd w:val="clear" w:color="auto" w:fill="auto"/>
            <w:vAlign w:val="center"/>
          </w:tcPr>
          <w:p w:rsidR="00F6763A" w:rsidRPr="00EF7B75" w:rsidRDefault="00F6763A" w:rsidP="00EF7B75">
            <w:pPr>
              <w:spacing w:after="0" w:line="240" w:lineRule="auto"/>
              <w:contextualSpacing/>
              <w:jc w:val="center"/>
              <w:rPr>
                <w:rFonts w:eastAsia="Times New Roman" w:cstheme="minorHAnsi"/>
                <w:b/>
                <w:bCs/>
                <w:sz w:val="20"/>
                <w:szCs w:val="20"/>
              </w:rPr>
            </w:pPr>
            <w:r>
              <w:rPr>
                <w:rFonts w:eastAsia="Times New Roman" w:cstheme="minorHAnsi"/>
                <w:b/>
                <w:bCs/>
                <w:sz w:val="20"/>
                <w:szCs w:val="20"/>
              </w:rPr>
              <w:t>1</w:t>
            </w:r>
          </w:p>
        </w:tc>
        <w:tc>
          <w:tcPr>
            <w:tcW w:w="2920" w:type="dxa"/>
            <w:tcBorders>
              <w:top w:val="single" w:sz="4" w:space="0" w:color="auto"/>
              <w:left w:val="nil"/>
              <w:bottom w:val="single" w:sz="4" w:space="0" w:color="auto"/>
              <w:right w:val="single" w:sz="4" w:space="0" w:color="auto"/>
            </w:tcBorders>
            <w:shd w:val="clear" w:color="auto" w:fill="auto"/>
          </w:tcPr>
          <w:p w:rsidR="00F6763A" w:rsidRPr="00EF7B75" w:rsidRDefault="00F6763A" w:rsidP="00EF7B75">
            <w:pPr>
              <w:pStyle w:val="Default"/>
              <w:contextualSpacing/>
              <w:rPr>
                <w:rFonts w:asciiTheme="minorHAnsi" w:hAnsiTheme="minorHAnsi" w:cstheme="minorHAnsi"/>
                <w:sz w:val="20"/>
                <w:szCs w:val="20"/>
              </w:rPr>
            </w:pPr>
            <w:r w:rsidRPr="00EF7B75">
              <w:rPr>
                <w:rFonts w:asciiTheme="minorHAnsi" w:hAnsiTheme="minorHAnsi" w:cstheme="minorHAnsi"/>
                <w:b/>
                <w:bCs/>
                <w:sz w:val="20"/>
                <w:szCs w:val="20"/>
              </w:rPr>
              <w:t xml:space="preserve">Interest on working capital </w:t>
            </w:r>
          </w:p>
        </w:tc>
        <w:tc>
          <w:tcPr>
            <w:tcW w:w="1484" w:type="dxa"/>
            <w:tcBorders>
              <w:top w:val="single" w:sz="4" w:space="0" w:color="auto"/>
              <w:left w:val="nil"/>
              <w:bottom w:val="single" w:sz="4" w:space="0" w:color="auto"/>
              <w:right w:val="single" w:sz="4" w:space="0" w:color="auto"/>
            </w:tcBorders>
            <w:shd w:val="clear" w:color="auto" w:fill="auto"/>
            <w:noWrap/>
            <w:vAlign w:val="bottom"/>
          </w:tcPr>
          <w:p w:rsidR="00F6763A" w:rsidRPr="00EF7B75" w:rsidRDefault="00F6763A" w:rsidP="00911F4B">
            <w:pPr>
              <w:spacing w:after="0"/>
              <w:jc w:val="right"/>
              <w:rPr>
                <w:rFonts w:ascii="Calibri" w:hAnsi="Calibri" w:cs="Calibri"/>
                <w:b/>
                <w:bCs/>
                <w:color w:val="000000"/>
                <w:sz w:val="20"/>
                <w:szCs w:val="20"/>
              </w:rPr>
            </w:pPr>
            <w:r w:rsidRPr="00EF7B75">
              <w:rPr>
                <w:rFonts w:ascii="Calibri" w:hAnsi="Calibri" w:cs="Calibri"/>
                <w:b/>
                <w:bCs/>
                <w:color w:val="000000"/>
                <w:sz w:val="20"/>
                <w:szCs w:val="20"/>
              </w:rPr>
              <w:t>0.20</w:t>
            </w:r>
          </w:p>
        </w:tc>
        <w:tc>
          <w:tcPr>
            <w:tcW w:w="1687" w:type="dxa"/>
            <w:tcBorders>
              <w:top w:val="single" w:sz="4" w:space="0" w:color="auto"/>
              <w:left w:val="nil"/>
              <w:bottom w:val="single" w:sz="4" w:space="0" w:color="auto"/>
              <w:right w:val="single" w:sz="4" w:space="0" w:color="auto"/>
            </w:tcBorders>
            <w:shd w:val="clear" w:color="auto" w:fill="auto"/>
            <w:vAlign w:val="bottom"/>
          </w:tcPr>
          <w:p w:rsidR="00F6763A" w:rsidRPr="00EF7B75" w:rsidRDefault="00F6763A" w:rsidP="00911F4B">
            <w:pPr>
              <w:spacing w:after="0"/>
              <w:jc w:val="right"/>
              <w:rPr>
                <w:rFonts w:ascii="Calibri" w:hAnsi="Calibri" w:cs="Calibri"/>
                <w:b/>
                <w:bCs/>
                <w:color w:val="000000"/>
                <w:sz w:val="20"/>
                <w:szCs w:val="20"/>
              </w:rPr>
            </w:pPr>
            <w:r w:rsidRPr="00EF7B75">
              <w:rPr>
                <w:rFonts w:ascii="Calibri" w:hAnsi="Calibri" w:cs="Calibri"/>
                <w:b/>
                <w:bCs/>
                <w:color w:val="000000"/>
                <w:sz w:val="20"/>
                <w:szCs w:val="20"/>
              </w:rPr>
              <w:t>0.23</w:t>
            </w:r>
          </w:p>
        </w:tc>
        <w:tc>
          <w:tcPr>
            <w:tcW w:w="1833" w:type="dxa"/>
            <w:tcBorders>
              <w:top w:val="single" w:sz="4" w:space="0" w:color="auto"/>
              <w:left w:val="nil"/>
              <w:bottom w:val="single" w:sz="4" w:space="0" w:color="auto"/>
              <w:right w:val="single" w:sz="4" w:space="0" w:color="auto"/>
            </w:tcBorders>
            <w:shd w:val="clear" w:color="auto" w:fill="auto"/>
            <w:vAlign w:val="bottom"/>
          </w:tcPr>
          <w:p w:rsidR="00F6763A" w:rsidRPr="00EF7B75" w:rsidRDefault="00F6763A" w:rsidP="00911F4B">
            <w:pPr>
              <w:spacing w:after="0"/>
              <w:jc w:val="right"/>
              <w:rPr>
                <w:rFonts w:ascii="Calibri" w:hAnsi="Calibri" w:cs="Calibri"/>
                <w:b/>
                <w:bCs/>
                <w:color w:val="000000"/>
                <w:sz w:val="20"/>
                <w:szCs w:val="20"/>
              </w:rPr>
            </w:pPr>
            <w:r w:rsidRPr="00EF7B75">
              <w:rPr>
                <w:rFonts w:ascii="Calibri" w:hAnsi="Calibri" w:cs="Calibri"/>
                <w:b/>
                <w:bCs/>
                <w:color w:val="000000"/>
                <w:sz w:val="20"/>
                <w:szCs w:val="20"/>
              </w:rPr>
              <w:t>0.27</w:t>
            </w:r>
          </w:p>
        </w:tc>
      </w:tr>
    </w:tbl>
    <w:p w:rsidR="007F57FE" w:rsidRDefault="007F57FE" w:rsidP="00892A07">
      <w:pPr>
        <w:autoSpaceDE w:val="0"/>
        <w:autoSpaceDN w:val="0"/>
        <w:adjustRightInd w:val="0"/>
        <w:spacing w:after="0"/>
        <w:ind w:left="720" w:hanging="720"/>
        <w:rPr>
          <w:rFonts w:cstheme="minorHAnsi"/>
        </w:rPr>
      </w:pPr>
    </w:p>
    <w:p w:rsidR="001F7987" w:rsidRPr="00892A07" w:rsidRDefault="007F57FE" w:rsidP="00892A07">
      <w:pPr>
        <w:autoSpaceDE w:val="0"/>
        <w:autoSpaceDN w:val="0"/>
        <w:adjustRightInd w:val="0"/>
        <w:spacing w:after="0"/>
        <w:ind w:left="720" w:hanging="720"/>
        <w:rPr>
          <w:rFonts w:cstheme="minorHAnsi"/>
        </w:rPr>
      </w:pPr>
      <w:r>
        <w:rPr>
          <w:rFonts w:cstheme="minorHAnsi"/>
        </w:rPr>
        <w:t>8.17</w:t>
      </w:r>
      <w:r w:rsidR="001F7987" w:rsidRPr="001F7987">
        <w:rPr>
          <w:rFonts w:cstheme="minorHAnsi"/>
        </w:rPr>
        <w:t>.5.4</w:t>
      </w:r>
      <w:r w:rsidR="001F7987" w:rsidRPr="001F7987">
        <w:rPr>
          <w:rFonts w:cstheme="minorHAnsi"/>
        </w:rPr>
        <w:tab/>
      </w:r>
      <w:r w:rsidR="001F7987" w:rsidRPr="00892A07">
        <w:rPr>
          <w:rFonts w:cstheme="minorHAnsi"/>
        </w:rPr>
        <w:t xml:space="preserve">The projection of interest on Working </w:t>
      </w:r>
      <w:r w:rsidR="000E342E" w:rsidRPr="00892A07">
        <w:rPr>
          <w:rFonts w:cstheme="minorHAnsi"/>
        </w:rPr>
        <w:t>Capital for</w:t>
      </w:r>
      <w:r w:rsidR="001F7987" w:rsidRPr="00892A07">
        <w:rPr>
          <w:rFonts w:cstheme="minorHAnsi"/>
        </w:rPr>
        <w:t xml:space="preserve"> SBU-T   for the years 2019-20, 2020-21 and 2021-22 after excluding the Interest on Working Capital of SLDC is submitted below.</w:t>
      </w:r>
    </w:p>
    <w:p w:rsidR="00EF7B75" w:rsidRPr="001F7987" w:rsidRDefault="00EF7B75" w:rsidP="001F7987">
      <w:pPr>
        <w:autoSpaceDE w:val="0"/>
        <w:autoSpaceDN w:val="0"/>
        <w:adjustRightInd w:val="0"/>
        <w:spacing w:after="0" w:line="240" w:lineRule="auto"/>
        <w:ind w:left="720" w:hanging="720"/>
        <w:rPr>
          <w:rFonts w:cstheme="minorHAnsi"/>
          <w:b/>
          <w:sz w:val="24"/>
          <w:szCs w:val="24"/>
        </w:rPr>
      </w:pPr>
    </w:p>
    <w:tbl>
      <w:tblPr>
        <w:tblW w:w="8225" w:type="dxa"/>
        <w:jc w:val="center"/>
        <w:tblLook w:val="04A0"/>
      </w:tblPr>
      <w:tblGrid>
        <w:gridCol w:w="632"/>
        <w:gridCol w:w="3864"/>
        <w:gridCol w:w="1170"/>
        <w:gridCol w:w="1260"/>
        <w:gridCol w:w="1289"/>
        <w:gridCol w:w="10"/>
      </w:tblGrid>
      <w:tr w:rsidR="00E55658" w:rsidRPr="008C582A" w:rsidTr="00EF7B75">
        <w:trPr>
          <w:trHeight w:val="144"/>
          <w:jc w:val="center"/>
        </w:trPr>
        <w:tc>
          <w:tcPr>
            <w:tcW w:w="8225" w:type="dxa"/>
            <w:gridSpan w:val="6"/>
            <w:tcBorders>
              <w:top w:val="single" w:sz="4" w:space="0" w:color="auto"/>
              <w:left w:val="single" w:sz="4" w:space="0" w:color="auto"/>
              <w:bottom w:val="single" w:sz="4" w:space="0" w:color="auto"/>
              <w:right w:val="single" w:sz="4" w:space="0" w:color="auto"/>
            </w:tcBorders>
            <w:shd w:val="clear" w:color="auto" w:fill="244061" w:themeFill="accent1" w:themeFillShade="80"/>
            <w:noWrap/>
            <w:vAlign w:val="bottom"/>
            <w:hideMark/>
          </w:tcPr>
          <w:p w:rsidR="00E55658" w:rsidRPr="008C582A" w:rsidRDefault="005E7EBE" w:rsidP="00EF7B75">
            <w:pPr>
              <w:spacing w:after="0" w:line="240" w:lineRule="auto"/>
              <w:contextualSpacing/>
              <w:jc w:val="center"/>
              <w:rPr>
                <w:rFonts w:eastAsia="Times New Roman" w:cstheme="minorHAnsi"/>
                <w:b/>
                <w:bCs/>
                <w:color w:val="FFFFFF" w:themeColor="background1"/>
                <w:sz w:val="20"/>
                <w:szCs w:val="20"/>
              </w:rPr>
            </w:pPr>
            <w:r>
              <w:rPr>
                <w:rFonts w:eastAsia="Times New Roman" w:cstheme="minorHAnsi"/>
                <w:b/>
                <w:sz w:val="20"/>
                <w:szCs w:val="20"/>
              </w:rPr>
              <w:t xml:space="preserve">Table 8.38 </w:t>
            </w:r>
            <w:r w:rsidR="00E55658">
              <w:rPr>
                <w:rFonts w:eastAsia="Times New Roman" w:cstheme="minorHAnsi"/>
                <w:b/>
                <w:bCs/>
                <w:color w:val="FFFFFF" w:themeColor="background1"/>
                <w:sz w:val="20"/>
                <w:szCs w:val="20"/>
              </w:rPr>
              <w:t>SBU-T</w:t>
            </w:r>
            <w:r w:rsidR="00E55658" w:rsidRPr="008C582A">
              <w:rPr>
                <w:rFonts w:eastAsia="Times New Roman" w:cstheme="minorHAnsi"/>
                <w:b/>
                <w:bCs/>
                <w:color w:val="FFFFFF" w:themeColor="background1"/>
                <w:sz w:val="20"/>
                <w:szCs w:val="20"/>
              </w:rPr>
              <w:t xml:space="preserve">  :</w:t>
            </w:r>
            <w:r w:rsidR="00F6763A">
              <w:rPr>
                <w:rFonts w:eastAsia="Times New Roman" w:cstheme="minorHAnsi"/>
                <w:b/>
                <w:bCs/>
                <w:color w:val="FFFFFF" w:themeColor="background1"/>
                <w:sz w:val="20"/>
                <w:szCs w:val="20"/>
              </w:rPr>
              <w:t xml:space="preserve"> Revised </w:t>
            </w:r>
            <w:r w:rsidR="00E55658" w:rsidRPr="008C582A">
              <w:rPr>
                <w:rFonts w:eastAsia="Times New Roman" w:cstheme="minorHAnsi"/>
                <w:b/>
                <w:bCs/>
                <w:color w:val="FFFFFF" w:themeColor="background1"/>
                <w:sz w:val="20"/>
                <w:szCs w:val="20"/>
              </w:rPr>
              <w:t>Interest on Working capital   (Rs Cr)</w:t>
            </w:r>
          </w:p>
        </w:tc>
      </w:tr>
      <w:tr w:rsidR="00F6763A" w:rsidRPr="008C582A" w:rsidTr="00BF1D38">
        <w:trPr>
          <w:gridAfter w:val="1"/>
          <w:wAfter w:w="10" w:type="dxa"/>
          <w:trHeight w:val="144"/>
          <w:jc w:val="center"/>
        </w:trPr>
        <w:tc>
          <w:tcPr>
            <w:tcW w:w="632" w:type="dxa"/>
            <w:tcBorders>
              <w:top w:val="nil"/>
              <w:left w:val="single" w:sz="4" w:space="0" w:color="auto"/>
              <w:bottom w:val="single" w:sz="4" w:space="0" w:color="auto"/>
              <w:right w:val="single" w:sz="4" w:space="0" w:color="auto"/>
            </w:tcBorders>
            <w:shd w:val="clear" w:color="auto" w:fill="DBE5F1" w:themeFill="accent1" w:themeFillTint="33"/>
            <w:vAlign w:val="center"/>
          </w:tcPr>
          <w:p w:rsidR="00F6763A" w:rsidRPr="00EF7B75" w:rsidRDefault="00F6763A" w:rsidP="00BF1D38">
            <w:pPr>
              <w:spacing w:after="0" w:line="240" w:lineRule="auto"/>
              <w:contextualSpacing/>
              <w:jc w:val="center"/>
              <w:rPr>
                <w:rFonts w:eastAsia="Times New Roman" w:cstheme="minorHAnsi"/>
                <w:color w:val="000000"/>
                <w:sz w:val="20"/>
                <w:szCs w:val="20"/>
              </w:rPr>
            </w:pPr>
            <w:r w:rsidRPr="00EF7B75">
              <w:rPr>
                <w:rFonts w:eastAsia="Times New Roman" w:cstheme="minorHAnsi"/>
                <w:color w:val="000000"/>
                <w:sz w:val="20"/>
                <w:szCs w:val="20"/>
              </w:rPr>
              <w:t>No</w:t>
            </w:r>
          </w:p>
        </w:tc>
        <w:tc>
          <w:tcPr>
            <w:tcW w:w="3864" w:type="dxa"/>
            <w:tcBorders>
              <w:top w:val="nil"/>
              <w:left w:val="nil"/>
              <w:bottom w:val="single" w:sz="4" w:space="0" w:color="auto"/>
              <w:right w:val="single" w:sz="4" w:space="0" w:color="auto"/>
            </w:tcBorders>
            <w:shd w:val="clear" w:color="auto" w:fill="DBE5F1" w:themeFill="accent1" w:themeFillTint="33"/>
            <w:vAlign w:val="center"/>
          </w:tcPr>
          <w:p w:rsidR="00F6763A" w:rsidRPr="00EF7B75" w:rsidRDefault="00F6763A" w:rsidP="00BF1D38">
            <w:pPr>
              <w:spacing w:after="0" w:line="240" w:lineRule="auto"/>
              <w:ind w:firstLineChars="100" w:firstLine="200"/>
              <w:contextualSpacing/>
              <w:jc w:val="center"/>
              <w:rPr>
                <w:rFonts w:eastAsia="Times New Roman" w:cstheme="minorHAnsi"/>
                <w:color w:val="000000"/>
                <w:sz w:val="20"/>
                <w:szCs w:val="20"/>
              </w:rPr>
            </w:pPr>
            <w:r w:rsidRPr="00EF7B75">
              <w:rPr>
                <w:rFonts w:eastAsia="Times New Roman" w:cstheme="minorHAnsi"/>
                <w:color w:val="000000"/>
                <w:sz w:val="20"/>
                <w:szCs w:val="20"/>
              </w:rPr>
              <w:t>Item</w:t>
            </w:r>
          </w:p>
        </w:tc>
        <w:tc>
          <w:tcPr>
            <w:tcW w:w="1170" w:type="dxa"/>
            <w:tcBorders>
              <w:top w:val="nil"/>
              <w:left w:val="nil"/>
              <w:bottom w:val="single" w:sz="4" w:space="0" w:color="auto"/>
              <w:right w:val="single" w:sz="4" w:space="0" w:color="auto"/>
            </w:tcBorders>
            <w:shd w:val="clear" w:color="auto" w:fill="DBE5F1" w:themeFill="accent1" w:themeFillTint="33"/>
            <w:noWrap/>
          </w:tcPr>
          <w:p w:rsidR="00F6763A" w:rsidRPr="008C582A" w:rsidRDefault="00F6763A" w:rsidP="00EF7B75">
            <w:pPr>
              <w:spacing w:after="0" w:line="240" w:lineRule="auto"/>
              <w:contextualSpacing/>
              <w:jc w:val="center"/>
              <w:rPr>
                <w:rFonts w:eastAsia="Times New Roman" w:cstheme="minorHAnsi"/>
                <w:b/>
                <w:color w:val="000000"/>
                <w:sz w:val="20"/>
                <w:szCs w:val="20"/>
              </w:rPr>
            </w:pPr>
            <w:r w:rsidRPr="008C582A">
              <w:rPr>
                <w:rFonts w:eastAsia="Times New Roman" w:cstheme="minorHAnsi"/>
                <w:b/>
                <w:color w:val="000000"/>
                <w:sz w:val="20"/>
                <w:szCs w:val="20"/>
              </w:rPr>
              <w:t>2019-20</w:t>
            </w:r>
          </w:p>
        </w:tc>
        <w:tc>
          <w:tcPr>
            <w:tcW w:w="1260" w:type="dxa"/>
            <w:tcBorders>
              <w:top w:val="nil"/>
              <w:left w:val="nil"/>
              <w:bottom w:val="single" w:sz="4" w:space="0" w:color="auto"/>
              <w:right w:val="single" w:sz="4" w:space="0" w:color="auto"/>
            </w:tcBorders>
            <w:shd w:val="clear" w:color="auto" w:fill="DBE5F1" w:themeFill="accent1" w:themeFillTint="33"/>
          </w:tcPr>
          <w:p w:rsidR="00F6763A" w:rsidRPr="008C582A" w:rsidRDefault="00F6763A" w:rsidP="00EF7B75">
            <w:pPr>
              <w:spacing w:after="0" w:line="240" w:lineRule="auto"/>
              <w:contextualSpacing/>
              <w:jc w:val="center"/>
              <w:rPr>
                <w:rFonts w:eastAsia="Times New Roman" w:cstheme="minorHAnsi"/>
                <w:b/>
                <w:color w:val="000000"/>
                <w:sz w:val="20"/>
                <w:szCs w:val="20"/>
              </w:rPr>
            </w:pPr>
            <w:r w:rsidRPr="008C582A">
              <w:rPr>
                <w:rFonts w:eastAsia="Times New Roman" w:cstheme="minorHAnsi"/>
                <w:b/>
                <w:color w:val="000000"/>
                <w:sz w:val="20"/>
                <w:szCs w:val="20"/>
              </w:rPr>
              <w:t>2020-21</w:t>
            </w:r>
          </w:p>
        </w:tc>
        <w:tc>
          <w:tcPr>
            <w:tcW w:w="1289" w:type="dxa"/>
            <w:tcBorders>
              <w:top w:val="nil"/>
              <w:left w:val="nil"/>
              <w:bottom w:val="single" w:sz="4" w:space="0" w:color="auto"/>
              <w:right w:val="single" w:sz="4" w:space="0" w:color="auto"/>
            </w:tcBorders>
            <w:shd w:val="clear" w:color="auto" w:fill="DBE5F1" w:themeFill="accent1" w:themeFillTint="33"/>
          </w:tcPr>
          <w:p w:rsidR="00F6763A" w:rsidRPr="008C582A" w:rsidRDefault="00F6763A" w:rsidP="00EF7B75">
            <w:pPr>
              <w:spacing w:after="0" w:line="240" w:lineRule="auto"/>
              <w:contextualSpacing/>
              <w:jc w:val="center"/>
              <w:rPr>
                <w:rFonts w:eastAsia="Times New Roman" w:cstheme="minorHAnsi"/>
                <w:b/>
                <w:color w:val="000000"/>
                <w:sz w:val="20"/>
                <w:szCs w:val="20"/>
              </w:rPr>
            </w:pPr>
            <w:r w:rsidRPr="008C582A">
              <w:rPr>
                <w:rFonts w:eastAsia="Times New Roman" w:cstheme="minorHAnsi"/>
                <w:b/>
                <w:color w:val="000000"/>
                <w:sz w:val="20"/>
                <w:szCs w:val="20"/>
              </w:rPr>
              <w:t>2021-22</w:t>
            </w:r>
          </w:p>
        </w:tc>
      </w:tr>
      <w:tr w:rsidR="00F6763A" w:rsidRPr="008C582A" w:rsidTr="00EF7B75">
        <w:trPr>
          <w:gridAfter w:val="1"/>
          <w:wAfter w:w="10" w:type="dxa"/>
          <w:trHeight w:val="144"/>
          <w:jc w:val="center"/>
        </w:trPr>
        <w:tc>
          <w:tcPr>
            <w:tcW w:w="632" w:type="dxa"/>
            <w:tcBorders>
              <w:top w:val="single" w:sz="4" w:space="0" w:color="auto"/>
              <w:left w:val="single" w:sz="4" w:space="0" w:color="auto"/>
              <w:bottom w:val="single" w:sz="4" w:space="0" w:color="auto"/>
              <w:right w:val="single" w:sz="4" w:space="0" w:color="auto"/>
            </w:tcBorders>
            <w:shd w:val="clear" w:color="auto" w:fill="auto"/>
            <w:vAlign w:val="center"/>
          </w:tcPr>
          <w:p w:rsidR="00F6763A" w:rsidRPr="00EF7B75" w:rsidRDefault="00F6763A" w:rsidP="00EF7B75">
            <w:pPr>
              <w:spacing w:after="0" w:line="240" w:lineRule="auto"/>
              <w:contextualSpacing/>
              <w:jc w:val="center"/>
              <w:rPr>
                <w:rFonts w:eastAsia="Times New Roman" w:cstheme="minorHAnsi"/>
                <w:bCs/>
                <w:sz w:val="20"/>
                <w:szCs w:val="20"/>
              </w:rPr>
            </w:pPr>
            <w:r w:rsidRPr="00EF7B75">
              <w:rPr>
                <w:rFonts w:eastAsia="Times New Roman" w:cstheme="minorHAnsi"/>
                <w:bCs/>
                <w:sz w:val="20"/>
                <w:szCs w:val="20"/>
              </w:rPr>
              <w:t>1</w:t>
            </w:r>
          </w:p>
        </w:tc>
        <w:tc>
          <w:tcPr>
            <w:tcW w:w="3864" w:type="dxa"/>
            <w:tcBorders>
              <w:top w:val="single" w:sz="4" w:space="0" w:color="auto"/>
              <w:left w:val="nil"/>
              <w:bottom w:val="single" w:sz="4" w:space="0" w:color="auto"/>
              <w:right w:val="single" w:sz="4" w:space="0" w:color="auto"/>
            </w:tcBorders>
            <w:shd w:val="clear" w:color="auto" w:fill="auto"/>
          </w:tcPr>
          <w:p w:rsidR="00F6763A" w:rsidRPr="00EF7B75" w:rsidRDefault="00F6763A" w:rsidP="00EF7B75">
            <w:pPr>
              <w:pStyle w:val="Default"/>
              <w:contextualSpacing/>
              <w:rPr>
                <w:rFonts w:asciiTheme="minorHAnsi" w:hAnsiTheme="minorHAnsi" w:cstheme="minorHAnsi"/>
                <w:sz w:val="20"/>
                <w:szCs w:val="20"/>
              </w:rPr>
            </w:pPr>
            <w:r w:rsidRPr="00EF7B75">
              <w:rPr>
                <w:rFonts w:asciiTheme="minorHAnsi" w:hAnsiTheme="minorHAnsi" w:cstheme="minorHAnsi"/>
                <w:bCs/>
                <w:sz w:val="20"/>
                <w:szCs w:val="20"/>
              </w:rPr>
              <w:t>Interest on working capital of SBU-T &amp; SLDC</w:t>
            </w:r>
          </w:p>
        </w:tc>
        <w:tc>
          <w:tcPr>
            <w:tcW w:w="1170" w:type="dxa"/>
            <w:tcBorders>
              <w:top w:val="single" w:sz="4" w:space="0" w:color="auto"/>
              <w:left w:val="nil"/>
              <w:bottom w:val="single" w:sz="4" w:space="0" w:color="auto"/>
              <w:right w:val="single" w:sz="4" w:space="0" w:color="auto"/>
            </w:tcBorders>
            <w:shd w:val="clear" w:color="auto" w:fill="auto"/>
            <w:noWrap/>
          </w:tcPr>
          <w:p w:rsidR="00F6763A" w:rsidRPr="00EF7B75" w:rsidRDefault="00B426CB" w:rsidP="00911F4B">
            <w:pPr>
              <w:spacing w:after="0"/>
              <w:contextualSpacing/>
              <w:jc w:val="right"/>
              <w:rPr>
                <w:rFonts w:ascii="Calibri" w:hAnsi="Calibri" w:cs="Calibri"/>
                <w:color w:val="000000"/>
                <w:sz w:val="20"/>
                <w:szCs w:val="20"/>
              </w:rPr>
            </w:pPr>
            <w:r>
              <w:rPr>
                <w:rFonts w:ascii="Calibri" w:hAnsi="Calibri" w:cs="Calibri"/>
                <w:color w:val="000000"/>
                <w:sz w:val="20"/>
                <w:szCs w:val="20"/>
              </w:rPr>
              <w:t>21.70</w:t>
            </w:r>
          </w:p>
        </w:tc>
        <w:tc>
          <w:tcPr>
            <w:tcW w:w="1260" w:type="dxa"/>
            <w:tcBorders>
              <w:top w:val="single" w:sz="4" w:space="0" w:color="auto"/>
              <w:left w:val="nil"/>
              <w:bottom w:val="single" w:sz="4" w:space="0" w:color="auto"/>
              <w:right w:val="single" w:sz="4" w:space="0" w:color="auto"/>
            </w:tcBorders>
            <w:shd w:val="clear" w:color="auto" w:fill="auto"/>
          </w:tcPr>
          <w:p w:rsidR="00F6763A" w:rsidRPr="00EF7B75" w:rsidRDefault="00B426CB" w:rsidP="00911F4B">
            <w:pPr>
              <w:spacing w:after="0"/>
              <w:contextualSpacing/>
              <w:jc w:val="right"/>
              <w:rPr>
                <w:rFonts w:ascii="Calibri" w:hAnsi="Calibri" w:cs="Calibri"/>
                <w:color w:val="000000"/>
                <w:sz w:val="20"/>
                <w:szCs w:val="20"/>
              </w:rPr>
            </w:pPr>
            <w:r>
              <w:rPr>
                <w:rFonts w:ascii="Calibri" w:hAnsi="Calibri" w:cs="Calibri"/>
                <w:color w:val="000000"/>
                <w:sz w:val="20"/>
                <w:szCs w:val="20"/>
              </w:rPr>
              <w:t>23.28</w:t>
            </w:r>
          </w:p>
        </w:tc>
        <w:tc>
          <w:tcPr>
            <w:tcW w:w="1289" w:type="dxa"/>
            <w:tcBorders>
              <w:top w:val="single" w:sz="4" w:space="0" w:color="auto"/>
              <w:left w:val="nil"/>
              <w:bottom w:val="single" w:sz="4" w:space="0" w:color="auto"/>
              <w:right w:val="single" w:sz="4" w:space="0" w:color="auto"/>
            </w:tcBorders>
            <w:shd w:val="clear" w:color="auto" w:fill="auto"/>
          </w:tcPr>
          <w:p w:rsidR="00F6763A" w:rsidRPr="00EF7B75" w:rsidRDefault="00F6763A" w:rsidP="00911F4B">
            <w:pPr>
              <w:spacing w:after="0"/>
              <w:contextualSpacing/>
              <w:jc w:val="right"/>
              <w:rPr>
                <w:rFonts w:ascii="Calibri" w:hAnsi="Calibri" w:cs="Calibri"/>
                <w:color w:val="000000"/>
                <w:sz w:val="20"/>
                <w:szCs w:val="20"/>
              </w:rPr>
            </w:pPr>
            <w:r w:rsidRPr="00EF7B75">
              <w:rPr>
                <w:rFonts w:ascii="Calibri" w:hAnsi="Calibri" w:cs="Calibri"/>
                <w:color w:val="000000"/>
                <w:sz w:val="20"/>
                <w:szCs w:val="20"/>
              </w:rPr>
              <w:t>27.10</w:t>
            </w:r>
          </w:p>
        </w:tc>
      </w:tr>
      <w:tr w:rsidR="00F6763A" w:rsidRPr="008C582A" w:rsidTr="00EF7B75">
        <w:trPr>
          <w:gridAfter w:val="1"/>
          <w:wAfter w:w="10" w:type="dxa"/>
          <w:trHeight w:val="144"/>
          <w:jc w:val="center"/>
        </w:trPr>
        <w:tc>
          <w:tcPr>
            <w:tcW w:w="632" w:type="dxa"/>
            <w:tcBorders>
              <w:top w:val="single" w:sz="4" w:space="0" w:color="auto"/>
              <w:left w:val="single" w:sz="4" w:space="0" w:color="auto"/>
              <w:bottom w:val="single" w:sz="4" w:space="0" w:color="auto"/>
              <w:right w:val="single" w:sz="4" w:space="0" w:color="auto"/>
            </w:tcBorders>
            <w:shd w:val="clear" w:color="auto" w:fill="auto"/>
            <w:vAlign w:val="center"/>
          </w:tcPr>
          <w:p w:rsidR="00F6763A" w:rsidRPr="00EF7B75" w:rsidRDefault="00F6763A" w:rsidP="00EF7B75">
            <w:pPr>
              <w:spacing w:after="0" w:line="240" w:lineRule="auto"/>
              <w:contextualSpacing/>
              <w:jc w:val="center"/>
              <w:rPr>
                <w:rFonts w:eastAsia="Times New Roman" w:cstheme="minorHAnsi"/>
                <w:bCs/>
                <w:sz w:val="20"/>
                <w:szCs w:val="20"/>
              </w:rPr>
            </w:pPr>
            <w:r w:rsidRPr="00EF7B75">
              <w:rPr>
                <w:rFonts w:eastAsia="Times New Roman" w:cstheme="minorHAnsi"/>
                <w:bCs/>
                <w:sz w:val="20"/>
                <w:szCs w:val="20"/>
              </w:rPr>
              <w:t>2</w:t>
            </w:r>
          </w:p>
        </w:tc>
        <w:tc>
          <w:tcPr>
            <w:tcW w:w="3864" w:type="dxa"/>
            <w:tcBorders>
              <w:top w:val="single" w:sz="4" w:space="0" w:color="auto"/>
              <w:left w:val="nil"/>
              <w:bottom w:val="single" w:sz="4" w:space="0" w:color="auto"/>
              <w:right w:val="single" w:sz="4" w:space="0" w:color="auto"/>
            </w:tcBorders>
            <w:shd w:val="clear" w:color="auto" w:fill="auto"/>
          </w:tcPr>
          <w:p w:rsidR="00F6763A" w:rsidRPr="00EF7B75" w:rsidRDefault="00F6763A" w:rsidP="00EF7B75">
            <w:pPr>
              <w:pStyle w:val="Default"/>
              <w:contextualSpacing/>
              <w:rPr>
                <w:rFonts w:asciiTheme="minorHAnsi" w:hAnsiTheme="minorHAnsi" w:cstheme="minorHAnsi"/>
                <w:sz w:val="20"/>
                <w:szCs w:val="20"/>
              </w:rPr>
            </w:pPr>
            <w:r w:rsidRPr="00EF7B75">
              <w:rPr>
                <w:rFonts w:asciiTheme="minorHAnsi" w:hAnsiTheme="minorHAnsi" w:cstheme="minorHAnsi"/>
                <w:bCs/>
                <w:sz w:val="20"/>
                <w:szCs w:val="20"/>
              </w:rPr>
              <w:t>Interest on working capital of   SLDC</w:t>
            </w:r>
          </w:p>
        </w:tc>
        <w:tc>
          <w:tcPr>
            <w:tcW w:w="1170" w:type="dxa"/>
            <w:tcBorders>
              <w:top w:val="single" w:sz="4" w:space="0" w:color="auto"/>
              <w:left w:val="nil"/>
              <w:bottom w:val="single" w:sz="4" w:space="0" w:color="auto"/>
              <w:right w:val="single" w:sz="4" w:space="0" w:color="auto"/>
            </w:tcBorders>
            <w:shd w:val="clear" w:color="auto" w:fill="auto"/>
            <w:noWrap/>
            <w:vAlign w:val="bottom"/>
          </w:tcPr>
          <w:p w:rsidR="00F6763A" w:rsidRPr="00EF7B75" w:rsidRDefault="00F6763A" w:rsidP="00911F4B">
            <w:pPr>
              <w:spacing w:after="0"/>
              <w:jc w:val="right"/>
              <w:rPr>
                <w:rFonts w:ascii="Calibri" w:hAnsi="Calibri" w:cs="Calibri"/>
                <w:bCs/>
                <w:color w:val="000000"/>
              </w:rPr>
            </w:pPr>
            <w:r w:rsidRPr="00EF7B75">
              <w:rPr>
                <w:rFonts w:ascii="Calibri" w:hAnsi="Calibri" w:cs="Calibri"/>
                <w:bCs/>
                <w:color w:val="000000"/>
              </w:rPr>
              <w:t>0.20</w:t>
            </w:r>
          </w:p>
        </w:tc>
        <w:tc>
          <w:tcPr>
            <w:tcW w:w="1260" w:type="dxa"/>
            <w:tcBorders>
              <w:top w:val="single" w:sz="4" w:space="0" w:color="auto"/>
              <w:left w:val="nil"/>
              <w:bottom w:val="single" w:sz="4" w:space="0" w:color="auto"/>
              <w:right w:val="single" w:sz="4" w:space="0" w:color="auto"/>
            </w:tcBorders>
            <w:shd w:val="clear" w:color="auto" w:fill="auto"/>
            <w:vAlign w:val="bottom"/>
          </w:tcPr>
          <w:p w:rsidR="00F6763A" w:rsidRPr="00EF7B75" w:rsidRDefault="00F6763A" w:rsidP="00911F4B">
            <w:pPr>
              <w:spacing w:after="0"/>
              <w:jc w:val="right"/>
              <w:rPr>
                <w:rFonts w:ascii="Calibri" w:hAnsi="Calibri" w:cs="Calibri"/>
                <w:bCs/>
                <w:color w:val="000000"/>
              </w:rPr>
            </w:pPr>
            <w:r w:rsidRPr="00EF7B75">
              <w:rPr>
                <w:rFonts w:ascii="Calibri" w:hAnsi="Calibri" w:cs="Calibri"/>
                <w:bCs/>
                <w:color w:val="000000"/>
              </w:rPr>
              <w:t>0.23</w:t>
            </w:r>
          </w:p>
        </w:tc>
        <w:tc>
          <w:tcPr>
            <w:tcW w:w="1289" w:type="dxa"/>
            <w:tcBorders>
              <w:top w:val="single" w:sz="4" w:space="0" w:color="auto"/>
              <w:left w:val="nil"/>
              <w:bottom w:val="single" w:sz="4" w:space="0" w:color="auto"/>
              <w:right w:val="single" w:sz="4" w:space="0" w:color="auto"/>
            </w:tcBorders>
            <w:shd w:val="clear" w:color="auto" w:fill="auto"/>
            <w:vAlign w:val="bottom"/>
          </w:tcPr>
          <w:p w:rsidR="00F6763A" w:rsidRPr="00EF7B75" w:rsidRDefault="00F6763A" w:rsidP="00911F4B">
            <w:pPr>
              <w:spacing w:after="0"/>
              <w:jc w:val="right"/>
              <w:rPr>
                <w:rFonts w:ascii="Calibri" w:hAnsi="Calibri" w:cs="Calibri"/>
                <w:bCs/>
                <w:color w:val="000000"/>
              </w:rPr>
            </w:pPr>
            <w:r w:rsidRPr="00EF7B75">
              <w:rPr>
                <w:rFonts w:ascii="Calibri" w:hAnsi="Calibri" w:cs="Calibri"/>
                <w:bCs/>
                <w:color w:val="000000"/>
              </w:rPr>
              <w:t>0.27</w:t>
            </w:r>
          </w:p>
        </w:tc>
      </w:tr>
      <w:tr w:rsidR="00F6763A" w:rsidRPr="008C582A" w:rsidTr="00EF7B75">
        <w:trPr>
          <w:gridAfter w:val="1"/>
          <w:wAfter w:w="10" w:type="dxa"/>
          <w:trHeight w:val="144"/>
          <w:jc w:val="center"/>
        </w:trPr>
        <w:tc>
          <w:tcPr>
            <w:tcW w:w="632" w:type="dxa"/>
            <w:tcBorders>
              <w:top w:val="single" w:sz="4" w:space="0" w:color="auto"/>
              <w:left w:val="single" w:sz="4" w:space="0" w:color="auto"/>
              <w:bottom w:val="single" w:sz="4" w:space="0" w:color="auto"/>
              <w:right w:val="single" w:sz="4" w:space="0" w:color="auto"/>
            </w:tcBorders>
            <w:shd w:val="clear" w:color="auto" w:fill="auto"/>
            <w:vAlign w:val="center"/>
          </w:tcPr>
          <w:p w:rsidR="00F6763A" w:rsidRPr="00EF7B75" w:rsidRDefault="00F6763A" w:rsidP="00EF7B75">
            <w:pPr>
              <w:spacing w:after="0" w:line="240" w:lineRule="auto"/>
              <w:contextualSpacing/>
              <w:jc w:val="center"/>
              <w:rPr>
                <w:rFonts w:eastAsia="Times New Roman" w:cstheme="minorHAnsi"/>
                <w:b/>
                <w:bCs/>
                <w:sz w:val="20"/>
                <w:szCs w:val="20"/>
              </w:rPr>
            </w:pPr>
            <w:r w:rsidRPr="00EF7B75">
              <w:rPr>
                <w:rFonts w:eastAsia="Times New Roman" w:cstheme="minorHAnsi"/>
                <w:b/>
                <w:bCs/>
                <w:sz w:val="20"/>
                <w:szCs w:val="20"/>
              </w:rPr>
              <w:t>3</w:t>
            </w:r>
          </w:p>
        </w:tc>
        <w:tc>
          <w:tcPr>
            <w:tcW w:w="3864" w:type="dxa"/>
            <w:tcBorders>
              <w:top w:val="single" w:sz="4" w:space="0" w:color="auto"/>
              <w:left w:val="nil"/>
              <w:bottom w:val="single" w:sz="4" w:space="0" w:color="auto"/>
              <w:right w:val="single" w:sz="4" w:space="0" w:color="auto"/>
            </w:tcBorders>
            <w:shd w:val="clear" w:color="auto" w:fill="auto"/>
          </w:tcPr>
          <w:p w:rsidR="00F6763A" w:rsidRPr="00EF7B75" w:rsidRDefault="00F6763A" w:rsidP="00427BE6">
            <w:pPr>
              <w:pStyle w:val="Default"/>
              <w:contextualSpacing/>
              <w:rPr>
                <w:rFonts w:asciiTheme="minorHAnsi" w:hAnsiTheme="minorHAnsi" w:cstheme="minorHAnsi"/>
                <w:b/>
                <w:sz w:val="20"/>
                <w:szCs w:val="20"/>
              </w:rPr>
            </w:pPr>
            <w:r w:rsidRPr="00EF7B75">
              <w:rPr>
                <w:rFonts w:asciiTheme="minorHAnsi" w:hAnsiTheme="minorHAnsi" w:cstheme="minorHAnsi"/>
                <w:b/>
                <w:bCs/>
                <w:sz w:val="20"/>
                <w:szCs w:val="20"/>
              </w:rPr>
              <w:t xml:space="preserve">Interest on working capital of SBU-T </w:t>
            </w:r>
          </w:p>
        </w:tc>
        <w:tc>
          <w:tcPr>
            <w:tcW w:w="1170" w:type="dxa"/>
            <w:tcBorders>
              <w:top w:val="single" w:sz="4" w:space="0" w:color="auto"/>
              <w:left w:val="nil"/>
              <w:bottom w:val="single" w:sz="4" w:space="0" w:color="auto"/>
              <w:right w:val="single" w:sz="4" w:space="0" w:color="auto"/>
            </w:tcBorders>
            <w:shd w:val="clear" w:color="auto" w:fill="auto"/>
            <w:noWrap/>
            <w:vAlign w:val="bottom"/>
          </w:tcPr>
          <w:p w:rsidR="00F6763A" w:rsidRPr="00EF7B75" w:rsidRDefault="00B426CB" w:rsidP="00911F4B">
            <w:pPr>
              <w:spacing w:after="0"/>
              <w:jc w:val="right"/>
              <w:rPr>
                <w:rFonts w:ascii="Calibri" w:hAnsi="Calibri" w:cs="Calibri"/>
                <w:b/>
                <w:bCs/>
                <w:color w:val="000000"/>
              </w:rPr>
            </w:pPr>
            <w:r>
              <w:rPr>
                <w:rFonts w:ascii="Calibri" w:hAnsi="Calibri" w:cs="Calibri"/>
                <w:b/>
                <w:bCs/>
                <w:color w:val="000000"/>
              </w:rPr>
              <w:t>21.50</w:t>
            </w:r>
          </w:p>
        </w:tc>
        <w:tc>
          <w:tcPr>
            <w:tcW w:w="1260" w:type="dxa"/>
            <w:tcBorders>
              <w:top w:val="single" w:sz="4" w:space="0" w:color="auto"/>
              <w:left w:val="nil"/>
              <w:bottom w:val="single" w:sz="4" w:space="0" w:color="auto"/>
              <w:right w:val="single" w:sz="4" w:space="0" w:color="auto"/>
            </w:tcBorders>
            <w:shd w:val="clear" w:color="auto" w:fill="auto"/>
            <w:vAlign w:val="bottom"/>
          </w:tcPr>
          <w:p w:rsidR="00F6763A" w:rsidRPr="00EF7B75" w:rsidRDefault="00B426CB" w:rsidP="00B426CB">
            <w:pPr>
              <w:spacing w:after="0"/>
              <w:jc w:val="right"/>
              <w:rPr>
                <w:rFonts w:ascii="Calibri" w:hAnsi="Calibri" w:cs="Calibri"/>
                <w:b/>
                <w:bCs/>
                <w:color w:val="000000"/>
              </w:rPr>
            </w:pPr>
            <w:r>
              <w:rPr>
                <w:rFonts w:ascii="Calibri" w:hAnsi="Calibri" w:cs="Calibri"/>
                <w:b/>
                <w:bCs/>
                <w:color w:val="000000"/>
              </w:rPr>
              <w:t>23.05</w:t>
            </w:r>
          </w:p>
        </w:tc>
        <w:tc>
          <w:tcPr>
            <w:tcW w:w="1289" w:type="dxa"/>
            <w:tcBorders>
              <w:top w:val="single" w:sz="4" w:space="0" w:color="auto"/>
              <w:left w:val="nil"/>
              <w:bottom w:val="single" w:sz="4" w:space="0" w:color="auto"/>
              <w:right w:val="single" w:sz="4" w:space="0" w:color="auto"/>
            </w:tcBorders>
            <w:shd w:val="clear" w:color="auto" w:fill="auto"/>
            <w:vAlign w:val="bottom"/>
          </w:tcPr>
          <w:p w:rsidR="00F6763A" w:rsidRPr="00EF7B75" w:rsidRDefault="00B426CB" w:rsidP="00911F4B">
            <w:pPr>
              <w:spacing w:after="0"/>
              <w:jc w:val="right"/>
              <w:rPr>
                <w:rFonts w:ascii="Calibri" w:hAnsi="Calibri" w:cs="Calibri"/>
                <w:b/>
                <w:bCs/>
                <w:color w:val="000000"/>
              </w:rPr>
            </w:pPr>
            <w:r>
              <w:rPr>
                <w:rFonts w:ascii="Calibri" w:hAnsi="Calibri" w:cs="Calibri"/>
                <w:b/>
                <w:bCs/>
                <w:color w:val="000000"/>
              </w:rPr>
              <w:t>26.83</w:t>
            </w:r>
          </w:p>
        </w:tc>
      </w:tr>
    </w:tbl>
    <w:p w:rsidR="007F57FE" w:rsidRDefault="007F57FE" w:rsidP="00F6763A">
      <w:pPr>
        <w:spacing w:after="0"/>
        <w:jc w:val="center"/>
        <w:rPr>
          <w:rFonts w:eastAsia="Times New Roman" w:cstheme="minorHAnsi"/>
          <w:b/>
          <w:sz w:val="24"/>
          <w:szCs w:val="24"/>
        </w:rPr>
      </w:pPr>
    </w:p>
    <w:p w:rsidR="0046402A" w:rsidRPr="00427BE6" w:rsidRDefault="007F57FE" w:rsidP="00766EF0">
      <w:pPr>
        <w:shd w:val="clear" w:color="auto" w:fill="F2DBDB" w:themeFill="accent2" w:themeFillTint="33"/>
        <w:spacing w:after="240"/>
        <w:jc w:val="center"/>
        <w:rPr>
          <w:rFonts w:eastAsia="Times New Roman" w:cstheme="minorHAnsi"/>
          <w:b/>
          <w:sz w:val="24"/>
          <w:szCs w:val="24"/>
        </w:rPr>
      </w:pPr>
      <w:r>
        <w:rPr>
          <w:rFonts w:eastAsia="Times New Roman" w:cstheme="minorHAnsi"/>
          <w:b/>
          <w:sz w:val="24"/>
          <w:szCs w:val="24"/>
        </w:rPr>
        <w:t>8.17</w:t>
      </w:r>
      <w:r w:rsidR="00427BE6" w:rsidRPr="00427BE6">
        <w:rPr>
          <w:rFonts w:eastAsia="Times New Roman" w:cstheme="minorHAnsi"/>
          <w:b/>
          <w:sz w:val="24"/>
          <w:szCs w:val="24"/>
        </w:rPr>
        <w:t>.6</w:t>
      </w:r>
      <w:r w:rsidR="009C6CFC" w:rsidRPr="00427BE6">
        <w:rPr>
          <w:rFonts w:eastAsia="Times New Roman" w:cstheme="minorHAnsi"/>
          <w:b/>
          <w:sz w:val="24"/>
          <w:szCs w:val="24"/>
        </w:rPr>
        <w:tab/>
      </w:r>
      <w:r w:rsidR="00D47A1B" w:rsidRPr="00427BE6">
        <w:rPr>
          <w:rFonts w:eastAsia="Times New Roman" w:cstheme="minorHAnsi"/>
          <w:b/>
          <w:sz w:val="24"/>
          <w:szCs w:val="24"/>
        </w:rPr>
        <w:t>DEPRECIATION</w:t>
      </w:r>
    </w:p>
    <w:p w:rsidR="00D47A1B" w:rsidRPr="00427BE6" w:rsidRDefault="007F57FE" w:rsidP="00427BE6">
      <w:pPr>
        <w:spacing w:after="240"/>
        <w:ind w:left="720" w:hanging="720"/>
        <w:jc w:val="both"/>
        <w:rPr>
          <w:rFonts w:eastAsia="Times New Roman" w:cstheme="minorHAnsi"/>
        </w:rPr>
      </w:pPr>
      <w:r>
        <w:rPr>
          <w:rFonts w:cstheme="minorHAnsi"/>
        </w:rPr>
        <w:t>8.17</w:t>
      </w:r>
      <w:r w:rsidR="00427BE6" w:rsidRPr="00427BE6">
        <w:rPr>
          <w:rFonts w:cstheme="minorHAnsi"/>
        </w:rPr>
        <w:t>.6.1.</w:t>
      </w:r>
      <w:r w:rsidR="00427BE6" w:rsidRPr="00427BE6">
        <w:rPr>
          <w:rFonts w:cstheme="minorHAnsi"/>
        </w:rPr>
        <w:tab/>
      </w:r>
      <w:r w:rsidR="009C6CFC" w:rsidRPr="00427BE6">
        <w:rPr>
          <w:rFonts w:cstheme="minorHAnsi"/>
        </w:rPr>
        <w:t xml:space="preserve">The Depreciation </w:t>
      </w:r>
      <w:r w:rsidR="00BE432F" w:rsidRPr="00427BE6">
        <w:rPr>
          <w:rFonts w:cstheme="minorHAnsi"/>
        </w:rPr>
        <w:t>of</w:t>
      </w:r>
      <w:r w:rsidR="009C6CFC" w:rsidRPr="00427BE6">
        <w:rPr>
          <w:rFonts w:cstheme="minorHAnsi"/>
        </w:rPr>
        <w:t xml:space="preserve"> SBU-T for the year 2019-20 </w:t>
      </w:r>
      <w:r w:rsidR="00B426CB" w:rsidRPr="00427BE6">
        <w:rPr>
          <w:rFonts w:cstheme="minorHAnsi"/>
        </w:rPr>
        <w:t>up to</w:t>
      </w:r>
      <w:r w:rsidR="009C6CFC" w:rsidRPr="00427BE6">
        <w:rPr>
          <w:rFonts w:cstheme="minorHAnsi"/>
        </w:rPr>
        <w:t xml:space="preserve"> September 2019 is Rs. </w:t>
      </w:r>
      <w:r w:rsidR="00427BE6">
        <w:rPr>
          <w:rFonts w:cstheme="minorHAnsi"/>
        </w:rPr>
        <w:t>68.10</w:t>
      </w:r>
      <w:r w:rsidR="009C6CFC" w:rsidRPr="00427BE6">
        <w:rPr>
          <w:rFonts w:cstheme="minorHAnsi"/>
        </w:rPr>
        <w:t xml:space="preserve"> Cr as submitted below.  </w:t>
      </w:r>
      <w:r w:rsidR="00D47A1B" w:rsidRPr="00427BE6">
        <w:rPr>
          <w:rFonts w:cstheme="minorHAnsi"/>
        </w:rPr>
        <w:t xml:space="preserve">The details are furnished under </w:t>
      </w:r>
      <w:r w:rsidR="00D47A1B" w:rsidRPr="00427BE6">
        <w:rPr>
          <w:rFonts w:cstheme="minorHAnsi"/>
          <w:b/>
        </w:rPr>
        <w:t>form-T3</w:t>
      </w:r>
      <w:r w:rsidR="00D47A1B" w:rsidRPr="00427BE6">
        <w:rPr>
          <w:rFonts w:cstheme="minorHAnsi"/>
        </w:rPr>
        <w:t xml:space="preserve">. </w:t>
      </w:r>
      <w:r w:rsidR="00427BE6" w:rsidRPr="00427BE6">
        <w:rPr>
          <w:rFonts w:eastAsia="Times New Roman" w:cstheme="minorHAnsi"/>
        </w:rPr>
        <w:t>The methodology for calculation of depreciation is detailed under Chapter-</w:t>
      </w:r>
      <w:r w:rsidR="00911F4B">
        <w:rPr>
          <w:rFonts w:eastAsia="Times New Roman" w:cstheme="minorHAnsi"/>
        </w:rPr>
        <w:t>11</w:t>
      </w:r>
      <w:r w:rsidR="00427BE6" w:rsidRPr="00427BE6">
        <w:rPr>
          <w:rFonts w:eastAsia="Times New Roman" w:cstheme="minorHAnsi"/>
        </w:rPr>
        <w:t xml:space="preserve">.  </w:t>
      </w:r>
      <w:r w:rsidR="00D47A1B" w:rsidRPr="00427BE6">
        <w:rPr>
          <w:rFonts w:eastAsia="Times New Roman" w:cstheme="minorHAnsi"/>
        </w:rPr>
        <w:t>The Depreciation approved for the year 2019-20 by Hon’ble Commission vide MYT order dated 8-7-2019, actual incurred up</w:t>
      </w:r>
      <w:r w:rsidR="001040DA">
        <w:rPr>
          <w:rFonts w:eastAsia="Times New Roman" w:cstheme="minorHAnsi"/>
        </w:rPr>
        <w:t xml:space="preserve"> </w:t>
      </w:r>
      <w:r w:rsidR="00D47A1B" w:rsidRPr="00427BE6">
        <w:rPr>
          <w:rFonts w:eastAsia="Times New Roman" w:cstheme="minorHAnsi"/>
        </w:rPr>
        <w:t>to September 2019 and revised Depreciation for the year</w:t>
      </w:r>
      <w:r w:rsidR="00427BE6" w:rsidRPr="00427BE6">
        <w:rPr>
          <w:rFonts w:eastAsia="Times New Roman" w:cstheme="minorHAnsi"/>
        </w:rPr>
        <w:t>s</w:t>
      </w:r>
      <w:r w:rsidR="00D47A1B" w:rsidRPr="00427BE6">
        <w:rPr>
          <w:rFonts w:eastAsia="Times New Roman" w:cstheme="minorHAnsi"/>
        </w:rPr>
        <w:t xml:space="preserve"> 2019-20</w:t>
      </w:r>
      <w:r w:rsidR="00427BE6" w:rsidRPr="00427BE6">
        <w:rPr>
          <w:rFonts w:eastAsia="Times New Roman" w:cstheme="minorHAnsi"/>
        </w:rPr>
        <w:t xml:space="preserve">,2020-21 and 2021-22 </w:t>
      </w:r>
      <w:r w:rsidR="00D47A1B" w:rsidRPr="00427BE6">
        <w:rPr>
          <w:rFonts w:eastAsia="Times New Roman" w:cstheme="minorHAnsi"/>
        </w:rPr>
        <w:t xml:space="preserve">are submitted below. </w:t>
      </w:r>
    </w:p>
    <w:tbl>
      <w:tblPr>
        <w:tblW w:w="105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96"/>
        <w:gridCol w:w="1051"/>
        <w:gridCol w:w="1203"/>
        <w:gridCol w:w="1005"/>
        <w:gridCol w:w="1159"/>
        <w:gridCol w:w="808"/>
        <w:gridCol w:w="1046"/>
        <w:gridCol w:w="957"/>
        <w:gridCol w:w="1066"/>
      </w:tblGrid>
      <w:tr w:rsidR="005E7EBE" w:rsidRPr="00427BE6" w:rsidTr="005E7EBE">
        <w:trPr>
          <w:trHeight w:val="144"/>
          <w:jc w:val="center"/>
        </w:trPr>
        <w:tc>
          <w:tcPr>
            <w:tcW w:w="10591" w:type="dxa"/>
            <w:gridSpan w:val="9"/>
            <w:shd w:val="clear" w:color="auto" w:fill="244061" w:themeFill="accent1" w:themeFillShade="80"/>
            <w:noWrap/>
            <w:vAlign w:val="bottom"/>
            <w:hideMark/>
          </w:tcPr>
          <w:p w:rsidR="005E7EBE" w:rsidRPr="00427BE6" w:rsidRDefault="005E7EBE" w:rsidP="00427BE6">
            <w:pPr>
              <w:spacing w:after="0" w:line="240" w:lineRule="auto"/>
              <w:contextualSpacing/>
              <w:jc w:val="center"/>
              <w:rPr>
                <w:rFonts w:eastAsia="Times New Roman" w:cstheme="minorHAnsi"/>
                <w:b/>
                <w:color w:val="FFFFFF" w:themeColor="background1"/>
                <w:sz w:val="20"/>
                <w:szCs w:val="20"/>
              </w:rPr>
            </w:pPr>
            <w:r>
              <w:rPr>
                <w:rFonts w:eastAsia="Times New Roman" w:cstheme="minorHAnsi"/>
                <w:b/>
                <w:sz w:val="20"/>
                <w:szCs w:val="20"/>
              </w:rPr>
              <w:t xml:space="preserve">Table 8.39 </w:t>
            </w:r>
            <w:r w:rsidRPr="00427BE6">
              <w:rPr>
                <w:rFonts w:eastAsia="Times New Roman" w:cstheme="minorHAnsi"/>
                <w:b/>
                <w:color w:val="FFFFFF" w:themeColor="background1"/>
                <w:sz w:val="20"/>
                <w:szCs w:val="20"/>
              </w:rPr>
              <w:t xml:space="preserve"> Depreciation for SBU-T &amp;  SLDC    (Rs.Cr.)</w:t>
            </w:r>
          </w:p>
        </w:tc>
      </w:tr>
      <w:tr w:rsidR="008E0949" w:rsidRPr="00427BE6" w:rsidTr="005E7EBE">
        <w:trPr>
          <w:trHeight w:val="144"/>
          <w:jc w:val="center"/>
        </w:trPr>
        <w:tc>
          <w:tcPr>
            <w:tcW w:w="2296" w:type="dxa"/>
            <w:shd w:val="clear" w:color="auto" w:fill="DBE5F1" w:themeFill="accent1" w:themeFillTint="33"/>
            <w:noWrap/>
          </w:tcPr>
          <w:p w:rsidR="008E0949" w:rsidRPr="00427BE6" w:rsidRDefault="005E7EBE" w:rsidP="000233EB">
            <w:pPr>
              <w:spacing w:after="0" w:line="240" w:lineRule="auto"/>
              <w:contextualSpacing/>
              <w:rPr>
                <w:rFonts w:eastAsia="Times New Roman" w:cstheme="minorHAnsi"/>
                <w:color w:val="000000"/>
                <w:sz w:val="20"/>
                <w:szCs w:val="20"/>
              </w:rPr>
            </w:pPr>
            <w:r w:rsidRPr="00427BE6">
              <w:rPr>
                <w:rFonts w:eastAsia="Times New Roman" w:cstheme="minorHAnsi"/>
                <w:color w:val="000000"/>
                <w:sz w:val="20"/>
                <w:szCs w:val="20"/>
              </w:rPr>
              <w:t>Item</w:t>
            </w:r>
          </w:p>
        </w:tc>
        <w:tc>
          <w:tcPr>
            <w:tcW w:w="1051" w:type="dxa"/>
            <w:shd w:val="clear" w:color="auto" w:fill="DBE5F1" w:themeFill="accent1" w:themeFillTint="33"/>
            <w:noWrap/>
          </w:tcPr>
          <w:p w:rsidR="008E0949" w:rsidRPr="00427BE6" w:rsidRDefault="008E0949" w:rsidP="000233EB">
            <w:pPr>
              <w:spacing w:after="0" w:line="240" w:lineRule="auto"/>
              <w:contextualSpacing/>
              <w:jc w:val="center"/>
              <w:rPr>
                <w:rFonts w:eastAsia="Times New Roman" w:cstheme="minorHAnsi"/>
                <w:b/>
                <w:color w:val="000000"/>
                <w:sz w:val="20"/>
                <w:szCs w:val="20"/>
              </w:rPr>
            </w:pPr>
            <w:r w:rsidRPr="00427BE6">
              <w:rPr>
                <w:rFonts w:eastAsia="Times New Roman" w:cstheme="minorHAnsi"/>
                <w:b/>
                <w:color w:val="000000"/>
                <w:sz w:val="20"/>
                <w:szCs w:val="20"/>
              </w:rPr>
              <w:t>Estimated in ARR</w:t>
            </w:r>
          </w:p>
        </w:tc>
        <w:tc>
          <w:tcPr>
            <w:tcW w:w="1203" w:type="dxa"/>
            <w:shd w:val="clear" w:color="auto" w:fill="DBE5F1" w:themeFill="accent1" w:themeFillTint="33"/>
            <w:noWrap/>
          </w:tcPr>
          <w:p w:rsidR="008E0949" w:rsidRPr="00427BE6" w:rsidRDefault="008E0949" w:rsidP="005E7EBE">
            <w:pPr>
              <w:spacing w:after="0" w:line="240" w:lineRule="auto"/>
              <w:contextualSpacing/>
              <w:jc w:val="center"/>
              <w:rPr>
                <w:rFonts w:eastAsia="Times New Roman" w:cstheme="minorHAnsi"/>
                <w:b/>
                <w:color w:val="000000"/>
                <w:sz w:val="20"/>
                <w:szCs w:val="20"/>
              </w:rPr>
            </w:pPr>
            <w:r w:rsidRPr="00427BE6">
              <w:rPr>
                <w:rFonts w:eastAsia="Times New Roman" w:cstheme="minorHAnsi"/>
                <w:b/>
                <w:color w:val="000000"/>
                <w:sz w:val="20"/>
                <w:szCs w:val="20"/>
              </w:rPr>
              <w:t xml:space="preserve">Approved </w:t>
            </w:r>
            <w:r>
              <w:rPr>
                <w:rFonts w:eastAsia="Times New Roman" w:cstheme="minorHAnsi"/>
                <w:b/>
                <w:color w:val="000000"/>
                <w:sz w:val="20"/>
                <w:szCs w:val="20"/>
              </w:rPr>
              <w:t>(2019-20)</w:t>
            </w:r>
          </w:p>
        </w:tc>
        <w:tc>
          <w:tcPr>
            <w:tcW w:w="1005" w:type="dxa"/>
            <w:shd w:val="clear" w:color="auto" w:fill="DBE5F1" w:themeFill="accent1" w:themeFillTint="33"/>
            <w:noWrap/>
          </w:tcPr>
          <w:p w:rsidR="008E0949" w:rsidRPr="00427BE6" w:rsidRDefault="008E0949" w:rsidP="00F6763A">
            <w:pPr>
              <w:spacing w:after="0" w:line="240" w:lineRule="auto"/>
              <w:contextualSpacing/>
              <w:jc w:val="center"/>
              <w:rPr>
                <w:rFonts w:eastAsia="Times New Roman" w:cstheme="minorHAnsi"/>
                <w:b/>
                <w:color w:val="000000"/>
                <w:sz w:val="20"/>
                <w:szCs w:val="20"/>
              </w:rPr>
            </w:pPr>
            <w:r w:rsidRPr="00427BE6">
              <w:rPr>
                <w:rFonts w:eastAsia="Times New Roman" w:cstheme="minorHAnsi"/>
                <w:b/>
                <w:color w:val="000000"/>
                <w:sz w:val="20"/>
                <w:szCs w:val="20"/>
              </w:rPr>
              <w:t>Actual Sept-19</w:t>
            </w:r>
          </w:p>
        </w:tc>
        <w:tc>
          <w:tcPr>
            <w:tcW w:w="1159" w:type="dxa"/>
            <w:shd w:val="clear" w:color="auto" w:fill="DBE5F1" w:themeFill="accent1" w:themeFillTint="33"/>
            <w:noWrap/>
          </w:tcPr>
          <w:p w:rsidR="008E0949" w:rsidRPr="00427BE6" w:rsidRDefault="008E0949" w:rsidP="005E7EBE">
            <w:pPr>
              <w:spacing w:after="0" w:line="240" w:lineRule="auto"/>
              <w:contextualSpacing/>
              <w:jc w:val="center"/>
              <w:rPr>
                <w:rFonts w:eastAsia="Times New Roman" w:cstheme="minorHAnsi"/>
                <w:b/>
                <w:color w:val="000000"/>
                <w:sz w:val="20"/>
                <w:szCs w:val="20"/>
              </w:rPr>
            </w:pPr>
            <w:r w:rsidRPr="00427BE6">
              <w:rPr>
                <w:rFonts w:eastAsia="Times New Roman" w:cstheme="minorHAnsi"/>
                <w:b/>
                <w:color w:val="000000"/>
                <w:sz w:val="20"/>
                <w:szCs w:val="20"/>
              </w:rPr>
              <w:t>Revised estimate for 19-20</w:t>
            </w:r>
          </w:p>
        </w:tc>
        <w:tc>
          <w:tcPr>
            <w:tcW w:w="808" w:type="dxa"/>
            <w:shd w:val="clear" w:color="auto" w:fill="DBE5F1" w:themeFill="accent1" w:themeFillTint="33"/>
          </w:tcPr>
          <w:p w:rsidR="008E0949" w:rsidRPr="00427BE6" w:rsidRDefault="008E0949" w:rsidP="005E7EBE">
            <w:pPr>
              <w:spacing w:after="0" w:line="240" w:lineRule="auto"/>
              <w:contextualSpacing/>
              <w:jc w:val="center"/>
              <w:rPr>
                <w:rFonts w:eastAsia="Times New Roman" w:cstheme="minorHAnsi"/>
                <w:b/>
                <w:color w:val="000000"/>
                <w:sz w:val="20"/>
                <w:szCs w:val="20"/>
              </w:rPr>
            </w:pPr>
            <w:r>
              <w:rPr>
                <w:rFonts w:eastAsia="Times New Roman" w:cstheme="minorHAnsi"/>
                <w:b/>
                <w:color w:val="000000"/>
                <w:sz w:val="20"/>
                <w:szCs w:val="20"/>
              </w:rPr>
              <w:t>Appvd. For 20-21</w:t>
            </w:r>
          </w:p>
        </w:tc>
        <w:tc>
          <w:tcPr>
            <w:tcW w:w="1046" w:type="dxa"/>
            <w:shd w:val="clear" w:color="auto" w:fill="DBE5F1" w:themeFill="accent1" w:themeFillTint="33"/>
          </w:tcPr>
          <w:p w:rsidR="008E0949" w:rsidRPr="00427BE6" w:rsidRDefault="008E0949" w:rsidP="005E7EBE">
            <w:pPr>
              <w:spacing w:after="0" w:line="240" w:lineRule="auto"/>
              <w:contextualSpacing/>
              <w:jc w:val="center"/>
              <w:rPr>
                <w:rFonts w:eastAsia="Times New Roman" w:cstheme="minorHAnsi"/>
                <w:b/>
                <w:color w:val="000000"/>
                <w:sz w:val="20"/>
                <w:szCs w:val="20"/>
              </w:rPr>
            </w:pPr>
            <w:r w:rsidRPr="00427BE6">
              <w:rPr>
                <w:rFonts w:eastAsia="Times New Roman" w:cstheme="minorHAnsi"/>
                <w:b/>
                <w:color w:val="000000"/>
                <w:sz w:val="20"/>
                <w:szCs w:val="20"/>
              </w:rPr>
              <w:t>Revised estimate for 20-21</w:t>
            </w:r>
          </w:p>
        </w:tc>
        <w:tc>
          <w:tcPr>
            <w:tcW w:w="957" w:type="dxa"/>
            <w:shd w:val="clear" w:color="auto" w:fill="DBE5F1" w:themeFill="accent1" w:themeFillTint="33"/>
          </w:tcPr>
          <w:p w:rsidR="008E0949" w:rsidRPr="00427BE6" w:rsidRDefault="008E0949" w:rsidP="005E7EBE">
            <w:pPr>
              <w:spacing w:after="0" w:line="240" w:lineRule="auto"/>
              <w:contextualSpacing/>
              <w:jc w:val="center"/>
              <w:rPr>
                <w:rFonts w:eastAsia="Times New Roman" w:cstheme="minorHAnsi"/>
                <w:b/>
                <w:color w:val="000000"/>
                <w:sz w:val="20"/>
                <w:szCs w:val="20"/>
              </w:rPr>
            </w:pPr>
            <w:r>
              <w:rPr>
                <w:rFonts w:eastAsia="Times New Roman" w:cstheme="minorHAnsi"/>
                <w:b/>
                <w:color w:val="000000"/>
                <w:sz w:val="20"/>
                <w:szCs w:val="20"/>
              </w:rPr>
              <w:t>Appvd. For 21-22</w:t>
            </w:r>
          </w:p>
        </w:tc>
        <w:tc>
          <w:tcPr>
            <w:tcW w:w="1066" w:type="dxa"/>
            <w:shd w:val="clear" w:color="auto" w:fill="DBE5F1" w:themeFill="accent1" w:themeFillTint="33"/>
          </w:tcPr>
          <w:p w:rsidR="008E0949" w:rsidRPr="00427BE6" w:rsidRDefault="008E0949" w:rsidP="005E7EBE">
            <w:pPr>
              <w:spacing w:after="0" w:line="240" w:lineRule="auto"/>
              <w:contextualSpacing/>
              <w:jc w:val="center"/>
              <w:rPr>
                <w:rFonts w:eastAsia="Times New Roman" w:cstheme="minorHAnsi"/>
                <w:b/>
                <w:color w:val="000000"/>
                <w:sz w:val="20"/>
                <w:szCs w:val="20"/>
              </w:rPr>
            </w:pPr>
            <w:r w:rsidRPr="00427BE6">
              <w:rPr>
                <w:rFonts w:eastAsia="Times New Roman" w:cstheme="minorHAnsi"/>
                <w:b/>
                <w:color w:val="000000"/>
                <w:sz w:val="20"/>
                <w:szCs w:val="20"/>
              </w:rPr>
              <w:t>Revised estimate for 21-22</w:t>
            </w:r>
          </w:p>
        </w:tc>
      </w:tr>
      <w:tr w:rsidR="008E0949" w:rsidRPr="00427BE6" w:rsidTr="005E7EBE">
        <w:trPr>
          <w:trHeight w:val="144"/>
          <w:jc w:val="center"/>
        </w:trPr>
        <w:tc>
          <w:tcPr>
            <w:tcW w:w="2296" w:type="dxa"/>
            <w:shd w:val="clear" w:color="auto" w:fill="DBE5F1" w:themeFill="accent1" w:themeFillTint="33"/>
            <w:noWrap/>
            <w:hideMark/>
          </w:tcPr>
          <w:p w:rsidR="008E0949" w:rsidRPr="00427BE6" w:rsidRDefault="005E7EBE" w:rsidP="005F45AB">
            <w:pPr>
              <w:spacing w:after="0" w:line="240" w:lineRule="auto"/>
              <w:contextualSpacing/>
              <w:jc w:val="center"/>
              <w:rPr>
                <w:rFonts w:eastAsia="Times New Roman" w:cstheme="minorHAnsi"/>
                <w:b/>
                <w:color w:val="000000"/>
                <w:sz w:val="20"/>
                <w:szCs w:val="20"/>
              </w:rPr>
            </w:pPr>
            <w:r>
              <w:rPr>
                <w:rFonts w:eastAsia="Times New Roman" w:cstheme="minorHAnsi"/>
                <w:b/>
                <w:color w:val="000000"/>
                <w:sz w:val="20"/>
                <w:szCs w:val="20"/>
              </w:rPr>
              <w:t>D</w:t>
            </w:r>
            <w:r w:rsidR="008E0949" w:rsidRPr="00427BE6">
              <w:rPr>
                <w:rFonts w:eastAsia="Times New Roman" w:cstheme="minorHAnsi"/>
                <w:b/>
                <w:color w:val="000000"/>
                <w:sz w:val="20"/>
                <w:szCs w:val="20"/>
              </w:rPr>
              <w:t>epreciation allowable</w:t>
            </w:r>
            <w:r w:rsidR="008E0949">
              <w:rPr>
                <w:rFonts w:eastAsia="Times New Roman" w:cstheme="minorHAnsi"/>
                <w:b/>
                <w:color w:val="000000"/>
                <w:sz w:val="20"/>
                <w:szCs w:val="20"/>
              </w:rPr>
              <w:t xml:space="preserve"> for SBU-T &amp; SLDC</w:t>
            </w:r>
          </w:p>
        </w:tc>
        <w:tc>
          <w:tcPr>
            <w:tcW w:w="1051" w:type="dxa"/>
            <w:shd w:val="clear" w:color="auto" w:fill="auto"/>
            <w:noWrap/>
            <w:hideMark/>
          </w:tcPr>
          <w:p w:rsidR="008E0949" w:rsidRPr="00427BE6" w:rsidRDefault="008E0949" w:rsidP="005E7EBE">
            <w:pPr>
              <w:spacing w:after="0" w:line="240" w:lineRule="auto"/>
              <w:contextualSpacing/>
              <w:jc w:val="right"/>
              <w:rPr>
                <w:rFonts w:cstheme="minorHAnsi"/>
                <w:b/>
                <w:color w:val="000000"/>
                <w:sz w:val="20"/>
                <w:szCs w:val="20"/>
              </w:rPr>
            </w:pPr>
            <w:r w:rsidRPr="00427BE6">
              <w:rPr>
                <w:rFonts w:cstheme="minorHAnsi"/>
                <w:b/>
                <w:color w:val="000000"/>
                <w:sz w:val="20"/>
                <w:szCs w:val="20"/>
              </w:rPr>
              <w:t>199.58</w:t>
            </w:r>
          </w:p>
        </w:tc>
        <w:tc>
          <w:tcPr>
            <w:tcW w:w="1203" w:type="dxa"/>
            <w:shd w:val="clear" w:color="auto" w:fill="auto"/>
            <w:noWrap/>
            <w:hideMark/>
          </w:tcPr>
          <w:p w:rsidR="008E0949" w:rsidRPr="00427BE6" w:rsidRDefault="008E0949" w:rsidP="005E7EBE">
            <w:pPr>
              <w:spacing w:after="0" w:line="240" w:lineRule="auto"/>
              <w:contextualSpacing/>
              <w:jc w:val="right"/>
              <w:rPr>
                <w:rFonts w:cstheme="minorHAnsi"/>
                <w:b/>
                <w:color w:val="000000"/>
                <w:sz w:val="20"/>
                <w:szCs w:val="20"/>
              </w:rPr>
            </w:pPr>
            <w:r w:rsidRPr="00427BE6">
              <w:rPr>
                <w:rFonts w:cstheme="minorHAnsi"/>
                <w:b/>
                <w:color w:val="000000"/>
                <w:sz w:val="20"/>
                <w:szCs w:val="20"/>
              </w:rPr>
              <w:t>173.47</w:t>
            </w:r>
          </w:p>
        </w:tc>
        <w:tc>
          <w:tcPr>
            <w:tcW w:w="1005" w:type="dxa"/>
            <w:shd w:val="clear" w:color="auto" w:fill="auto"/>
            <w:noWrap/>
            <w:hideMark/>
          </w:tcPr>
          <w:p w:rsidR="008E0949" w:rsidRPr="00427BE6" w:rsidRDefault="008E0949" w:rsidP="005E7EBE">
            <w:pPr>
              <w:spacing w:after="0" w:line="240" w:lineRule="auto"/>
              <w:contextualSpacing/>
              <w:jc w:val="right"/>
              <w:rPr>
                <w:rFonts w:cstheme="minorHAnsi"/>
                <w:b/>
                <w:color w:val="000000"/>
                <w:sz w:val="20"/>
                <w:szCs w:val="20"/>
              </w:rPr>
            </w:pPr>
            <w:r>
              <w:rPr>
                <w:rFonts w:cstheme="minorHAnsi"/>
                <w:b/>
                <w:color w:val="000000"/>
                <w:sz w:val="20"/>
                <w:szCs w:val="20"/>
              </w:rPr>
              <w:t>68.10</w:t>
            </w:r>
          </w:p>
        </w:tc>
        <w:tc>
          <w:tcPr>
            <w:tcW w:w="1159" w:type="dxa"/>
            <w:shd w:val="clear" w:color="auto" w:fill="auto"/>
            <w:noWrap/>
            <w:hideMark/>
          </w:tcPr>
          <w:p w:rsidR="008E0949" w:rsidRPr="00427BE6" w:rsidRDefault="008E0949" w:rsidP="005E7EBE">
            <w:pPr>
              <w:spacing w:after="0" w:line="240" w:lineRule="auto"/>
              <w:contextualSpacing/>
              <w:jc w:val="right"/>
              <w:rPr>
                <w:rFonts w:cstheme="minorHAnsi"/>
                <w:b/>
                <w:color w:val="000000"/>
                <w:sz w:val="20"/>
                <w:szCs w:val="20"/>
              </w:rPr>
            </w:pPr>
            <w:r>
              <w:rPr>
                <w:rFonts w:cstheme="minorHAnsi"/>
                <w:b/>
                <w:color w:val="000000"/>
                <w:sz w:val="20"/>
                <w:szCs w:val="20"/>
              </w:rPr>
              <w:t>193.78</w:t>
            </w:r>
          </w:p>
        </w:tc>
        <w:tc>
          <w:tcPr>
            <w:tcW w:w="808" w:type="dxa"/>
          </w:tcPr>
          <w:p w:rsidR="008E0949" w:rsidRDefault="008E0949" w:rsidP="005E7EBE">
            <w:pPr>
              <w:spacing w:after="0" w:line="240" w:lineRule="auto"/>
              <w:contextualSpacing/>
              <w:jc w:val="right"/>
              <w:rPr>
                <w:rFonts w:cstheme="minorHAnsi"/>
                <w:b/>
                <w:color w:val="000000"/>
                <w:sz w:val="20"/>
                <w:szCs w:val="20"/>
              </w:rPr>
            </w:pPr>
            <w:r>
              <w:rPr>
                <w:rFonts w:cstheme="minorHAnsi"/>
                <w:b/>
                <w:color w:val="000000"/>
                <w:sz w:val="20"/>
                <w:szCs w:val="20"/>
              </w:rPr>
              <w:t>222.92</w:t>
            </w:r>
          </w:p>
        </w:tc>
        <w:tc>
          <w:tcPr>
            <w:tcW w:w="1046" w:type="dxa"/>
          </w:tcPr>
          <w:p w:rsidR="008E0949" w:rsidRPr="00427BE6" w:rsidRDefault="008E0949" w:rsidP="00B426CB">
            <w:pPr>
              <w:spacing w:after="0" w:line="240" w:lineRule="auto"/>
              <w:contextualSpacing/>
              <w:jc w:val="right"/>
              <w:rPr>
                <w:rFonts w:cstheme="minorHAnsi"/>
                <w:b/>
                <w:color w:val="000000"/>
                <w:sz w:val="20"/>
                <w:szCs w:val="20"/>
              </w:rPr>
            </w:pPr>
            <w:r>
              <w:rPr>
                <w:rFonts w:cstheme="minorHAnsi"/>
                <w:b/>
                <w:color w:val="000000"/>
                <w:sz w:val="20"/>
                <w:szCs w:val="20"/>
              </w:rPr>
              <w:t>255.1</w:t>
            </w:r>
            <w:r w:rsidR="00B426CB">
              <w:rPr>
                <w:rFonts w:cstheme="minorHAnsi"/>
                <w:b/>
                <w:color w:val="000000"/>
                <w:sz w:val="20"/>
                <w:szCs w:val="20"/>
              </w:rPr>
              <w:t>0</w:t>
            </w:r>
          </w:p>
        </w:tc>
        <w:tc>
          <w:tcPr>
            <w:tcW w:w="957" w:type="dxa"/>
          </w:tcPr>
          <w:p w:rsidR="008E0949" w:rsidRDefault="008E0949" w:rsidP="005E7EBE">
            <w:pPr>
              <w:spacing w:after="0" w:line="240" w:lineRule="auto"/>
              <w:contextualSpacing/>
              <w:jc w:val="right"/>
              <w:rPr>
                <w:rFonts w:cstheme="minorHAnsi"/>
                <w:b/>
                <w:color w:val="000000"/>
                <w:sz w:val="20"/>
                <w:szCs w:val="20"/>
              </w:rPr>
            </w:pPr>
            <w:r>
              <w:rPr>
                <w:rFonts w:cstheme="minorHAnsi"/>
                <w:b/>
                <w:color w:val="000000"/>
                <w:sz w:val="20"/>
                <w:szCs w:val="20"/>
              </w:rPr>
              <w:t>261.09</w:t>
            </w:r>
          </w:p>
        </w:tc>
        <w:tc>
          <w:tcPr>
            <w:tcW w:w="1066" w:type="dxa"/>
          </w:tcPr>
          <w:p w:rsidR="008E0949" w:rsidRPr="00427BE6" w:rsidRDefault="00B426CB" w:rsidP="005E7EBE">
            <w:pPr>
              <w:spacing w:after="0" w:line="240" w:lineRule="auto"/>
              <w:contextualSpacing/>
              <w:jc w:val="right"/>
              <w:rPr>
                <w:rFonts w:cstheme="minorHAnsi"/>
                <w:b/>
                <w:color w:val="000000"/>
                <w:sz w:val="20"/>
                <w:szCs w:val="20"/>
              </w:rPr>
            </w:pPr>
            <w:r>
              <w:rPr>
                <w:rFonts w:cstheme="minorHAnsi"/>
                <w:b/>
                <w:color w:val="000000"/>
                <w:sz w:val="20"/>
                <w:szCs w:val="20"/>
              </w:rPr>
              <w:t>313.17</w:t>
            </w:r>
          </w:p>
        </w:tc>
      </w:tr>
    </w:tbl>
    <w:p w:rsidR="000233EB" w:rsidRDefault="000233EB" w:rsidP="000233EB">
      <w:pPr>
        <w:autoSpaceDE w:val="0"/>
        <w:autoSpaceDN w:val="0"/>
        <w:adjustRightInd w:val="0"/>
        <w:spacing w:after="0" w:line="240" w:lineRule="auto"/>
        <w:ind w:left="567" w:hanging="567"/>
        <w:jc w:val="center"/>
        <w:rPr>
          <w:rFonts w:cstheme="minorHAnsi"/>
          <w:b/>
          <w:iCs/>
          <w:sz w:val="28"/>
          <w:szCs w:val="28"/>
          <w:lang w:eastAsia="de-DE"/>
        </w:rPr>
      </w:pPr>
    </w:p>
    <w:p w:rsidR="0090147C" w:rsidRDefault="005E7EBE" w:rsidP="00A42411">
      <w:pPr>
        <w:spacing w:after="0"/>
        <w:ind w:left="720" w:hanging="720"/>
        <w:jc w:val="both"/>
        <w:rPr>
          <w:rFonts w:cstheme="minorHAnsi"/>
          <w:iCs/>
          <w:lang w:eastAsia="de-DE"/>
        </w:rPr>
      </w:pPr>
      <w:r>
        <w:rPr>
          <w:rFonts w:cstheme="minorHAnsi"/>
          <w:iCs/>
          <w:lang w:eastAsia="de-DE"/>
        </w:rPr>
        <w:t>8.17</w:t>
      </w:r>
      <w:r w:rsidR="0090147C" w:rsidRPr="004F59AC">
        <w:rPr>
          <w:rFonts w:cstheme="minorHAnsi"/>
          <w:iCs/>
          <w:lang w:eastAsia="de-DE"/>
        </w:rPr>
        <w:t>.</w:t>
      </w:r>
      <w:r w:rsidR="0090147C">
        <w:rPr>
          <w:rFonts w:cstheme="minorHAnsi"/>
          <w:iCs/>
          <w:lang w:eastAsia="de-DE"/>
        </w:rPr>
        <w:t>6</w:t>
      </w:r>
      <w:r w:rsidR="0090147C" w:rsidRPr="004F59AC">
        <w:rPr>
          <w:rFonts w:cstheme="minorHAnsi"/>
          <w:iCs/>
          <w:lang w:eastAsia="de-DE"/>
        </w:rPr>
        <w:t>.</w:t>
      </w:r>
      <w:r w:rsidR="0090147C">
        <w:rPr>
          <w:rFonts w:cstheme="minorHAnsi"/>
          <w:iCs/>
          <w:lang w:eastAsia="de-DE"/>
        </w:rPr>
        <w:t>2.</w:t>
      </w:r>
      <w:r w:rsidR="0090147C" w:rsidRPr="004F59AC">
        <w:rPr>
          <w:rFonts w:cstheme="minorHAnsi"/>
          <w:iCs/>
          <w:lang w:eastAsia="de-DE"/>
        </w:rPr>
        <w:tab/>
        <w:t xml:space="preserve">The </w:t>
      </w:r>
      <w:r w:rsidR="0090147C">
        <w:rPr>
          <w:rFonts w:cstheme="minorHAnsi"/>
          <w:iCs/>
          <w:lang w:eastAsia="de-DE"/>
        </w:rPr>
        <w:t>segregation</w:t>
      </w:r>
      <w:r w:rsidR="0090147C" w:rsidRPr="004F59AC">
        <w:rPr>
          <w:rFonts w:cstheme="minorHAnsi"/>
          <w:iCs/>
          <w:lang w:eastAsia="de-DE"/>
        </w:rPr>
        <w:t xml:space="preserve"> of </w:t>
      </w:r>
      <w:r w:rsidR="0090147C">
        <w:rPr>
          <w:rFonts w:cstheme="minorHAnsi"/>
          <w:iCs/>
          <w:lang w:eastAsia="de-DE"/>
        </w:rPr>
        <w:t>Depreciation</w:t>
      </w:r>
      <w:r w:rsidR="0090147C" w:rsidRPr="004F59AC">
        <w:rPr>
          <w:rFonts w:cstheme="minorHAnsi"/>
          <w:iCs/>
          <w:lang w:eastAsia="de-DE"/>
        </w:rPr>
        <w:t xml:space="preserve"> for SLDC for the years 2019-20, 2020-21 and 2021-22 is </w:t>
      </w:r>
      <w:r w:rsidR="0090147C">
        <w:rPr>
          <w:rFonts w:cstheme="minorHAnsi"/>
          <w:iCs/>
          <w:lang w:eastAsia="de-DE"/>
        </w:rPr>
        <w:t>based on GFA ratio of SLDC and an</w:t>
      </w:r>
      <w:r w:rsidR="0090147C" w:rsidRPr="004F59AC">
        <w:rPr>
          <w:rFonts w:cstheme="minorHAnsi"/>
          <w:iCs/>
          <w:lang w:eastAsia="de-DE"/>
        </w:rPr>
        <w:t xml:space="preserve"> abstract of the same is submitted below.</w:t>
      </w:r>
    </w:p>
    <w:p w:rsidR="00F6763A" w:rsidRPr="004F59AC" w:rsidRDefault="00F6763A" w:rsidP="00A42411">
      <w:pPr>
        <w:spacing w:after="0"/>
        <w:ind w:left="720" w:hanging="720"/>
        <w:jc w:val="both"/>
        <w:rPr>
          <w:rFonts w:cstheme="minorHAnsi"/>
          <w:iCs/>
          <w:lang w:eastAsia="de-DE"/>
        </w:rPr>
      </w:pPr>
    </w:p>
    <w:tbl>
      <w:tblPr>
        <w:tblW w:w="8556" w:type="dxa"/>
        <w:jc w:val="center"/>
        <w:tblLook w:val="04A0"/>
      </w:tblPr>
      <w:tblGrid>
        <w:gridCol w:w="632"/>
        <w:gridCol w:w="2920"/>
        <w:gridCol w:w="1484"/>
        <w:gridCol w:w="1687"/>
        <w:gridCol w:w="1833"/>
      </w:tblGrid>
      <w:tr w:rsidR="0090147C" w:rsidRPr="00EF7B75" w:rsidTr="00BA7955">
        <w:trPr>
          <w:trHeight w:val="144"/>
          <w:jc w:val="center"/>
        </w:trPr>
        <w:tc>
          <w:tcPr>
            <w:tcW w:w="8556" w:type="dxa"/>
            <w:gridSpan w:val="5"/>
            <w:tcBorders>
              <w:top w:val="single" w:sz="4" w:space="0" w:color="auto"/>
              <w:left w:val="single" w:sz="4" w:space="0" w:color="auto"/>
              <w:bottom w:val="single" w:sz="4" w:space="0" w:color="auto"/>
              <w:right w:val="single" w:sz="4" w:space="0" w:color="auto"/>
            </w:tcBorders>
            <w:shd w:val="clear" w:color="auto" w:fill="244061" w:themeFill="accent1" w:themeFillShade="80"/>
            <w:noWrap/>
            <w:vAlign w:val="bottom"/>
            <w:hideMark/>
          </w:tcPr>
          <w:p w:rsidR="0090147C" w:rsidRPr="00EF7B75" w:rsidRDefault="005E7EBE" w:rsidP="005E7EBE">
            <w:pPr>
              <w:spacing w:after="0" w:line="240" w:lineRule="auto"/>
              <w:contextualSpacing/>
              <w:jc w:val="center"/>
              <w:rPr>
                <w:rFonts w:eastAsia="Times New Roman" w:cstheme="minorHAnsi"/>
                <w:b/>
                <w:bCs/>
                <w:color w:val="FFFFFF" w:themeColor="background1"/>
                <w:sz w:val="20"/>
                <w:szCs w:val="20"/>
              </w:rPr>
            </w:pPr>
            <w:r>
              <w:rPr>
                <w:rFonts w:eastAsia="Times New Roman" w:cstheme="minorHAnsi"/>
                <w:b/>
                <w:sz w:val="20"/>
                <w:szCs w:val="20"/>
              </w:rPr>
              <w:t xml:space="preserve">Table 8.40 </w:t>
            </w:r>
            <w:r w:rsidR="0090147C" w:rsidRPr="00EF7B75">
              <w:rPr>
                <w:rFonts w:eastAsia="Times New Roman" w:cstheme="minorHAnsi"/>
                <w:b/>
                <w:bCs/>
                <w:color w:val="FFFFFF" w:themeColor="background1"/>
                <w:sz w:val="20"/>
                <w:szCs w:val="20"/>
              </w:rPr>
              <w:t xml:space="preserve">  SLDC  :</w:t>
            </w:r>
            <w:r w:rsidR="0090147C">
              <w:rPr>
                <w:rFonts w:eastAsia="Times New Roman" w:cstheme="minorHAnsi"/>
                <w:b/>
                <w:bCs/>
                <w:color w:val="FFFFFF" w:themeColor="background1"/>
                <w:sz w:val="20"/>
                <w:szCs w:val="20"/>
              </w:rPr>
              <w:t>Depreciation</w:t>
            </w:r>
            <w:r w:rsidR="0090147C" w:rsidRPr="00EF7B75">
              <w:rPr>
                <w:rFonts w:eastAsia="Times New Roman" w:cstheme="minorHAnsi"/>
                <w:b/>
                <w:bCs/>
                <w:color w:val="FFFFFF" w:themeColor="background1"/>
                <w:sz w:val="20"/>
                <w:szCs w:val="20"/>
              </w:rPr>
              <w:t xml:space="preserve">   (Rs Cr)</w:t>
            </w:r>
          </w:p>
        </w:tc>
      </w:tr>
      <w:tr w:rsidR="005E7EBE" w:rsidRPr="00EF7B75" w:rsidTr="00A35401">
        <w:trPr>
          <w:trHeight w:val="144"/>
          <w:jc w:val="center"/>
        </w:trPr>
        <w:tc>
          <w:tcPr>
            <w:tcW w:w="632" w:type="dxa"/>
            <w:tcBorders>
              <w:top w:val="nil"/>
              <w:left w:val="single" w:sz="4" w:space="0" w:color="auto"/>
              <w:bottom w:val="single" w:sz="4" w:space="0" w:color="auto"/>
              <w:right w:val="single" w:sz="4" w:space="0" w:color="auto"/>
            </w:tcBorders>
            <w:shd w:val="clear" w:color="auto" w:fill="DBE5F1" w:themeFill="accent1" w:themeFillTint="33"/>
            <w:vAlign w:val="center"/>
          </w:tcPr>
          <w:p w:rsidR="005E7EBE" w:rsidRPr="00EF7B75" w:rsidRDefault="005E7EBE" w:rsidP="00A35401">
            <w:pPr>
              <w:spacing w:after="0" w:line="240" w:lineRule="auto"/>
              <w:contextualSpacing/>
              <w:jc w:val="center"/>
              <w:rPr>
                <w:rFonts w:eastAsia="Times New Roman" w:cstheme="minorHAnsi"/>
                <w:b/>
                <w:color w:val="000000"/>
                <w:sz w:val="20"/>
                <w:szCs w:val="20"/>
              </w:rPr>
            </w:pPr>
            <w:r w:rsidRPr="00EF7B75">
              <w:rPr>
                <w:rFonts w:eastAsia="Times New Roman" w:cstheme="minorHAnsi"/>
                <w:b/>
                <w:color w:val="000000"/>
                <w:sz w:val="20"/>
                <w:szCs w:val="20"/>
              </w:rPr>
              <w:t>No</w:t>
            </w:r>
          </w:p>
        </w:tc>
        <w:tc>
          <w:tcPr>
            <w:tcW w:w="2920" w:type="dxa"/>
            <w:tcBorders>
              <w:top w:val="nil"/>
              <w:left w:val="nil"/>
              <w:bottom w:val="single" w:sz="4" w:space="0" w:color="auto"/>
              <w:right w:val="single" w:sz="4" w:space="0" w:color="auto"/>
            </w:tcBorders>
            <w:shd w:val="clear" w:color="auto" w:fill="DBE5F1" w:themeFill="accent1" w:themeFillTint="33"/>
            <w:vAlign w:val="center"/>
          </w:tcPr>
          <w:p w:rsidR="005E7EBE" w:rsidRPr="00EF7B75" w:rsidRDefault="005E7EBE" w:rsidP="00A35401">
            <w:pPr>
              <w:spacing w:after="0" w:line="240" w:lineRule="auto"/>
              <w:ind w:firstLineChars="100" w:firstLine="201"/>
              <w:contextualSpacing/>
              <w:jc w:val="center"/>
              <w:rPr>
                <w:rFonts w:eastAsia="Times New Roman" w:cstheme="minorHAnsi"/>
                <w:b/>
                <w:color w:val="000000"/>
                <w:sz w:val="20"/>
                <w:szCs w:val="20"/>
              </w:rPr>
            </w:pPr>
            <w:r w:rsidRPr="00EF7B75">
              <w:rPr>
                <w:rFonts w:eastAsia="Times New Roman" w:cstheme="minorHAnsi"/>
                <w:b/>
                <w:color w:val="000000"/>
                <w:sz w:val="20"/>
                <w:szCs w:val="20"/>
              </w:rPr>
              <w:t>Item</w:t>
            </w:r>
          </w:p>
        </w:tc>
        <w:tc>
          <w:tcPr>
            <w:tcW w:w="1484" w:type="dxa"/>
            <w:tcBorders>
              <w:top w:val="nil"/>
              <w:left w:val="nil"/>
              <w:bottom w:val="single" w:sz="4" w:space="0" w:color="auto"/>
              <w:right w:val="single" w:sz="4" w:space="0" w:color="auto"/>
            </w:tcBorders>
            <w:shd w:val="clear" w:color="auto" w:fill="DBE5F1" w:themeFill="accent1" w:themeFillTint="33"/>
            <w:noWrap/>
          </w:tcPr>
          <w:p w:rsidR="005E7EBE" w:rsidRDefault="005E7EBE" w:rsidP="00BA7955">
            <w:pPr>
              <w:spacing w:after="0" w:line="240" w:lineRule="auto"/>
              <w:contextualSpacing/>
              <w:jc w:val="center"/>
              <w:rPr>
                <w:rFonts w:eastAsia="Times New Roman" w:cstheme="minorHAnsi"/>
                <w:b/>
                <w:color w:val="000000"/>
                <w:sz w:val="20"/>
                <w:szCs w:val="20"/>
              </w:rPr>
            </w:pPr>
            <w:r w:rsidRPr="00EF7B75">
              <w:rPr>
                <w:rFonts w:eastAsia="Times New Roman" w:cstheme="minorHAnsi"/>
                <w:b/>
                <w:color w:val="000000"/>
                <w:sz w:val="20"/>
                <w:szCs w:val="20"/>
              </w:rPr>
              <w:t xml:space="preserve">Revised </w:t>
            </w:r>
            <w:r>
              <w:rPr>
                <w:rFonts w:eastAsia="Times New Roman" w:cstheme="minorHAnsi"/>
                <w:b/>
                <w:color w:val="000000"/>
                <w:sz w:val="20"/>
                <w:szCs w:val="20"/>
              </w:rPr>
              <w:t xml:space="preserve"> for</w:t>
            </w:r>
          </w:p>
          <w:p w:rsidR="005E7EBE" w:rsidRPr="00EF7B75" w:rsidRDefault="005E7EBE" w:rsidP="00BA7955">
            <w:pPr>
              <w:spacing w:after="0" w:line="240" w:lineRule="auto"/>
              <w:contextualSpacing/>
              <w:jc w:val="center"/>
              <w:rPr>
                <w:rFonts w:eastAsia="Times New Roman" w:cstheme="minorHAnsi"/>
                <w:b/>
                <w:color w:val="000000"/>
                <w:sz w:val="20"/>
                <w:szCs w:val="20"/>
              </w:rPr>
            </w:pPr>
            <w:r w:rsidRPr="00EF7B75">
              <w:rPr>
                <w:rFonts w:eastAsia="Times New Roman" w:cstheme="minorHAnsi"/>
                <w:b/>
                <w:color w:val="000000"/>
                <w:sz w:val="20"/>
                <w:szCs w:val="20"/>
              </w:rPr>
              <w:t xml:space="preserve"> 2019-20</w:t>
            </w:r>
          </w:p>
        </w:tc>
        <w:tc>
          <w:tcPr>
            <w:tcW w:w="1687" w:type="dxa"/>
            <w:tcBorders>
              <w:top w:val="nil"/>
              <w:left w:val="nil"/>
              <w:bottom w:val="single" w:sz="4" w:space="0" w:color="auto"/>
              <w:right w:val="single" w:sz="4" w:space="0" w:color="auto"/>
            </w:tcBorders>
            <w:shd w:val="clear" w:color="auto" w:fill="DBE5F1" w:themeFill="accent1" w:themeFillTint="33"/>
          </w:tcPr>
          <w:p w:rsidR="005E7EBE" w:rsidRDefault="005E7EBE" w:rsidP="00BA7955">
            <w:pPr>
              <w:spacing w:after="0" w:line="240" w:lineRule="auto"/>
              <w:contextualSpacing/>
              <w:jc w:val="center"/>
              <w:rPr>
                <w:rFonts w:eastAsia="Times New Roman" w:cstheme="minorHAnsi"/>
                <w:b/>
                <w:color w:val="000000"/>
                <w:sz w:val="20"/>
                <w:szCs w:val="20"/>
              </w:rPr>
            </w:pPr>
            <w:r w:rsidRPr="00EF7B75">
              <w:rPr>
                <w:rFonts w:eastAsia="Times New Roman" w:cstheme="minorHAnsi"/>
                <w:b/>
                <w:color w:val="000000"/>
                <w:sz w:val="20"/>
                <w:szCs w:val="20"/>
              </w:rPr>
              <w:t xml:space="preserve">Revised </w:t>
            </w:r>
            <w:r>
              <w:rPr>
                <w:rFonts w:eastAsia="Times New Roman" w:cstheme="minorHAnsi"/>
                <w:b/>
                <w:color w:val="000000"/>
                <w:sz w:val="20"/>
                <w:szCs w:val="20"/>
              </w:rPr>
              <w:t xml:space="preserve">  for</w:t>
            </w:r>
          </w:p>
          <w:p w:rsidR="005E7EBE" w:rsidRPr="00EF7B75" w:rsidRDefault="005E7EBE" w:rsidP="00BA7955">
            <w:pPr>
              <w:spacing w:after="0" w:line="240" w:lineRule="auto"/>
              <w:contextualSpacing/>
              <w:jc w:val="center"/>
              <w:rPr>
                <w:rFonts w:eastAsia="Times New Roman" w:cstheme="minorHAnsi"/>
                <w:b/>
                <w:color w:val="000000"/>
                <w:sz w:val="20"/>
                <w:szCs w:val="20"/>
              </w:rPr>
            </w:pPr>
            <w:r w:rsidRPr="00EF7B75">
              <w:rPr>
                <w:rFonts w:eastAsia="Times New Roman" w:cstheme="minorHAnsi"/>
                <w:b/>
                <w:color w:val="000000"/>
                <w:sz w:val="20"/>
                <w:szCs w:val="20"/>
              </w:rPr>
              <w:t>2020-21</w:t>
            </w:r>
          </w:p>
        </w:tc>
        <w:tc>
          <w:tcPr>
            <w:tcW w:w="1833" w:type="dxa"/>
            <w:tcBorders>
              <w:top w:val="nil"/>
              <w:left w:val="nil"/>
              <w:bottom w:val="single" w:sz="4" w:space="0" w:color="auto"/>
              <w:right w:val="single" w:sz="4" w:space="0" w:color="auto"/>
            </w:tcBorders>
            <w:shd w:val="clear" w:color="auto" w:fill="DBE5F1" w:themeFill="accent1" w:themeFillTint="33"/>
          </w:tcPr>
          <w:p w:rsidR="005E7EBE" w:rsidRDefault="005E7EBE" w:rsidP="00BA7955">
            <w:pPr>
              <w:spacing w:after="0" w:line="240" w:lineRule="auto"/>
              <w:contextualSpacing/>
              <w:jc w:val="center"/>
              <w:rPr>
                <w:rFonts w:eastAsia="Times New Roman" w:cstheme="minorHAnsi"/>
                <w:b/>
                <w:color w:val="000000"/>
                <w:sz w:val="20"/>
                <w:szCs w:val="20"/>
              </w:rPr>
            </w:pPr>
            <w:r w:rsidRPr="00EF7B75">
              <w:rPr>
                <w:rFonts w:eastAsia="Times New Roman" w:cstheme="minorHAnsi"/>
                <w:b/>
                <w:color w:val="000000"/>
                <w:sz w:val="20"/>
                <w:szCs w:val="20"/>
              </w:rPr>
              <w:t xml:space="preserve">Revised </w:t>
            </w:r>
            <w:r>
              <w:rPr>
                <w:rFonts w:eastAsia="Times New Roman" w:cstheme="minorHAnsi"/>
                <w:b/>
                <w:color w:val="000000"/>
                <w:sz w:val="20"/>
                <w:szCs w:val="20"/>
              </w:rPr>
              <w:t xml:space="preserve">for </w:t>
            </w:r>
          </w:p>
          <w:p w:rsidR="005E7EBE" w:rsidRPr="00EF7B75" w:rsidRDefault="005E7EBE" w:rsidP="00BA7955">
            <w:pPr>
              <w:spacing w:after="0" w:line="240" w:lineRule="auto"/>
              <w:contextualSpacing/>
              <w:jc w:val="center"/>
              <w:rPr>
                <w:rFonts w:eastAsia="Times New Roman" w:cstheme="minorHAnsi"/>
                <w:b/>
                <w:color w:val="000000"/>
                <w:sz w:val="20"/>
                <w:szCs w:val="20"/>
              </w:rPr>
            </w:pPr>
            <w:r w:rsidRPr="00EF7B75">
              <w:rPr>
                <w:rFonts w:eastAsia="Times New Roman" w:cstheme="minorHAnsi"/>
                <w:b/>
                <w:color w:val="000000"/>
                <w:sz w:val="20"/>
                <w:szCs w:val="20"/>
              </w:rPr>
              <w:t xml:space="preserve"> 2021-22</w:t>
            </w:r>
          </w:p>
        </w:tc>
      </w:tr>
      <w:tr w:rsidR="005E7EBE" w:rsidRPr="00EF7B75" w:rsidTr="00BA7955">
        <w:trPr>
          <w:trHeight w:val="144"/>
          <w:jc w:val="center"/>
        </w:trPr>
        <w:tc>
          <w:tcPr>
            <w:tcW w:w="632" w:type="dxa"/>
            <w:tcBorders>
              <w:top w:val="single" w:sz="4" w:space="0" w:color="auto"/>
              <w:left w:val="single" w:sz="4" w:space="0" w:color="auto"/>
              <w:bottom w:val="single" w:sz="4" w:space="0" w:color="auto"/>
              <w:right w:val="single" w:sz="4" w:space="0" w:color="auto"/>
            </w:tcBorders>
            <w:shd w:val="clear" w:color="auto" w:fill="auto"/>
            <w:vAlign w:val="center"/>
          </w:tcPr>
          <w:p w:rsidR="005E7EBE" w:rsidRPr="00EF7B75" w:rsidRDefault="005E7EBE" w:rsidP="00BA7955">
            <w:pPr>
              <w:spacing w:after="0" w:line="240" w:lineRule="auto"/>
              <w:contextualSpacing/>
              <w:jc w:val="center"/>
              <w:rPr>
                <w:rFonts w:eastAsia="Times New Roman" w:cstheme="minorHAnsi"/>
                <w:b/>
                <w:bCs/>
                <w:sz w:val="20"/>
                <w:szCs w:val="20"/>
              </w:rPr>
            </w:pPr>
            <w:r>
              <w:rPr>
                <w:rFonts w:eastAsia="Times New Roman" w:cstheme="minorHAnsi"/>
                <w:b/>
                <w:bCs/>
                <w:sz w:val="20"/>
                <w:szCs w:val="20"/>
              </w:rPr>
              <w:t>1</w:t>
            </w:r>
          </w:p>
        </w:tc>
        <w:tc>
          <w:tcPr>
            <w:tcW w:w="2920" w:type="dxa"/>
            <w:tcBorders>
              <w:top w:val="single" w:sz="4" w:space="0" w:color="auto"/>
              <w:left w:val="nil"/>
              <w:bottom w:val="single" w:sz="4" w:space="0" w:color="auto"/>
              <w:right w:val="single" w:sz="4" w:space="0" w:color="auto"/>
            </w:tcBorders>
            <w:shd w:val="clear" w:color="auto" w:fill="auto"/>
          </w:tcPr>
          <w:p w:rsidR="005E7EBE" w:rsidRPr="00EF7B75" w:rsidRDefault="005E7EBE" w:rsidP="0090147C">
            <w:pPr>
              <w:pStyle w:val="Default"/>
              <w:contextualSpacing/>
              <w:rPr>
                <w:rFonts w:asciiTheme="minorHAnsi" w:hAnsiTheme="minorHAnsi" w:cstheme="minorHAnsi"/>
                <w:sz w:val="20"/>
                <w:szCs w:val="20"/>
              </w:rPr>
            </w:pPr>
            <w:r>
              <w:rPr>
                <w:rFonts w:asciiTheme="minorHAnsi" w:hAnsiTheme="minorHAnsi" w:cstheme="minorHAnsi"/>
                <w:b/>
                <w:bCs/>
                <w:sz w:val="20"/>
                <w:szCs w:val="20"/>
              </w:rPr>
              <w:t>Depreciation of SLDC</w:t>
            </w:r>
          </w:p>
        </w:tc>
        <w:tc>
          <w:tcPr>
            <w:tcW w:w="1484" w:type="dxa"/>
            <w:tcBorders>
              <w:top w:val="single" w:sz="4" w:space="0" w:color="auto"/>
              <w:left w:val="nil"/>
              <w:bottom w:val="single" w:sz="4" w:space="0" w:color="auto"/>
              <w:right w:val="single" w:sz="4" w:space="0" w:color="auto"/>
            </w:tcBorders>
            <w:shd w:val="clear" w:color="auto" w:fill="auto"/>
            <w:noWrap/>
            <w:vAlign w:val="bottom"/>
          </w:tcPr>
          <w:p w:rsidR="005E7EBE" w:rsidRPr="00EF7B75" w:rsidRDefault="005E7EBE" w:rsidP="005E7EBE">
            <w:pPr>
              <w:spacing w:after="0"/>
              <w:jc w:val="right"/>
              <w:rPr>
                <w:rFonts w:ascii="Calibri" w:hAnsi="Calibri" w:cs="Calibri"/>
                <w:b/>
                <w:bCs/>
                <w:color w:val="000000"/>
                <w:sz w:val="20"/>
                <w:szCs w:val="20"/>
              </w:rPr>
            </w:pPr>
            <w:r w:rsidRPr="00EF7B75">
              <w:rPr>
                <w:rFonts w:ascii="Calibri" w:hAnsi="Calibri" w:cs="Calibri"/>
                <w:b/>
                <w:bCs/>
                <w:color w:val="000000"/>
                <w:sz w:val="20"/>
                <w:szCs w:val="20"/>
              </w:rPr>
              <w:t>0.2</w:t>
            </w:r>
            <w:r>
              <w:rPr>
                <w:rFonts w:ascii="Calibri" w:hAnsi="Calibri" w:cs="Calibri"/>
                <w:b/>
                <w:bCs/>
                <w:color w:val="000000"/>
                <w:sz w:val="20"/>
                <w:szCs w:val="20"/>
              </w:rPr>
              <w:t>8</w:t>
            </w:r>
          </w:p>
        </w:tc>
        <w:tc>
          <w:tcPr>
            <w:tcW w:w="1687" w:type="dxa"/>
            <w:tcBorders>
              <w:top w:val="single" w:sz="4" w:space="0" w:color="auto"/>
              <w:left w:val="nil"/>
              <w:bottom w:val="single" w:sz="4" w:space="0" w:color="auto"/>
              <w:right w:val="single" w:sz="4" w:space="0" w:color="auto"/>
            </w:tcBorders>
            <w:shd w:val="clear" w:color="auto" w:fill="auto"/>
            <w:vAlign w:val="bottom"/>
          </w:tcPr>
          <w:p w:rsidR="005E7EBE" w:rsidRPr="00EF7B75" w:rsidRDefault="005E7EBE" w:rsidP="005E7EBE">
            <w:pPr>
              <w:spacing w:after="0"/>
              <w:jc w:val="right"/>
              <w:rPr>
                <w:rFonts w:ascii="Calibri" w:hAnsi="Calibri" w:cs="Calibri"/>
                <w:b/>
                <w:bCs/>
                <w:color w:val="000000"/>
                <w:sz w:val="20"/>
                <w:szCs w:val="20"/>
              </w:rPr>
            </w:pPr>
            <w:r w:rsidRPr="00EF7B75">
              <w:rPr>
                <w:rFonts w:ascii="Calibri" w:hAnsi="Calibri" w:cs="Calibri"/>
                <w:b/>
                <w:bCs/>
                <w:color w:val="000000"/>
                <w:sz w:val="20"/>
                <w:szCs w:val="20"/>
              </w:rPr>
              <w:t>0.</w:t>
            </w:r>
            <w:r>
              <w:rPr>
                <w:rFonts w:ascii="Calibri" w:hAnsi="Calibri" w:cs="Calibri"/>
                <w:b/>
                <w:bCs/>
                <w:color w:val="000000"/>
                <w:sz w:val="20"/>
                <w:szCs w:val="20"/>
              </w:rPr>
              <w:t>34</w:t>
            </w:r>
          </w:p>
        </w:tc>
        <w:tc>
          <w:tcPr>
            <w:tcW w:w="1833" w:type="dxa"/>
            <w:tcBorders>
              <w:top w:val="single" w:sz="4" w:space="0" w:color="auto"/>
              <w:left w:val="nil"/>
              <w:bottom w:val="single" w:sz="4" w:space="0" w:color="auto"/>
              <w:right w:val="single" w:sz="4" w:space="0" w:color="auto"/>
            </w:tcBorders>
            <w:shd w:val="clear" w:color="auto" w:fill="auto"/>
            <w:vAlign w:val="bottom"/>
          </w:tcPr>
          <w:p w:rsidR="005E7EBE" w:rsidRPr="00EF7B75" w:rsidRDefault="005E7EBE" w:rsidP="005E7EBE">
            <w:pPr>
              <w:spacing w:after="0"/>
              <w:jc w:val="right"/>
              <w:rPr>
                <w:rFonts w:ascii="Calibri" w:hAnsi="Calibri" w:cs="Calibri"/>
                <w:b/>
                <w:bCs/>
                <w:color w:val="000000"/>
                <w:sz w:val="20"/>
                <w:szCs w:val="20"/>
              </w:rPr>
            </w:pPr>
            <w:r w:rsidRPr="00EF7B75">
              <w:rPr>
                <w:rFonts w:ascii="Calibri" w:hAnsi="Calibri" w:cs="Calibri"/>
                <w:b/>
                <w:bCs/>
                <w:color w:val="000000"/>
                <w:sz w:val="20"/>
                <w:szCs w:val="20"/>
              </w:rPr>
              <w:t>0.</w:t>
            </w:r>
            <w:r>
              <w:rPr>
                <w:rFonts w:ascii="Calibri" w:hAnsi="Calibri" w:cs="Calibri"/>
                <w:b/>
                <w:bCs/>
                <w:color w:val="000000"/>
                <w:sz w:val="20"/>
                <w:szCs w:val="20"/>
              </w:rPr>
              <w:t>60</w:t>
            </w:r>
          </w:p>
        </w:tc>
      </w:tr>
    </w:tbl>
    <w:p w:rsidR="004220C5" w:rsidRDefault="004220C5" w:rsidP="0090147C">
      <w:pPr>
        <w:autoSpaceDE w:val="0"/>
        <w:autoSpaceDN w:val="0"/>
        <w:adjustRightInd w:val="0"/>
        <w:spacing w:after="0"/>
        <w:ind w:left="720" w:hanging="720"/>
        <w:rPr>
          <w:rFonts w:cstheme="minorHAnsi"/>
        </w:rPr>
      </w:pPr>
    </w:p>
    <w:p w:rsidR="0090147C" w:rsidRDefault="005E7EBE" w:rsidP="0090147C">
      <w:pPr>
        <w:autoSpaceDE w:val="0"/>
        <w:autoSpaceDN w:val="0"/>
        <w:adjustRightInd w:val="0"/>
        <w:spacing w:after="0"/>
        <w:ind w:left="720" w:hanging="720"/>
        <w:rPr>
          <w:rFonts w:cstheme="minorHAnsi"/>
        </w:rPr>
      </w:pPr>
      <w:r>
        <w:rPr>
          <w:rFonts w:cstheme="minorHAnsi"/>
        </w:rPr>
        <w:t>8.17</w:t>
      </w:r>
      <w:r w:rsidR="0090147C" w:rsidRPr="001F7987">
        <w:rPr>
          <w:rFonts w:cstheme="minorHAnsi"/>
        </w:rPr>
        <w:t>.</w:t>
      </w:r>
      <w:r w:rsidR="004220C5">
        <w:rPr>
          <w:rFonts w:cstheme="minorHAnsi"/>
        </w:rPr>
        <w:t>6.3</w:t>
      </w:r>
      <w:r w:rsidR="0090147C" w:rsidRPr="001F7987">
        <w:rPr>
          <w:rFonts w:cstheme="minorHAnsi"/>
        </w:rPr>
        <w:tab/>
      </w:r>
      <w:r w:rsidR="0090147C" w:rsidRPr="00892A07">
        <w:rPr>
          <w:rFonts w:cstheme="minorHAnsi"/>
        </w:rPr>
        <w:t xml:space="preserve">The projection of </w:t>
      </w:r>
      <w:r w:rsidR="004220C5">
        <w:rPr>
          <w:rFonts w:cstheme="minorHAnsi"/>
        </w:rPr>
        <w:t xml:space="preserve">Depreciation </w:t>
      </w:r>
      <w:r w:rsidR="0090147C" w:rsidRPr="00892A07">
        <w:rPr>
          <w:rFonts w:cstheme="minorHAnsi"/>
        </w:rPr>
        <w:t xml:space="preserve">for SBU-T   for the years 2019-20, 2020-21 and 2021-22 after excluding </w:t>
      </w:r>
      <w:r w:rsidR="004220C5">
        <w:rPr>
          <w:rFonts w:cstheme="minorHAnsi"/>
        </w:rPr>
        <w:t>Depreciation</w:t>
      </w:r>
      <w:r w:rsidR="0090147C" w:rsidRPr="00892A07">
        <w:rPr>
          <w:rFonts w:cstheme="minorHAnsi"/>
        </w:rPr>
        <w:t xml:space="preserve"> of SLDC is submitted below.</w:t>
      </w:r>
    </w:p>
    <w:p w:rsidR="00F6763A" w:rsidRDefault="00F6763A" w:rsidP="0090147C">
      <w:pPr>
        <w:autoSpaceDE w:val="0"/>
        <w:autoSpaceDN w:val="0"/>
        <w:adjustRightInd w:val="0"/>
        <w:spacing w:after="0"/>
        <w:ind w:left="720" w:hanging="720"/>
        <w:rPr>
          <w:rFonts w:cstheme="minorHAnsi"/>
        </w:rPr>
      </w:pPr>
    </w:p>
    <w:p w:rsidR="00F6763A" w:rsidRDefault="00F6763A" w:rsidP="0090147C">
      <w:pPr>
        <w:autoSpaceDE w:val="0"/>
        <w:autoSpaceDN w:val="0"/>
        <w:adjustRightInd w:val="0"/>
        <w:spacing w:after="0"/>
        <w:ind w:left="720" w:hanging="720"/>
        <w:rPr>
          <w:rFonts w:cstheme="minorHAnsi"/>
        </w:rPr>
      </w:pPr>
    </w:p>
    <w:p w:rsidR="00F6763A" w:rsidRDefault="00F6763A" w:rsidP="0090147C">
      <w:pPr>
        <w:autoSpaceDE w:val="0"/>
        <w:autoSpaceDN w:val="0"/>
        <w:adjustRightInd w:val="0"/>
        <w:spacing w:after="0"/>
        <w:ind w:left="720" w:hanging="720"/>
        <w:rPr>
          <w:rFonts w:cstheme="minorHAnsi"/>
        </w:rPr>
      </w:pPr>
    </w:p>
    <w:tbl>
      <w:tblPr>
        <w:tblW w:w="8225" w:type="dxa"/>
        <w:jc w:val="center"/>
        <w:tblLook w:val="04A0"/>
      </w:tblPr>
      <w:tblGrid>
        <w:gridCol w:w="632"/>
        <w:gridCol w:w="3864"/>
        <w:gridCol w:w="1170"/>
        <w:gridCol w:w="1260"/>
        <w:gridCol w:w="1289"/>
        <w:gridCol w:w="10"/>
      </w:tblGrid>
      <w:tr w:rsidR="0090147C" w:rsidRPr="00F60DC9" w:rsidTr="00BA7955">
        <w:trPr>
          <w:trHeight w:val="144"/>
          <w:jc w:val="center"/>
        </w:trPr>
        <w:tc>
          <w:tcPr>
            <w:tcW w:w="8225" w:type="dxa"/>
            <w:gridSpan w:val="6"/>
            <w:tcBorders>
              <w:top w:val="single" w:sz="4" w:space="0" w:color="auto"/>
              <w:left w:val="single" w:sz="4" w:space="0" w:color="auto"/>
              <w:bottom w:val="single" w:sz="4" w:space="0" w:color="auto"/>
              <w:right w:val="single" w:sz="4" w:space="0" w:color="auto"/>
            </w:tcBorders>
            <w:shd w:val="clear" w:color="auto" w:fill="244061" w:themeFill="accent1" w:themeFillShade="80"/>
            <w:noWrap/>
            <w:vAlign w:val="bottom"/>
            <w:hideMark/>
          </w:tcPr>
          <w:p w:rsidR="0090147C" w:rsidRPr="00F60DC9" w:rsidRDefault="005E7EBE" w:rsidP="005E7EBE">
            <w:pPr>
              <w:spacing w:after="0" w:line="240" w:lineRule="auto"/>
              <w:contextualSpacing/>
              <w:jc w:val="center"/>
              <w:rPr>
                <w:rFonts w:eastAsia="Times New Roman" w:cstheme="minorHAnsi"/>
                <w:b/>
                <w:bCs/>
                <w:color w:val="FFFFFF" w:themeColor="background1"/>
                <w:sz w:val="20"/>
                <w:szCs w:val="20"/>
              </w:rPr>
            </w:pPr>
            <w:r>
              <w:rPr>
                <w:rFonts w:eastAsia="Times New Roman" w:cstheme="minorHAnsi"/>
                <w:b/>
                <w:sz w:val="20"/>
                <w:szCs w:val="20"/>
              </w:rPr>
              <w:lastRenderedPageBreak/>
              <w:t xml:space="preserve">Table 8.42 </w:t>
            </w:r>
            <w:r w:rsidRPr="00EF7B75">
              <w:rPr>
                <w:rFonts w:eastAsia="Times New Roman" w:cstheme="minorHAnsi"/>
                <w:b/>
                <w:bCs/>
                <w:color w:val="FFFFFF" w:themeColor="background1"/>
                <w:sz w:val="20"/>
                <w:szCs w:val="20"/>
              </w:rPr>
              <w:t xml:space="preserve">  </w:t>
            </w:r>
            <w:r w:rsidR="0090147C" w:rsidRPr="00F60DC9">
              <w:rPr>
                <w:rFonts w:eastAsia="Times New Roman" w:cstheme="minorHAnsi"/>
                <w:b/>
                <w:bCs/>
                <w:color w:val="FFFFFF" w:themeColor="background1"/>
                <w:sz w:val="20"/>
                <w:szCs w:val="20"/>
              </w:rPr>
              <w:t>SBU-T  :</w:t>
            </w:r>
            <w:r w:rsidR="00F6763A">
              <w:rPr>
                <w:rFonts w:eastAsia="Times New Roman" w:cstheme="minorHAnsi"/>
                <w:b/>
                <w:bCs/>
                <w:color w:val="FFFFFF" w:themeColor="background1"/>
                <w:sz w:val="20"/>
                <w:szCs w:val="20"/>
              </w:rPr>
              <w:t xml:space="preserve">Revised </w:t>
            </w:r>
            <w:r w:rsidR="004220C5" w:rsidRPr="00F60DC9">
              <w:rPr>
                <w:rFonts w:eastAsia="Times New Roman" w:cstheme="minorHAnsi"/>
                <w:b/>
                <w:bCs/>
                <w:color w:val="FFFFFF" w:themeColor="background1"/>
                <w:sz w:val="20"/>
                <w:szCs w:val="20"/>
              </w:rPr>
              <w:t>Depreciation</w:t>
            </w:r>
            <w:r w:rsidR="0090147C" w:rsidRPr="00F60DC9">
              <w:rPr>
                <w:rFonts w:eastAsia="Times New Roman" w:cstheme="minorHAnsi"/>
                <w:b/>
                <w:bCs/>
                <w:color w:val="FFFFFF" w:themeColor="background1"/>
                <w:sz w:val="20"/>
                <w:szCs w:val="20"/>
              </w:rPr>
              <w:t xml:space="preserve">   (Rs Cr)</w:t>
            </w:r>
          </w:p>
        </w:tc>
      </w:tr>
      <w:tr w:rsidR="00F6763A" w:rsidRPr="00F60DC9" w:rsidTr="00BF1D38">
        <w:trPr>
          <w:gridAfter w:val="1"/>
          <w:wAfter w:w="10" w:type="dxa"/>
          <w:trHeight w:val="144"/>
          <w:jc w:val="center"/>
        </w:trPr>
        <w:tc>
          <w:tcPr>
            <w:tcW w:w="632" w:type="dxa"/>
            <w:tcBorders>
              <w:top w:val="nil"/>
              <w:left w:val="single" w:sz="4" w:space="0" w:color="auto"/>
              <w:bottom w:val="single" w:sz="4" w:space="0" w:color="auto"/>
              <w:right w:val="single" w:sz="4" w:space="0" w:color="auto"/>
            </w:tcBorders>
            <w:shd w:val="clear" w:color="auto" w:fill="DBE5F1" w:themeFill="accent1" w:themeFillTint="33"/>
            <w:vAlign w:val="center"/>
          </w:tcPr>
          <w:p w:rsidR="00F6763A" w:rsidRPr="00F60DC9" w:rsidRDefault="00F6763A" w:rsidP="00BF1D38">
            <w:pPr>
              <w:spacing w:after="0" w:line="240" w:lineRule="auto"/>
              <w:contextualSpacing/>
              <w:jc w:val="center"/>
              <w:rPr>
                <w:rFonts w:eastAsia="Times New Roman" w:cstheme="minorHAnsi"/>
                <w:color w:val="000000"/>
                <w:sz w:val="20"/>
                <w:szCs w:val="20"/>
              </w:rPr>
            </w:pPr>
            <w:r w:rsidRPr="00F60DC9">
              <w:rPr>
                <w:rFonts w:eastAsia="Times New Roman" w:cstheme="minorHAnsi"/>
                <w:color w:val="000000"/>
                <w:sz w:val="20"/>
                <w:szCs w:val="20"/>
              </w:rPr>
              <w:t>No</w:t>
            </w:r>
          </w:p>
        </w:tc>
        <w:tc>
          <w:tcPr>
            <w:tcW w:w="3864" w:type="dxa"/>
            <w:tcBorders>
              <w:top w:val="nil"/>
              <w:left w:val="nil"/>
              <w:bottom w:val="single" w:sz="4" w:space="0" w:color="auto"/>
              <w:right w:val="single" w:sz="4" w:space="0" w:color="auto"/>
            </w:tcBorders>
            <w:shd w:val="clear" w:color="auto" w:fill="DBE5F1" w:themeFill="accent1" w:themeFillTint="33"/>
            <w:vAlign w:val="center"/>
          </w:tcPr>
          <w:p w:rsidR="00F6763A" w:rsidRPr="00F60DC9" w:rsidRDefault="00F6763A" w:rsidP="00BF1D38">
            <w:pPr>
              <w:spacing w:after="0" w:line="240" w:lineRule="auto"/>
              <w:ind w:firstLineChars="100" w:firstLine="200"/>
              <w:contextualSpacing/>
              <w:jc w:val="center"/>
              <w:rPr>
                <w:rFonts w:eastAsia="Times New Roman" w:cstheme="minorHAnsi"/>
                <w:color w:val="000000"/>
                <w:sz w:val="20"/>
                <w:szCs w:val="20"/>
              </w:rPr>
            </w:pPr>
            <w:r w:rsidRPr="00F60DC9">
              <w:rPr>
                <w:rFonts w:eastAsia="Times New Roman" w:cstheme="minorHAnsi"/>
                <w:color w:val="000000"/>
                <w:sz w:val="20"/>
                <w:szCs w:val="20"/>
              </w:rPr>
              <w:t>Item</w:t>
            </w:r>
          </w:p>
        </w:tc>
        <w:tc>
          <w:tcPr>
            <w:tcW w:w="1170" w:type="dxa"/>
            <w:tcBorders>
              <w:top w:val="nil"/>
              <w:left w:val="nil"/>
              <w:bottom w:val="single" w:sz="4" w:space="0" w:color="auto"/>
              <w:right w:val="single" w:sz="4" w:space="0" w:color="auto"/>
            </w:tcBorders>
            <w:shd w:val="clear" w:color="auto" w:fill="DBE5F1" w:themeFill="accent1" w:themeFillTint="33"/>
            <w:noWrap/>
          </w:tcPr>
          <w:p w:rsidR="00F6763A" w:rsidRPr="00F60DC9" w:rsidRDefault="00F6763A" w:rsidP="004220C5">
            <w:pPr>
              <w:spacing w:after="0" w:line="240" w:lineRule="auto"/>
              <w:contextualSpacing/>
              <w:jc w:val="center"/>
              <w:rPr>
                <w:rFonts w:eastAsia="Times New Roman" w:cstheme="minorHAnsi"/>
                <w:b/>
                <w:color w:val="000000"/>
                <w:sz w:val="20"/>
                <w:szCs w:val="20"/>
              </w:rPr>
            </w:pPr>
            <w:r w:rsidRPr="00F60DC9">
              <w:rPr>
                <w:rFonts w:eastAsia="Times New Roman" w:cstheme="minorHAnsi"/>
                <w:b/>
                <w:color w:val="000000"/>
                <w:sz w:val="20"/>
                <w:szCs w:val="20"/>
              </w:rPr>
              <w:t>2019-20</w:t>
            </w:r>
          </w:p>
        </w:tc>
        <w:tc>
          <w:tcPr>
            <w:tcW w:w="1260" w:type="dxa"/>
            <w:tcBorders>
              <w:top w:val="nil"/>
              <w:left w:val="nil"/>
              <w:bottom w:val="single" w:sz="4" w:space="0" w:color="auto"/>
              <w:right w:val="single" w:sz="4" w:space="0" w:color="auto"/>
            </w:tcBorders>
            <w:shd w:val="clear" w:color="auto" w:fill="DBE5F1" w:themeFill="accent1" w:themeFillTint="33"/>
          </w:tcPr>
          <w:p w:rsidR="00F6763A" w:rsidRPr="00F60DC9" w:rsidRDefault="00F6763A" w:rsidP="004220C5">
            <w:pPr>
              <w:spacing w:after="0" w:line="240" w:lineRule="auto"/>
              <w:contextualSpacing/>
              <w:jc w:val="center"/>
              <w:rPr>
                <w:rFonts w:eastAsia="Times New Roman" w:cstheme="minorHAnsi"/>
                <w:b/>
                <w:color w:val="000000"/>
                <w:sz w:val="20"/>
                <w:szCs w:val="20"/>
              </w:rPr>
            </w:pPr>
            <w:r w:rsidRPr="00F60DC9">
              <w:rPr>
                <w:rFonts w:eastAsia="Times New Roman" w:cstheme="minorHAnsi"/>
                <w:b/>
                <w:color w:val="000000"/>
                <w:sz w:val="20"/>
                <w:szCs w:val="20"/>
              </w:rPr>
              <w:t>2020-21</w:t>
            </w:r>
          </w:p>
        </w:tc>
        <w:tc>
          <w:tcPr>
            <w:tcW w:w="1289" w:type="dxa"/>
            <w:tcBorders>
              <w:top w:val="nil"/>
              <w:left w:val="nil"/>
              <w:bottom w:val="single" w:sz="4" w:space="0" w:color="auto"/>
              <w:right w:val="single" w:sz="4" w:space="0" w:color="auto"/>
            </w:tcBorders>
            <w:shd w:val="clear" w:color="auto" w:fill="DBE5F1" w:themeFill="accent1" w:themeFillTint="33"/>
          </w:tcPr>
          <w:p w:rsidR="00F6763A" w:rsidRPr="00F60DC9" w:rsidRDefault="00F6763A" w:rsidP="004220C5">
            <w:pPr>
              <w:spacing w:after="0" w:line="240" w:lineRule="auto"/>
              <w:contextualSpacing/>
              <w:jc w:val="center"/>
              <w:rPr>
                <w:rFonts w:eastAsia="Times New Roman" w:cstheme="minorHAnsi"/>
                <w:b/>
                <w:color w:val="000000"/>
                <w:sz w:val="20"/>
                <w:szCs w:val="20"/>
              </w:rPr>
            </w:pPr>
            <w:r w:rsidRPr="00F60DC9">
              <w:rPr>
                <w:rFonts w:eastAsia="Times New Roman" w:cstheme="minorHAnsi"/>
                <w:b/>
                <w:color w:val="000000"/>
                <w:sz w:val="20"/>
                <w:szCs w:val="20"/>
              </w:rPr>
              <w:t>2021-22</w:t>
            </w:r>
          </w:p>
        </w:tc>
      </w:tr>
      <w:tr w:rsidR="00F6763A" w:rsidRPr="00F60DC9" w:rsidTr="00BA7955">
        <w:trPr>
          <w:gridAfter w:val="1"/>
          <w:wAfter w:w="10" w:type="dxa"/>
          <w:trHeight w:val="144"/>
          <w:jc w:val="center"/>
        </w:trPr>
        <w:tc>
          <w:tcPr>
            <w:tcW w:w="632" w:type="dxa"/>
            <w:tcBorders>
              <w:top w:val="single" w:sz="4" w:space="0" w:color="auto"/>
              <w:left w:val="single" w:sz="4" w:space="0" w:color="auto"/>
              <w:bottom w:val="single" w:sz="4" w:space="0" w:color="auto"/>
              <w:right w:val="single" w:sz="4" w:space="0" w:color="auto"/>
            </w:tcBorders>
            <w:shd w:val="clear" w:color="auto" w:fill="auto"/>
            <w:vAlign w:val="center"/>
          </w:tcPr>
          <w:p w:rsidR="00F6763A" w:rsidRPr="00F60DC9" w:rsidRDefault="00F6763A" w:rsidP="004220C5">
            <w:pPr>
              <w:spacing w:after="0" w:line="240" w:lineRule="auto"/>
              <w:contextualSpacing/>
              <w:jc w:val="center"/>
              <w:rPr>
                <w:rFonts w:eastAsia="Times New Roman" w:cstheme="minorHAnsi"/>
                <w:bCs/>
                <w:sz w:val="20"/>
                <w:szCs w:val="20"/>
              </w:rPr>
            </w:pPr>
            <w:r w:rsidRPr="00F60DC9">
              <w:rPr>
                <w:rFonts w:eastAsia="Times New Roman" w:cstheme="minorHAnsi"/>
                <w:bCs/>
                <w:sz w:val="20"/>
                <w:szCs w:val="20"/>
              </w:rPr>
              <w:t>1</w:t>
            </w:r>
          </w:p>
        </w:tc>
        <w:tc>
          <w:tcPr>
            <w:tcW w:w="3864" w:type="dxa"/>
            <w:tcBorders>
              <w:top w:val="single" w:sz="4" w:space="0" w:color="auto"/>
              <w:left w:val="nil"/>
              <w:bottom w:val="single" w:sz="4" w:space="0" w:color="auto"/>
              <w:right w:val="single" w:sz="4" w:space="0" w:color="auto"/>
            </w:tcBorders>
            <w:shd w:val="clear" w:color="auto" w:fill="auto"/>
          </w:tcPr>
          <w:p w:rsidR="00F6763A" w:rsidRPr="00F60DC9" w:rsidRDefault="00F6763A" w:rsidP="004220C5">
            <w:pPr>
              <w:pStyle w:val="Default"/>
              <w:contextualSpacing/>
              <w:rPr>
                <w:rFonts w:asciiTheme="minorHAnsi" w:hAnsiTheme="minorHAnsi" w:cstheme="minorHAnsi"/>
                <w:sz w:val="20"/>
                <w:szCs w:val="20"/>
              </w:rPr>
            </w:pPr>
            <w:r w:rsidRPr="00F60DC9">
              <w:rPr>
                <w:rFonts w:asciiTheme="minorHAnsi" w:hAnsiTheme="minorHAnsi" w:cstheme="minorHAnsi"/>
                <w:bCs/>
                <w:sz w:val="20"/>
                <w:szCs w:val="20"/>
              </w:rPr>
              <w:t>Depreciation of SBU-T &amp; SLDC</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6763A" w:rsidRPr="00F60DC9" w:rsidRDefault="00F6763A" w:rsidP="00F60DC9">
            <w:pPr>
              <w:spacing w:after="0" w:line="240" w:lineRule="auto"/>
              <w:contextualSpacing/>
              <w:jc w:val="right"/>
              <w:rPr>
                <w:rFonts w:cstheme="minorHAnsi"/>
                <w:b/>
                <w:color w:val="000000"/>
                <w:sz w:val="20"/>
                <w:szCs w:val="20"/>
              </w:rPr>
            </w:pPr>
            <w:r w:rsidRPr="00F60DC9">
              <w:rPr>
                <w:rFonts w:cstheme="minorHAnsi"/>
                <w:b/>
                <w:color w:val="000000"/>
                <w:sz w:val="20"/>
                <w:szCs w:val="20"/>
              </w:rPr>
              <w:t>193.78</w:t>
            </w:r>
          </w:p>
        </w:tc>
        <w:tc>
          <w:tcPr>
            <w:tcW w:w="1260" w:type="dxa"/>
            <w:tcBorders>
              <w:top w:val="single" w:sz="4" w:space="0" w:color="auto"/>
              <w:left w:val="nil"/>
              <w:bottom w:val="single" w:sz="4" w:space="0" w:color="auto"/>
              <w:right w:val="single" w:sz="4" w:space="0" w:color="auto"/>
            </w:tcBorders>
            <w:shd w:val="clear" w:color="auto" w:fill="auto"/>
            <w:vAlign w:val="center"/>
          </w:tcPr>
          <w:p w:rsidR="00F6763A" w:rsidRPr="00F60DC9" w:rsidRDefault="00F6763A" w:rsidP="00F60DC9">
            <w:pPr>
              <w:spacing w:after="0" w:line="240" w:lineRule="auto"/>
              <w:contextualSpacing/>
              <w:jc w:val="right"/>
              <w:rPr>
                <w:rFonts w:cstheme="minorHAnsi"/>
                <w:b/>
                <w:color w:val="000000"/>
                <w:sz w:val="20"/>
                <w:szCs w:val="20"/>
              </w:rPr>
            </w:pPr>
            <w:r w:rsidRPr="00F60DC9">
              <w:rPr>
                <w:rFonts w:cstheme="minorHAnsi"/>
                <w:b/>
                <w:color w:val="000000"/>
                <w:sz w:val="20"/>
                <w:szCs w:val="20"/>
              </w:rPr>
              <w:t>255.1</w:t>
            </w:r>
            <w:r w:rsidR="00F87BBD">
              <w:rPr>
                <w:rFonts w:cstheme="minorHAnsi"/>
                <w:b/>
                <w:color w:val="000000"/>
                <w:sz w:val="20"/>
                <w:szCs w:val="20"/>
              </w:rPr>
              <w:t>0</w:t>
            </w:r>
          </w:p>
        </w:tc>
        <w:tc>
          <w:tcPr>
            <w:tcW w:w="1289" w:type="dxa"/>
            <w:tcBorders>
              <w:top w:val="single" w:sz="4" w:space="0" w:color="auto"/>
              <w:left w:val="nil"/>
              <w:bottom w:val="single" w:sz="4" w:space="0" w:color="auto"/>
              <w:right w:val="single" w:sz="4" w:space="0" w:color="auto"/>
            </w:tcBorders>
            <w:shd w:val="clear" w:color="auto" w:fill="auto"/>
            <w:vAlign w:val="center"/>
          </w:tcPr>
          <w:p w:rsidR="00F6763A" w:rsidRPr="00F60DC9" w:rsidRDefault="00F6763A" w:rsidP="00F87BBD">
            <w:pPr>
              <w:spacing w:after="0" w:line="240" w:lineRule="auto"/>
              <w:contextualSpacing/>
              <w:jc w:val="right"/>
              <w:rPr>
                <w:rFonts w:cstheme="minorHAnsi"/>
                <w:b/>
                <w:color w:val="000000"/>
                <w:sz w:val="20"/>
                <w:szCs w:val="20"/>
              </w:rPr>
            </w:pPr>
            <w:r w:rsidRPr="00F60DC9">
              <w:rPr>
                <w:rFonts w:cstheme="minorHAnsi"/>
                <w:b/>
                <w:color w:val="000000"/>
                <w:sz w:val="20"/>
                <w:szCs w:val="20"/>
              </w:rPr>
              <w:t>31</w:t>
            </w:r>
            <w:r w:rsidR="00F87BBD">
              <w:rPr>
                <w:rFonts w:cstheme="minorHAnsi"/>
                <w:b/>
                <w:color w:val="000000"/>
                <w:sz w:val="20"/>
                <w:szCs w:val="20"/>
              </w:rPr>
              <w:t>3.17</w:t>
            </w:r>
          </w:p>
        </w:tc>
      </w:tr>
      <w:tr w:rsidR="00F6763A" w:rsidRPr="00F60DC9" w:rsidTr="00BA7955">
        <w:trPr>
          <w:gridAfter w:val="1"/>
          <w:wAfter w:w="10" w:type="dxa"/>
          <w:trHeight w:val="144"/>
          <w:jc w:val="center"/>
        </w:trPr>
        <w:tc>
          <w:tcPr>
            <w:tcW w:w="632" w:type="dxa"/>
            <w:tcBorders>
              <w:top w:val="single" w:sz="4" w:space="0" w:color="auto"/>
              <w:left w:val="single" w:sz="4" w:space="0" w:color="auto"/>
              <w:bottom w:val="single" w:sz="4" w:space="0" w:color="auto"/>
              <w:right w:val="single" w:sz="4" w:space="0" w:color="auto"/>
            </w:tcBorders>
            <w:shd w:val="clear" w:color="auto" w:fill="auto"/>
            <w:vAlign w:val="center"/>
          </w:tcPr>
          <w:p w:rsidR="00F6763A" w:rsidRPr="00F60DC9" w:rsidRDefault="00F6763A" w:rsidP="004220C5">
            <w:pPr>
              <w:spacing w:after="0" w:line="240" w:lineRule="auto"/>
              <w:contextualSpacing/>
              <w:jc w:val="center"/>
              <w:rPr>
                <w:rFonts w:eastAsia="Times New Roman" w:cstheme="minorHAnsi"/>
                <w:bCs/>
                <w:sz w:val="20"/>
                <w:szCs w:val="20"/>
              </w:rPr>
            </w:pPr>
            <w:r w:rsidRPr="00F60DC9">
              <w:rPr>
                <w:rFonts w:eastAsia="Times New Roman" w:cstheme="minorHAnsi"/>
                <w:bCs/>
                <w:sz w:val="20"/>
                <w:szCs w:val="20"/>
              </w:rPr>
              <w:t>2</w:t>
            </w:r>
          </w:p>
        </w:tc>
        <w:tc>
          <w:tcPr>
            <w:tcW w:w="3864" w:type="dxa"/>
            <w:tcBorders>
              <w:top w:val="single" w:sz="4" w:space="0" w:color="auto"/>
              <w:left w:val="nil"/>
              <w:bottom w:val="single" w:sz="4" w:space="0" w:color="auto"/>
              <w:right w:val="single" w:sz="4" w:space="0" w:color="auto"/>
            </w:tcBorders>
            <w:shd w:val="clear" w:color="auto" w:fill="auto"/>
          </w:tcPr>
          <w:p w:rsidR="00F6763A" w:rsidRPr="00F60DC9" w:rsidRDefault="00F6763A" w:rsidP="004220C5">
            <w:pPr>
              <w:pStyle w:val="Default"/>
              <w:contextualSpacing/>
              <w:rPr>
                <w:rFonts w:asciiTheme="minorHAnsi" w:hAnsiTheme="minorHAnsi" w:cstheme="minorHAnsi"/>
                <w:sz w:val="20"/>
                <w:szCs w:val="20"/>
              </w:rPr>
            </w:pPr>
            <w:r w:rsidRPr="00F60DC9">
              <w:rPr>
                <w:rFonts w:asciiTheme="minorHAnsi" w:hAnsiTheme="minorHAnsi" w:cstheme="minorHAnsi"/>
                <w:bCs/>
                <w:sz w:val="20"/>
                <w:szCs w:val="20"/>
              </w:rPr>
              <w:t>Depreciation  of   SLDC</w:t>
            </w:r>
          </w:p>
        </w:tc>
        <w:tc>
          <w:tcPr>
            <w:tcW w:w="1170" w:type="dxa"/>
            <w:tcBorders>
              <w:top w:val="single" w:sz="4" w:space="0" w:color="auto"/>
              <w:left w:val="nil"/>
              <w:bottom w:val="single" w:sz="4" w:space="0" w:color="auto"/>
              <w:right w:val="single" w:sz="4" w:space="0" w:color="auto"/>
            </w:tcBorders>
            <w:shd w:val="clear" w:color="auto" w:fill="auto"/>
            <w:noWrap/>
            <w:vAlign w:val="bottom"/>
          </w:tcPr>
          <w:p w:rsidR="00F6763A" w:rsidRPr="00F60DC9" w:rsidRDefault="00F6763A" w:rsidP="00F60DC9">
            <w:pPr>
              <w:spacing w:after="0"/>
              <w:jc w:val="right"/>
              <w:rPr>
                <w:rFonts w:ascii="Calibri" w:hAnsi="Calibri" w:cs="Calibri"/>
                <w:b/>
                <w:bCs/>
                <w:color w:val="000000"/>
                <w:sz w:val="20"/>
                <w:szCs w:val="20"/>
              </w:rPr>
            </w:pPr>
            <w:r w:rsidRPr="00F60DC9">
              <w:rPr>
                <w:rFonts w:ascii="Calibri" w:hAnsi="Calibri" w:cs="Calibri"/>
                <w:b/>
                <w:bCs/>
                <w:color w:val="000000"/>
                <w:sz w:val="20"/>
                <w:szCs w:val="20"/>
              </w:rPr>
              <w:t>0.28</w:t>
            </w:r>
          </w:p>
        </w:tc>
        <w:tc>
          <w:tcPr>
            <w:tcW w:w="1260" w:type="dxa"/>
            <w:tcBorders>
              <w:top w:val="single" w:sz="4" w:space="0" w:color="auto"/>
              <w:left w:val="nil"/>
              <w:bottom w:val="single" w:sz="4" w:space="0" w:color="auto"/>
              <w:right w:val="single" w:sz="4" w:space="0" w:color="auto"/>
            </w:tcBorders>
            <w:shd w:val="clear" w:color="auto" w:fill="auto"/>
            <w:vAlign w:val="bottom"/>
          </w:tcPr>
          <w:p w:rsidR="00F6763A" w:rsidRPr="00F60DC9" w:rsidRDefault="00F6763A" w:rsidP="00F60DC9">
            <w:pPr>
              <w:spacing w:after="0"/>
              <w:jc w:val="right"/>
              <w:rPr>
                <w:rFonts w:ascii="Calibri" w:hAnsi="Calibri" w:cs="Calibri"/>
                <w:b/>
                <w:bCs/>
                <w:color w:val="000000"/>
                <w:sz w:val="20"/>
                <w:szCs w:val="20"/>
              </w:rPr>
            </w:pPr>
            <w:r w:rsidRPr="00F60DC9">
              <w:rPr>
                <w:rFonts w:ascii="Calibri" w:hAnsi="Calibri" w:cs="Calibri"/>
                <w:b/>
                <w:bCs/>
                <w:color w:val="000000"/>
                <w:sz w:val="20"/>
                <w:szCs w:val="20"/>
              </w:rPr>
              <w:t>0.34</w:t>
            </w:r>
          </w:p>
        </w:tc>
        <w:tc>
          <w:tcPr>
            <w:tcW w:w="1289" w:type="dxa"/>
            <w:tcBorders>
              <w:top w:val="single" w:sz="4" w:space="0" w:color="auto"/>
              <w:left w:val="nil"/>
              <w:bottom w:val="single" w:sz="4" w:space="0" w:color="auto"/>
              <w:right w:val="single" w:sz="4" w:space="0" w:color="auto"/>
            </w:tcBorders>
            <w:shd w:val="clear" w:color="auto" w:fill="auto"/>
            <w:vAlign w:val="bottom"/>
          </w:tcPr>
          <w:p w:rsidR="00F6763A" w:rsidRPr="00F60DC9" w:rsidRDefault="00F6763A" w:rsidP="00F60DC9">
            <w:pPr>
              <w:spacing w:after="0"/>
              <w:jc w:val="right"/>
              <w:rPr>
                <w:rFonts w:ascii="Calibri" w:hAnsi="Calibri" w:cs="Calibri"/>
                <w:b/>
                <w:bCs/>
                <w:color w:val="000000"/>
                <w:sz w:val="20"/>
                <w:szCs w:val="20"/>
              </w:rPr>
            </w:pPr>
            <w:r w:rsidRPr="00F60DC9">
              <w:rPr>
                <w:rFonts w:ascii="Calibri" w:hAnsi="Calibri" w:cs="Calibri"/>
                <w:b/>
                <w:bCs/>
                <w:color w:val="000000"/>
                <w:sz w:val="20"/>
                <w:szCs w:val="20"/>
              </w:rPr>
              <w:t>0.60</w:t>
            </w:r>
          </w:p>
        </w:tc>
      </w:tr>
      <w:tr w:rsidR="00F6763A" w:rsidRPr="00F60DC9" w:rsidTr="00BA7955">
        <w:trPr>
          <w:gridAfter w:val="1"/>
          <w:wAfter w:w="10" w:type="dxa"/>
          <w:trHeight w:val="144"/>
          <w:jc w:val="center"/>
        </w:trPr>
        <w:tc>
          <w:tcPr>
            <w:tcW w:w="632" w:type="dxa"/>
            <w:tcBorders>
              <w:top w:val="single" w:sz="4" w:space="0" w:color="auto"/>
              <w:left w:val="single" w:sz="4" w:space="0" w:color="auto"/>
              <w:bottom w:val="single" w:sz="4" w:space="0" w:color="auto"/>
              <w:right w:val="single" w:sz="4" w:space="0" w:color="auto"/>
            </w:tcBorders>
            <w:shd w:val="clear" w:color="auto" w:fill="auto"/>
            <w:vAlign w:val="center"/>
          </w:tcPr>
          <w:p w:rsidR="00F6763A" w:rsidRPr="00F60DC9" w:rsidRDefault="00F6763A" w:rsidP="004220C5">
            <w:pPr>
              <w:spacing w:after="0" w:line="240" w:lineRule="auto"/>
              <w:contextualSpacing/>
              <w:jc w:val="center"/>
              <w:rPr>
                <w:rFonts w:eastAsia="Times New Roman" w:cstheme="minorHAnsi"/>
                <w:b/>
                <w:bCs/>
                <w:sz w:val="20"/>
                <w:szCs w:val="20"/>
              </w:rPr>
            </w:pPr>
            <w:r w:rsidRPr="00F60DC9">
              <w:rPr>
                <w:rFonts w:eastAsia="Times New Roman" w:cstheme="minorHAnsi"/>
                <w:b/>
                <w:bCs/>
                <w:sz w:val="20"/>
                <w:szCs w:val="20"/>
              </w:rPr>
              <w:t>3</w:t>
            </w:r>
          </w:p>
        </w:tc>
        <w:tc>
          <w:tcPr>
            <w:tcW w:w="3864" w:type="dxa"/>
            <w:tcBorders>
              <w:top w:val="single" w:sz="4" w:space="0" w:color="auto"/>
              <w:left w:val="nil"/>
              <w:bottom w:val="single" w:sz="4" w:space="0" w:color="auto"/>
              <w:right w:val="single" w:sz="4" w:space="0" w:color="auto"/>
            </w:tcBorders>
            <w:shd w:val="clear" w:color="auto" w:fill="auto"/>
          </w:tcPr>
          <w:p w:rsidR="00F6763A" w:rsidRPr="00F60DC9" w:rsidRDefault="00F6763A" w:rsidP="004220C5">
            <w:pPr>
              <w:pStyle w:val="Default"/>
              <w:contextualSpacing/>
              <w:rPr>
                <w:rFonts w:asciiTheme="minorHAnsi" w:hAnsiTheme="minorHAnsi" w:cstheme="minorHAnsi"/>
                <w:b/>
                <w:sz w:val="20"/>
                <w:szCs w:val="20"/>
              </w:rPr>
            </w:pPr>
            <w:r w:rsidRPr="00F60DC9">
              <w:rPr>
                <w:rFonts w:asciiTheme="minorHAnsi" w:hAnsiTheme="minorHAnsi" w:cstheme="minorHAnsi"/>
                <w:b/>
                <w:bCs/>
                <w:sz w:val="20"/>
                <w:szCs w:val="20"/>
              </w:rPr>
              <w:t xml:space="preserve">Depreciation of SBU-T </w:t>
            </w:r>
          </w:p>
        </w:tc>
        <w:tc>
          <w:tcPr>
            <w:tcW w:w="1170" w:type="dxa"/>
            <w:tcBorders>
              <w:top w:val="single" w:sz="4" w:space="0" w:color="auto"/>
              <w:left w:val="nil"/>
              <w:bottom w:val="single" w:sz="4" w:space="0" w:color="auto"/>
              <w:right w:val="single" w:sz="4" w:space="0" w:color="auto"/>
            </w:tcBorders>
            <w:shd w:val="clear" w:color="auto" w:fill="auto"/>
            <w:noWrap/>
            <w:vAlign w:val="bottom"/>
          </w:tcPr>
          <w:p w:rsidR="00F6763A" w:rsidRPr="00F60DC9" w:rsidRDefault="00F6763A" w:rsidP="00F60DC9">
            <w:pPr>
              <w:spacing w:after="0"/>
              <w:jc w:val="right"/>
              <w:rPr>
                <w:rFonts w:ascii="Calibri" w:hAnsi="Calibri" w:cs="Calibri"/>
                <w:b/>
                <w:color w:val="000000"/>
                <w:sz w:val="20"/>
                <w:szCs w:val="20"/>
              </w:rPr>
            </w:pPr>
            <w:r w:rsidRPr="00F60DC9">
              <w:rPr>
                <w:rFonts w:ascii="Calibri" w:hAnsi="Calibri" w:cs="Calibri"/>
                <w:b/>
                <w:color w:val="000000"/>
                <w:sz w:val="20"/>
                <w:szCs w:val="20"/>
              </w:rPr>
              <w:t>193.50</w:t>
            </w:r>
          </w:p>
        </w:tc>
        <w:tc>
          <w:tcPr>
            <w:tcW w:w="1260" w:type="dxa"/>
            <w:tcBorders>
              <w:top w:val="single" w:sz="4" w:space="0" w:color="auto"/>
              <w:left w:val="nil"/>
              <w:bottom w:val="single" w:sz="4" w:space="0" w:color="auto"/>
              <w:right w:val="single" w:sz="4" w:space="0" w:color="auto"/>
            </w:tcBorders>
            <w:shd w:val="clear" w:color="auto" w:fill="auto"/>
            <w:vAlign w:val="bottom"/>
          </w:tcPr>
          <w:p w:rsidR="00F6763A" w:rsidRPr="00F60DC9" w:rsidRDefault="00F6763A" w:rsidP="00F87BBD">
            <w:pPr>
              <w:spacing w:after="0"/>
              <w:jc w:val="right"/>
              <w:rPr>
                <w:rFonts w:ascii="Calibri" w:hAnsi="Calibri" w:cs="Calibri"/>
                <w:b/>
                <w:color w:val="000000"/>
                <w:sz w:val="20"/>
                <w:szCs w:val="20"/>
              </w:rPr>
            </w:pPr>
            <w:r w:rsidRPr="00F60DC9">
              <w:rPr>
                <w:rFonts w:ascii="Calibri" w:hAnsi="Calibri" w:cs="Calibri"/>
                <w:b/>
                <w:color w:val="000000"/>
                <w:sz w:val="20"/>
                <w:szCs w:val="20"/>
              </w:rPr>
              <w:t>254.7</w:t>
            </w:r>
            <w:r w:rsidR="00F87BBD">
              <w:rPr>
                <w:rFonts w:ascii="Calibri" w:hAnsi="Calibri" w:cs="Calibri"/>
                <w:b/>
                <w:color w:val="000000"/>
                <w:sz w:val="20"/>
                <w:szCs w:val="20"/>
              </w:rPr>
              <w:t>6</w:t>
            </w:r>
          </w:p>
        </w:tc>
        <w:tc>
          <w:tcPr>
            <w:tcW w:w="1289" w:type="dxa"/>
            <w:tcBorders>
              <w:top w:val="single" w:sz="4" w:space="0" w:color="auto"/>
              <w:left w:val="nil"/>
              <w:bottom w:val="single" w:sz="4" w:space="0" w:color="auto"/>
              <w:right w:val="single" w:sz="4" w:space="0" w:color="auto"/>
            </w:tcBorders>
            <w:shd w:val="clear" w:color="auto" w:fill="auto"/>
            <w:vAlign w:val="bottom"/>
          </w:tcPr>
          <w:p w:rsidR="00F6763A" w:rsidRPr="00F60DC9" w:rsidRDefault="00F87BBD" w:rsidP="00F60DC9">
            <w:pPr>
              <w:spacing w:after="0"/>
              <w:jc w:val="right"/>
              <w:rPr>
                <w:rFonts w:ascii="Calibri" w:hAnsi="Calibri" w:cs="Calibri"/>
                <w:b/>
                <w:color w:val="000000"/>
                <w:sz w:val="20"/>
                <w:szCs w:val="20"/>
              </w:rPr>
            </w:pPr>
            <w:r>
              <w:rPr>
                <w:rFonts w:ascii="Calibri" w:hAnsi="Calibri" w:cs="Calibri"/>
                <w:b/>
                <w:color w:val="000000"/>
                <w:sz w:val="20"/>
                <w:szCs w:val="20"/>
              </w:rPr>
              <w:t>312.57</w:t>
            </w:r>
          </w:p>
        </w:tc>
      </w:tr>
    </w:tbl>
    <w:p w:rsidR="002057D7" w:rsidRDefault="002057D7" w:rsidP="002057D7">
      <w:pPr>
        <w:autoSpaceDE w:val="0"/>
        <w:autoSpaceDN w:val="0"/>
        <w:adjustRightInd w:val="0"/>
        <w:spacing w:after="0" w:line="240" w:lineRule="auto"/>
        <w:ind w:left="567" w:hanging="567"/>
        <w:jc w:val="center"/>
        <w:rPr>
          <w:rFonts w:cstheme="minorHAnsi"/>
          <w:b/>
          <w:iCs/>
          <w:sz w:val="24"/>
          <w:szCs w:val="24"/>
          <w:lang w:eastAsia="de-DE"/>
        </w:rPr>
      </w:pPr>
    </w:p>
    <w:p w:rsidR="006D7A32" w:rsidRPr="000F5C24" w:rsidRDefault="005E7EBE" w:rsidP="00766EF0">
      <w:pPr>
        <w:shd w:val="clear" w:color="auto" w:fill="F2DBDB" w:themeFill="accent2" w:themeFillTint="33"/>
        <w:autoSpaceDE w:val="0"/>
        <w:autoSpaceDN w:val="0"/>
        <w:adjustRightInd w:val="0"/>
        <w:spacing w:after="0" w:line="240" w:lineRule="auto"/>
        <w:ind w:left="567" w:hanging="567"/>
        <w:jc w:val="center"/>
        <w:rPr>
          <w:rFonts w:cstheme="minorHAnsi"/>
          <w:b/>
          <w:iCs/>
          <w:sz w:val="24"/>
          <w:szCs w:val="24"/>
          <w:lang w:eastAsia="de-DE"/>
        </w:rPr>
      </w:pPr>
      <w:r>
        <w:rPr>
          <w:rFonts w:cstheme="minorHAnsi"/>
          <w:b/>
          <w:iCs/>
          <w:sz w:val="24"/>
          <w:szCs w:val="24"/>
          <w:lang w:eastAsia="de-DE"/>
        </w:rPr>
        <w:t>8.17</w:t>
      </w:r>
      <w:r w:rsidR="000F5C24" w:rsidRPr="000F5C24">
        <w:rPr>
          <w:rFonts w:cstheme="minorHAnsi"/>
          <w:b/>
          <w:iCs/>
          <w:sz w:val="24"/>
          <w:szCs w:val="24"/>
          <w:lang w:eastAsia="de-DE"/>
        </w:rPr>
        <w:t>.7</w:t>
      </w:r>
      <w:r w:rsidR="00766EF0">
        <w:rPr>
          <w:rFonts w:cstheme="minorHAnsi"/>
          <w:b/>
          <w:iCs/>
          <w:sz w:val="24"/>
          <w:szCs w:val="24"/>
          <w:lang w:eastAsia="de-DE"/>
        </w:rPr>
        <w:t>.</w:t>
      </w:r>
      <w:r w:rsidR="00766EF0">
        <w:rPr>
          <w:rFonts w:cstheme="minorHAnsi"/>
          <w:b/>
          <w:iCs/>
          <w:sz w:val="24"/>
          <w:szCs w:val="24"/>
          <w:lang w:eastAsia="de-DE"/>
        </w:rPr>
        <w:tab/>
      </w:r>
      <w:r w:rsidR="006D7A32" w:rsidRPr="000F5C24">
        <w:rPr>
          <w:rFonts w:cstheme="minorHAnsi"/>
          <w:b/>
          <w:iCs/>
          <w:sz w:val="24"/>
          <w:szCs w:val="24"/>
          <w:lang w:eastAsia="de-DE"/>
        </w:rPr>
        <w:tab/>
        <w:t xml:space="preserve">O&amp;M EXPENSES </w:t>
      </w:r>
    </w:p>
    <w:p w:rsidR="00C00FB4" w:rsidRDefault="00C00FB4" w:rsidP="006D7A32">
      <w:pPr>
        <w:pStyle w:val="ListParagraph"/>
        <w:shd w:val="clear" w:color="auto" w:fill="FFFFFF" w:themeFill="background1"/>
        <w:spacing w:after="120"/>
        <w:ind w:left="0" w:firstLine="567"/>
        <w:jc w:val="both"/>
        <w:rPr>
          <w:rFonts w:cstheme="minorHAnsi"/>
          <w:sz w:val="24"/>
          <w:szCs w:val="24"/>
        </w:rPr>
      </w:pPr>
    </w:p>
    <w:p w:rsidR="006D7A32" w:rsidRDefault="005E7EBE" w:rsidP="00BA7955">
      <w:pPr>
        <w:pStyle w:val="ListParagraph"/>
        <w:shd w:val="clear" w:color="auto" w:fill="FFFFFF" w:themeFill="background1"/>
        <w:spacing w:after="120"/>
        <w:ind w:hanging="720"/>
        <w:jc w:val="both"/>
        <w:rPr>
          <w:rFonts w:cstheme="minorHAnsi"/>
        </w:rPr>
      </w:pPr>
      <w:r>
        <w:rPr>
          <w:rFonts w:cstheme="minorHAnsi"/>
        </w:rPr>
        <w:t>8.17</w:t>
      </w:r>
      <w:r w:rsidR="00766EF0" w:rsidRPr="00BA7955">
        <w:rPr>
          <w:rFonts w:cstheme="minorHAnsi"/>
        </w:rPr>
        <w:t>.7.1</w:t>
      </w:r>
      <w:r w:rsidR="00766EF0" w:rsidRPr="00BA7955">
        <w:rPr>
          <w:rFonts w:cstheme="minorHAnsi"/>
        </w:rPr>
        <w:tab/>
      </w:r>
      <w:r w:rsidR="006D7A32" w:rsidRPr="00BA7955">
        <w:rPr>
          <w:rFonts w:cstheme="minorHAnsi"/>
        </w:rPr>
        <w:t xml:space="preserve">The </w:t>
      </w:r>
      <w:r w:rsidR="008378FF" w:rsidRPr="00BA7955">
        <w:rPr>
          <w:rFonts w:cstheme="minorHAnsi"/>
        </w:rPr>
        <w:t>norms for O&amp;M</w:t>
      </w:r>
      <w:r w:rsidR="006D7A32" w:rsidRPr="00BA7955">
        <w:rPr>
          <w:rFonts w:cstheme="minorHAnsi"/>
        </w:rPr>
        <w:t>, number of bays and line length in ckt-km for 66KV and above projected for the year</w:t>
      </w:r>
      <w:r w:rsidR="00BA7955" w:rsidRPr="00BA7955">
        <w:rPr>
          <w:rFonts w:cstheme="minorHAnsi"/>
        </w:rPr>
        <w:t>s</w:t>
      </w:r>
      <w:r w:rsidR="006D7A32" w:rsidRPr="00BA7955">
        <w:rPr>
          <w:rFonts w:cstheme="minorHAnsi"/>
        </w:rPr>
        <w:t xml:space="preserve"> 2019-20</w:t>
      </w:r>
      <w:r w:rsidR="00BA7955" w:rsidRPr="00BA7955">
        <w:rPr>
          <w:rFonts w:cstheme="minorHAnsi"/>
        </w:rPr>
        <w:t>, 2020-21 and 2021-22</w:t>
      </w:r>
      <w:r w:rsidR="006D7A32" w:rsidRPr="00BA7955">
        <w:rPr>
          <w:rFonts w:cstheme="minorHAnsi"/>
        </w:rPr>
        <w:t xml:space="preserve"> considering the capital addition planned for </w:t>
      </w:r>
      <w:r w:rsidR="00BA7955" w:rsidRPr="00BA7955">
        <w:rPr>
          <w:rFonts w:cstheme="minorHAnsi"/>
        </w:rPr>
        <w:t>these years are</w:t>
      </w:r>
      <w:r w:rsidR="006D7A32" w:rsidRPr="00BA7955">
        <w:rPr>
          <w:rFonts w:cstheme="minorHAnsi"/>
        </w:rPr>
        <w:t xml:space="preserve"> submitted below.  </w:t>
      </w:r>
    </w:p>
    <w:p w:rsidR="00F6763A" w:rsidRPr="00BA7955" w:rsidRDefault="00F6763A" w:rsidP="00BA7955">
      <w:pPr>
        <w:pStyle w:val="ListParagraph"/>
        <w:shd w:val="clear" w:color="auto" w:fill="FFFFFF" w:themeFill="background1"/>
        <w:spacing w:after="120"/>
        <w:ind w:hanging="720"/>
        <w:jc w:val="both"/>
        <w:rPr>
          <w:rFonts w:cstheme="minorHAnsi"/>
        </w:rPr>
      </w:pPr>
    </w:p>
    <w:tbl>
      <w:tblPr>
        <w:tblStyle w:val="TableGrid"/>
        <w:tblW w:w="11423" w:type="dxa"/>
        <w:jc w:val="center"/>
        <w:tblLook w:val="04A0"/>
      </w:tblPr>
      <w:tblGrid>
        <w:gridCol w:w="467"/>
        <w:gridCol w:w="479"/>
        <w:gridCol w:w="913"/>
        <w:gridCol w:w="1423"/>
        <w:gridCol w:w="1096"/>
        <w:gridCol w:w="1034"/>
        <w:gridCol w:w="922"/>
        <w:gridCol w:w="1014"/>
        <w:gridCol w:w="977"/>
        <w:gridCol w:w="977"/>
        <w:gridCol w:w="1078"/>
        <w:gridCol w:w="1043"/>
      </w:tblGrid>
      <w:tr w:rsidR="008E0949" w:rsidRPr="00BA7955" w:rsidTr="005E7EBE">
        <w:trPr>
          <w:trHeight w:val="144"/>
          <w:jc w:val="center"/>
        </w:trPr>
        <w:tc>
          <w:tcPr>
            <w:tcW w:w="946" w:type="dxa"/>
            <w:gridSpan w:val="2"/>
            <w:shd w:val="clear" w:color="auto" w:fill="0F243E" w:themeFill="text2" w:themeFillShade="80"/>
          </w:tcPr>
          <w:p w:rsidR="008E0949" w:rsidRDefault="008E0949" w:rsidP="00BA7955">
            <w:pPr>
              <w:pStyle w:val="ListParagraph"/>
              <w:ind w:left="0"/>
              <w:jc w:val="center"/>
              <w:rPr>
                <w:rFonts w:cstheme="minorHAnsi"/>
                <w:b/>
                <w:iCs/>
                <w:sz w:val="20"/>
                <w:szCs w:val="20"/>
                <w:lang w:eastAsia="de-DE"/>
              </w:rPr>
            </w:pPr>
          </w:p>
        </w:tc>
        <w:tc>
          <w:tcPr>
            <w:tcW w:w="913" w:type="dxa"/>
            <w:shd w:val="clear" w:color="auto" w:fill="0F243E" w:themeFill="text2" w:themeFillShade="80"/>
          </w:tcPr>
          <w:p w:rsidR="008E0949" w:rsidRDefault="008E0949" w:rsidP="00BA7955">
            <w:pPr>
              <w:pStyle w:val="ListParagraph"/>
              <w:ind w:left="0"/>
              <w:jc w:val="center"/>
              <w:rPr>
                <w:rFonts w:cstheme="minorHAnsi"/>
                <w:b/>
                <w:iCs/>
                <w:sz w:val="20"/>
                <w:szCs w:val="20"/>
                <w:lang w:eastAsia="de-DE"/>
              </w:rPr>
            </w:pPr>
          </w:p>
        </w:tc>
        <w:tc>
          <w:tcPr>
            <w:tcW w:w="9564" w:type="dxa"/>
            <w:gridSpan w:val="9"/>
            <w:shd w:val="clear" w:color="auto" w:fill="0F243E" w:themeFill="text2" w:themeFillShade="80"/>
          </w:tcPr>
          <w:p w:rsidR="008E0949" w:rsidRPr="00BA7955" w:rsidRDefault="005E7EBE" w:rsidP="00BA7955">
            <w:pPr>
              <w:pStyle w:val="ListParagraph"/>
              <w:ind w:left="0"/>
              <w:jc w:val="center"/>
              <w:rPr>
                <w:rFonts w:cstheme="minorHAnsi"/>
                <w:b/>
                <w:iCs/>
                <w:sz w:val="20"/>
                <w:szCs w:val="20"/>
                <w:lang w:eastAsia="de-DE"/>
              </w:rPr>
            </w:pPr>
            <w:r>
              <w:rPr>
                <w:rFonts w:eastAsia="Times New Roman" w:cstheme="minorHAnsi"/>
                <w:b/>
                <w:sz w:val="20"/>
                <w:szCs w:val="20"/>
              </w:rPr>
              <w:t xml:space="preserve">Table 8.43 </w:t>
            </w:r>
            <w:r w:rsidRPr="00EF7B75">
              <w:rPr>
                <w:rFonts w:eastAsia="Times New Roman" w:cstheme="minorHAnsi"/>
                <w:b/>
                <w:bCs/>
                <w:color w:val="FFFFFF" w:themeColor="background1"/>
                <w:sz w:val="20"/>
                <w:szCs w:val="20"/>
              </w:rPr>
              <w:t xml:space="preserve">  </w:t>
            </w:r>
            <w:r w:rsidR="008E0949">
              <w:rPr>
                <w:rFonts w:cstheme="minorHAnsi"/>
                <w:b/>
                <w:iCs/>
                <w:sz w:val="20"/>
                <w:szCs w:val="20"/>
                <w:lang w:eastAsia="de-DE"/>
              </w:rPr>
              <w:t>Normative</w:t>
            </w:r>
            <w:r w:rsidR="008E0949" w:rsidRPr="00BA7955">
              <w:rPr>
                <w:rFonts w:cstheme="minorHAnsi"/>
                <w:b/>
                <w:iCs/>
                <w:sz w:val="20"/>
                <w:szCs w:val="20"/>
                <w:lang w:eastAsia="de-DE"/>
              </w:rPr>
              <w:t xml:space="preserve"> O&amp;M norms for SBU-T &amp; SLDC    (Rs.Cr.)</w:t>
            </w:r>
          </w:p>
        </w:tc>
      </w:tr>
      <w:tr w:rsidR="005E7EBE" w:rsidRPr="00BA7955" w:rsidTr="005E7EBE">
        <w:trPr>
          <w:trHeight w:val="144"/>
          <w:jc w:val="center"/>
        </w:trPr>
        <w:tc>
          <w:tcPr>
            <w:tcW w:w="467" w:type="dxa"/>
            <w:shd w:val="clear" w:color="auto" w:fill="DBE5F1" w:themeFill="accent1" w:themeFillTint="33"/>
          </w:tcPr>
          <w:p w:rsidR="005E7EBE" w:rsidRPr="00BA7955" w:rsidRDefault="005E7EBE" w:rsidP="00A35401">
            <w:pPr>
              <w:pStyle w:val="ListParagraph"/>
              <w:ind w:left="0"/>
              <w:jc w:val="center"/>
              <w:rPr>
                <w:rFonts w:cstheme="minorHAnsi"/>
                <w:b/>
                <w:iCs/>
                <w:sz w:val="20"/>
                <w:szCs w:val="20"/>
                <w:lang w:eastAsia="de-DE"/>
              </w:rPr>
            </w:pPr>
            <w:r w:rsidRPr="00BA7955">
              <w:rPr>
                <w:rFonts w:cstheme="minorHAnsi"/>
                <w:b/>
                <w:iCs/>
                <w:sz w:val="20"/>
                <w:szCs w:val="20"/>
                <w:lang w:eastAsia="de-DE"/>
              </w:rPr>
              <w:t>No</w:t>
            </w:r>
          </w:p>
        </w:tc>
        <w:tc>
          <w:tcPr>
            <w:tcW w:w="2815" w:type="dxa"/>
            <w:gridSpan w:val="3"/>
            <w:shd w:val="clear" w:color="auto" w:fill="DBE5F1" w:themeFill="accent1" w:themeFillTint="33"/>
          </w:tcPr>
          <w:p w:rsidR="005E7EBE" w:rsidRPr="00BA7955" w:rsidRDefault="005E7EBE" w:rsidP="00A35401">
            <w:pPr>
              <w:pStyle w:val="ListParagraph"/>
              <w:ind w:left="0"/>
              <w:jc w:val="center"/>
              <w:rPr>
                <w:rFonts w:cstheme="minorHAnsi"/>
                <w:b/>
                <w:iCs/>
                <w:sz w:val="20"/>
                <w:szCs w:val="20"/>
                <w:lang w:eastAsia="de-DE"/>
              </w:rPr>
            </w:pPr>
            <w:r w:rsidRPr="00BA7955">
              <w:rPr>
                <w:rFonts w:cstheme="minorHAnsi"/>
                <w:b/>
                <w:iCs/>
                <w:sz w:val="20"/>
                <w:szCs w:val="20"/>
                <w:lang w:eastAsia="de-DE"/>
              </w:rPr>
              <w:t>Item</w:t>
            </w:r>
          </w:p>
        </w:tc>
        <w:tc>
          <w:tcPr>
            <w:tcW w:w="1096" w:type="dxa"/>
            <w:shd w:val="clear" w:color="auto" w:fill="DBE5F1" w:themeFill="accent1" w:themeFillTint="33"/>
          </w:tcPr>
          <w:p w:rsidR="005E7EBE" w:rsidRPr="00BA7955" w:rsidRDefault="005E7EBE" w:rsidP="00BA7955">
            <w:pPr>
              <w:pStyle w:val="ListParagraph"/>
              <w:ind w:left="0"/>
              <w:jc w:val="center"/>
              <w:rPr>
                <w:rFonts w:cstheme="minorHAnsi"/>
                <w:b/>
                <w:iCs/>
                <w:sz w:val="20"/>
                <w:szCs w:val="20"/>
                <w:lang w:eastAsia="de-DE"/>
              </w:rPr>
            </w:pPr>
            <w:r w:rsidRPr="00BA7955">
              <w:rPr>
                <w:rFonts w:cstheme="minorHAnsi"/>
                <w:b/>
                <w:iCs/>
                <w:sz w:val="20"/>
                <w:szCs w:val="20"/>
                <w:lang w:eastAsia="de-DE"/>
              </w:rPr>
              <w:t>Estimated in ARR</w:t>
            </w:r>
          </w:p>
        </w:tc>
        <w:tc>
          <w:tcPr>
            <w:tcW w:w="1034" w:type="dxa"/>
            <w:shd w:val="clear" w:color="auto" w:fill="DBE5F1" w:themeFill="accent1" w:themeFillTint="33"/>
          </w:tcPr>
          <w:p w:rsidR="005E7EBE" w:rsidRPr="00BA7955" w:rsidRDefault="005E7EBE" w:rsidP="005E7EBE">
            <w:pPr>
              <w:pStyle w:val="ListParagraph"/>
              <w:ind w:left="0"/>
              <w:jc w:val="center"/>
              <w:rPr>
                <w:rFonts w:cstheme="minorHAnsi"/>
                <w:b/>
                <w:iCs/>
                <w:sz w:val="20"/>
                <w:szCs w:val="20"/>
                <w:lang w:eastAsia="de-DE"/>
              </w:rPr>
            </w:pPr>
            <w:r w:rsidRPr="00BA7955">
              <w:rPr>
                <w:rFonts w:cstheme="minorHAnsi"/>
                <w:b/>
                <w:iCs/>
                <w:sz w:val="20"/>
                <w:szCs w:val="20"/>
                <w:lang w:eastAsia="de-DE"/>
              </w:rPr>
              <w:t xml:space="preserve">Approved </w:t>
            </w:r>
            <w:r>
              <w:rPr>
                <w:rFonts w:cstheme="minorHAnsi"/>
                <w:b/>
                <w:iCs/>
                <w:sz w:val="20"/>
                <w:szCs w:val="20"/>
                <w:lang w:eastAsia="de-DE"/>
              </w:rPr>
              <w:t>(2019-20)</w:t>
            </w:r>
          </w:p>
        </w:tc>
        <w:tc>
          <w:tcPr>
            <w:tcW w:w="922" w:type="dxa"/>
            <w:shd w:val="clear" w:color="auto" w:fill="DBE5F1" w:themeFill="accent1" w:themeFillTint="33"/>
          </w:tcPr>
          <w:p w:rsidR="005E7EBE" w:rsidRPr="00BA7955" w:rsidRDefault="005E7EBE" w:rsidP="00BA7955">
            <w:pPr>
              <w:pStyle w:val="ListParagraph"/>
              <w:ind w:left="0"/>
              <w:jc w:val="center"/>
              <w:rPr>
                <w:rFonts w:cstheme="minorHAnsi"/>
                <w:b/>
                <w:iCs/>
                <w:sz w:val="20"/>
                <w:szCs w:val="20"/>
                <w:lang w:eastAsia="de-DE"/>
              </w:rPr>
            </w:pPr>
            <w:r w:rsidRPr="00BA7955">
              <w:rPr>
                <w:rFonts w:cstheme="minorHAnsi"/>
                <w:b/>
                <w:iCs/>
                <w:sz w:val="20"/>
                <w:szCs w:val="20"/>
                <w:lang w:eastAsia="de-DE"/>
              </w:rPr>
              <w:t>Actual up</w:t>
            </w:r>
            <w:r>
              <w:rPr>
                <w:rFonts w:cstheme="minorHAnsi"/>
                <w:b/>
                <w:iCs/>
                <w:sz w:val="20"/>
                <w:szCs w:val="20"/>
                <w:lang w:eastAsia="de-DE"/>
              </w:rPr>
              <w:t xml:space="preserve"> to 30-9-</w:t>
            </w:r>
            <w:r w:rsidRPr="00BA7955">
              <w:rPr>
                <w:rFonts w:cstheme="minorHAnsi"/>
                <w:b/>
                <w:iCs/>
                <w:sz w:val="20"/>
                <w:szCs w:val="20"/>
                <w:lang w:eastAsia="de-DE"/>
              </w:rPr>
              <w:t>19</w:t>
            </w:r>
          </w:p>
        </w:tc>
        <w:tc>
          <w:tcPr>
            <w:tcW w:w="1014" w:type="dxa"/>
            <w:shd w:val="clear" w:color="auto" w:fill="DBE5F1" w:themeFill="accent1" w:themeFillTint="33"/>
          </w:tcPr>
          <w:p w:rsidR="005E7EBE" w:rsidRPr="00BA7955" w:rsidRDefault="005E7EBE" w:rsidP="005E7EBE">
            <w:pPr>
              <w:pStyle w:val="ListParagraph"/>
              <w:ind w:left="0"/>
              <w:jc w:val="center"/>
              <w:rPr>
                <w:rFonts w:cstheme="minorHAnsi"/>
                <w:b/>
                <w:iCs/>
                <w:sz w:val="20"/>
                <w:szCs w:val="20"/>
                <w:lang w:eastAsia="de-DE"/>
              </w:rPr>
            </w:pPr>
            <w:r w:rsidRPr="00BA7955">
              <w:rPr>
                <w:rFonts w:cstheme="minorHAnsi"/>
                <w:b/>
                <w:iCs/>
                <w:sz w:val="20"/>
                <w:szCs w:val="20"/>
                <w:lang w:eastAsia="de-DE"/>
              </w:rPr>
              <w:t>Revised estimate for 19-20</w:t>
            </w:r>
          </w:p>
        </w:tc>
        <w:tc>
          <w:tcPr>
            <w:tcW w:w="977" w:type="dxa"/>
            <w:shd w:val="clear" w:color="auto" w:fill="DBE5F1" w:themeFill="accent1" w:themeFillTint="33"/>
          </w:tcPr>
          <w:p w:rsidR="005E7EBE" w:rsidRPr="00BA7955" w:rsidRDefault="005E7EBE" w:rsidP="00BA7955">
            <w:pPr>
              <w:pStyle w:val="ListParagraph"/>
              <w:ind w:left="0"/>
              <w:jc w:val="center"/>
              <w:rPr>
                <w:rFonts w:cstheme="minorHAnsi"/>
                <w:b/>
                <w:iCs/>
                <w:sz w:val="20"/>
                <w:szCs w:val="20"/>
                <w:lang w:eastAsia="de-DE"/>
              </w:rPr>
            </w:pPr>
            <w:r>
              <w:rPr>
                <w:rFonts w:cstheme="minorHAnsi"/>
                <w:b/>
                <w:iCs/>
                <w:sz w:val="20"/>
                <w:szCs w:val="20"/>
                <w:lang w:eastAsia="de-DE"/>
              </w:rPr>
              <w:t>Appvd. For 2020-21</w:t>
            </w:r>
          </w:p>
        </w:tc>
        <w:tc>
          <w:tcPr>
            <w:tcW w:w="977" w:type="dxa"/>
            <w:shd w:val="clear" w:color="auto" w:fill="DBE5F1" w:themeFill="accent1" w:themeFillTint="33"/>
          </w:tcPr>
          <w:p w:rsidR="005E7EBE" w:rsidRPr="00BA7955" w:rsidRDefault="005E7EBE" w:rsidP="005E7EBE">
            <w:pPr>
              <w:pStyle w:val="ListParagraph"/>
              <w:ind w:left="0"/>
              <w:jc w:val="center"/>
              <w:rPr>
                <w:rFonts w:cstheme="minorHAnsi"/>
                <w:b/>
                <w:iCs/>
                <w:sz w:val="20"/>
                <w:szCs w:val="20"/>
                <w:lang w:eastAsia="de-DE"/>
              </w:rPr>
            </w:pPr>
            <w:r w:rsidRPr="00BA7955">
              <w:rPr>
                <w:rFonts w:cstheme="minorHAnsi"/>
                <w:b/>
                <w:iCs/>
                <w:sz w:val="20"/>
                <w:szCs w:val="20"/>
                <w:lang w:eastAsia="de-DE"/>
              </w:rPr>
              <w:t>Revised estimate for 20-21</w:t>
            </w:r>
          </w:p>
        </w:tc>
        <w:tc>
          <w:tcPr>
            <w:tcW w:w="1078" w:type="dxa"/>
            <w:shd w:val="clear" w:color="auto" w:fill="DBE5F1" w:themeFill="accent1" w:themeFillTint="33"/>
          </w:tcPr>
          <w:p w:rsidR="005E7EBE" w:rsidRPr="00BA7955" w:rsidRDefault="005E7EBE" w:rsidP="00BA7955">
            <w:pPr>
              <w:pStyle w:val="ListParagraph"/>
              <w:ind w:left="0"/>
              <w:jc w:val="center"/>
              <w:rPr>
                <w:rFonts w:cstheme="minorHAnsi"/>
                <w:b/>
                <w:iCs/>
                <w:sz w:val="20"/>
                <w:szCs w:val="20"/>
                <w:lang w:eastAsia="de-DE"/>
              </w:rPr>
            </w:pPr>
            <w:r>
              <w:rPr>
                <w:rFonts w:cstheme="minorHAnsi"/>
                <w:b/>
                <w:iCs/>
                <w:sz w:val="20"/>
                <w:szCs w:val="20"/>
                <w:lang w:eastAsia="de-DE"/>
              </w:rPr>
              <w:t>Appvd. For 2021-22</w:t>
            </w:r>
          </w:p>
        </w:tc>
        <w:tc>
          <w:tcPr>
            <w:tcW w:w="1043" w:type="dxa"/>
            <w:shd w:val="clear" w:color="auto" w:fill="DBE5F1" w:themeFill="accent1" w:themeFillTint="33"/>
          </w:tcPr>
          <w:p w:rsidR="005E7EBE" w:rsidRPr="00BA7955" w:rsidRDefault="005E7EBE" w:rsidP="00BA7955">
            <w:pPr>
              <w:pStyle w:val="ListParagraph"/>
              <w:ind w:left="0"/>
              <w:jc w:val="center"/>
              <w:rPr>
                <w:rFonts w:cstheme="minorHAnsi"/>
                <w:b/>
                <w:iCs/>
                <w:sz w:val="20"/>
                <w:szCs w:val="20"/>
                <w:lang w:eastAsia="de-DE"/>
              </w:rPr>
            </w:pPr>
            <w:r>
              <w:rPr>
                <w:rFonts w:cstheme="minorHAnsi"/>
                <w:b/>
                <w:iCs/>
                <w:sz w:val="20"/>
                <w:szCs w:val="20"/>
                <w:lang w:eastAsia="de-DE"/>
              </w:rPr>
              <w:t xml:space="preserve">Revised estimate for </w:t>
            </w:r>
            <w:r w:rsidRPr="00BA7955">
              <w:rPr>
                <w:rFonts w:cstheme="minorHAnsi"/>
                <w:b/>
                <w:iCs/>
                <w:sz w:val="20"/>
                <w:szCs w:val="20"/>
                <w:lang w:eastAsia="de-DE"/>
              </w:rPr>
              <w:t>21-22</w:t>
            </w:r>
          </w:p>
        </w:tc>
      </w:tr>
      <w:tr w:rsidR="005E7EBE" w:rsidRPr="00BA7955" w:rsidTr="005E7EBE">
        <w:trPr>
          <w:trHeight w:val="144"/>
          <w:jc w:val="center"/>
        </w:trPr>
        <w:tc>
          <w:tcPr>
            <w:tcW w:w="467" w:type="dxa"/>
          </w:tcPr>
          <w:p w:rsidR="005E7EBE" w:rsidRPr="00BA7955" w:rsidRDefault="005E7EBE" w:rsidP="00AF1368">
            <w:pPr>
              <w:autoSpaceDE w:val="0"/>
              <w:autoSpaceDN w:val="0"/>
              <w:adjustRightInd w:val="0"/>
              <w:jc w:val="center"/>
              <w:rPr>
                <w:rFonts w:cstheme="minorHAnsi"/>
                <w:sz w:val="20"/>
                <w:szCs w:val="20"/>
              </w:rPr>
            </w:pPr>
            <w:r w:rsidRPr="00BA7955">
              <w:rPr>
                <w:rFonts w:cstheme="minorHAnsi"/>
                <w:sz w:val="20"/>
                <w:szCs w:val="20"/>
              </w:rPr>
              <w:t>1</w:t>
            </w:r>
          </w:p>
        </w:tc>
        <w:tc>
          <w:tcPr>
            <w:tcW w:w="2815" w:type="dxa"/>
            <w:gridSpan w:val="3"/>
          </w:tcPr>
          <w:p w:rsidR="005E7EBE" w:rsidRPr="00BA7955" w:rsidRDefault="005E7EBE" w:rsidP="00AF1368">
            <w:pPr>
              <w:autoSpaceDE w:val="0"/>
              <w:autoSpaceDN w:val="0"/>
              <w:adjustRightInd w:val="0"/>
              <w:rPr>
                <w:rFonts w:cstheme="minorHAnsi"/>
                <w:b/>
                <w:iCs/>
                <w:sz w:val="20"/>
                <w:szCs w:val="20"/>
                <w:lang w:eastAsia="de-DE"/>
              </w:rPr>
            </w:pPr>
            <w:r w:rsidRPr="00BA7955">
              <w:rPr>
                <w:rFonts w:cstheme="minorHAnsi"/>
                <w:sz w:val="20"/>
                <w:szCs w:val="20"/>
              </w:rPr>
              <w:t>O&amp;M cost for Bay (Rslakh/Bay)</w:t>
            </w:r>
          </w:p>
        </w:tc>
        <w:tc>
          <w:tcPr>
            <w:tcW w:w="1096" w:type="dxa"/>
          </w:tcPr>
          <w:p w:rsidR="005E7EBE" w:rsidRPr="00BA7955" w:rsidRDefault="005E7EBE" w:rsidP="00AF1368">
            <w:pPr>
              <w:jc w:val="center"/>
              <w:rPr>
                <w:rFonts w:cstheme="minorHAnsi"/>
                <w:sz w:val="20"/>
                <w:szCs w:val="20"/>
              </w:rPr>
            </w:pPr>
            <w:r w:rsidRPr="00BA7955">
              <w:rPr>
                <w:rFonts w:cstheme="minorHAnsi"/>
                <w:sz w:val="20"/>
                <w:szCs w:val="20"/>
              </w:rPr>
              <w:t>11.23</w:t>
            </w:r>
          </w:p>
        </w:tc>
        <w:tc>
          <w:tcPr>
            <w:tcW w:w="1034" w:type="dxa"/>
            <w:shd w:val="clear" w:color="auto" w:fill="FFFFFF" w:themeFill="background1"/>
          </w:tcPr>
          <w:p w:rsidR="005E7EBE" w:rsidRPr="00BA7955" w:rsidRDefault="005E7EBE" w:rsidP="00AF1368">
            <w:pPr>
              <w:jc w:val="center"/>
              <w:rPr>
                <w:rFonts w:cstheme="minorHAnsi"/>
                <w:sz w:val="20"/>
                <w:szCs w:val="20"/>
              </w:rPr>
            </w:pPr>
            <w:r w:rsidRPr="00BA7955">
              <w:rPr>
                <w:rFonts w:cstheme="minorHAnsi"/>
                <w:sz w:val="20"/>
                <w:szCs w:val="20"/>
              </w:rPr>
              <w:t>11.23</w:t>
            </w:r>
          </w:p>
        </w:tc>
        <w:tc>
          <w:tcPr>
            <w:tcW w:w="922" w:type="dxa"/>
          </w:tcPr>
          <w:p w:rsidR="005E7EBE" w:rsidRPr="00BA7955" w:rsidRDefault="005E7EBE" w:rsidP="00AF1368">
            <w:pPr>
              <w:jc w:val="center"/>
              <w:rPr>
                <w:rFonts w:cstheme="minorHAnsi"/>
                <w:sz w:val="20"/>
                <w:szCs w:val="20"/>
              </w:rPr>
            </w:pPr>
          </w:p>
        </w:tc>
        <w:tc>
          <w:tcPr>
            <w:tcW w:w="1014" w:type="dxa"/>
            <w:shd w:val="clear" w:color="auto" w:fill="FFFFFF" w:themeFill="background1"/>
          </w:tcPr>
          <w:p w:rsidR="005E7EBE" w:rsidRPr="00BA7955" w:rsidRDefault="005E7EBE" w:rsidP="00AF1368">
            <w:pPr>
              <w:jc w:val="center"/>
              <w:rPr>
                <w:rFonts w:cstheme="minorHAnsi"/>
                <w:sz w:val="20"/>
                <w:szCs w:val="20"/>
              </w:rPr>
            </w:pPr>
            <w:r w:rsidRPr="00BA7955">
              <w:rPr>
                <w:rFonts w:cstheme="minorHAnsi"/>
                <w:sz w:val="20"/>
                <w:szCs w:val="20"/>
              </w:rPr>
              <w:t>11.23</w:t>
            </w:r>
          </w:p>
        </w:tc>
        <w:tc>
          <w:tcPr>
            <w:tcW w:w="977" w:type="dxa"/>
            <w:shd w:val="clear" w:color="auto" w:fill="FFFFFF" w:themeFill="background1"/>
          </w:tcPr>
          <w:p w:rsidR="005E7EBE" w:rsidRPr="00BA7955" w:rsidRDefault="005E7EBE" w:rsidP="00AF1368">
            <w:pPr>
              <w:jc w:val="center"/>
              <w:rPr>
                <w:rFonts w:cstheme="minorHAnsi"/>
                <w:sz w:val="20"/>
                <w:szCs w:val="20"/>
              </w:rPr>
            </w:pPr>
            <w:r>
              <w:rPr>
                <w:rFonts w:cstheme="minorHAnsi"/>
                <w:sz w:val="20"/>
                <w:szCs w:val="20"/>
              </w:rPr>
              <w:t>11.77</w:t>
            </w:r>
          </w:p>
        </w:tc>
        <w:tc>
          <w:tcPr>
            <w:tcW w:w="977" w:type="dxa"/>
            <w:shd w:val="clear" w:color="auto" w:fill="FFFFFF" w:themeFill="background1"/>
          </w:tcPr>
          <w:p w:rsidR="005E7EBE" w:rsidRPr="00BA7955" w:rsidRDefault="005E7EBE" w:rsidP="00AF1368">
            <w:pPr>
              <w:jc w:val="center"/>
              <w:rPr>
                <w:rFonts w:cstheme="minorHAnsi"/>
                <w:sz w:val="20"/>
                <w:szCs w:val="20"/>
              </w:rPr>
            </w:pPr>
            <w:r w:rsidRPr="00BA7955">
              <w:rPr>
                <w:rFonts w:cstheme="minorHAnsi"/>
                <w:sz w:val="20"/>
                <w:szCs w:val="20"/>
              </w:rPr>
              <w:t>11.77</w:t>
            </w:r>
          </w:p>
        </w:tc>
        <w:tc>
          <w:tcPr>
            <w:tcW w:w="1078" w:type="dxa"/>
            <w:shd w:val="clear" w:color="auto" w:fill="FFFFFF" w:themeFill="background1"/>
          </w:tcPr>
          <w:p w:rsidR="005E7EBE" w:rsidRPr="00BA7955" w:rsidRDefault="005E7EBE" w:rsidP="00AF1368">
            <w:pPr>
              <w:jc w:val="center"/>
              <w:rPr>
                <w:rFonts w:cstheme="minorHAnsi"/>
                <w:sz w:val="20"/>
                <w:szCs w:val="20"/>
              </w:rPr>
            </w:pPr>
            <w:r>
              <w:rPr>
                <w:rFonts w:cstheme="minorHAnsi"/>
                <w:sz w:val="20"/>
                <w:szCs w:val="20"/>
              </w:rPr>
              <w:t>12.34</w:t>
            </w:r>
          </w:p>
        </w:tc>
        <w:tc>
          <w:tcPr>
            <w:tcW w:w="1043" w:type="dxa"/>
            <w:shd w:val="clear" w:color="auto" w:fill="FFFFFF" w:themeFill="background1"/>
          </w:tcPr>
          <w:p w:rsidR="005E7EBE" w:rsidRPr="00BA7955" w:rsidRDefault="005E7EBE" w:rsidP="00AF1368">
            <w:pPr>
              <w:jc w:val="center"/>
              <w:rPr>
                <w:rFonts w:cstheme="minorHAnsi"/>
                <w:sz w:val="20"/>
                <w:szCs w:val="20"/>
              </w:rPr>
            </w:pPr>
            <w:r w:rsidRPr="00BA7955">
              <w:rPr>
                <w:rFonts w:cstheme="minorHAnsi"/>
                <w:sz w:val="20"/>
                <w:szCs w:val="20"/>
              </w:rPr>
              <w:t>12.34</w:t>
            </w:r>
          </w:p>
        </w:tc>
      </w:tr>
      <w:tr w:rsidR="005E7EBE" w:rsidRPr="00BA7955" w:rsidTr="005E7EBE">
        <w:trPr>
          <w:trHeight w:val="144"/>
          <w:jc w:val="center"/>
        </w:trPr>
        <w:tc>
          <w:tcPr>
            <w:tcW w:w="467" w:type="dxa"/>
          </w:tcPr>
          <w:p w:rsidR="005E7EBE" w:rsidRPr="00BA7955" w:rsidRDefault="005E7EBE" w:rsidP="00AF1368">
            <w:pPr>
              <w:autoSpaceDE w:val="0"/>
              <w:autoSpaceDN w:val="0"/>
              <w:adjustRightInd w:val="0"/>
              <w:jc w:val="center"/>
              <w:rPr>
                <w:rFonts w:cstheme="minorHAnsi"/>
                <w:sz w:val="20"/>
                <w:szCs w:val="20"/>
              </w:rPr>
            </w:pPr>
            <w:r w:rsidRPr="00BA7955">
              <w:rPr>
                <w:rFonts w:cstheme="minorHAnsi"/>
                <w:sz w:val="20"/>
                <w:szCs w:val="20"/>
              </w:rPr>
              <w:t>2</w:t>
            </w:r>
          </w:p>
        </w:tc>
        <w:tc>
          <w:tcPr>
            <w:tcW w:w="2815" w:type="dxa"/>
            <w:gridSpan w:val="3"/>
          </w:tcPr>
          <w:p w:rsidR="005E7EBE" w:rsidRPr="00BA7955" w:rsidRDefault="005E7EBE" w:rsidP="00AF1368">
            <w:pPr>
              <w:autoSpaceDE w:val="0"/>
              <w:autoSpaceDN w:val="0"/>
              <w:adjustRightInd w:val="0"/>
              <w:rPr>
                <w:rFonts w:cstheme="minorHAnsi"/>
                <w:b/>
                <w:iCs/>
                <w:sz w:val="20"/>
                <w:szCs w:val="20"/>
                <w:lang w:eastAsia="de-DE"/>
              </w:rPr>
            </w:pPr>
            <w:r w:rsidRPr="00BA7955">
              <w:rPr>
                <w:rFonts w:cstheme="minorHAnsi"/>
                <w:sz w:val="20"/>
                <w:szCs w:val="20"/>
              </w:rPr>
              <w:t>O&amp;M cost (Rslakh/circuit km)</w:t>
            </w:r>
          </w:p>
        </w:tc>
        <w:tc>
          <w:tcPr>
            <w:tcW w:w="1096" w:type="dxa"/>
          </w:tcPr>
          <w:p w:rsidR="005E7EBE" w:rsidRPr="00BA7955" w:rsidRDefault="005E7EBE" w:rsidP="00AF1368">
            <w:pPr>
              <w:pStyle w:val="ListParagraph"/>
              <w:ind w:left="0"/>
              <w:jc w:val="center"/>
              <w:rPr>
                <w:rFonts w:cstheme="minorHAnsi"/>
                <w:b/>
                <w:iCs/>
                <w:sz w:val="20"/>
                <w:szCs w:val="20"/>
                <w:lang w:eastAsia="de-DE"/>
              </w:rPr>
            </w:pPr>
            <w:r w:rsidRPr="00BA7955">
              <w:rPr>
                <w:rFonts w:cstheme="minorHAnsi"/>
                <w:sz w:val="20"/>
                <w:szCs w:val="20"/>
              </w:rPr>
              <w:t>0.98</w:t>
            </w:r>
          </w:p>
        </w:tc>
        <w:tc>
          <w:tcPr>
            <w:tcW w:w="1034" w:type="dxa"/>
            <w:shd w:val="clear" w:color="auto" w:fill="FFFFFF" w:themeFill="background1"/>
          </w:tcPr>
          <w:p w:rsidR="005E7EBE" w:rsidRPr="00BA7955" w:rsidRDefault="005E7EBE" w:rsidP="00AF1368">
            <w:pPr>
              <w:jc w:val="center"/>
              <w:rPr>
                <w:rFonts w:cstheme="minorHAnsi"/>
                <w:sz w:val="20"/>
                <w:szCs w:val="20"/>
              </w:rPr>
            </w:pPr>
            <w:r w:rsidRPr="00BA7955">
              <w:rPr>
                <w:rFonts w:cstheme="minorHAnsi"/>
                <w:sz w:val="20"/>
                <w:szCs w:val="20"/>
              </w:rPr>
              <w:t>0.98</w:t>
            </w:r>
          </w:p>
        </w:tc>
        <w:tc>
          <w:tcPr>
            <w:tcW w:w="922" w:type="dxa"/>
          </w:tcPr>
          <w:p w:rsidR="005E7EBE" w:rsidRPr="00BA7955" w:rsidRDefault="005E7EBE" w:rsidP="00AF1368">
            <w:pPr>
              <w:pStyle w:val="ListParagraph"/>
              <w:ind w:left="0"/>
              <w:jc w:val="center"/>
              <w:rPr>
                <w:rFonts w:cstheme="minorHAnsi"/>
                <w:b/>
                <w:iCs/>
                <w:sz w:val="20"/>
                <w:szCs w:val="20"/>
                <w:lang w:eastAsia="de-DE"/>
              </w:rPr>
            </w:pPr>
          </w:p>
        </w:tc>
        <w:tc>
          <w:tcPr>
            <w:tcW w:w="1014" w:type="dxa"/>
            <w:shd w:val="clear" w:color="auto" w:fill="FFFFFF" w:themeFill="background1"/>
          </w:tcPr>
          <w:p w:rsidR="005E7EBE" w:rsidRPr="00BA7955" w:rsidRDefault="005E7EBE" w:rsidP="00AF1368">
            <w:pPr>
              <w:jc w:val="center"/>
              <w:rPr>
                <w:rFonts w:cstheme="minorHAnsi"/>
                <w:sz w:val="20"/>
                <w:szCs w:val="20"/>
              </w:rPr>
            </w:pPr>
            <w:r w:rsidRPr="00BA7955">
              <w:rPr>
                <w:rFonts w:cstheme="minorHAnsi"/>
                <w:sz w:val="20"/>
                <w:szCs w:val="20"/>
              </w:rPr>
              <w:t>0.98</w:t>
            </w:r>
          </w:p>
        </w:tc>
        <w:tc>
          <w:tcPr>
            <w:tcW w:w="977" w:type="dxa"/>
            <w:shd w:val="clear" w:color="auto" w:fill="FFFFFF" w:themeFill="background1"/>
          </w:tcPr>
          <w:p w:rsidR="005E7EBE" w:rsidRPr="00BA7955" w:rsidRDefault="005E7EBE" w:rsidP="00AF1368">
            <w:pPr>
              <w:jc w:val="center"/>
              <w:rPr>
                <w:rFonts w:cstheme="minorHAnsi"/>
                <w:sz w:val="20"/>
                <w:szCs w:val="20"/>
              </w:rPr>
            </w:pPr>
            <w:r>
              <w:rPr>
                <w:rFonts w:cstheme="minorHAnsi"/>
                <w:sz w:val="20"/>
                <w:szCs w:val="20"/>
              </w:rPr>
              <w:t>1.03</w:t>
            </w:r>
          </w:p>
        </w:tc>
        <w:tc>
          <w:tcPr>
            <w:tcW w:w="977" w:type="dxa"/>
            <w:shd w:val="clear" w:color="auto" w:fill="FFFFFF" w:themeFill="background1"/>
          </w:tcPr>
          <w:p w:rsidR="005E7EBE" w:rsidRPr="00BA7955" w:rsidRDefault="005E7EBE" w:rsidP="00AF1368">
            <w:pPr>
              <w:jc w:val="center"/>
              <w:rPr>
                <w:rFonts w:cstheme="minorHAnsi"/>
                <w:sz w:val="20"/>
                <w:szCs w:val="20"/>
              </w:rPr>
            </w:pPr>
            <w:r w:rsidRPr="00BA7955">
              <w:rPr>
                <w:rFonts w:cstheme="minorHAnsi"/>
                <w:sz w:val="20"/>
                <w:szCs w:val="20"/>
              </w:rPr>
              <w:t>1.03</w:t>
            </w:r>
          </w:p>
        </w:tc>
        <w:tc>
          <w:tcPr>
            <w:tcW w:w="1078" w:type="dxa"/>
            <w:shd w:val="clear" w:color="auto" w:fill="FFFFFF" w:themeFill="background1"/>
          </w:tcPr>
          <w:p w:rsidR="005E7EBE" w:rsidRPr="00BA7955" w:rsidRDefault="005E7EBE" w:rsidP="00AF1368">
            <w:pPr>
              <w:jc w:val="center"/>
              <w:rPr>
                <w:rFonts w:cstheme="minorHAnsi"/>
                <w:sz w:val="20"/>
                <w:szCs w:val="20"/>
              </w:rPr>
            </w:pPr>
            <w:r>
              <w:rPr>
                <w:rFonts w:cstheme="minorHAnsi"/>
                <w:sz w:val="20"/>
                <w:szCs w:val="20"/>
              </w:rPr>
              <w:t>1.08</w:t>
            </w:r>
          </w:p>
        </w:tc>
        <w:tc>
          <w:tcPr>
            <w:tcW w:w="1043" w:type="dxa"/>
            <w:shd w:val="clear" w:color="auto" w:fill="FFFFFF" w:themeFill="background1"/>
          </w:tcPr>
          <w:p w:rsidR="005E7EBE" w:rsidRPr="00BA7955" w:rsidRDefault="005E7EBE" w:rsidP="00AF1368">
            <w:pPr>
              <w:jc w:val="center"/>
              <w:rPr>
                <w:rFonts w:cstheme="minorHAnsi"/>
                <w:sz w:val="20"/>
                <w:szCs w:val="20"/>
              </w:rPr>
            </w:pPr>
            <w:r w:rsidRPr="00BA7955">
              <w:rPr>
                <w:rFonts w:cstheme="minorHAnsi"/>
                <w:sz w:val="20"/>
                <w:szCs w:val="20"/>
              </w:rPr>
              <w:t>1.08</w:t>
            </w:r>
          </w:p>
        </w:tc>
      </w:tr>
      <w:tr w:rsidR="005E7EBE" w:rsidRPr="00BA7955" w:rsidTr="005E7EBE">
        <w:trPr>
          <w:trHeight w:val="144"/>
          <w:jc w:val="center"/>
        </w:trPr>
        <w:tc>
          <w:tcPr>
            <w:tcW w:w="467" w:type="dxa"/>
          </w:tcPr>
          <w:p w:rsidR="005E7EBE" w:rsidRPr="00BA7955" w:rsidRDefault="005E7EBE" w:rsidP="00AF1368">
            <w:pPr>
              <w:autoSpaceDE w:val="0"/>
              <w:autoSpaceDN w:val="0"/>
              <w:adjustRightInd w:val="0"/>
              <w:jc w:val="center"/>
              <w:rPr>
                <w:rFonts w:cstheme="minorHAnsi"/>
                <w:sz w:val="20"/>
                <w:szCs w:val="20"/>
              </w:rPr>
            </w:pPr>
            <w:r w:rsidRPr="00BA7955">
              <w:rPr>
                <w:rFonts w:cstheme="minorHAnsi"/>
                <w:sz w:val="20"/>
                <w:szCs w:val="20"/>
              </w:rPr>
              <w:t>3</w:t>
            </w:r>
          </w:p>
        </w:tc>
        <w:tc>
          <w:tcPr>
            <w:tcW w:w="2815" w:type="dxa"/>
            <w:gridSpan w:val="3"/>
          </w:tcPr>
          <w:p w:rsidR="005E7EBE" w:rsidRPr="00BA7955" w:rsidRDefault="005E7EBE" w:rsidP="00AF1368">
            <w:pPr>
              <w:rPr>
                <w:rFonts w:eastAsia="Times New Roman" w:cstheme="minorHAnsi"/>
                <w:color w:val="000000"/>
                <w:sz w:val="20"/>
                <w:szCs w:val="20"/>
              </w:rPr>
            </w:pPr>
            <w:r w:rsidRPr="00BA7955">
              <w:rPr>
                <w:rFonts w:eastAsia="Times New Roman" w:cstheme="minorHAnsi"/>
                <w:color w:val="000000"/>
                <w:sz w:val="20"/>
                <w:szCs w:val="20"/>
              </w:rPr>
              <w:t>Bays (No.) (for Previous year)</w:t>
            </w:r>
          </w:p>
        </w:tc>
        <w:tc>
          <w:tcPr>
            <w:tcW w:w="1096" w:type="dxa"/>
          </w:tcPr>
          <w:p w:rsidR="005E7EBE" w:rsidRPr="00BA7955" w:rsidRDefault="005E7EBE" w:rsidP="00AF1368">
            <w:pPr>
              <w:jc w:val="center"/>
              <w:rPr>
                <w:rFonts w:cstheme="minorHAnsi"/>
                <w:color w:val="000000"/>
                <w:sz w:val="20"/>
                <w:szCs w:val="20"/>
              </w:rPr>
            </w:pPr>
            <w:r w:rsidRPr="00BA7955">
              <w:rPr>
                <w:rFonts w:cstheme="minorHAnsi"/>
                <w:color w:val="000000"/>
                <w:sz w:val="20"/>
                <w:szCs w:val="20"/>
              </w:rPr>
              <w:t>2682</w:t>
            </w:r>
          </w:p>
        </w:tc>
        <w:tc>
          <w:tcPr>
            <w:tcW w:w="1034" w:type="dxa"/>
            <w:shd w:val="clear" w:color="auto" w:fill="FFFFFF" w:themeFill="background1"/>
          </w:tcPr>
          <w:p w:rsidR="005E7EBE" w:rsidRPr="00BA7955" w:rsidRDefault="005E7EBE" w:rsidP="00AF1368">
            <w:pPr>
              <w:jc w:val="center"/>
              <w:rPr>
                <w:rFonts w:cstheme="minorHAnsi"/>
                <w:sz w:val="20"/>
                <w:szCs w:val="20"/>
              </w:rPr>
            </w:pPr>
            <w:r w:rsidRPr="00BA7955">
              <w:rPr>
                <w:rFonts w:cstheme="minorHAnsi"/>
                <w:sz w:val="20"/>
                <w:szCs w:val="20"/>
              </w:rPr>
              <w:t>2682</w:t>
            </w:r>
          </w:p>
        </w:tc>
        <w:tc>
          <w:tcPr>
            <w:tcW w:w="922" w:type="dxa"/>
          </w:tcPr>
          <w:p w:rsidR="005E7EBE" w:rsidRPr="00BA7955" w:rsidRDefault="005E7EBE" w:rsidP="00AF1368">
            <w:pPr>
              <w:jc w:val="center"/>
              <w:rPr>
                <w:rFonts w:cstheme="minorHAnsi"/>
                <w:color w:val="000000"/>
                <w:sz w:val="20"/>
                <w:szCs w:val="20"/>
              </w:rPr>
            </w:pPr>
          </w:p>
        </w:tc>
        <w:tc>
          <w:tcPr>
            <w:tcW w:w="1014" w:type="dxa"/>
            <w:tcBorders>
              <w:top w:val="single" w:sz="4" w:space="0" w:color="auto"/>
              <w:left w:val="single" w:sz="4" w:space="0" w:color="auto"/>
              <w:bottom w:val="single" w:sz="4" w:space="0" w:color="auto"/>
              <w:right w:val="single" w:sz="4" w:space="0" w:color="auto"/>
            </w:tcBorders>
            <w:shd w:val="clear" w:color="auto" w:fill="auto"/>
          </w:tcPr>
          <w:p w:rsidR="005E7EBE" w:rsidRPr="00BA7955" w:rsidRDefault="005E7EBE" w:rsidP="00AF1368">
            <w:pPr>
              <w:jc w:val="center"/>
              <w:rPr>
                <w:rFonts w:cstheme="minorHAnsi"/>
                <w:b/>
                <w:bCs/>
                <w:color w:val="000000"/>
                <w:sz w:val="20"/>
                <w:szCs w:val="20"/>
              </w:rPr>
            </w:pPr>
            <w:r w:rsidRPr="00BA7955">
              <w:rPr>
                <w:rFonts w:cstheme="minorHAnsi"/>
                <w:b/>
                <w:bCs/>
                <w:color w:val="000000"/>
                <w:sz w:val="20"/>
                <w:szCs w:val="20"/>
              </w:rPr>
              <w:t>2635</w:t>
            </w:r>
          </w:p>
        </w:tc>
        <w:tc>
          <w:tcPr>
            <w:tcW w:w="977" w:type="dxa"/>
            <w:tcBorders>
              <w:top w:val="single" w:sz="4" w:space="0" w:color="auto"/>
              <w:left w:val="single" w:sz="4" w:space="0" w:color="auto"/>
              <w:bottom w:val="single" w:sz="4" w:space="0" w:color="auto"/>
              <w:right w:val="single" w:sz="4" w:space="0" w:color="auto"/>
            </w:tcBorders>
          </w:tcPr>
          <w:p w:rsidR="005E7EBE" w:rsidRPr="00BA7955" w:rsidRDefault="005E7EBE" w:rsidP="00AF1368">
            <w:pPr>
              <w:jc w:val="center"/>
              <w:rPr>
                <w:rFonts w:cstheme="minorHAnsi"/>
                <w:color w:val="000000"/>
                <w:sz w:val="20"/>
                <w:szCs w:val="20"/>
              </w:rPr>
            </w:pPr>
            <w:r>
              <w:rPr>
                <w:rFonts w:cstheme="minorHAnsi"/>
                <w:color w:val="000000"/>
                <w:sz w:val="20"/>
                <w:szCs w:val="20"/>
              </w:rPr>
              <w:t>2914</w:t>
            </w:r>
          </w:p>
        </w:tc>
        <w:tc>
          <w:tcPr>
            <w:tcW w:w="977" w:type="dxa"/>
            <w:tcBorders>
              <w:top w:val="single" w:sz="4" w:space="0" w:color="auto"/>
              <w:left w:val="single" w:sz="4" w:space="0" w:color="auto"/>
              <w:bottom w:val="single" w:sz="4" w:space="0" w:color="auto"/>
              <w:right w:val="single" w:sz="4" w:space="0" w:color="auto"/>
            </w:tcBorders>
          </w:tcPr>
          <w:p w:rsidR="005E7EBE" w:rsidRPr="00BA7955" w:rsidRDefault="005E7EBE" w:rsidP="00AF1368">
            <w:pPr>
              <w:jc w:val="center"/>
              <w:rPr>
                <w:rFonts w:cstheme="minorHAnsi"/>
                <w:color w:val="000000"/>
                <w:sz w:val="20"/>
                <w:szCs w:val="20"/>
              </w:rPr>
            </w:pPr>
            <w:r w:rsidRPr="00BA7955">
              <w:rPr>
                <w:rFonts w:cstheme="minorHAnsi"/>
                <w:color w:val="000000"/>
                <w:sz w:val="20"/>
                <w:szCs w:val="20"/>
              </w:rPr>
              <w:t>2803.5</w:t>
            </w:r>
          </w:p>
        </w:tc>
        <w:tc>
          <w:tcPr>
            <w:tcW w:w="1078" w:type="dxa"/>
            <w:tcBorders>
              <w:top w:val="single" w:sz="4" w:space="0" w:color="auto"/>
              <w:left w:val="single" w:sz="4" w:space="0" w:color="auto"/>
              <w:bottom w:val="single" w:sz="4" w:space="0" w:color="auto"/>
              <w:right w:val="single" w:sz="4" w:space="0" w:color="auto"/>
            </w:tcBorders>
          </w:tcPr>
          <w:p w:rsidR="005E7EBE" w:rsidRPr="00BA7955" w:rsidRDefault="005E7EBE" w:rsidP="00AF1368">
            <w:pPr>
              <w:jc w:val="center"/>
              <w:rPr>
                <w:rFonts w:cstheme="minorHAnsi"/>
                <w:color w:val="000000"/>
                <w:sz w:val="20"/>
                <w:szCs w:val="20"/>
              </w:rPr>
            </w:pPr>
            <w:r>
              <w:rPr>
                <w:rFonts w:cstheme="minorHAnsi"/>
                <w:color w:val="000000"/>
                <w:sz w:val="20"/>
                <w:szCs w:val="20"/>
              </w:rPr>
              <w:t>3007</w:t>
            </w:r>
          </w:p>
        </w:tc>
        <w:tc>
          <w:tcPr>
            <w:tcW w:w="1043" w:type="dxa"/>
            <w:tcBorders>
              <w:top w:val="single" w:sz="4" w:space="0" w:color="auto"/>
              <w:left w:val="single" w:sz="4" w:space="0" w:color="auto"/>
              <w:bottom w:val="single" w:sz="4" w:space="0" w:color="auto"/>
              <w:right w:val="single" w:sz="4" w:space="0" w:color="auto"/>
            </w:tcBorders>
          </w:tcPr>
          <w:p w:rsidR="005E7EBE" w:rsidRPr="00BA7955" w:rsidRDefault="005E7EBE" w:rsidP="00AF1368">
            <w:pPr>
              <w:jc w:val="center"/>
              <w:rPr>
                <w:rFonts w:cstheme="minorHAnsi"/>
                <w:color w:val="000000"/>
                <w:sz w:val="20"/>
                <w:szCs w:val="20"/>
              </w:rPr>
            </w:pPr>
            <w:r w:rsidRPr="00BA7955">
              <w:rPr>
                <w:rFonts w:cstheme="minorHAnsi"/>
                <w:color w:val="000000"/>
                <w:sz w:val="20"/>
                <w:szCs w:val="20"/>
              </w:rPr>
              <w:t>3008.5</w:t>
            </w:r>
          </w:p>
        </w:tc>
      </w:tr>
      <w:tr w:rsidR="005E7EBE" w:rsidRPr="00BA7955" w:rsidTr="005E7EBE">
        <w:trPr>
          <w:trHeight w:val="144"/>
          <w:jc w:val="center"/>
        </w:trPr>
        <w:tc>
          <w:tcPr>
            <w:tcW w:w="467" w:type="dxa"/>
          </w:tcPr>
          <w:p w:rsidR="005E7EBE" w:rsidRPr="00BA7955" w:rsidRDefault="005E7EBE" w:rsidP="00AF1368">
            <w:pPr>
              <w:autoSpaceDE w:val="0"/>
              <w:autoSpaceDN w:val="0"/>
              <w:adjustRightInd w:val="0"/>
              <w:jc w:val="center"/>
              <w:rPr>
                <w:rFonts w:cstheme="minorHAnsi"/>
                <w:sz w:val="20"/>
                <w:szCs w:val="20"/>
              </w:rPr>
            </w:pPr>
            <w:r w:rsidRPr="00BA7955">
              <w:rPr>
                <w:rFonts w:cstheme="minorHAnsi"/>
                <w:sz w:val="20"/>
                <w:szCs w:val="20"/>
              </w:rPr>
              <w:t>4</w:t>
            </w:r>
          </w:p>
        </w:tc>
        <w:tc>
          <w:tcPr>
            <w:tcW w:w="2815" w:type="dxa"/>
            <w:gridSpan w:val="3"/>
          </w:tcPr>
          <w:p w:rsidR="005E7EBE" w:rsidRPr="00BA7955" w:rsidRDefault="005E7EBE" w:rsidP="00AF1368">
            <w:pPr>
              <w:rPr>
                <w:rFonts w:eastAsia="Times New Roman" w:cstheme="minorHAnsi"/>
                <w:color w:val="000000"/>
                <w:sz w:val="20"/>
                <w:szCs w:val="20"/>
              </w:rPr>
            </w:pPr>
            <w:r w:rsidRPr="00BA7955">
              <w:rPr>
                <w:rFonts w:eastAsia="Times New Roman" w:cstheme="minorHAnsi"/>
                <w:color w:val="000000"/>
                <w:sz w:val="20"/>
                <w:szCs w:val="20"/>
              </w:rPr>
              <w:t>Line (Ckt-Km)(for previous year)</w:t>
            </w:r>
          </w:p>
        </w:tc>
        <w:tc>
          <w:tcPr>
            <w:tcW w:w="1096" w:type="dxa"/>
          </w:tcPr>
          <w:p w:rsidR="005E7EBE" w:rsidRPr="00BA7955" w:rsidRDefault="005E7EBE" w:rsidP="00AF1368">
            <w:pPr>
              <w:jc w:val="center"/>
              <w:rPr>
                <w:rFonts w:cstheme="minorHAnsi"/>
                <w:color w:val="000000"/>
                <w:sz w:val="20"/>
                <w:szCs w:val="20"/>
              </w:rPr>
            </w:pPr>
            <w:r w:rsidRPr="00BA7955">
              <w:rPr>
                <w:rFonts w:cstheme="minorHAnsi"/>
                <w:color w:val="000000"/>
                <w:sz w:val="20"/>
                <w:szCs w:val="20"/>
              </w:rPr>
              <w:t>9823.195</w:t>
            </w:r>
          </w:p>
        </w:tc>
        <w:tc>
          <w:tcPr>
            <w:tcW w:w="1034" w:type="dxa"/>
            <w:shd w:val="clear" w:color="auto" w:fill="FFFFFF" w:themeFill="background1"/>
          </w:tcPr>
          <w:p w:rsidR="005E7EBE" w:rsidRPr="00BA7955" w:rsidRDefault="005E7EBE" w:rsidP="00AF1368">
            <w:pPr>
              <w:jc w:val="center"/>
              <w:rPr>
                <w:rFonts w:cstheme="minorHAnsi"/>
                <w:sz w:val="20"/>
                <w:szCs w:val="20"/>
              </w:rPr>
            </w:pPr>
            <w:r w:rsidRPr="00BA7955">
              <w:rPr>
                <w:rFonts w:cstheme="minorHAnsi"/>
                <w:sz w:val="20"/>
                <w:szCs w:val="20"/>
              </w:rPr>
              <w:t>9823.20</w:t>
            </w:r>
          </w:p>
        </w:tc>
        <w:tc>
          <w:tcPr>
            <w:tcW w:w="922" w:type="dxa"/>
          </w:tcPr>
          <w:p w:rsidR="005E7EBE" w:rsidRPr="00BA7955" w:rsidRDefault="005E7EBE" w:rsidP="00AF1368">
            <w:pPr>
              <w:jc w:val="center"/>
              <w:rPr>
                <w:rFonts w:cstheme="minorHAnsi"/>
                <w:color w:val="000000"/>
                <w:sz w:val="20"/>
                <w:szCs w:val="20"/>
              </w:rPr>
            </w:pPr>
          </w:p>
        </w:tc>
        <w:tc>
          <w:tcPr>
            <w:tcW w:w="1014" w:type="dxa"/>
            <w:tcBorders>
              <w:top w:val="nil"/>
              <w:left w:val="single" w:sz="4" w:space="0" w:color="auto"/>
              <w:bottom w:val="single" w:sz="4" w:space="0" w:color="auto"/>
              <w:right w:val="single" w:sz="4" w:space="0" w:color="auto"/>
            </w:tcBorders>
            <w:shd w:val="clear" w:color="auto" w:fill="auto"/>
          </w:tcPr>
          <w:p w:rsidR="005E7EBE" w:rsidRPr="00BA7955" w:rsidRDefault="005E7EBE" w:rsidP="00AF1368">
            <w:pPr>
              <w:jc w:val="center"/>
              <w:rPr>
                <w:rFonts w:cstheme="minorHAnsi"/>
                <w:b/>
                <w:bCs/>
                <w:color w:val="000000"/>
                <w:sz w:val="20"/>
                <w:szCs w:val="20"/>
              </w:rPr>
            </w:pPr>
            <w:r w:rsidRPr="00BA7955">
              <w:rPr>
                <w:rFonts w:cstheme="minorHAnsi"/>
                <w:b/>
                <w:bCs/>
                <w:color w:val="000000"/>
                <w:sz w:val="20"/>
                <w:szCs w:val="20"/>
              </w:rPr>
              <w:t>9685.989</w:t>
            </w:r>
          </w:p>
        </w:tc>
        <w:tc>
          <w:tcPr>
            <w:tcW w:w="977" w:type="dxa"/>
            <w:tcBorders>
              <w:top w:val="nil"/>
              <w:left w:val="single" w:sz="4" w:space="0" w:color="auto"/>
              <w:bottom w:val="single" w:sz="4" w:space="0" w:color="auto"/>
              <w:right w:val="single" w:sz="4" w:space="0" w:color="auto"/>
            </w:tcBorders>
          </w:tcPr>
          <w:p w:rsidR="005E7EBE" w:rsidRPr="00BA7955" w:rsidRDefault="005E7EBE" w:rsidP="00AF1368">
            <w:pPr>
              <w:jc w:val="center"/>
              <w:rPr>
                <w:rFonts w:cstheme="minorHAnsi"/>
                <w:color w:val="000000"/>
                <w:sz w:val="20"/>
                <w:szCs w:val="20"/>
              </w:rPr>
            </w:pPr>
            <w:r>
              <w:rPr>
                <w:rFonts w:cstheme="minorHAnsi"/>
                <w:color w:val="000000"/>
                <w:sz w:val="20"/>
                <w:szCs w:val="20"/>
              </w:rPr>
              <w:t>10670.15</w:t>
            </w:r>
          </w:p>
        </w:tc>
        <w:tc>
          <w:tcPr>
            <w:tcW w:w="977" w:type="dxa"/>
            <w:tcBorders>
              <w:top w:val="nil"/>
              <w:left w:val="single" w:sz="4" w:space="0" w:color="auto"/>
              <w:bottom w:val="single" w:sz="4" w:space="0" w:color="auto"/>
              <w:right w:val="single" w:sz="4" w:space="0" w:color="auto"/>
            </w:tcBorders>
          </w:tcPr>
          <w:p w:rsidR="005E7EBE" w:rsidRPr="00BA7955" w:rsidRDefault="005E7EBE" w:rsidP="00AF1368">
            <w:pPr>
              <w:jc w:val="center"/>
              <w:rPr>
                <w:rFonts w:cstheme="minorHAnsi"/>
                <w:color w:val="000000"/>
                <w:sz w:val="20"/>
                <w:szCs w:val="20"/>
              </w:rPr>
            </w:pPr>
            <w:r w:rsidRPr="00BA7955">
              <w:rPr>
                <w:rFonts w:cstheme="minorHAnsi"/>
                <w:color w:val="000000"/>
                <w:sz w:val="20"/>
                <w:szCs w:val="20"/>
              </w:rPr>
              <w:t>10728.69</w:t>
            </w:r>
          </w:p>
        </w:tc>
        <w:tc>
          <w:tcPr>
            <w:tcW w:w="1078" w:type="dxa"/>
            <w:tcBorders>
              <w:top w:val="nil"/>
              <w:left w:val="single" w:sz="4" w:space="0" w:color="auto"/>
              <w:bottom w:val="single" w:sz="4" w:space="0" w:color="auto"/>
              <w:right w:val="single" w:sz="4" w:space="0" w:color="auto"/>
            </w:tcBorders>
          </w:tcPr>
          <w:p w:rsidR="005E7EBE" w:rsidRPr="00BA7955" w:rsidRDefault="005E7EBE" w:rsidP="00AF1368">
            <w:pPr>
              <w:jc w:val="center"/>
              <w:rPr>
                <w:rFonts w:cstheme="minorHAnsi"/>
                <w:color w:val="000000"/>
                <w:sz w:val="20"/>
                <w:szCs w:val="20"/>
              </w:rPr>
            </w:pPr>
            <w:r>
              <w:rPr>
                <w:rFonts w:cstheme="minorHAnsi"/>
                <w:color w:val="000000"/>
                <w:sz w:val="20"/>
                <w:szCs w:val="20"/>
              </w:rPr>
              <w:t>11130.965</w:t>
            </w:r>
          </w:p>
        </w:tc>
        <w:tc>
          <w:tcPr>
            <w:tcW w:w="1043" w:type="dxa"/>
            <w:tcBorders>
              <w:top w:val="nil"/>
              <w:left w:val="single" w:sz="4" w:space="0" w:color="auto"/>
              <w:bottom w:val="single" w:sz="4" w:space="0" w:color="auto"/>
              <w:right w:val="single" w:sz="4" w:space="0" w:color="auto"/>
            </w:tcBorders>
          </w:tcPr>
          <w:p w:rsidR="005E7EBE" w:rsidRPr="00BA7955" w:rsidRDefault="005E7EBE" w:rsidP="00AF1368">
            <w:pPr>
              <w:jc w:val="center"/>
              <w:rPr>
                <w:rFonts w:cstheme="minorHAnsi"/>
                <w:color w:val="000000"/>
                <w:sz w:val="20"/>
                <w:szCs w:val="20"/>
              </w:rPr>
            </w:pPr>
            <w:r w:rsidRPr="00BA7955">
              <w:rPr>
                <w:rFonts w:cstheme="minorHAnsi"/>
                <w:color w:val="000000"/>
                <w:sz w:val="20"/>
                <w:szCs w:val="20"/>
              </w:rPr>
              <w:t>11578.95</w:t>
            </w:r>
          </w:p>
        </w:tc>
      </w:tr>
      <w:tr w:rsidR="005E7EBE" w:rsidRPr="00BA7955" w:rsidTr="005E7EBE">
        <w:trPr>
          <w:trHeight w:val="144"/>
          <w:jc w:val="center"/>
        </w:trPr>
        <w:tc>
          <w:tcPr>
            <w:tcW w:w="467" w:type="dxa"/>
            <w:shd w:val="clear" w:color="auto" w:fill="auto"/>
          </w:tcPr>
          <w:p w:rsidR="005E7EBE" w:rsidRPr="00BA7955" w:rsidRDefault="005E7EBE" w:rsidP="00AF1368">
            <w:pPr>
              <w:autoSpaceDE w:val="0"/>
              <w:autoSpaceDN w:val="0"/>
              <w:adjustRightInd w:val="0"/>
              <w:contextualSpacing/>
              <w:jc w:val="center"/>
              <w:rPr>
                <w:rFonts w:cstheme="minorHAnsi"/>
                <w:sz w:val="20"/>
                <w:szCs w:val="20"/>
              </w:rPr>
            </w:pPr>
            <w:r w:rsidRPr="00BA7955">
              <w:rPr>
                <w:rFonts w:cstheme="minorHAnsi"/>
                <w:sz w:val="20"/>
                <w:szCs w:val="20"/>
              </w:rPr>
              <w:t>5</w:t>
            </w:r>
          </w:p>
        </w:tc>
        <w:tc>
          <w:tcPr>
            <w:tcW w:w="2815" w:type="dxa"/>
            <w:gridSpan w:val="3"/>
            <w:shd w:val="clear" w:color="auto" w:fill="auto"/>
          </w:tcPr>
          <w:p w:rsidR="005E7EBE" w:rsidRPr="00BA7955" w:rsidRDefault="005E7EBE" w:rsidP="00AF1368">
            <w:pPr>
              <w:contextualSpacing/>
              <w:rPr>
                <w:rFonts w:eastAsia="Times New Roman" w:cstheme="minorHAnsi"/>
                <w:b/>
                <w:color w:val="000000"/>
                <w:sz w:val="20"/>
                <w:szCs w:val="20"/>
              </w:rPr>
            </w:pPr>
            <w:r w:rsidRPr="00BA7955">
              <w:rPr>
                <w:rFonts w:eastAsia="Times New Roman" w:cstheme="minorHAnsi"/>
                <w:b/>
                <w:color w:val="000000"/>
                <w:sz w:val="20"/>
                <w:szCs w:val="20"/>
              </w:rPr>
              <w:t>Normative O&amp;M cost (Rs.Cr.)</w:t>
            </w:r>
          </w:p>
        </w:tc>
        <w:tc>
          <w:tcPr>
            <w:tcW w:w="1096" w:type="dxa"/>
            <w:shd w:val="clear" w:color="auto" w:fill="auto"/>
          </w:tcPr>
          <w:p w:rsidR="005E7EBE" w:rsidRPr="00BA7955" w:rsidRDefault="005E7EBE" w:rsidP="00AF1368">
            <w:pPr>
              <w:contextualSpacing/>
              <w:jc w:val="center"/>
              <w:rPr>
                <w:rFonts w:cstheme="minorHAnsi"/>
                <w:b/>
                <w:color w:val="000000"/>
                <w:sz w:val="20"/>
                <w:szCs w:val="20"/>
              </w:rPr>
            </w:pPr>
            <w:r w:rsidRPr="00BA7955">
              <w:rPr>
                <w:rFonts w:cstheme="minorHAnsi"/>
                <w:b/>
                <w:color w:val="000000"/>
                <w:sz w:val="20"/>
                <w:szCs w:val="20"/>
              </w:rPr>
              <w:t>397.46</w:t>
            </w:r>
          </w:p>
        </w:tc>
        <w:tc>
          <w:tcPr>
            <w:tcW w:w="1034" w:type="dxa"/>
            <w:shd w:val="clear" w:color="auto" w:fill="FFFFFF" w:themeFill="background1"/>
          </w:tcPr>
          <w:p w:rsidR="005E7EBE" w:rsidRPr="00BA7955" w:rsidRDefault="005E7EBE" w:rsidP="00AF1368">
            <w:pPr>
              <w:contextualSpacing/>
              <w:jc w:val="center"/>
              <w:rPr>
                <w:rFonts w:cstheme="minorHAnsi"/>
                <w:b/>
                <w:sz w:val="20"/>
                <w:szCs w:val="20"/>
              </w:rPr>
            </w:pPr>
            <w:r w:rsidRPr="00BA7955">
              <w:rPr>
                <w:rFonts w:cstheme="minorHAnsi"/>
                <w:b/>
                <w:sz w:val="20"/>
                <w:szCs w:val="20"/>
              </w:rPr>
              <w:t>397.46</w:t>
            </w:r>
          </w:p>
        </w:tc>
        <w:tc>
          <w:tcPr>
            <w:tcW w:w="922" w:type="dxa"/>
            <w:shd w:val="clear" w:color="auto" w:fill="auto"/>
          </w:tcPr>
          <w:p w:rsidR="005E7EBE" w:rsidRPr="00BA7955" w:rsidRDefault="005E7EBE" w:rsidP="00AF1368">
            <w:pPr>
              <w:contextualSpacing/>
              <w:jc w:val="center"/>
              <w:rPr>
                <w:rFonts w:cstheme="minorHAnsi"/>
                <w:b/>
                <w:sz w:val="20"/>
                <w:szCs w:val="20"/>
              </w:rPr>
            </w:pPr>
            <w:r w:rsidRPr="00BA7955">
              <w:rPr>
                <w:rFonts w:cstheme="minorHAnsi"/>
                <w:b/>
                <w:sz w:val="20"/>
                <w:szCs w:val="20"/>
              </w:rPr>
              <w:t>256.40</w:t>
            </w:r>
          </w:p>
        </w:tc>
        <w:tc>
          <w:tcPr>
            <w:tcW w:w="1014" w:type="dxa"/>
            <w:shd w:val="clear" w:color="auto" w:fill="auto"/>
          </w:tcPr>
          <w:p w:rsidR="005E7EBE" w:rsidRPr="00BA7955" w:rsidRDefault="005E7EBE" w:rsidP="00AF1368">
            <w:pPr>
              <w:pStyle w:val="ListParagraph"/>
              <w:ind w:left="0"/>
              <w:jc w:val="center"/>
              <w:rPr>
                <w:rFonts w:cstheme="minorHAnsi"/>
                <w:b/>
                <w:sz w:val="20"/>
                <w:szCs w:val="20"/>
              </w:rPr>
            </w:pPr>
            <w:r w:rsidRPr="00BA7955">
              <w:rPr>
                <w:rFonts w:cstheme="minorHAnsi"/>
                <w:b/>
                <w:sz w:val="20"/>
                <w:szCs w:val="20"/>
              </w:rPr>
              <w:t>390.83</w:t>
            </w:r>
          </w:p>
        </w:tc>
        <w:tc>
          <w:tcPr>
            <w:tcW w:w="977" w:type="dxa"/>
          </w:tcPr>
          <w:p w:rsidR="005E7EBE" w:rsidRPr="00BA7955" w:rsidRDefault="005E7EBE" w:rsidP="00AF1368">
            <w:pPr>
              <w:jc w:val="center"/>
              <w:rPr>
                <w:rFonts w:cstheme="minorHAnsi"/>
                <w:b/>
                <w:bCs/>
                <w:color w:val="000000"/>
                <w:sz w:val="20"/>
                <w:szCs w:val="20"/>
              </w:rPr>
            </w:pPr>
            <w:r>
              <w:rPr>
                <w:rFonts w:cstheme="minorHAnsi"/>
                <w:b/>
                <w:bCs/>
                <w:color w:val="000000"/>
                <w:sz w:val="20"/>
                <w:szCs w:val="20"/>
              </w:rPr>
              <w:t>452.88</w:t>
            </w:r>
          </w:p>
        </w:tc>
        <w:tc>
          <w:tcPr>
            <w:tcW w:w="977" w:type="dxa"/>
          </w:tcPr>
          <w:p w:rsidR="005E7EBE" w:rsidRPr="00BA7955" w:rsidRDefault="005E7EBE" w:rsidP="00AF1368">
            <w:pPr>
              <w:jc w:val="center"/>
              <w:rPr>
                <w:rFonts w:cstheme="minorHAnsi"/>
                <w:b/>
                <w:bCs/>
                <w:color w:val="000000"/>
                <w:sz w:val="20"/>
                <w:szCs w:val="20"/>
              </w:rPr>
            </w:pPr>
            <w:r w:rsidRPr="00BA7955">
              <w:rPr>
                <w:rFonts w:cstheme="minorHAnsi"/>
                <w:b/>
                <w:bCs/>
                <w:color w:val="000000"/>
                <w:sz w:val="20"/>
                <w:szCs w:val="20"/>
              </w:rPr>
              <w:t>440.48</w:t>
            </w:r>
          </w:p>
        </w:tc>
        <w:tc>
          <w:tcPr>
            <w:tcW w:w="1078" w:type="dxa"/>
          </w:tcPr>
          <w:p w:rsidR="005E7EBE" w:rsidRPr="00BA7955" w:rsidRDefault="005E7EBE" w:rsidP="00AF1368">
            <w:pPr>
              <w:jc w:val="center"/>
              <w:rPr>
                <w:rFonts w:cstheme="minorHAnsi"/>
                <w:b/>
                <w:bCs/>
                <w:color w:val="000000"/>
                <w:sz w:val="20"/>
                <w:szCs w:val="20"/>
              </w:rPr>
            </w:pPr>
            <w:r>
              <w:rPr>
                <w:rFonts w:cstheme="minorHAnsi"/>
                <w:b/>
                <w:bCs/>
                <w:color w:val="000000"/>
                <w:sz w:val="20"/>
                <w:szCs w:val="20"/>
              </w:rPr>
              <w:t>491.28</w:t>
            </w:r>
          </w:p>
        </w:tc>
        <w:tc>
          <w:tcPr>
            <w:tcW w:w="1043" w:type="dxa"/>
          </w:tcPr>
          <w:p w:rsidR="005E7EBE" w:rsidRPr="00BA7955" w:rsidRDefault="005E7EBE" w:rsidP="00AF1368">
            <w:pPr>
              <w:jc w:val="center"/>
              <w:rPr>
                <w:rFonts w:cstheme="minorHAnsi"/>
                <w:b/>
                <w:bCs/>
                <w:color w:val="000000"/>
                <w:sz w:val="20"/>
                <w:szCs w:val="20"/>
              </w:rPr>
            </w:pPr>
            <w:r w:rsidRPr="00BA7955">
              <w:rPr>
                <w:rFonts w:cstheme="minorHAnsi"/>
                <w:b/>
                <w:bCs/>
                <w:color w:val="000000"/>
                <w:sz w:val="20"/>
                <w:szCs w:val="20"/>
              </w:rPr>
              <w:t>496.30</w:t>
            </w:r>
          </w:p>
        </w:tc>
      </w:tr>
    </w:tbl>
    <w:p w:rsidR="006D7A32" w:rsidRPr="00BA7955" w:rsidRDefault="006D7A32" w:rsidP="006D7A32">
      <w:pPr>
        <w:autoSpaceDE w:val="0"/>
        <w:autoSpaceDN w:val="0"/>
        <w:adjustRightInd w:val="0"/>
        <w:spacing w:after="0"/>
        <w:ind w:left="180" w:hanging="180"/>
        <w:jc w:val="both"/>
        <w:rPr>
          <w:rFonts w:cstheme="minorHAnsi"/>
          <w:b/>
        </w:rPr>
      </w:pPr>
      <w:r w:rsidRPr="00BA7955">
        <w:rPr>
          <w:rFonts w:cstheme="minorHAnsi"/>
        </w:rPr>
        <w:tab/>
        <w:t xml:space="preserve">The details are furnished under T-2 of the Transmission tariff forms </w:t>
      </w:r>
      <w:r w:rsidR="001040DA" w:rsidRPr="00BA7955">
        <w:rPr>
          <w:rFonts w:cstheme="minorHAnsi"/>
        </w:rPr>
        <w:t>attached.</w:t>
      </w:r>
    </w:p>
    <w:p w:rsidR="006D7A32" w:rsidRDefault="006D7A32" w:rsidP="006D7A32">
      <w:pPr>
        <w:autoSpaceDE w:val="0"/>
        <w:autoSpaceDN w:val="0"/>
        <w:adjustRightInd w:val="0"/>
        <w:spacing w:after="0"/>
        <w:ind w:left="180" w:hanging="180"/>
        <w:jc w:val="both"/>
        <w:rPr>
          <w:rFonts w:cstheme="minorHAnsi"/>
          <w:b/>
          <w:sz w:val="24"/>
          <w:szCs w:val="24"/>
        </w:rPr>
      </w:pPr>
    </w:p>
    <w:p w:rsidR="00BA7955" w:rsidRDefault="005E7EBE" w:rsidP="00BA7955">
      <w:pPr>
        <w:spacing w:after="240"/>
        <w:ind w:left="720" w:hanging="720"/>
        <w:jc w:val="both"/>
        <w:rPr>
          <w:rFonts w:cstheme="minorHAnsi"/>
          <w:iCs/>
          <w:lang w:eastAsia="de-DE"/>
        </w:rPr>
      </w:pPr>
      <w:r>
        <w:rPr>
          <w:rFonts w:cstheme="minorHAnsi"/>
          <w:iCs/>
          <w:lang w:eastAsia="de-DE"/>
        </w:rPr>
        <w:t>8.17</w:t>
      </w:r>
      <w:r w:rsidR="00BA7955" w:rsidRPr="004F59AC">
        <w:rPr>
          <w:rFonts w:cstheme="minorHAnsi"/>
          <w:iCs/>
          <w:lang w:eastAsia="de-DE"/>
        </w:rPr>
        <w:t>.</w:t>
      </w:r>
      <w:r w:rsidR="00BA7955">
        <w:rPr>
          <w:rFonts w:cstheme="minorHAnsi"/>
          <w:iCs/>
          <w:lang w:eastAsia="de-DE"/>
        </w:rPr>
        <w:t>7</w:t>
      </w:r>
      <w:r w:rsidR="00BA7955" w:rsidRPr="004F59AC">
        <w:rPr>
          <w:rFonts w:cstheme="minorHAnsi"/>
          <w:iCs/>
          <w:lang w:eastAsia="de-DE"/>
        </w:rPr>
        <w:t>.</w:t>
      </w:r>
      <w:r w:rsidR="00BA7955">
        <w:rPr>
          <w:rFonts w:cstheme="minorHAnsi"/>
          <w:iCs/>
          <w:lang w:eastAsia="de-DE"/>
        </w:rPr>
        <w:t>2.</w:t>
      </w:r>
      <w:r w:rsidR="00BA7955" w:rsidRPr="004F59AC">
        <w:rPr>
          <w:rFonts w:cstheme="minorHAnsi"/>
          <w:iCs/>
          <w:lang w:eastAsia="de-DE"/>
        </w:rPr>
        <w:tab/>
        <w:t xml:space="preserve">The </w:t>
      </w:r>
      <w:r w:rsidR="00BA7955">
        <w:rPr>
          <w:rFonts w:cstheme="minorHAnsi"/>
          <w:iCs/>
          <w:lang w:eastAsia="de-DE"/>
        </w:rPr>
        <w:t>projection</w:t>
      </w:r>
      <w:r w:rsidR="00BA7955" w:rsidRPr="004F59AC">
        <w:rPr>
          <w:rFonts w:cstheme="minorHAnsi"/>
          <w:iCs/>
          <w:lang w:eastAsia="de-DE"/>
        </w:rPr>
        <w:t xml:space="preserve"> of </w:t>
      </w:r>
      <w:r w:rsidR="00BA7955">
        <w:rPr>
          <w:rFonts w:cstheme="minorHAnsi"/>
          <w:iCs/>
          <w:lang w:eastAsia="de-DE"/>
        </w:rPr>
        <w:t>O&amp;M expenses</w:t>
      </w:r>
      <w:r w:rsidR="00BA7955" w:rsidRPr="004F59AC">
        <w:rPr>
          <w:rFonts w:cstheme="minorHAnsi"/>
          <w:iCs/>
          <w:lang w:eastAsia="de-DE"/>
        </w:rPr>
        <w:t xml:space="preserve"> for SLDC for the years 2019-20, 2020-21 and 2021-22 is </w:t>
      </w:r>
      <w:r w:rsidR="00BA7955">
        <w:rPr>
          <w:rFonts w:cstheme="minorHAnsi"/>
          <w:iCs/>
          <w:lang w:eastAsia="de-DE"/>
        </w:rPr>
        <w:t>based on the methodology detailed under Chapter-3 (ARR of SLDC) and an</w:t>
      </w:r>
      <w:r w:rsidR="00BA7955" w:rsidRPr="004F59AC">
        <w:rPr>
          <w:rFonts w:cstheme="minorHAnsi"/>
          <w:iCs/>
          <w:lang w:eastAsia="de-DE"/>
        </w:rPr>
        <w:t xml:space="preserve"> abstract of the same is submitted below.</w:t>
      </w:r>
    </w:p>
    <w:tbl>
      <w:tblPr>
        <w:tblW w:w="8556" w:type="dxa"/>
        <w:jc w:val="center"/>
        <w:tblLook w:val="04A0"/>
      </w:tblPr>
      <w:tblGrid>
        <w:gridCol w:w="632"/>
        <w:gridCol w:w="2920"/>
        <w:gridCol w:w="1484"/>
        <w:gridCol w:w="1687"/>
        <w:gridCol w:w="1833"/>
      </w:tblGrid>
      <w:tr w:rsidR="00BA7955" w:rsidRPr="00EF7B75" w:rsidTr="00BA7955">
        <w:trPr>
          <w:trHeight w:val="144"/>
          <w:jc w:val="center"/>
        </w:trPr>
        <w:tc>
          <w:tcPr>
            <w:tcW w:w="8556" w:type="dxa"/>
            <w:gridSpan w:val="5"/>
            <w:tcBorders>
              <w:top w:val="single" w:sz="4" w:space="0" w:color="auto"/>
              <w:left w:val="single" w:sz="4" w:space="0" w:color="auto"/>
              <w:bottom w:val="single" w:sz="4" w:space="0" w:color="auto"/>
              <w:right w:val="single" w:sz="4" w:space="0" w:color="auto"/>
            </w:tcBorders>
            <w:shd w:val="clear" w:color="auto" w:fill="244061" w:themeFill="accent1" w:themeFillShade="80"/>
            <w:noWrap/>
            <w:vAlign w:val="bottom"/>
            <w:hideMark/>
          </w:tcPr>
          <w:p w:rsidR="00BA7955" w:rsidRPr="00EF7B75" w:rsidRDefault="005E7EBE" w:rsidP="00BA7955">
            <w:pPr>
              <w:spacing w:after="0" w:line="240" w:lineRule="auto"/>
              <w:contextualSpacing/>
              <w:jc w:val="center"/>
              <w:rPr>
                <w:rFonts w:eastAsia="Times New Roman" w:cstheme="minorHAnsi"/>
                <w:b/>
                <w:bCs/>
                <w:color w:val="FFFFFF" w:themeColor="background1"/>
                <w:sz w:val="20"/>
                <w:szCs w:val="20"/>
              </w:rPr>
            </w:pPr>
            <w:r>
              <w:rPr>
                <w:rFonts w:eastAsia="Times New Roman" w:cstheme="minorHAnsi"/>
                <w:b/>
                <w:bCs/>
                <w:color w:val="FFFFFF" w:themeColor="background1"/>
                <w:sz w:val="20"/>
                <w:szCs w:val="20"/>
              </w:rPr>
              <w:t>Table 8.44</w:t>
            </w:r>
            <w:r w:rsidR="00BA7955" w:rsidRPr="00EF7B75">
              <w:rPr>
                <w:rFonts w:eastAsia="Times New Roman" w:cstheme="minorHAnsi"/>
                <w:b/>
                <w:bCs/>
                <w:color w:val="FFFFFF" w:themeColor="background1"/>
                <w:sz w:val="20"/>
                <w:szCs w:val="20"/>
              </w:rPr>
              <w:t xml:space="preserve">  SLDC  :</w:t>
            </w:r>
            <w:r w:rsidR="00BA7955">
              <w:rPr>
                <w:rFonts w:eastAsia="Times New Roman" w:cstheme="minorHAnsi"/>
                <w:b/>
                <w:bCs/>
                <w:color w:val="FFFFFF" w:themeColor="background1"/>
                <w:sz w:val="20"/>
                <w:szCs w:val="20"/>
              </w:rPr>
              <w:t xml:space="preserve"> O&amp;M</w:t>
            </w:r>
            <w:r w:rsidR="00BA7955" w:rsidRPr="00EF7B75">
              <w:rPr>
                <w:rFonts w:eastAsia="Times New Roman" w:cstheme="minorHAnsi"/>
                <w:b/>
                <w:bCs/>
                <w:color w:val="FFFFFF" w:themeColor="background1"/>
                <w:sz w:val="20"/>
                <w:szCs w:val="20"/>
              </w:rPr>
              <w:t xml:space="preserve">   (Rs Cr)</w:t>
            </w:r>
          </w:p>
        </w:tc>
      </w:tr>
      <w:tr w:rsidR="00BA7955" w:rsidRPr="00EF7B75" w:rsidTr="00BA7955">
        <w:trPr>
          <w:trHeight w:val="144"/>
          <w:jc w:val="center"/>
        </w:trPr>
        <w:tc>
          <w:tcPr>
            <w:tcW w:w="632" w:type="dxa"/>
            <w:tcBorders>
              <w:top w:val="nil"/>
              <w:left w:val="single" w:sz="4" w:space="0" w:color="auto"/>
              <w:bottom w:val="single" w:sz="4" w:space="0" w:color="auto"/>
              <w:right w:val="single" w:sz="4" w:space="0" w:color="auto"/>
            </w:tcBorders>
            <w:shd w:val="clear" w:color="auto" w:fill="DBE5F1" w:themeFill="accent1" w:themeFillTint="33"/>
          </w:tcPr>
          <w:p w:rsidR="00BA7955" w:rsidRPr="00EF7B75" w:rsidRDefault="00BA7955" w:rsidP="00BA7955">
            <w:pPr>
              <w:spacing w:after="0" w:line="240" w:lineRule="auto"/>
              <w:contextualSpacing/>
              <w:jc w:val="center"/>
              <w:rPr>
                <w:rFonts w:eastAsia="Times New Roman" w:cstheme="minorHAnsi"/>
                <w:b/>
                <w:color w:val="000000"/>
                <w:sz w:val="20"/>
                <w:szCs w:val="20"/>
              </w:rPr>
            </w:pPr>
          </w:p>
        </w:tc>
        <w:tc>
          <w:tcPr>
            <w:tcW w:w="2920" w:type="dxa"/>
            <w:tcBorders>
              <w:top w:val="nil"/>
              <w:left w:val="nil"/>
              <w:bottom w:val="single" w:sz="4" w:space="0" w:color="auto"/>
              <w:right w:val="single" w:sz="4" w:space="0" w:color="auto"/>
            </w:tcBorders>
            <w:shd w:val="clear" w:color="auto" w:fill="DBE5F1" w:themeFill="accent1" w:themeFillTint="33"/>
          </w:tcPr>
          <w:p w:rsidR="00BA7955" w:rsidRPr="00EF7B75" w:rsidRDefault="00BA7955" w:rsidP="00BA7955">
            <w:pPr>
              <w:spacing w:after="0" w:line="240" w:lineRule="auto"/>
              <w:ind w:firstLineChars="100" w:firstLine="201"/>
              <w:contextualSpacing/>
              <w:jc w:val="center"/>
              <w:rPr>
                <w:rFonts w:eastAsia="Times New Roman" w:cstheme="minorHAnsi"/>
                <w:b/>
                <w:color w:val="000000"/>
                <w:sz w:val="20"/>
                <w:szCs w:val="20"/>
              </w:rPr>
            </w:pPr>
          </w:p>
        </w:tc>
        <w:tc>
          <w:tcPr>
            <w:tcW w:w="1484" w:type="dxa"/>
            <w:tcBorders>
              <w:top w:val="nil"/>
              <w:left w:val="nil"/>
              <w:bottom w:val="single" w:sz="4" w:space="0" w:color="auto"/>
              <w:right w:val="single" w:sz="4" w:space="0" w:color="auto"/>
            </w:tcBorders>
            <w:shd w:val="clear" w:color="auto" w:fill="DBE5F1" w:themeFill="accent1" w:themeFillTint="33"/>
            <w:noWrap/>
          </w:tcPr>
          <w:p w:rsidR="00BA7955" w:rsidRDefault="00BA7955" w:rsidP="00BA7955">
            <w:pPr>
              <w:spacing w:after="0" w:line="240" w:lineRule="auto"/>
              <w:contextualSpacing/>
              <w:jc w:val="center"/>
              <w:rPr>
                <w:rFonts w:eastAsia="Times New Roman" w:cstheme="minorHAnsi"/>
                <w:b/>
                <w:color w:val="000000"/>
                <w:sz w:val="20"/>
                <w:szCs w:val="20"/>
              </w:rPr>
            </w:pPr>
            <w:r w:rsidRPr="00EF7B75">
              <w:rPr>
                <w:rFonts w:eastAsia="Times New Roman" w:cstheme="minorHAnsi"/>
                <w:b/>
                <w:color w:val="000000"/>
                <w:sz w:val="20"/>
                <w:szCs w:val="20"/>
              </w:rPr>
              <w:t xml:space="preserve">Revised </w:t>
            </w:r>
            <w:r>
              <w:rPr>
                <w:rFonts w:eastAsia="Times New Roman" w:cstheme="minorHAnsi"/>
                <w:b/>
                <w:color w:val="000000"/>
                <w:sz w:val="20"/>
                <w:szCs w:val="20"/>
              </w:rPr>
              <w:t xml:space="preserve"> for</w:t>
            </w:r>
          </w:p>
          <w:p w:rsidR="00BA7955" w:rsidRPr="00EF7B75" w:rsidRDefault="00BA7955" w:rsidP="00BA7955">
            <w:pPr>
              <w:spacing w:after="0" w:line="240" w:lineRule="auto"/>
              <w:contextualSpacing/>
              <w:jc w:val="center"/>
              <w:rPr>
                <w:rFonts w:eastAsia="Times New Roman" w:cstheme="minorHAnsi"/>
                <w:b/>
                <w:color w:val="000000"/>
                <w:sz w:val="20"/>
                <w:szCs w:val="20"/>
              </w:rPr>
            </w:pPr>
            <w:r w:rsidRPr="00EF7B75">
              <w:rPr>
                <w:rFonts w:eastAsia="Times New Roman" w:cstheme="minorHAnsi"/>
                <w:b/>
                <w:color w:val="000000"/>
                <w:sz w:val="20"/>
                <w:szCs w:val="20"/>
              </w:rPr>
              <w:t xml:space="preserve"> 2019-20</w:t>
            </w:r>
          </w:p>
        </w:tc>
        <w:tc>
          <w:tcPr>
            <w:tcW w:w="1687" w:type="dxa"/>
            <w:tcBorders>
              <w:top w:val="nil"/>
              <w:left w:val="nil"/>
              <w:bottom w:val="single" w:sz="4" w:space="0" w:color="auto"/>
              <w:right w:val="single" w:sz="4" w:space="0" w:color="auto"/>
            </w:tcBorders>
            <w:shd w:val="clear" w:color="auto" w:fill="DBE5F1" w:themeFill="accent1" w:themeFillTint="33"/>
          </w:tcPr>
          <w:p w:rsidR="00BA7955" w:rsidRDefault="00BA7955" w:rsidP="00BA7955">
            <w:pPr>
              <w:spacing w:after="0" w:line="240" w:lineRule="auto"/>
              <w:contextualSpacing/>
              <w:jc w:val="center"/>
              <w:rPr>
                <w:rFonts w:eastAsia="Times New Roman" w:cstheme="minorHAnsi"/>
                <w:b/>
                <w:color w:val="000000"/>
                <w:sz w:val="20"/>
                <w:szCs w:val="20"/>
              </w:rPr>
            </w:pPr>
            <w:r w:rsidRPr="00EF7B75">
              <w:rPr>
                <w:rFonts w:eastAsia="Times New Roman" w:cstheme="minorHAnsi"/>
                <w:b/>
                <w:color w:val="000000"/>
                <w:sz w:val="20"/>
                <w:szCs w:val="20"/>
              </w:rPr>
              <w:t xml:space="preserve">Revised </w:t>
            </w:r>
            <w:r>
              <w:rPr>
                <w:rFonts w:eastAsia="Times New Roman" w:cstheme="minorHAnsi"/>
                <w:b/>
                <w:color w:val="000000"/>
                <w:sz w:val="20"/>
                <w:szCs w:val="20"/>
              </w:rPr>
              <w:t xml:space="preserve">  for</w:t>
            </w:r>
          </w:p>
          <w:p w:rsidR="00BA7955" w:rsidRPr="00EF7B75" w:rsidRDefault="00BA7955" w:rsidP="00BA7955">
            <w:pPr>
              <w:spacing w:after="0" w:line="240" w:lineRule="auto"/>
              <w:contextualSpacing/>
              <w:jc w:val="center"/>
              <w:rPr>
                <w:rFonts w:eastAsia="Times New Roman" w:cstheme="minorHAnsi"/>
                <w:b/>
                <w:color w:val="000000"/>
                <w:sz w:val="20"/>
                <w:szCs w:val="20"/>
              </w:rPr>
            </w:pPr>
            <w:r w:rsidRPr="00EF7B75">
              <w:rPr>
                <w:rFonts w:eastAsia="Times New Roman" w:cstheme="minorHAnsi"/>
                <w:b/>
                <w:color w:val="000000"/>
                <w:sz w:val="20"/>
                <w:szCs w:val="20"/>
              </w:rPr>
              <w:t>2020-21</w:t>
            </w:r>
          </w:p>
        </w:tc>
        <w:tc>
          <w:tcPr>
            <w:tcW w:w="1833" w:type="dxa"/>
            <w:tcBorders>
              <w:top w:val="nil"/>
              <w:left w:val="nil"/>
              <w:bottom w:val="single" w:sz="4" w:space="0" w:color="auto"/>
              <w:right w:val="single" w:sz="4" w:space="0" w:color="auto"/>
            </w:tcBorders>
            <w:shd w:val="clear" w:color="auto" w:fill="DBE5F1" w:themeFill="accent1" w:themeFillTint="33"/>
          </w:tcPr>
          <w:p w:rsidR="00BA7955" w:rsidRDefault="00BA7955" w:rsidP="00BA7955">
            <w:pPr>
              <w:spacing w:after="0" w:line="240" w:lineRule="auto"/>
              <w:contextualSpacing/>
              <w:jc w:val="center"/>
              <w:rPr>
                <w:rFonts w:eastAsia="Times New Roman" w:cstheme="minorHAnsi"/>
                <w:b/>
                <w:color w:val="000000"/>
                <w:sz w:val="20"/>
                <w:szCs w:val="20"/>
              </w:rPr>
            </w:pPr>
            <w:r w:rsidRPr="00EF7B75">
              <w:rPr>
                <w:rFonts w:eastAsia="Times New Roman" w:cstheme="minorHAnsi"/>
                <w:b/>
                <w:color w:val="000000"/>
                <w:sz w:val="20"/>
                <w:szCs w:val="20"/>
              </w:rPr>
              <w:t xml:space="preserve">Revised </w:t>
            </w:r>
            <w:r>
              <w:rPr>
                <w:rFonts w:eastAsia="Times New Roman" w:cstheme="minorHAnsi"/>
                <w:b/>
                <w:color w:val="000000"/>
                <w:sz w:val="20"/>
                <w:szCs w:val="20"/>
              </w:rPr>
              <w:t xml:space="preserve">for </w:t>
            </w:r>
          </w:p>
          <w:p w:rsidR="00BA7955" w:rsidRPr="00EF7B75" w:rsidRDefault="00BA7955" w:rsidP="00BA7955">
            <w:pPr>
              <w:spacing w:after="0" w:line="240" w:lineRule="auto"/>
              <w:contextualSpacing/>
              <w:jc w:val="center"/>
              <w:rPr>
                <w:rFonts w:eastAsia="Times New Roman" w:cstheme="minorHAnsi"/>
                <w:b/>
                <w:color w:val="000000"/>
                <w:sz w:val="20"/>
                <w:szCs w:val="20"/>
              </w:rPr>
            </w:pPr>
            <w:r w:rsidRPr="00EF7B75">
              <w:rPr>
                <w:rFonts w:eastAsia="Times New Roman" w:cstheme="minorHAnsi"/>
                <w:b/>
                <w:color w:val="000000"/>
                <w:sz w:val="20"/>
                <w:szCs w:val="20"/>
              </w:rPr>
              <w:t xml:space="preserve"> 2021-22</w:t>
            </w:r>
          </w:p>
        </w:tc>
      </w:tr>
      <w:tr w:rsidR="00BA7955" w:rsidRPr="00EF7B75" w:rsidTr="00BA7955">
        <w:trPr>
          <w:trHeight w:val="144"/>
          <w:jc w:val="center"/>
        </w:trPr>
        <w:tc>
          <w:tcPr>
            <w:tcW w:w="632" w:type="dxa"/>
            <w:tcBorders>
              <w:top w:val="nil"/>
              <w:left w:val="single" w:sz="4" w:space="0" w:color="auto"/>
              <w:bottom w:val="single" w:sz="4" w:space="0" w:color="auto"/>
              <w:right w:val="single" w:sz="4" w:space="0" w:color="auto"/>
            </w:tcBorders>
            <w:shd w:val="clear" w:color="auto" w:fill="auto"/>
            <w:vAlign w:val="center"/>
            <w:hideMark/>
          </w:tcPr>
          <w:p w:rsidR="00BA7955" w:rsidRPr="00EF7B75" w:rsidRDefault="00BA7955" w:rsidP="00BA7955">
            <w:pPr>
              <w:spacing w:after="0" w:line="240" w:lineRule="auto"/>
              <w:contextualSpacing/>
              <w:jc w:val="center"/>
              <w:rPr>
                <w:rFonts w:eastAsia="Times New Roman" w:cstheme="minorHAnsi"/>
                <w:b/>
                <w:color w:val="000000"/>
                <w:sz w:val="20"/>
                <w:szCs w:val="20"/>
              </w:rPr>
            </w:pPr>
            <w:r w:rsidRPr="00EF7B75">
              <w:rPr>
                <w:rFonts w:eastAsia="Times New Roman" w:cstheme="minorHAnsi"/>
                <w:b/>
                <w:color w:val="000000"/>
                <w:sz w:val="20"/>
                <w:szCs w:val="20"/>
              </w:rPr>
              <w:t>No</w:t>
            </w:r>
          </w:p>
        </w:tc>
        <w:tc>
          <w:tcPr>
            <w:tcW w:w="2920" w:type="dxa"/>
            <w:tcBorders>
              <w:top w:val="nil"/>
              <w:left w:val="nil"/>
              <w:bottom w:val="single" w:sz="4" w:space="0" w:color="auto"/>
              <w:right w:val="single" w:sz="4" w:space="0" w:color="auto"/>
            </w:tcBorders>
            <w:shd w:val="clear" w:color="auto" w:fill="auto"/>
            <w:vAlign w:val="center"/>
            <w:hideMark/>
          </w:tcPr>
          <w:p w:rsidR="00BA7955" w:rsidRPr="00EF7B75" w:rsidRDefault="00BA7955" w:rsidP="00BA7955">
            <w:pPr>
              <w:spacing w:after="0" w:line="240" w:lineRule="auto"/>
              <w:ind w:firstLineChars="100" w:firstLine="201"/>
              <w:contextualSpacing/>
              <w:jc w:val="center"/>
              <w:rPr>
                <w:rFonts w:eastAsia="Times New Roman" w:cstheme="minorHAnsi"/>
                <w:b/>
                <w:color w:val="000000"/>
                <w:sz w:val="20"/>
                <w:szCs w:val="20"/>
              </w:rPr>
            </w:pPr>
            <w:r w:rsidRPr="00EF7B75">
              <w:rPr>
                <w:rFonts w:eastAsia="Times New Roman" w:cstheme="minorHAnsi"/>
                <w:b/>
                <w:color w:val="000000"/>
                <w:sz w:val="20"/>
                <w:szCs w:val="20"/>
              </w:rPr>
              <w:t>Item</w:t>
            </w:r>
          </w:p>
        </w:tc>
        <w:tc>
          <w:tcPr>
            <w:tcW w:w="1484" w:type="dxa"/>
            <w:tcBorders>
              <w:top w:val="nil"/>
              <w:left w:val="nil"/>
              <w:bottom w:val="single" w:sz="4" w:space="0" w:color="auto"/>
              <w:right w:val="single" w:sz="4" w:space="0" w:color="auto"/>
            </w:tcBorders>
            <w:shd w:val="clear" w:color="auto" w:fill="auto"/>
            <w:noWrap/>
            <w:vAlign w:val="bottom"/>
          </w:tcPr>
          <w:p w:rsidR="00BA7955" w:rsidRPr="00EF7B75" w:rsidRDefault="00BA7955" w:rsidP="00BA7955">
            <w:pPr>
              <w:spacing w:after="0" w:line="240" w:lineRule="auto"/>
              <w:contextualSpacing/>
              <w:jc w:val="center"/>
              <w:rPr>
                <w:rFonts w:eastAsia="Times New Roman" w:cstheme="minorHAnsi"/>
                <w:b/>
                <w:color w:val="000000"/>
                <w:sz w:val="20"/>
                <w:szCs w:val="20"/>
              </w:rPr>
            </w:pPr>
            <w:r>
              <w:rPr>
                <w:rFonts w:eastAsia="Times New Roman" w:cstheme="minorHAnsi"/>
                <w:b/>
                <w:color w:val="000000"/>
                <w:sz w:val="20"/>
                <w:szCs w:val="20"/>
              </w:rPr>
              <w:t>(Rs.Cr.)</w:t>
            </w:r>
          </w:p>
        </w:tc>
        <w:tc>
          <w:tcPr>
            <w:tcW w:w="1687" w:type="dxa"/>
            <w:tcBorders>
              <w:top w:val="nil"/>
              <w:left w:val="nil"/>
              <w:bottom w:val="single" w:sz="4" w:space="0" w:color="auto"/>
              <w:right w:val="single" w:sz="4" w:space="0" w:color="auto"/>
            </w:tcBorders>
            <w:shd w:val="clear" w:color="auto" w:fill="auto"/>
            <w:vAlign w:val="bottom"/>
          </w:tcPr>
          <w:p w:rsidR="00BA7955" w:rsidRPr="00EF7B75" w:rsidRDefault="00BA7955" w:rsidP="00BA7955">
            <w:pPr>
              <w:spacing w:after="0" w:line="240" w:lineRule="auto"/>
              <w:contextualSpacing/>
              <w:jc w:val="center"/>
              <w:rPr>
                <w:rFonts w:eastAsia="Times New Roman" w:cstheme="minorHAnsi"/>
                <w:b/>
                <w:color w:val="000000"/>
                <w:sz w:val="20"/>
                <w:szCs w:val="20"/>
              </w:rPr>
            </w:pPr>
            <w:r>
              <w:rPr>
                <w:rFonts w:eastAsia="Times New Roman" w:cstheme="minorHAnsi"/>
                <w:b/>
                <w:color w:val="000000"/>
                <w:sz w:val="20"/>
                <w:szCs w:val="20"/>
              </w:rPr>
              <w:t>(Rs.Cr.)</w:t>
            </w:r>
          </w:p>
        </w:tc>
        <w:tc>
          <w:tcPr>
            <w:tcW w:w="1833" w:type="dxa"/>
            <w:tcBorders>
              <w:top w:val="nil"/>
              <w:left w:val="nil"/>
              <w:bottom w:val="single" w:sz="4" w:space="0" w:color="auto"/>
              <w:right w:val="single" w:sz="4" w:space="0" w:color="auto"/>
            </w:tcBorders>
            <w:shd w:val="clear" w:color="auto" w:fill="auto"/>
            <w:vAlign w:val="bottom"/>
          </w:tcPr>
          <w:p w:rsidR="00BA7955" w:rsidRPr="00EF7B75" w:rsidRDefault="00BA7955" w:rsidP="00BA7955">
            <w:pPr>
              <w:spacing w:after="0" w:line="240" w:lineRule="auto"/>
              <w:contextualSpacing/>
              <w:jc w:val="center"/>
              <w:rPr>
                <w:rFonts w:eastAsia="Times New Roman" w:cstheme="minorHAnsi"/>
                <w:b/>
                <w:color w:val="000000"/>
                <w:sz w:val="20"/>
                <w:szCs w:val="20"/>
              </w:rPr>
            </w:pPr>
            <w:r>
              <w:rPr>
                <w:rFonts w:eastAsia="Times New Roman" w:cstheme="minorHAnsi"/>
                <w:b/>
                <w:color w:val="000000"/>
                <w:sz w:val="20"/>
                <w:szCs w:val="20"/>
              </w:rPr>
              <w:t>(Rs.Cr.)</w:t>
            </w:r>
          </w:p>
        </w:tc>
      </w:tr>
      <w:tr w:rsidR="00BA7955" w:rsidRPr="00EF7B75" w:rsidTr="00BA7955">
        <w:trPr>
          <w:trHeight w:val="144"/>
          <w:jc w:val="center"/>
        </w:trPr>
        <w:tc>
          <w:tcPr>
            <w:tcW w:w="632" w:type="dxa"/>
            <w:tcBorders>
              <w:top w:val="single" w:sz="4" w:space="0" w:color="auto"/>
              <w:left w:val="single" w:sz="4" w:space="0" w:color="auto"/>
              <w:bottom w:val="single" w:sz="4" w:space="0" w:color="auto"/>
              <w:right w:val="single" w:sz="4" w:space="0" w:color="auto"/>
            </w:tcBorders>
            <w:shd w:val="clear" w:color="auto" w:fill="auto"/>
            <w:vAlign w:val="center"/>
          </w:tcPr>
          <w:p w:rsidR="00BA7955" w:rsidRPr="00EF7B75" w:rsidRDefault="00BA7955" w:rsidP="00BA7955">
            <w:pPr>
              <w:spacing w:after="0" w:line="240" w:lineRule="auto"/>
              <w:contextualSpacing/>
              <w:jc w:val="center"/>
              <w:rPr>
                <w:rFonts w:eastAsia="Times New Roman" w:cstheme="minorHAnsi"/>
                <w:b/>
                <w:bCs/>
                <w:sz w:val="20"/>
                <w:szCs w:val="20"/>
              </w:rPr>
            </w:pPr>
            <w:r>
              <w:rPr>
                <w:rFonts w:eastAsia="Times New Roman" w:cstheme="minorHAnsi"/>
                <w:b/>
                <w:bCs/>
                <w:sz w:val="20"/>
                <w:szCs w:val="20"/>
              </w:rPr>
              <w:t>1</w:t>
            </w:r>
          </w:p>
        </w:tc>
        <w:tc>
          <w:tcPr>
            <w:tcW w:w="2920" w:type="dxa"/>
            <w:tcBorders>
              <w:top w:val="single" w:sz="4" w:space="0" w:color="auto"/>
              <w:left w:val="nil"/>
              <w:bottom w:val="single" w:sz="4" w:space="0" w:color="auto"/>
              <w:right w:val="single" w:sz="4" w:space="0" w:color="auto"/>
            </w:tcBorders>
            <w:shd w:val="clear" w:color="auto" w:fill="auto"/>
          </w:tcPr>
          <w:p w:rsidR="00BA7955" w:rsidRPr="00EF7B75" w:rsidRDefault="00BA7955" w:rsidP="00BA7955">
            <w:pPr>
              <w:pStyle w:val="Default"/>
              <w:contextualSpacing/>
              <w:rPr>
                <w:rFonts w:asciiTheme="minorHAnsi" w:hAnsiTheme="minorHAnsi" w:cstheme="minorHAnsi"/>
                <w:sz w:val="20"/>
                <w:szCs w:val="20"/>
              </w:rPr>
            </w:pPr>
            <w:r>
              <w:rPr>
                <w:rFonts w:asciiTheme="minorHAnsi" w:hAnsiTheme="minorHAnsi" w:cstheme="minorHAnsi"/>
                <w:b/>
                <w:bCs/>
                <w:sz w:val="20"/>
                <w:szCs w:val="20"/>
              </w:rPr>
              <w:t>O&amp;M of SLDC</w:t>
            </w:r>
          </w:p>
        </w:tc>
        <w:tc>
          <w:tcPr>
            <w:tcW w:w="1484" w:type="dxa"/>
            <w:tcBorders>
              <w:top w:val="single" w:sz="4" w:space="0" w:color="auto"/>
              <w:left w:val="nil"/>
              <w:bottom w:val="single" w:sz="4" w:space="0" w:color="auto"/>
              <w:right w:val="single" w:sz="4" w:space="0" w:color="auto"/>
            </w:tcBorders>
            <w:shd w:val="clear" w:color="auto" w:fill="auto"/>
            <w:noWrap/>
          </w:tcPr>
          <w:p w:rsidR="00BA7955" w:rsidRPr="00BA7955" w:rsidRDefault="00BA7955" w:rsidP="00BA7955">
            <w:pPr>
              <w:spacing w:after="0" w:line="240" w:lineRule="auto"/>
              <w:contextualSpacing/>
              <w:jc w:val="center"/>
              <w:rPr>
                <w:b/>
                <w:sz w:val="20"/>
                <w:szCs w:val="20"/>
              </w:rPr>
            </w:pPr>
            <w:r w:rsidRPr="00BA7955">
              <w:rPr>
                <w:b/>
                <w:sz w:val="20"/>
                <w:szCs w:val="20"/>
              </w:rPr>
              <w:t>9.96</w:t>
            </w:r>
          </w:p>
        </w:tc>
        <w:tc>
          <w:tcPr>
            <w:tcW w:w="1687" w:type="dxa"/>
            <w:tcBorders>
              <w:top w:val="single" w:sz="4" w:space="0" w:color="auto"/>
              <w:left w:val="nil"/>
              <w:bottom w:val="single" w:sz="4" w:space="0" w:color="auto"/>
              <w:right w:val="single" w:sz="4" w:space="0" w:color="auto"/>
            </w:tcBorders>
            <w:shd w:val="clear" w:color="auto" w:fill="auto"/>
          </w:tcPr>
          <w:p w:rsidR="00BA7955" w:rsidRPr="00BA7955" w:rsidRDefault="00BA7955" w:rsidP="00BA7955">
            <w:pPr>
              <w:spacing w:after="0" w:line="240" w:lineRule="auto"/>
              <w:contextualSpacing/>
              <w:jc w:val="center"/>
              <w:rPr>
                <w:b/>
                <w:sz w:val="20"/>
                <w:szCs w:val="20"/>
              </w:rPr>
            </w:pPr>
            <w:r w:rsidRPr="00BA7955">
              <w:rPr>
                <w:b/>
                <w:sz w:val="20"/>
                <w:szCs w:val="20"/>
              </w:rPr>
              <w:t>11.77</w:t>
            </w:r>
          </w:p>
        </w:tc>
        <w:tc>
          <w:tcPr>
            <w:tcW w:w="1833" w:type="dxa"/>
            <w:tcBorders>
              <w:top w:val="single" w:sz="4" w:space="0" w:color="auto"/>
              <w:left w:val="nil"/>
              <w:bottom w:val="single" w:sz="4" w:space="0" w:color="auto"/>
              <w:right w:val="single" w:sz="4" w:space="0" w:color="auto"/>
            </w:tcBorders>
            <w:shd w:val="clear" w:color="auto" w:fill="auto"/>
          </w:tcPr>
          <w:p w:rsidR="00BA7955" w:rsidRPr="00BA7955" w:rsidRDefault="00BA7955" w:rsidP="00BA7955">
            <w:pPr>
              <w:spacing w:after="0" w:line="240" w:lineRule="auto"/>
              <w:contextualSpacing/>
              <w:jc w:val="center"/>
              <w:rPr>
                <w:b/>
                <w:sz w:val="20"/>
                <w:szCs w:val="20"/>
              </w:rPr>
            </w:pPr>
            <w:r w:rsidRPr="00BA7955">
              <w:rPr>
                <w:b/>
                <w:sz w:val="20"/>
                <w:szCs w:val="20"/>
              </w:rPr>
              <w:t>12.89</w:t>
            </w:r>
          </w:p>
        </w:tc>
      </w:tr>
    </w:tbl>
    <w:p w:rsidR="00BA7955" w:rsidRDefault="00BA7955" w:rsidP="00BA7955">
      <w:pPr>
        <w:autoSpaceDE w:val="0"/>
        <w:autoSpaceDN w:val="0"/>
        <w:adjustRightInd w:val="0"/>
        <w:spacing w:after="0"/>
        <w:ind w:left="720" w:hanging="720"/>
        <w:rPr>
          <w:rFonts w:cstheme="minorHAnsi"/>
        </w:rPr>
      </w:pPr>
    </w:p>
    <w:p w:rsidR="00BA7955" w:rsidRPr="00892A07" w:rsidRDefault="005E7EBE" w:rsidP="00BA7955">
      <w:pPr>
        <w:autoSpaceDE w:val="0"/>
        <w:autoSpaceDN w:val="0"/>
        <w:adjustRightInd w:val="0"/>
        <w:spacing w:after="0"/>
        <w:ind w:left="720" w:hanging="720"/>
        <w:rPr>
          <w:rFonts w:cstheme="minorHAnsi"/>
        </w:rPr>
      </w:pPr>
      <w:r>
        <w:rPr>
          <w:rFonts w:cstheme="minorHAnsi"/>
        </w:rPr>
        <w:t>8.17</w:t>
      </w:r>
      <w:r w:rsidR="00BA7955" w:rsidRPr="001F7987">
        <w:rPr>
          <w:rFonts w:cstheme="minorHAnsi"/>
        </w:rPr>
        <w:t>.</w:t>
      </w:r>
      <w:r w:rsidR="00BA7955">
        <w:rPr>
          <w:rFonts w:cstheme="minorHAnsi"/>
        </w:rPr>
        <w:t>7.3</w:t>
      </w:r>
      <w:r w:rsidR="00BA7955" w:rsidRPr="001F7987">
        <w:rPr>
          <w:rFonts w:cstheme="minorHAnsi"/>
        </w:rPr>
        <w:tab/>
      </w:r>
      <w:r w:rsidR="00BA7955" w:rsidRPr="00892A07">
        <w:rPr>
          <w:rFonts w:cstheme="minorHAnsi"/>
        </w:rPr>
        <w:t xml:space="preserve">The projection of </w:t>
      </w:r>
      <w:r w:rsidR="00BA7955">
        <w:rPr>
          <w:rFonts w:cstheme="minorHAnsi"/>
        </w:rPr>
        <w:t xml:space="preserve">O&amp;M </w:t>
      </w:r>
      <w:r w:rsidR="00BA7955" w:rsidRPr="00892A07">
        <w:rPr>
          <w:rFonts w:cstheme="minorHAnsi"/>
        </w:rPr>
        <w:t xml:space="preserve">for SBU-T   for the years 2019-20, 2020-21 and 2021-22 after excluding </w:t>
      </w:r>
      <w:r w:rsidR="00BA7955">
        <w:rPr>
          <w:rFonts w:cstheme="minorHAnsi"/>
        </w:rPr>
        <w:t>O&amp;M</w:t>
      </w:r>
      <w:r w:rsidR="00BA7955" w:rsidRPr="00892A07">
        <w:rPr>
          <w:rFonts w:cstheme="minorHAnsi"/>
        </w:rPr>
        <w:t xml:space="preserve"> of SLDC is submitted below.</w:t>
      </w:r>
    </w:p>
    <w:p w:rsidR="00BA7955" w:rsidRPr="001F7987" w:rsidRDefault="00BA7955" w:rsidP="00BA7955">
      <w:pPr>
        <w:autoSpaceDE w:val="0"/>
        <w:autoSpaceDN w:val="0"/>
        <w:adjustRightInd w:val="0"/>
        <w:spacing w:after="0" w:line="240" w:lineRule="auto"/>
        <w:ind w:left="720" w:hanging="720"/>
        <w:rPr>
          <w:rFonts w:cstheme="minorHAnsi"/>
          <w:b/>
          <w:sz w:val="24"/>
          <w:szCs w:val="24"/>
        </w:rPr>
      </w:pPr>
    </w:p>
    <w:tbl>
      <w:tblPr>
        <w:tblW w:w="8225" w:type="dxa"/>
        <w:jc w:val="center"/>
        <w:tblLook w:val="04A0"/>
      </w:tblPr>
      <w:tblGrid>
        <w:gridCol w:w="632"/>
        <w:gridCol w:w="3864"/>
        <w:gridCol w:w="1170"/>
        <w:gridCol w:w="1260"/>
        <w:gridCol w:w="1289"/>
        <w:gridCol w:w="10"/>
      </w:tblGrid>
      <w:tr w:rsidR="00BA7955" w:rsidRPr="009F38F1" w:rsidTr="00BA7955">
        <w:trPr>
          <w:trHeight w:val="144"/>
          <w:jc w:val="center"/>
        </w:trPr>
        <w:tc>
          <w:tcPr>
            <w:tcW w:w="8225" w:type="dxa"/>
            <w:gridSpan w:val="6"/>
            <w:tcBorders>
              <w:top w:val="single" w:sz="4" w:space="0" w:color="auto"/>
              <w:left w:val="single" w:sz="4" w:space="0" w:color="auto"/>
              <w:bottom w:val="single" w:sz="4" w:space="0" w:color="auto"/>
              <w:right w:val="single" w:sz="4" w:space="0" w:color="auto"/>
            </w:tcBorders>
            <w:shd w:val="clear" w:color="auto" w:fill="244061" w:themeFill="accent1" w:themeFillShade="80"/>
            <w:noWrap/>
            <w:vAlign w:val="bottom"/>
            <w:hideMark/>
          </w:tcPr>
          <w:p w:rsidR="00BA7955" w:rsidRPr="009F38F1" w:rsidRDefault="005E7EBE" w:rsidP="00F6763A">
            <w:pPr>
              <w:spacing w:after="0" w:line="240" w:lineRule="auto"/>
              <w:contextualSpacing/>
              <w:jc w:val="center"/>
              <w:rPr>
                <w:rFonts w:eastAsia="Times New Roman" w:cstheme="minorHAnsi"/>
                <w:b/>
                <w:bCs/>
                <w:color w:val="FFFFFF" w:themeColor="background1"/>
                <w:sz w:val="20"/>
                <w:szCs w:val="20"/>
              </w:rPr>
            </w:pPr>
            <w:r>
              <w:rPr>
                <w:rFonts w:eastAsia="Times New Roman" w:cstheme="minorHAnsi"/>
                <w:b/>
                <w:bCs/>
                <w:color w:val="FFFFFF" w:themeColor="background1"/>
                <w:sz w:val="20"/>
                <w:szCs w:val="20"/>
              </w:rPr>
              <w:t xml:space="preserve">Table 8.45 </w:t>
            </w:r>
            <w:r w:rsidR="00BA7955" w:rsidRPr="009F38F1">
              <w:rPr>
                <w:rFonts w:eastAsia="Times New Roman" w:cstheme="minorHAnsi"/>
                <w:b/>
                <w:bCs/>
                <w:color w:val="FFFFFF" w:themeColor="background1"/>
                <w:sz w:val="20"/>
                <w:szCs w:val="20"/>
              </w:rPr>
              <w:t>SBU-T  :</w:t>
            </w:r>
            <w:r w:rsidR="00F6763A">
              <w:rPr>
                <w:rFonts w:eastAsia="Times New Roman" w:cstheme="minorHAnsi"/>
                <w:b/>
                <w:bCs/>
                <w:color w:val="FFFFFF" w:themeColor="background1"/>
                <w:sz w:val="20"/>
                <w:szCs w:val="20"/>
              </w:rPr>
              <w:t xml:space="preserve">Revised </w:t>
            </w:r>
            <w:r w:rsidR="00BA7955" w:rsidRPr="009F38F1">
              <w:rPr>
                <w:rFonts w:eastAsia="Times New Roman" w:cstheme="minorHAnsi"/>
                <w:b/>
                <w:bCs/>
                <w:color w:val="FFFFFF" w:themeColor="background1"/>
                <w:sz w:val="20"/>
                <w:szCs w:val="20"/>
              </w:rPr>
              <w:t xml:space="preserve"> Normative O&amp;M   (Rs Cr)</w:t>
            </w:r>
          </w:p>
        </w:tc>
      </w:tr>
      <w:tr w:rsidR="009F38F1" w:rsidRPr="009F38F1" w:rsidTr="00232F7F">
        <w:trPr>
          <w:gridAfter w:val="1"/>
          <w:wAfter w:w="10" w:type="dxa"/>
          <w:trHeight w:val="144"/>
          <w:jc w:val="center"/>
        </w:trPr>
        <w:tc>
          <w:tcPr>
            <w:tcW w:w="632" w:type="dxa"/>
            <w:tcBorders>
              <w:top w:val="nil"/>
              <w:left w:val="single" w:sz="4" w:space="0" w:color="auto"/>
              <w:bottom w:val="single" w:sz="4" w:space="0" w:color="auto"/>
              <w:right w:val="single" w:sz="4" w:space="0" w:color="auto"/>
            </w:tcBorders>
            <w:shd w:val="clear" w:color="auto" w:fill="DBE5F1" w:themeFill="accent1" w:themeFillTint="33"/>
            <w:vAlign w:val="center"/>
          </w:tcPr>
          <w:p w:rsidR="009F38F1" w:rsidRPr="009F38F1" w:rsidRDefault="009F38F1" w:rsidP="00232F7F">
            <w:pPr>
              <w:spacing w:after="0" w:line="240" w:lineRule="auto"/>
              <w:contextualSpacing/>
              <w:jc w:val="center"/>
              <w:rPr>
                <w:rFonts w:eastAsia="Times New Roman" w:cstheme="minorHAnsi"/>
                <w:b/>
                <w:color w:val="000000"/>
                <w:sz w:val="20"/>
                <w:szCs w:val="20"/>
              </w:rPr>
            </w:pPr>
            <w:r w:rsidRPr="009F38F1">
              <w:rPr>
                <w:rFonts w:eastAsia="Times New Roman" w:cstheme="minorHAnsi"/>
                <w:b/>
                <w:color w:val="000000"/>
                <w:sz w:val="20"/>
                <w:szCs w:val="20"/>
              </w:rPr>
              <w:t>No</w:t>
            </w:r>
          </w:p>
        </w:tc>
        <w:tc>
          <w:tcPr>
            <w:tcW w:w="3864" w:type="dxa"/>
            <w:tcBorders>
              <w:top w:val="nil"/>
              <w:left w:val="nil"/>
              <w:bottom w:val="single" w:sz="4" w:space="0" w:color="auto"/>
              <w:right w:val="single" w:sz="4" w:space="0" w:color="auto"/>
            </w:tcBorders>
            <w:shd w:val="clear" w:color="auto" w:fill="DBE5F1" w:themeFill="accent1" w:themeFillTint="33"/>
            <w:vAlign w:val="center"/>
          </w:tcPr>
          <w:p w:rsidR="009F38F1" w:rsidRPr="009F38F1" w:rsidRDefault="009F38F1" w:rsidP="009F38F1">
            <w:pPr>
              <w:spacing w:after="0" w:line="240" w:lineRule="auto"/>
              <w:ind w:firstLineChars="100" w:firstLine="201"/>
              <w:contextualSpacing/>
              <w:jc w:val="center"/>
              <w:rPr>
                <w:rFonts w:eastAsia="Times New Roman" w:cstheme="minorHAnsi"/>
                <w:b/>
                <w:color w:val="000000"/>
                <w:sz w:val="20"/>
                <w:szCs w:val="20"/>
              </w:rPr>
            </w:pPr>
            <w:r w:rsidRPr="009F38F1">
              <w:rPr>
                <w:rFonts w:eastAsia="Times New Roman" w:cstheme="minorHAnsi"/>
                <w:b/>
                <w:color w:val="000000"/>
                <w:sz w:val="20"/>
                <w:szCs w:val="20"/>
              </w:rPr>
              <w:t>Item</w:t>
            </w:r>
          </w:p>
        </w:tc>
        <w:tc>
          <w:tcPr>
            <w:tcW w:w="1170" w:type="dxa"/>
            <w:tcBorders>
              <w:top w:val="nil"/>
              <w:left w:val="nil"/>
              <w:bottom w:val="single" w:sz="4" w:space="0" w:color="auto"/>
              <w:right w:val="single" w:sz="4" w:space="0" w:color="auto"/>
            </w:tcBorders>
            <w:shd w:val="clear" w:color="auto" w:fill="DBE5F1" w:themeFill="accent1" w:themeFillTint="33"/>
            <w:noWrap/>
          </w:tcPr>
          <w:p w:rsidR="009F38F1" w:rsidRPr="009F38F1" w:rsidRDefault="009F38F1" w:rsidP="009F38F1">
            <w:pPr>
              <w:spacing w:after="0" w:line="240" w:lineRule="auto"/>
              <w:contextualSpacing/>
              <w:jc w:val="center"/>
              <w:rPr>
                <w:rFonts w:eastAsia="Times New Roman" w:cstheme="minorHAnsi"/>
                <w:b/>
                <w:color w:val="000000"/>
                <w:sz w:val="20"/>
                <w:szCs w:val="20"/>
              </w:rPr>
            </w:pPr>
            <w:r w:rsidRPr="009F38F1">
              <w:rPr>
                <w:rFonts w:eastAsia="Times New Roman" w:cstheme="minorHAnsi"/>
                <w:b/>
                <w:color w:val="000000"/>
                <w:sz w:val="20"/>
                <w:szCs w:val="20"/>
              </w:rPr>
              <w:t>2019-20</w:t>
            </w:r>
          </w:p>
        </w:tc>
        <w:tc>
          <w:tcPr>
            <w:tcW w:w="1260" w:type="dxa"/>
            <w:tcBorders>
              <w:top w:val="nil"/>
              <w:left w:val="nil"/>
              <w:bottom w:val="single" w:sz="4" w:space="0" w:color="auto"/>
              <w:right w:val="single" w:sz="4" w:space="0" w:color="auto"/>
            </w:tcBorders>
            <w:shd w:val="clear" w:color="auto" w:fill="DBE5F1" w:themeFill="accent1" w:themeFillTint="33"/>
          </w:tcPr>
          <w:p w:rsidR="009F38F1" w:rsidRPr="009F38F1" w:rsidRDefault="009F38F1" w:rsidP="009F38F1">
            <w:pPr>
              <w:spacing w:after="0" w:line="240" w:lineRule="auto"/>
              <w:contextualSpacing/>
              <w:jc w:val="center"/>
              <w:rPr>
                <w:rFonts w:eastAsia="Times New Roman" w:cstheme="minorHAnsi"/>
                <w:b/>
                <w:color w:val="000000"/>
                <w:sz w:val="20"/>
                <w:szCs w:val="20"/>
              </w:rPr>
            </w:pPr>
            <w:r w:rsidRPr="009F38F1">
              <w:rPr>
                <w:rFonts w:eastAsia="Times New Roman" w:cstheme="minorHAnsi"/>
                <w:b/>
                <w:color w:val="000000"/>
                <w:sz w:val="20"/>
                <w:szCs w:val="20"/>
              </w:rPr>
              <w:t>2020-21</w:t>
            </w:r>
          </w:p>
        </w:tc>
        <w:tc>
          <w:tcPr>
            <w:tcW w:w="1289" w:type="dxa"/>
            <w:tcBorders>
              <w:top w:val="nil"/>
              <w:left w:val="nil"/>
              <w:bottom w:val="single" w:sz="4" w:space="0" w:color="auto"/>
              <w:right w:val="single" w:sz="4" w:space="0" w:color="auto"/>
            </w:tcBorders>
            <w:shd w:val="clear" w:color="auto" w:fill="DBE5F1" w:themeFill="accent1" w:themeFillTint="33"/>
          </w:tcPr>
          <w:p w:rsidR="009F38F1" w:rsidRPr="009F38F1" w:rsidRDefault="009F38F1" w:rsidP="009F38F1">
            <w:pPr>
              <w:spacing w:after="0" w:line="240" w:lineRule="auto"/>
              <w:contextualSpacing/>
              <w:jc w:val="center"/>
              <w:rPr>
                <w:rFonts w:eastAsia="Times New Roman" w:cstheme="minorHAnsi"/>
                <w:b/>
                <w:color w:val="000000"/>
                <w:sz w:val="20"/>
                <w:szCs w:val="20"/>
              </w:rPr>
            </w:pPr>
            <w:r w:rsidRPr="009F38F1">
              <w:rPr>
                <w:rFonts w:eastAsia="Times New Roman" w:cstheme="minorHAnsi"/>
                <w:b/>
                <w:color w:val="000000"/>
                <w:sz w:val="20"/>
                <w:szCs w:val="20"/>
              </w:rPr>
              <w:t>2021-22</w:t>
            </w:r>
          </w:p>
        </w:tc>
      </w:tr>
      <w:tr w:rsidR="00BA7955" w:rsidRPr="009F38F1" w:rsidTr="00BA7955">
        <w:trPr>
          <w:gridAfter w:val="1"/>
          <w:wAfter w:w="10" w:type="dxa"/>
          <w:trHeight w:val="144"/>
          <w:jc w:val="center"/>
        </w:trPr>
        <w:tc>
          <w:tcPr>
            <w:tcW w:w="632" w:type="dxa"/>
            <w:tcBorders>
              <w:top w:val="single" w:sz="4" w:space="0" w:color="auto"/>
              <w:left w:val="single" w:sz="4" w:space="0" w:color="auto"/>
              <w:bottom w:val="single" w:sz="4" w:space="0" w:color="auto"/>
              <w:right w:val="single" w:sz="4" w:space="0" w:color="auto"/>
            </w:tcBorders>
            <w:shd w:val="clear" w:color="auto" w:fill="auto"/>
            <w:vAlign w:val="center"/>
          </w:tcPr>
          <w:p w:rsidR="00BA7955" w:rsidRPr="009F38F1" w:rsidRDefault="00BA7955" w:rsidP="009F38F1">
            <w:pPr>
              <w:spacing w:after="0" w:line="240" w:lineRule="auto"/>
              <w:contextualSpacing/>
              <w:jc w:val="center"/>
              <w:rPr>
                <w:rFonts w:eastAsia="Times New Roman" w:cstheme="minorHAnsi"/>
                <w:bCs/>
                <w:sz w:val="20"/>
                <w:szCs w:val="20"/>
              </w:rPr>
            </w:pPr>
            <w:r w:rsidRPr="009F38F1">
              <w:rPr>
                <w:rFonts w:eastAsia="Times New Roman" w:cstheme="minorHAnsi"/>
                <w:bCs/>
                <w:sz w:val="20"/>
                <w:szCs w:val="20"/>
              </w:rPr>
              <w:t>1</w:t>
            </w:r>
          </w:p>
        </w:tc>
        <w:tc>
          <w:tcPr>
            <w:tcW w:w="3864" w:type="dxa"/>
            <w:tcBorders>
              <w:top w:val="single" w:sz="4" w:space="0" w:color="auto"/>
              <w:left w:val="nil"/>
              <w:bottom w:val="single" w:sz="4" w:space="0" w:color="auto"/>
              <w:right w:val="single" w:sz="4" w:space="0" w:color="auto"/>
            </w:tcBorders>
            <w:shd w:val="clear" w:color="auto" w:fill="auto"/>
          </w:tcPr>
          <w:p w:rsidR="00BA7955" w:rsidRPr="009F38F1" w:rsidRDefault="00BA7955" w:rsidP="009F38F1">
            <w:pPr>
              <w:pStyle w:val="Default"/>
              <w:contextualSpacing/>
              <w:rPr>
                <w:rFonts w:asciiTheme="minorHAnsi" w:hAnsiTheme="minorHAnsi" w:cstheme="minorHAnsi"/>
                <w:sz w:val="20"/>
                <w:szCs w:val="20"/>
              </w:rPr>
            </w:pPr>
            <w:r w:rsidRPr="009F38F1">
              <w:rPr>
                <w:rFonts w:asciiTheme="minorHAnsi" w:hAnsiTheme="minorHAnsi" w:cstheme="minorHAnsi"/>
                <w:bCs/>
                <w:sz w:val="20"/>
                <w:szCs w:val="20"/>
              </w:rPr>
              <w:t>O&amp;M of SBU-T &amp; SLDC</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BA7955" w:rsidRPr="009F38F1" w:rsidRDefault="00BA7955" w:rsidP="009F38F1">
            <w:pPr>
              <w:pStyle w:val="ListParagraph"/>
              <w:spacing w:after="0" w:line="240" w:lineRule="auto"/>
              <w:ind w:left="0"/>
              <w:jc w:val="center"/>
              <w:rPr>
                <w:rFonts w:cstheme="minorHAnsi"/>
                <w:b/>
                <w:sz w:val="20"/>
                <w:szCs w:val="20"/>
              </w:rPr>
            </w:pPr>
            <w:r w:rsidRPr="009F38F1">
              <w:rPr>
                <w:rFonts w:cstheme="minorHAnsi"/>
                <w:b/>
                <w:sz w:val="20"/>
                <w:szCs w:val="20"/>
              </w:rPr>
              <w:t>390.83</w:t>
            </w:r>
          </w:p>
        </w:tc>
        <w:tc>
          <w:tcPr>
            <w:tcW w:w="1260" w:type="dxa"/>
            <w:tcBorders>
              <w:top w:val="single" w:sz="4" w:space="0" w:color="auto"/>
              <w:left w:val="nil"/>
              <w:bottom w:val="single" w:sz="4" w:space="0" w:color="auto"/>
              <w:right w:val="single" w:sz="4" w:space="0" w:color="auto"/>
            </w:tcBorders>
            <w:shd w:val="clear" w:color="auto" w:fill="auto"/>
            <w:vAlign w:val="center"/>
          </w:tcPr>
          <w:p w:rsidR="00BA7955" w:rsidRPr="009F38F1" w:rsidRDefault="00BA7955" w:rsidP="009F38F1">
            <w:pPr>
              <w:spacing w:after="0" w:line="240" w:lineRule="auto"/>
              <w:jc w:val="center"/>
              <w:rPr>
                <w:rFonts w:cstheme="minorHAnsi"/>
                <w:b/>
                <w:bCs/>
                <w:color w:val="000000"/>
                <w:sz w:val="20"/>
                <w:szCs w:val="20"/>
              </w:rPr>
            </w:pPr>
            <w:r w:rsidRPr="009F38F1">
              <w:rPr>
                <w:rFonts w:cstheme="minorHAnsi"/>
                <w:b/>
                <w:bCs/>
                <w:color w:val="000000"/>
                <w:sz w:val="20"/>
                <w:szCs w:val="20"/>
              </w:rPr>
              <w:t>440.48</w:t>
            </w:r>
          </w:p>
        </w:tc>
        <w:tc>
          <w:tcPr>
            <w:tcW w:w="1289" w:type="dxa"/>
            <w:tcBorders>
              <w:top w:val="single" w:sz="4" w:space="0" w:color="auto"/>
              <w:left w:val="nil"/>
              <w:bottom w:val="single" w:sz="4" w:space="0" w:color="auto"/>
              <w:right w:val="single" w:sz="4" w:space="0" w:color="auto"/>
            </w:tcBorders>
            <w:shd w:val="clear" w:color="auto" w:fill="auto"/>
            <w:vAlign w:val="center"/>
          </w:tcPr>
          <w:p w:rsidR="00BA7955" w:rsidRPr="009F38F1" w:rsidRDefault="00BA7955" w:rsidP="009F38F1">
            <w:pPr>
              <w:spacing w:after="0" w:line="240" w:lineRule="auto"/>
              <w:jc w:val="center"/>
              <w:rPr>
                <w:rFonts w:cstheme="minorHAnsi"/>
                <w:b/>
                <w:bCs/>
                <w:color w:val="000000"/>
                <w:sz w:val="20"/>
                <w:szCs w:val="20"/>
              </w:rPr>
            </w:pPr>
            <w:r w:rsidRPr="009F38F1">
              <w:rPr>
                <w:rFonts w:cstheme="minorHAnsi"/>
                <w:b/>
                <w:bCs/>
                <w:color w:val="000000"/>
                <w:sz w:val="20"/>
                <w:szCs w:val="20"/>
              </w:rPr>
              <w:t>496.30</w:t>
            </w:r>
          </w:p>
        </w:tc>
      </w:tr>
      <w:tr w:rsidR="00BA7955" w:rsidRPr="009F38F1" w:rsidTr="00BA7955">
        <w:trPr>
          <w:gridAfter w:val="1"/>
          <w:wAfter w:w="10" w:type="dxa"/>
          <w:trHeight w:val="144"/>
          <w:jc w:val="center"/>
        </w:trPr>
        <w:tc>
          <w:tcPr>
            <w:tcW w:w="632" w:type="dxa"/>
            <w:tcBorders>
              <w:top w:val="single" w:sz="4" w:space="0" w:color="auto"/>
              <w:left w:val="single" w:sz="4" w:space="0" w:color="auto"/>
              <w:bottom w:val="single" w:sz="4" w:space="0" w:color="auto"/>
              <w:right w:val="single" w:sz="4" w:space="0" w:color="auto"/>
            </w:tcBorders>
            <w:shd w:val="clear" w:color="auto" w:fill="auto"/>
            <w:vAlign w:val="center"/>
          </w:tcPr>
          <w:p w:rsidR="00BA7955" w:rsidRPr="009F38F1" w:rsidRDefault="00BA7955" w:rsidP="009F38F1">
            <w:pPr>
              <w:spacing w:after="0" w:line="240" w:lineRule="auto"/>
              <w:contextualSpacing/>
              <w:jc w:val="center"/>
              <w:rPr>
                <w:rFonts w:eastAsia="Times New Roman" w:cstheme="minorHAnsi"/>
                <w:bCs/>
                <w:sz w:val="20"/>
                <w:szCs w:val="20"/>
              </w:rPr>
            </w:pPr>
            <w:r w:rsidRPr="009F38F1">
              <w:rPr>
                <w:rFonts w:eastAsia="Times New Roman" w:cstheme="minorHAnsi"/>
                <w:bCs/>
                <w:sz w:val="20"/>
                <w:szCs w:val="20"/>
              </w:rPr>
              <w:t>2</w:t>
            </w:r>
          </w:p>
        </w:tc>
        <w:tc>
          <w:tcPr>
            <w:tcW w:w="3864" w:type="dxa"/>
            <w:tcBorders>
              <w:top w:val="single" w:sz="4" w:space="0" w:color="auto"/>
              <w:left w:val="nil"/>
              <w:bottom w:val="single" w:sz="4" w:space="0" w:color="auto"/>
              <w:right w:val="single" w:sz="4" w:space="0" w:color="auto"/>
            </w:tcBorders>
            <w:shd w:val="clear" w:color="auto" w:fill="auto"/>
          </w:tcPr>
          <w:p w:rsidR="00BA7955" w:rsidRPr="009F38F1" w:rsidRDefault="009F38F1" w:rsidP="009F38F1">
            <w:pPr>
              <w:pStyle w:val="Default"/>
              <w:contextualSpacing/>
              <w:rPr>
                <w:rFonts w:asciiTheme="minorHAnsi" w:hAnsiTheme="minorHAnsi" w:cstheme="minorHAnsi"/>
                <w:sz w:val="20"/>
                <w:szCs w:val="20"/>
              </w:rPr>
            </w:pPr>
            <w:r w:rsidRPr="009F38F1">
              <w:rPr>
                <w:rFonts w:asciiTheme="minorHAnsi" w:hAnsiTheme="minorHAnsi" w:cstheme="minorHAnsi"/>
                <w:bCs/>
                <w:sz w:val="20"/>
                <w:szCs w:val="20"/>
              </w:rPr>
              <w:t>O&amp;M</w:t>
            </w:r>
            <w:r w:rsidR="00BA7955" w:rsidRPr="009F38F1">
              <w:rPr>
                <w:rFonts w:asciiTheme="minorHAnsi" w:hAnsiTheme="minorHAnsi" w:cstheme="minorHAnsi"/>
                <w:bCs/>
                <w:sz w:val="20"/>
                <w:szCs w:val="20"/>
              </w:rPr>
              <w:t xml:space="preserve">  of   SLDC</w:t>
            </w:r>
          </w:p>
        </w:tc>
        <w:tc>
          <w:tcPr>
            <w:tcW w:w="1170" w:type="dxa"/>
            <w:tcBorders>
              <w:top w:val="single" w:sz="4" w:space="0" w:color="auto"/>
              <w:left w:val="nil"/>
              <w:bottom w:val="single" w:sz="4" w:space="0" w:color="auto"/>
              <w:right w:val="single" w:sz="4" w:space="0" w:color="auto"/>
            </w:tcBorders>
            <w:shd w:val="clear" w:color="auto" w:fill="auto"/>
            <w:noWrap/>
          </w:tcPr>
          <w:p w:rsidR="00BA7955" w:rsidRPr="009F38F1" w:rsidRDefault="00BA7955" w:rsidP="009F38F1">
            <w:pPr>
              <w:spacing w:after="0" w:line="240" w:lineRule="auto"/>
              <w:contextualSpacing/>
              <w:jc w:val="center"/>
              <w:rPr>
                <w:b/>
                <w:sz w:val="20"/>
                <w:szCs w:val="20"/>
              </w:rPr>
            </w:pPr>
            <w:r w:rsidRPr="009F38F1">
              <w:rPr>
                <w:b/>
                <w:sz w:val="20"/>
                <w:szCs w:val="20"/>
              </w:rPr>
              <w:t>9.96</w:t>
            </w:r>
          </w:p>
        </w:tc>
        <w:tc>
          <w:tcPr>
            <w:tcW w:w="1260" w:type="dxa"/>
            <w:tcBorders>
              <w:top w:val="single" w:sz="4" w:space="0" w:color="auto"/>
              <w:left w:val="nil"/>
              <w:bottom w:val="single" w:sz="4" w:space="0" w:color="auto"/>
              <w:right w:val="single" w:sz="4" w:space="0" w:color="auto"/>
            </w:tcBorders>
            <w:shd w:val="clear" w:color="auto" w:fill="auto"/>
          </w:tcPr>
          <w:p w:rsidR="00BA7955" w:rsidRPr="009F38F1" w:rsidRDefault="00BA7955" w:rsidP="009F38F1">
            <w:pPr>
              <w:spacing w:after="0" w:line="240" w:lineRule="auto"/>
              <w:contextualSpacing/>
              <w:jc w:val="center"/>
              <w:rPr>
                <w:b/>
                <w:sz w:val="20"/>
                <w:szCs w:val="20"/>
              </w:rPr>
            </w:pPr>
            <w:r w:rsidRPr="009F38F1">
              <w:rPr>
                <w:b/>
                <w:sz w:val="20"/>
                <w:szCs w:val="20"/>
              </w:rPr>
              <w:t>11.77</w:t>
            </w:r>
          </w:p>
        </w:tc>
        <w:tc>
          <w:tcPr>
            <w:tcW w:w="1289" w:type="dxa"/>
            <w:tcBorders>
              <w:top w:val="single" w:sz="4" w:space="0" w:color="auto"/>
              <w:left w:val="nil"/>
              <w:bottom w:val="single" w:sz="4" w:space="0" w:color="auto"/>
              <w:right w:val="single" w:sz="4" w:space="0" w:color="auto"/>
            </w:tcBorders>
            <w:shd w:val="clear" w:color="auto" w:fill="auto"/>
          </w:tcPr>
          <w:p w:rsidR="00BA7955" w:rsidRPr="009F38F1" w:rsidRDefault="00BA7955" w:rsidP="009F38F1">
            <w:pPr>
              <w:spacing w:after="0" w:line="240" w:lineRule="auto"/>
              <w:contextualSpacing/>
              <w:jc w:val="center"/>
              <w:rPr>
                <w:b/>
                <w:sz w:val="20"/>
                <w:szCs w:val="20"/>
              </w:rPr>
            </w:pPr>
            <w:r w:rsidRPr="009F38F1">
              <w:rPr>
                <w:b/>
                <w:sz w:val="20"/>
                <w:szCs w:val="20"/>
              </w:rPr>
              <w:t>12.89</w:t>
            </w:r>
          </w:p>
        </w:tc>
      </w:tr>
      <w:tr w:rsidR="009F38F1" w:rsidRPr="009F38F1" w:rsidTr="00BA7955">
        <w:trPr>
          <w:gridAfter w:val="1"/>
          <w:wAfter w:w="10" w:type="dxa"/>
          <w:trHeight w:val="144"/>
          <w:jc w:val="center"/>
        </w:trPr>
        <w:tc>
          <w:tcPr>
            <w:tcW w:w="632" w:type="dxa"/>
            <w:tcBorders>
              <w:top w:val="single" w:sz="4" w:space="0" w:color="auto"/>
              <w:left w:val="single" w:sz="4" w:space="0" w:color="auto"/>
              <w:bottom w:val="single" w:sz="4" w:space="0" w:color="auto"/>
              <w:right w:val="single" w:sz="4" w:space="0" w:color="auto"/>
            </w:tcBorders>
            <w:shd w:val="clear" w:color="auto" w:fill="auto"/>
            <w:vAlign w:val="center"/>
          </w:tcPr>
          <w:p w:rsidR="009F38F1" w:rsidRPr="009F38F1" w:rsidRDefault="009F38F1" w:rsidP="009F38F1">
            <w:pPr>
              <w:spacing w:after="0" w:line="240" w:lineRule="auto"/>
              <w:contextualSpacing/>
              <w:jc w:val="center"/>
              <w:rPr>
                <w:rFonts w:eastAsia="Times New Roman" w:cstheme="minorHAnsi"/>
                <w:b/>
                <w:bCs/>
                <w:sz w:val="20"/>
                <w:szCs w:val="20"/>
              </w:rPr>
            </w:pPr>
            <w:r w:rsidRPr="009F38F1">
              <w:rPr>
                <w:rFonts w:eastAsia="Times New Roman" w:cstheme="minorHAnsi"/>
                <w:b/>
                <w:bCs/>
                <w:sz w:val="20"/>
                <w:szCs w:val="20"/>
              </w:rPr>
              <w:t>3</w:t>
            </w:r>
          </w:p>
        </w:tc>
        <w:tc>
          <w:tcPr>
            <w:tcW w:w="3864" w:type="dxa"/>
            <w:tcBorders>
              <w:top w:val="single" w:sz="4" w:space="0" w:color="auto"/>
              <w:left w:val="nil"/>
              <w:bottom w:val="single" w:sz="4" w:space="0" w:color="auto"/>
              <w:right w:val="single" w:sz="4" w:space="0" w:color="auto"/>
            </w:tcBorders>
            <w:shd w:val="clear" w:color="auto" w:fill="auto"/>
          </w:tcPr>
          <w:p w:rsidR="009F38F1" w:rsidRPr="009F38F1" w:rsidRDefault="009F38F1" w:rsidP="009F38F1">
            <w:pPr>
              <w:pStyle w:val="Default"/>
              <w:contextualSpacing/>
              <w:rPr>
                <w:rFonts w:asciiTheme="minorHAnsi" w:hAnsiTheme="minorHAnsi" w:cstheme="minorHAnsi"/>
                <w:b/>
                <w:sz w:val="20"/>
                <w:szCs w:val="20"/>
              </w:rPr>
            </w:pPr>
            <w:r w:rsidRPr="009F38F1">
              <w:rPr>
                <w:rFonts w:asciiTheme="minorHAnsi" w:hAnsiTheme="minorHAnsi" w:cstheme="minorHAnsi"/>
                <w:b/>
                <w:bCs/>
                <w:sz w:val="20"/>
                <w:szCs w:val="20"/>
              </w:rPr>
              <w:t xml:space="preserve">O&amp;M of SBU-T  </w:t>
            </w:r>
          </w:p>
        </w:tc>
        <w:tc>
          <w:tcPr>
            <w:tcW w:w="1170" w:type="dxa"/>
            <w:tcBorders>
              <w:top w:val="single" w:sz="4" w:space="0" w:color="auto"/>
              <w:left w:val="nil"/>
              <w:bottom w:val="single" w:sz="4" w:space="0" w:color="auto"/>
              <w:right w:val="single" w:sz="4" w:space="0" w:color="auto"/>
            </w:tcBorders>
            <w:shd w:val="clear" w:color="auto" w:fill="auto"/>
            <w:noWrap/>
            <w:vAlign w:val="bottom"/>
          </w:tcPr>
          <w:p w:rsidR="009F38F1" w:rsidRPr="009F38F1" w:rsidRDefault="009F38F1" w:rsidP="009F38F1">
            <w:pPr>
              <w:spacing w:after="0" w:line="240" w:lineRule="auto"/>
              <w:jc w:val="center"/>
              <w:rPr>
                <w:rFonts w:ascii="Calibri" w:hAnsi="Calibri" w:cs="Calibri"/>
                <w:b/>
                <w:color w:val="000000"/>
                <w:sz w:val="20"/>
                <w:szCs w:val="20"/>
              </w:rPr>
            </w:pPr>
            <w:r w:rsidRPr="009F38F1">
              <w:rPr>
                <w:rFonts w:ascii="Calibri" w:hAnsi="Calibri" w:cs="Calibri"/>
                <w:b/>
                <w:color w:val="000000"/>
                <w:sz w:val="20"/>
                <w:szCs w:val="20"/>
              </w:rPr>
              <w:t>380.87</w:t>
            </w:r>
          </w:p>
        </w:tc>
        <w:tc>
          <w:tcPr>
            <w:tcW w:w="1260" w:type="dxa"/>
            <w:tcBorders>
              <w:top w:val="single" w:sz="4" w:space="0" w:color="auto"/>
              <w:left w:val="nil"/>
              <w:bottom w:val="single" w:sz="4" w:space="0" w:color="auto"/>
              <w:right w:val="single" w:sz="4" w:space="0" w:color="auto"/>
            </w:tcBorders>
            <w:shd w:val="clear" w:color="auto" w:fill="auto"/>
            <w:vAlign w:val="bottom"/>
          </w:tcPr>
          <w:p w:rsidR="009F38F1" w:rsidRPr="009F38F1" w:rsidRDefault="009F38F1" w:rsidP="009F38F1">
            <w:pPr>
              <w:spacing w:after="0" w:line="240" w:lineRule="auto"/>
              <w:jc w:val="center"/>
              <w:rPr>
                <w:rFonts w:ascii="Calibri" w:hAnsi="Calibri" w:cs="Calibri"/>
                <w:b/>
                <w:color w:val="000000"/>
                <w:sz w:val="20"/>
                <w:szCs w:val="20"/>
              </w:rPr>
            </w:pPr>
            <w:r w:rsidRPr="009F38F1">
              <w:rPr>
                <w:rFonts w:ascii="Calibri" w:hAnsi="Calibri" w:cs="Calibri"/>
                <w:b/>
                <w:color w:val="000000"/>
                <w:sz w:val="20"/>
                <w:szCs w:val="20"/>
              </w:rPr>
              <w:t>428.71</w:t>
            </w:r>
          </w:p>
        </w:tc>
        <w:tc>
          <w:tcPr>
            <w:tcW w:w="1289" w:type="dxa"/>
            <w:tcBorders>
              <w:top w:val="single" w:sz="4" w:space="0" w:color="auto"/>
              <w:left w:val="nil"/>
              <w:bottom w:val="single" w:sz="4" w:space="0" w:color="auto"/>
              <w:right w:val="single" w:sz="4" w:space="0" w:color="auto"/>
            </w:tcBorders>
            <w:shd w:val="clear" w:color="auto" w:fill="auto"/>
            <w:vAlign w:val="bottom"/>
          </w:tcPr>
          <w:p w:rsidR="009F38F1" w:rsidRPr="009F38F1" w:rsidRDefault="009F38F1" w:rsidP="009F38F1">
            <w:pPr>
              <w:spacing w:after="0" w:line="240" w:lineRule="auto"/>
              <w:jc w:val="center"/>
              <w:rPr>
                <w:rFonts w:ascii="Calibri" w:hAnsi="Calibri" w:cs="Calibri"/>
                <w:b/>
                <w:color w:val="000000"/>
                <w:sz w:val="20"/>
                <w:szCs w:val="20"/>
              </w:rPr>
            </w:pPr>
            <w:r w:rsidRPr="009F38F1">
              <w:rPr>
                <w:rFonts w:ascii="Calibri" w:hAnsi="Calibri" w:cs="Calibri"/>
                <w:b/>
                <w:color w:val="000000"/>
                <w:sz w:val="20"/>
                <w:szCs w:val="20"/>
              </w:rPr>
              <w:t>483.41</w:t>
            </w:r>
          </w:p>
        </w:tc>
      </w:tr>
    </w:tbl>
    <w:p w:rsidR="00A42411" w:rsidRDefault="00A42411" w:rsidP="006D7A32">
      <w:pPr>
        <w:autoSpaceDE w:val="0"/>
        <w:autoSpaceDN w:val="0"/>
        <w:adjustRightInd w:val="0"/>
        <w:spacing w:after="0"/>
        <w:ind w:left="180" w:hanging="180"/>
        <w:jc w:val="both"/>
        <w:rPr>
          <w:rFonts w:cstheme="minorHAnsi"/>
          <w:b/>
          <w:sz w:val="24"/>
          <w:szCs w:val="24"/>
        </w:rPr>
      </w:pPr>
    </w:p>
    <w:p w:rsidR="00F6763A" w:rsidRDefault="00F6763A" w:rsidP="006D7A32">
      <w:pPr>
        <w:autoSpaceDE w:val="0"/>
        <w:autoSpaceDN w:val="0"/>
        <w:adjustRightInd w:val="0"/>
        <w:spacing w:after="0"/>
        <w:ind w:left="180" w:hanging="180"/>
        <w:jc w:val="both"/>
        <w:rPr>
          <w:rFonts w:cstheme="minorHAnsi"/>
          <w:b/>
          <w:sz w:val="24"/>
          <w:szCs w:val="24"/>
        </w:rPr>
      </w:pPr>
    </w:p>
    <w:p w:rsidR="006D7A32" w:rsidRPr="00006812" w:rsidRDefault="006D7A32" w:rsidP="000B70FE">
      <w:pPr>
        <w:pStyle w:val="ListParagraph"/>
        <w:shd w:val="clear" w:color="auto" w:fill="F2DBDB" w:themeFill="accent2" w:themeFillTint="33"/>
        <w:spacing w:after="120"/>
        <w:ind w:hanging="720"/>
        <w:jc w:val="center"/>
        <w:rPr>
          <w:rFonts w:cstheme="minorHAnsi"/>
          <w:b/>
          <w:iCs/>
          <w:sz w:val="24"/>
          <w:szCs w:val="28"/>
          <w:lang w:eastAsia="de-DE"/>
        </w:rPr>
      </w:pPr>
      <w:r w:rsidRPr="00006812">
        <w:rPr>
          <w:rFonts w:cstheme="minorHAnsi"/>
          <w:b/>
          <w:iCs/>
          <w:sz w:val="24"/>
          <w:szCs w:val="28"/>
          <w:lang w:eastAsia="de-DE"/>
        </w:rPr>
        <w:t>Pay Revision Expenses</w:t>
      </w:r>
    </w:p>
    <w:p w:rsidR="006D7A32" w:rsidRDefault="005E7EBE" w:rsidP="00F94864">
      <w:pPr>
        <w:autoSpaceDE w:val="0"/>
        <w:autoSpaceDN w:val="0"/>
        <w:adjustRightInd w:val="0"/>
        <w:spacing w:after="0"/>
        <w:ind w:left="720" w:hanging="720"/>
        <w:jc w:val="both"/>
        <w:rPr>
          <w:rFonts w:cstheme="minorHAnsi"/>
          <w:iCs/>
          <w:lang w:eastAsia="de-DE"/>
        </w:rPr>
      </w:pPr>
      <w:r>
        <w:rPr>
          <w:rFonts w:cstheme="minorHAnsi"/>
          <w:lang w:val="en-IN" w:eastAsia="en-IN"/>
        </w:rPr>
        <w:lastRenderedPageBreak/>
        <w:t>8.17</w:t>
      </w:r>
      <w:r w:rsidR="00F94864" w:rsidRPr="00F94864">
        <w:rPr>
          <w:rFonts w:cstheme="minorHAnsi"/>
          <w:lang w:val="en-IN" w:eastAsia="en-IN"/>
        </w:rPr>
        <w:t>.7.</w:t>
      </w:r>
      <w:r>
        <w:rPr>
          <w:rFonts w:cstheme="minorHAnsi"/>
          <w:lang w:val="en-IN" w:eastAsia="en-IN"/>
        </w:rPr>
        <w:t>4</w:t>
      </w:r>
      <w:r w:rsidR="00F94864" w:rsidRPr="00F94864">
        <w:rPr>
          <w:rFonts w:cstheme="minorHAnsi"/>
          <w:lang w:val="en-IN" w:eastAsia="en-IN"/>
        </w:rPr>
        <w:tab/>
      </w:r>
      <w:r w:rsidR="006D7A32" w:rsidRPr="00F94864">
        <w:rPr>
          <w:rFonts w:cstheme="minorHAnsi"/>
          <w:lang w:val="en-IN" w:eastAsia="en-IN"/>
        </w:rPr>
        <w:t>SBU-T is not claiming pay revision expenses along with this ARR petition. However, it is requested that pay revision expenses as and when arising in the control period may be allowed over and above the norms in line with Kerala State Electricity Regulatory Commission (Terms and Conditions</w:t>
      </w:r>
      <w:r w:rsidR="00F6763A">
        <w:rPr>
          <w:rFonts w:cstheme="minorHAnsi"/>
          <w:lang w:val="en-IN" w:eastAsia="en-IN"/>
        </w:rPr>
        <w:t xml:space="preserve"> </w:t>
      </w:r>
      <w:r w:rsidR="006D7A32" w:rsidRPr="00F94864">
        <w:rPr>
          <w:rFonts w:cstheme="minorHAnsi"/>
          <w:lang w:val="en-IN" w:eastAsia="en-IN"/>
        </w:rPr>
        <w:t>for Determination of Tariff) Regulations, 2018.</w:t>
      </w:r>
      <w:r w:rsidR="00442AA2">
        <w:rPr>
          <w:rFonts w:cstheme="minorHAnsi"/>
          <w:lang w:val="en-IN" w:eastAsia="en-IN"/>
        </w:rPr>
        <w:t xml:space="preserve"> Details are furnished in chapter 11. </w:t>
      </w:r>
      <w:r w:rsidR="006D7A32" w:rsidRPr="00F94864">
        <w:rPr>
          <w:rFonts w:cstheme="minorHAnsi"/>
          <w:iCs/>
          <w:lang w:eastAsia="de-DE"/>
        </w:rPr>
        <w:t>An estimate of pay revision expenses of SBU-T and SLDC are submitted below.</w:t>
      </w:r>
    </w:p>
    <w:p w:rsidR="00F94864" w:rsidRPr="00F94864" w:rsidRDefault="00F94864" w:rsidP="00F94864">
      <w:pPr>
        <w:autoSpaceDE w:val="0"/>
        <w:autoSpaceDN w:val="0"/>
        <w:adjustRightInd w:val="0"/>
        <w:spacing w:after="0"/>
        <w:ind w:left="720" w:hanging="720"/>
        <w:jc w:val="both"/>
        <w:rPr>
          <w:rFonts w:cstheme="minorHAnsi"/>
          <w:iCs/>
          <w:lang w:eastAsia="de-DE"/>
        </w:rPr>
      </w:pPr>
    </w:p>
    <w:tbl>
      <w:tblPr>
        <w:tblW w:w="5793" w:type="dxa"/>
        <w:jc w:val="center"/>
        <w:tblLook w:val="04A0"/>
      </w:tblPr>
      <w:tblGrid>
        <w:gridCol w:w="1971"/>
        <w:gridCol w:w="1107"/>
        <w:gridCol w:w="1496"/>
        <w:gridCol w:w="1219"/>
      </w:tblGrid>
      <w:tr w:rsidR="00F94864" w:rsidRPr="00F94864" w:rsidTr="00F94864">
        <w:trPr>
          <w:trHeight w:val="106"/>
          <w:jc w:val="center"/>
        </w:trPr>
        <w:tc>
          <w:tcPr>
            <w:tcW w:w="5793" w:type="dxa"/>
            <w:gridSpan w:val="4"/>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bottom"/>
            <w:hideMark/>
          </w:tcPr>
          <w:p w:rsidR="00F94864" w:rsidRPr="00F94864" w:rsidRDefault="005E7EBE" w:rsidP="00F94864">
            <w:pPr>
              <w:spacing w:after="0" w:line="240" w:lineRule="auto"/>
              <w:ind w:left="-150" w:right="317"/>
              <w:jc w:val="center"/>
              <w:rPr>
                <w:rFonts w:ascii="Calibri" w:eastAsia="Times New Roman" w:hAnsi="Calibri" w:cs="Calibri"/>
                <w:b/>
                <w:sz w:val="20"/>
                <w:szCs w:val="20"/>
                <w:lang w:eastAsia="en-IN"/>
              </w:rPr>
            </w:pPr>
            <w:r>
              <w:rPr>
                <w:rFonts w:eastAsia="Times New Roman" w:cstheme="minorHAnsi"/>
                <w:b/>
                <w:bCs/>
                <w:color w:val="FFFFFF" w:themeColor="background1"/>
                <w:sz w:val="20"/>
                <w:szCs w:val="20"/>
              </w:rPr>
              <w:t xml:space="preserve">Table 8.46 </w:t>
            </w:r>
            <w:r w:rsidR="00F94864" w:rsidRPr="00F94864">
              <w:rPr>
                <w:rFonts w:ascii="Calibri" w:eastAsia="Times New Roman" w:hAnsi="Calibri" w:cs="Calibri"/>
                <w:b/>
                <w:sz w:val="20"/>
                <w:szCs w:val="20"/>
                <w:lang w:eastAsia="en-IN"/>
              </w:rPr>
              <w:t xml:space="preserve"> Pay revision expenses of SBU-T &amp; SLDC   (Rs.Cr.)</w:t>
            </w:r>
          </w:p>
        </w:tc>
      </w:tr>
      <w:tr w:rsidR="00F94864" w:rsidRPr="00F94864" w:rsidTr="00F94864">
        <w:trPr>
          <w:trHeight w:val="106"/>
          <w:jc w:val="center"/>
        </w:trPr>
        <w:tc>
          <w:tcPr>
            <w:tcW w:w="1971"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F94864" w:rsidRPr="00F94864" w:rsidRDefault="00F94864" w:rsidP="000233EB">
            <w:pPr>
              <w:spacing w:after="0" w:line="240" w:lineRule="auto"/>
              <w:jc w:val="center"/>
              <w:rPr>
                <w:rFonts w:ascii="Calibri" w:eastAsia="Times New Roman" w:hAnsi="Calibri" w:cs="Calibri"/>
                <w:color w:val="000000"/>
                <w:sz w:val="20"/>
                <w:szCs w:val="20"/>
                <w:lang w:val="en-IN" w:eastAsia="en-IN"/>
              </w:rPr>
            </w:pPr>
            <w:r w:rsidRPr="00F94864">
              <w:rPr>
                <w:rFonts w:ascii="Calibri" w:eastAsia="Times New Roman" w:hAnsi="Calibri" w:cs="Calibri"/>
                <w:color w:val="000000"/>
                <w:sz w:val="20"/>
                <w:szCs w:val="20"/>
                <w:lang w:eastAsia="en-IN"/>
              </w:rPr>
              <w:t>Business Unit</w:t>
            </w:r>
          </w:p>
        </w:tc>
        <w:tc>
          <w:tcPr>
            <w:tcW w:w="1107"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rsidR="00F94864" w:rsidRPr="00F94864" w:rsidRDefault="00F94864" w:rsidP="000233EB">
            <w:pPr>
              <w:spacing w:after="0" w:line="240" w:lineRule="auto"/>
              <w:ind w:left="49"/>
              <w:jc w:val="center"/>
              <w:rPr>
                <w:rFonts w:ascii="Calibri" w:eastAsia="Times New Roman" w:hAnsi="Calibri" w:cs="Calibri"/>
                <w:color w:val="000000"/>
                <w:sz w:val="20"/>
                <w:szCs w:val="20"/>
                <w:lang w:val="en-IN" w:eastAsia="en-IN"/>
              </w:rPr>
            </w:pPr>
            <w:r w:rsidRPr="00F94864">
              <w:rPr>
                <w:rFonts w:ascii="Calibri" w:eastAsia="Times New Roman" w:hAnsi="Calibri" w:cs="Calibri"/>
                <w:color w:val="000000"/>
                <w:sz w:val="20"/>
                <w:szCs w:val="20"/>
                <w:lang w:eastAsia="en-IN"/>
              </w:rPr>
              <w:t>2019-20</w:t>
            </w:r>
          </w:p>
        </w:tc>
        <w:tc>
          <w:tcPr>
            <w:tcW w:w="1496" w:type="dxa"/>
            <w:tcBorders>
              <w:top w:val="single" w:sz="4" w:space="0" w:color="auto"/>
              <w:left w:val="nil"/>
              <w:bottom w:val="single" w:sz="4" w:space="0" w:color="auto"/>
              <w:right w:val="single" w:sz="4" w:space="0" w:color="auto"/>
            </w:tcBorders>
            <w:shd w:val="clear" w:color="auto" w:fill="C6D9F1" w:themeFill="text2" w:themeFillTint="33"/>
          </w:tcPr>
          <w:p w:rsidR="00F94864" w:rsidRPr="00F94864" w:rsidRDefault="00F94864" w:rsidP="000233EB">
            <w:pPr>
              <w:spacing w:after="0" w:line="240" w:lineRule="auto"/>
              <w:ind w:left="49"/>
              <w:jc w:val="center"/>
              <w:rPr>
                <w:rFonts w:ascii="Calibri" w:eastAsia="Times New Roman" w:hAnsi="Calibri" w:cs="Calibri"/>
                <w:color w:val="000000"/>
                <w:sz w:val="20"/>
                <w:szCs w:val="20"/>
                <w:lang w:eastAsia="en-IN"/>
              </w:rPr>
            </w:pPr>
            <w:r w:rsidRPr="00F94864">
              <w:rPr>
                <w:rFonts w:ascii="Calibri" w:eastAsia="Times New Roman" w:hAnsi="Calibri" w:cs="Calibri"/>
                <w:color w:val="000000"/>
                <w:sz w:val="20"/>
                <w:szCs w:val="20"/>
                <w:lang w:eastAsia="en-IN"/>
              </w:rPr>
              <w:t>2020-21</w:t>
            </w:r>
          </w:p>
        </w:tc>
        <w:tc>
          <w:tcPr>
            <w:tcW w:w="1219" w:type="dxa"/>
            <w:tcBorders>
              <w:top w:val="single" w:sz="4" w:space="0" w:color="auto"/>
              <w:left w:val="nil"/>
              <w:bottom w:val="single" w:sz="4" w:space="0" w:color="auto"/>
              <w:right w:val="single" w:sz="4" w:space="0" w:color="auto"/>
            </w:tcBorders>
            <w:shd w:val="clear" w:color="auto" w:fill="C6D9F1" w:themeFill="text2" w:themeFillTint="33"/>
          </w:tcPr>
          <w:p w:rsidR="00F94864" w:rsidRPr="00F94864" w:rsidRDefault="00F94864" w:rsidP="000233EB">
            <w:pPr>
              <w:spacing w:after="0" w:line="240" w:lineRule="auto"/>
              <w:ind w:left="49"/>
              <w:jc w:val="center"/>
              <w:rPr>
                <w:rFonts w:ascii="Calibri" w:eastAsia="Times New Roman" w:hAnsi="Calibri" w:cs="Calibri"/>
                <w:color w:val="000000"/>
                <w:sz w:val="20"/>
                <w:szCs w:val="20"/>
                <w:lang w:eastAsia="en-IN"/>
              </w:rPr>
            </w:pPr>
            <w:r w:rsidRPr="00F94864">
              <w:rPr>
                <w:rFonts w:ascii="Calibri" w:eastAsia="Times New Roman" w:hAnsi="Calibri" w:cs="Calibri"/>
                <w:color w:val="000000"/>
                <w:sz w:val="20"/>
                <w:szCs w:val="20"/>
                <w:lang w:eastAsia="en-IN"/>
              </w:rPr>
              <w:t>2021-22</w:t>
            </w:r>
          </w:p>
        </w:tc>
      </w:tr>
      <w:tr w:rsidR="00F94864" w:rsidRPr="00F94864" w:rsidTr="00F94864">
        <w:trPr>
          <w:trHeight w:val="106"/>
          <w:jc w:val="center"/>
        </w:trPr>
        <w:tc>
          <w:tcPr>
            <w:tcW w:w="1971" w:type="dxa"/>
            <w:tcBorders>
              <w:top w:val="nil"/>
              <w:left w:val="single" w:sz="4" w:space="0" w:color="auto"/>
              <w:bottom w:val="single" w:sz="4" w:space="0" w:color="auto"/>
              <w:right w:val="single" w:sz="4" w:space="0" w:color="auto"/>
            </w:tcBorders>
            <w:shd w:val="clear" w:color="auto" w:fill="auto"/>
            <w:noWrap/>
            <w:vAlign w:val="bottom"/>
            <w:hideMark/>
          </w:tcPr>
          <w:p w:rsidR="00F94864" w:rsidRPr="00F94864" w:rsidRDefault="00F94864" w:rsidP="000233EB">
            <w:pPr>
              <w:spacing w:after="0" w:line="240" w:lineRule="auto"/>
              <w:rPr>
                <w:rFonts w:ascii="Calibri" w:eastAsia="Times New Roman" w:hAnsi="Calibri" w:cs="Calibri"/>
                <w:color w:val="000000"/>
                <w:sz w:val="20"/>
                <w:szCs w:val="20"/>
                <w:lang w:val="en-IN" w:eastAsia="en-IN"/>
              </w:rPr>
            </w:pPr>
            <w:r w:rsidRPr="00F94864">
              <w:rPr>
                <w:rFonts w:ascii="Calibri" w:eastAsia="Times New Roman" w:hAnsi="Calibri" w:cs="Calibri"/>
                <w:color w:val="000000"/>
                <w:sz w:val="20"/>
                <w:szCs w:val="20"/>
                <w:lang w:eastAsia="en-IN"/>
              </w:rPr>
              <w:t>SBU T</w:t>
            </w:r>
          </w:p>
        </w:tc>
        <w:tc>
          <w:tcPr>
            <w:tcW w:w="1107" w:type="dxa"/>
            <w:tcBorders>
              <w:top w:val="nil"/>
              <w:left w:val="nil"/>
              <w:bottom w:val="single" w:sz="4" w:space="0" w:color="auto"/>
              <w:right w:val="single" w:sz="4" w:space="0" w:color="auto"/>
            </w:tcBorders>
            <w:shd w:val="clear" w:color="auto" w:fill="auto"/>
            <w:noWrap/>
            <w:vAlign w:val="bottom"/>
            <w:hideMark/>
          </w:tcPr>
          <w:p w:rsidR="00F94864" w:rsidRPr="00F94864" w:rsidRDefault="00F94864" w:rsidP="000233EB">
            <w:pPr>
              <w:spacing w:after="0" w:line="240" w:lineRule="auto"/>
              <w:ind w:left="49"/>
              <w:jc w:val="right"/>
              <w:rPr>
                <w:rFonts w:ascii="Calibri" w:eastAsia="Times New Roman" w:hAnsi="Calibri" w:cs="Calibri"/>
                <w:color w:val="000000"/>
                <w:sz w:val="20"/>
                <w:szCs w:val="20"/>
                <w:lang w:val="en-IN" w:eastAsia="en-IN"/>
              </w:rPr>
            </w:pPr>
            <w:r w:rsidRPr="00F94864">
              <w:rPr>
                <w:rFonts w:ascii="Calibri" w:eastAsia="Times New Roman" w:hAnsi="Calibri" w:cs="Calibri"/>
                <w:color w:val="000000"/>
                <w:sz w:val="20"/>
                <w:szCs w:val="20"/>
                <w:lang w:eastAsia="en-IN"/>
              </w:rPr>
              <w:t>29.78</w:t>
            </w:r>
          </w:p>
        </w:tc>
        <w:tc>
          <w:tcPr>
            <w:tcW w:w="1496" w:type="dxa"/>
            <w:tcBorders>
              <w:top w:val="nil"/>
              <w:left w:val="nil"/>
              <w:bottom w:val="single" w:sz="4" w:space="0" w:color="auto"/>
              <w:right w:val="single" w:sz="4" w:space="0" w:color="auto"/>
            </w:tcBorders>
          </w:tcPr>
          <w:p w:rsidR="00F94864" w:rsidRPr="00F94864" w:rsidRDefault="00F94864" w:rsidP="000233EB">
            <w:pPr>
              <w:spacing w:after="0" w:line="240" w:lineRule="auto"/>
              <w:ind w:left="49"/>
              <w:jc w:val="right"/>
              <w:rPr>
                <w:rFonts w:ascii="Calibri" w:eastAsia="Times New Roman" w:hAnsi="Calibri" w:cs="Calibri"/>
                <w:color w:val="000000"/>
                <w:sz w:val="20"/>
                <w:szCs w:val="20"/>
                <w:lang w:eastAsia="en-IN"/>
              </w:rPr>
            </w:pPr>
            <w:r w:rsidRPr="00F94864">
              <w:rPr>
                <w:rFonts w:ascii="Calibri" w:eastAsia="Times New Roman" w:hAnsi="Calibri" w:cs="Calibri"/>
                <w:color w:val="000000"/>
                <w:sz w:val="20"/>
                <w:szCs w:val="20"/>
                <w:lang w:eastAsia="en-IN"/>
              </w:rPr>
              <w:t>32.18</w:t>
            </w:r>
          </w:p>
        </w:tc>
        <w:tc>
          <w:tcPr>
            <w:tcW w:w="1219" w:type="dxa"/>
            <w:tcBorders>
              <w:top w:val="nil"/>
              <w:left w:val="nil"/>
              <w:bottom w:val="single" w:sz="4" w:space="0" w:color="auto"/>
              <w:right w:val="single" w:sz="4" w:space="0" w:color="auto"/>
            </w:tcBorders>
          </w:tcPr>
          <w:p w:rsidR="00F94864" w:rsidRPr="00F94864" w:rsidRDefault="00F94864" w:rsidP="000233EB">
            <w:pPr>
              <w:spacing w:after="0" w:line="240" w:lineRule="auto"/>
              <w:ind w:left="49"/>
              <w:jc w:val="right"/>
              <w:rPr>
                <w:rFonts w:ascii="Calibri" w:eastAsia="Times New Roman" w:hAnsi="Calibri" w:cs="Calibri"/>
                <w:color w:val="000000"/>
                <w:sz w:val="20"/>
                <w:szCs w:val="20"/>
                <w:lang w:eastAsia="en-IN"/>
              </w:rPr>
            </w:pPr>
            <w:r w:rsidRPr="00F94864">
              <w:rPr>
                <w:rFonts w:ascii="Calibri" w:eastAsia="Times New Roman" w:hAnsi="Calibri" w:cs="Calibri"/>
                <w:color w:val="000000"/>
                <w:sz w:val="20"/>
                <w:szCs w:val="20"/>
                <w:lang w:eastAsia="en-IN"/>
              </w:rPr>
              <w:t>34.71</w:t>
            </w:r>
          </w:p>
        </w:tc>
      </w:tr>
    </w:tbl>
    <w:p w:rsidR="006D7A32" w:rsidRDefault="006D7A32" w:rsidP="006D7A32">
      <w:pPr>
        <w:pStyle w:val="ListParagraph"/>
        <w:shd w:val="clear" w:color="auto" w:fill="FFFFFF" w:themeFill="background1"/>
        <w:spacing w:after="120"/>
        <w:ind w:left="0"/>
        <w:jc w:val="both"/>
        <w:rPr>
          <w:rFonts w:cstheme="minorHAnsi"/>
          <w:b/>
          <w:iCs/>
          <w:color w:val="FFFFFF" w:themeColor="background1"/>
          <w:sz w:val="24"/>
          <w:szCs w:val="24"/>
          <w:lang w:eastAsia="de-DE"/>
        </w:rPr>
      </w:pPr>
    </w:p>
    <w:p w:rsidR="00E01692" w:rsidRDefault="005E7EBE" w:rsidP="00E01692">
      <w:pPr>
        <w:pStyle w:val="ListParagraph"/>
        <w:shd w:val="clear" w:color="auto" w:fill="FFFFFF" w:themeFill="background1"/>
        <w:spacing w:after="120"/>
        <w:ind w:hanging="720"/>
        <w:jc w:val="both"/>
        <w:rPr>
          <w:rFonts w:cstheme="minorHAnsi"/>
          <w:iCs/>
          <w:lang w:eastAsia="de-DE"/>
        </w:rPr>
      </w:pPr>
      <w:r>
        <w:rPr>
          <w:rFonts w:cstheme="minorHAnsi"/>
          <w:iCs/>
          <w:lang w:eastAsia="de-DE"/>
        </w:rPr>
        <w:t>8.17.7.5</w:t>
      </w:r>
      <w:r w:rsidR="00F94864" w:rsidRPr="00F94864">
        <w:rPr>
          <w:rFonts w:cstheme="minorHAnsi"/>
          <w:iCs/>
          <w:lang w:eastAsia="de-DE"/>
        </w:rPr>
        <w:tab/>
      </w:r>
      <w:r w:rsidR="006D7A32" w:rsidRPr="00F94864">
        <w:rPr>
          <w:rFonts w:cstheme="minorHAnsi"/>
          <w:iCs/>
          <w:lang w:eastAsia="de-DE"/>
        </w:rPr>
        <w:t>A projection of the O&amp;M expenses of SBU-T based on actual of past years are given in the Table below. The figures shown are excluding the pay revision expenses and contribution to Master Trust. It is seen</w:t>
      </w:r>
      <w:r w:rsidR="00F6763A">
        <w:rPr>
          <w:rFonts w:cstheme="minorHAnsi"/>
          <w:iCs/>
          <w:lang w:eastAsia="de-DE"/>
        </w:rPr>
        <w:t xml:space="preserve"> </w:t>
      </w:r>
      <w:r w:rsidR="006D7A32" w:rsidRPr="00F94864">
        <w:rPr>
          <w:rFonts w:cstheme="minorHAnsi"/>
          <w:iCs/>
          <w:lang w:eastAsia="de-DE"/>
        </w:rPr>
        <w:t xml:space="preserve">that the O&amp;M expenses allowed as per norms for the control period are below the actual and may lead to under recovery of cost. </w:t>
      </w:r>
    </w:p>
    <w:p w:rsidR="00E01692" w:rsidRDefault="00E01692" w:rsidP="00E01692">
      <w:pPr>
        <w:pStyle w:val="ListParagraph"/>
        <w:shd w:val="clear" w:color="auto" w:fill="FFFFFF" w:themeFill="background1"/>
        <w:spacing w:after="120"/>
        <w:ind w:hanging="720"/>
        <w:jc w:val="both"/>
        <w:rPr>
          <w:rFonts w:cstheme="minorHAnsi"/>
          <w:iCs/>
          <w:lang w:eastAsia="de-DE"/>
        </w:rPr>
      </w:pPr>
    </w:p>
    <w:tbl>
      <w:tblPr>
        <w:tblW w:w="7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0"/>
        <w:gridCol w:w="1320"/>
        <w:gridCol w:w="1320"/>
        <w:gridCol w:w="1360"/>
        <w:gridCol w:w="1320"/>
      </w:tblGrid>
      <w:tr w:rsidR="00E01692" w:rsidRPr="00E01692" w:rsidTr="00232F7F">
        <w:trPr>
          <w:trHeight w:val="300"/>
          <w:jc w:val="center"/>
        </w:trPr>
        <w:tc>
          <w:tcPr>
            <w:tcW w:w="7360" w:type="dxa"/>
            <w:gridSpan w:val="5"/>
            <w:shd w:val="clear" w:color="auto" w:fill="244061" w:themeFill="accent1" w:themeFillShade="80"/>
            <w:noWrap/>
            <w:vAlign w:val="bottom"/>
            <w:hideMark/>
          </w:tcPr>
          <w:p w:rsidR="00E01692" w:rsidRPr="00E01692" w:rsidRDefault="005E7EBE" w:rsidP="005E7EBE">
            <w:pPr>
              <w:spacing w:after="0" w:line="240" w:lineRule="auto"/>
              <w:contextualSpacing/>
              <w:jc w:val="center"/>
              <w:rPr>
                <w:rFonts w:ascii="Calibri" w:eastAsia="Times New Roman" w:hAnsi="Calibri" w:cs="Calibri"/>
                <w:b/>
                <w:bCs/>
                <w:sz w:val="20"/>
                <w:szCs w:val="20"/>
              </w:rPr>
            </w:pPr>
            <w:r>
              <w:rPr>
                <w:rFonts w:eastAsia="Times New Roman" w:cstheme="minorHAnsi"/>
                <w:b/>
                <w:bCs/>
                <w:color w:val="FFFFFF" w:themeColor="background1"/>
                <w:sz w:val="20"/>
                <w:szCs w:val="20"/>
              </w:rPr>
              <w:t xml:space="preserve">Table 8.47 </w:t>
            </w:r>
            <w:r w:rsidR="00E01692" w:rsidRPr="00E01692">
              <w:rPr>
                <w:rFonts w:cstheme="minorHAnsi"/>
                <w:b/>
                <w:iCs/>
                <w:sz w:val="20"/>
                <w:szCs w:val="20"/>
                <w:lang w:eastAsia="de-DE"/>
              </w:rPr>
              <w:t xml:space="preserve"> O&amp;M Projection based on past actuals (Rs Cr)</w:t>
            </w:r>
          </w:p>
        </w:tc>
      </w:tr>
      <w:tr w:rsidR="00E01692" w:rsidRPr="00E01692" w:rsidTr="00232F7F">
        <w:trPr>
          <w:trHeight w:val="300"/>
          <w:jc w:val="center"/>
        </w:trPr>
        <w:tc>
          <w:tcPr>
            <w:tcW w:w="2040" w:type="dxa"/>
            <w:shd w:val="clear" w:color="auto" w:fill="DBE5F1" w:themeFill="accent1" w:themeFillTint="33"/>
            <w:noWrap/>
            <w:vAlign w:val="bottom"/>
            <w:hideMark/>
          </w:tcPr>
          <w:p w:rsidR="00E01692" w:rsidRPr="00E01692" w:rsidRDefault="00E01692" w:rsidP="00232F7F">
            <w:pPr>
              <w:spacing w:after="0" w:line="240" w:lineRule="auto"/>
              <w:contextualSpacing/>
              <w:jc w:val="center"/>
              <w:rPr>
                <w:rFonts w:ascii="Calibri" w:eastAsia="Times New Roman" w:hAnsi="Calibri" w:cs="Calibri"/>
                <w:b/>
                <w:bCs/>
                <w:sz w:val="20"/>
                <w:szCs w:val="20"/>
              </w:rPr>
            </w:pPr>
            <w:r w:rsidRPr="00E01692">
              <w:rPr>
                <w:rFonts w:ascii="Calibri" w:eastAsia="Times New Roman" w:hAnsi="Calibri" w:cs="Calibri"/>
                <w:b/>
                <w:bCs/>
                <w:sz w:val="20"/>
                <w:szCs w:val="20"/>
              </w:rPr>
              <w:t xml:space="preserve">O&amp;M Cost </w:t>
            </w:r>
          </w:p>
        </w:tc>
        <w:tc>
          <w:tcPr>
            <w:tcW w:w="1320" w:type="dxa"/>
            <w:shd w:val="clear" w:color="auto" w:fill="DBE5F1" w:themeFill="accent1" w:themeFillTint="33"/>
            <w:noWrap/>
            <w:vAlign w:val="bottom"/>
            <w:hideMark/>
          </w:tcPr>
          <w:p w:rsidR="00E01692" w:rsidRPr="00E01692" w:rsidRDefault="00E01692" w:rsidP="00232F7F">
            <w:pPr>
              <w:spacing w:after="0" w:line="240" w:lineRule="auto"/>
              <w:contextualSpacing/>
              <w:jc w:val="center"/>
              <w:rPr>
                <w:rFonts w:ascii="Calibri" w:eastAsia="Times New Roman" w:hAnsi="Calibri" w:cs="Calibri"/>
                <w:b/>
                <w:bCs/>
                <w:sz w:val="20"/>
                <w:szCs w:val="20"/>
              </w:rPr>
            </w:pPr>
            <w:r w:rsidRPr="00E01692">
              <w:rPr>
                <w:rFonts w:ascii="Calibri" w:eastAsia="Times New Roman" w:hAnsi="Calibri" w:cs="Calibri"/>
                <w:b/>
                <w:bCs/>
                <w:sz w:val="20"/>
                <w:szCs w:val="20"/>
              </w:rPr>
              <w:t>Actual for 2018-19</w:t>
            </w:r>
          </w:p>
        </w:tc>
        <w:tc>
          <w:tcPr>
            <w:tcW w:w="1320" w:type="dxa"/>
            <w:shd w:val="clear" w:color="auto" w:fill="DBE5F1" w:themeFill="accent1" w:themeFillTint="33"/>
            <w:noWrap/>
            <w:vAlign w:val="bottom"/>
            <w:hideMark/>
          </w:tcPr>
          <w:p w:rsidR="00E01692" w:rsidRPr="00E01692" w:rsidRDefault="00E01692" w:rsidP="00232F7F">
            <w:pPr>
              <w:spacing w:after="0" w:line="240" w:lineRule="auto"/>
              <w:contextualSpacing/>
              <w:jc w:val="center"/>
              <w:rPr>
                <w:rFonts w:ascii="Calibri" w:eastAsia="Times New Roman" w:hAnsi="Calibri" w:cs="Calibri"/>
                <w:b/>
                <w:bCs/>
                <w:sz w:val="20"/>
                <w:szCs w:val="20"/>
              </w:rPr>
            </w:pPr>
            <w:r w:rsidRPr="00E01692">
              <w:rPr>
                <w:rFonts w:ascii="Calibri" w:eastAsia="Times New Roman" w:hAnsi="Calibri" w:cs="Calibri"/>
                <w:b/>
                <w:bCs/>
                <w:sz w:val="20"/>
                <w:szCs w:val="20"/>
              </w:rPr>
              <w:t>2019-20</w:t>
            </w:r>
          </w:p>
        </w:tc>
        <w:tc>
          <w:tcPr>
            <w:tcW w:w="1360" w:type="dxa"/>
            <w:shd w:val="clear" w:color="auto" w:fill="DBE5F1" w:themeFill="accent1" w:themeFillTint="33"/>
            <w:noWrap/>
            <w:vAlign w:val="bottom"/>
            <w:hideMark/>
          </w:tcPr>
          <w:p w:rsidR="00E01692" w:rsidRPr="00E01692" w:rsidRDefault="00E01692" w:rsidP="00232F7F">
            <w:pPr>
              <w:spacing w:after="0" w:line="240" w:lineRule="auto"/>
              <w:contextualSpacing/>
              <w:jc w:val="center"/>
              <w:rPr>
                <w:rFonts w:ascii="Calibri" w:eastAsia="Times New Roman" w:hAnsi="Calibri" w:cs="Calibri"/>
                <w:b/>
                <w:bCs/>
                <w:sz w:val="20"/>
                <w:szCs w:val="20"/>
              </w:rPr>
            </w:pPr>
            <w:r w:rsidRPr="00E01692">
              <w:rPr>
                <w:rFonts w:ascii="Calibri" w:eastAsia="Times New Roman" w:hAnsi="Calibri" w:cs="Calibri"/>
                <w:b/>
                <w:bCs/>
                <w:sz w:val="20"/>
                <w:szCs w:val="20"/>
              </w:rPr>
              <w:t>2020-21</w:t>
            </w:r>
          </w:p>
        </w:tc>
        <w:tc>
          <w:tcPr>
            <w:tcW w:w="1320" w:type="dxa"/>
            <w:shd w:val="clear" w:color="auto" w:fill="DBE5F1" w:themeFill="accent1" w:themeFillTint="33"/>
            <w:noWrap/>
            <w:vAlign w:val="bottom"/>
            <w:hideMark/>
          </w:tcPr>
          <w:p w:rsidR="00E01692" w:rsidRPr="00E01692" w:rsidRDefault="00E01692" w:rsidP="00232F7F">
            <w:pPr>
              <w:spacing w:after="0" w:line="240" w:lineRule="auto"/>
              <w:contextualSpacing/>
              <w:jc w:val="center"/>
              <w:rPr>
                <w:rFonts w:ascii="Calibri" w:eastAsia="Times New Roman" w:hAnsi="Calibri" w:cs="Calibri"/>
                <w:b/>
                <w:bCs/>
                <w:sz w:val="20"/>
                <w:szCs w:val="20"/>
              </w:rPr>
            </w:pPr>
            <w:r w:rsidRPr="00E01692">
              <w:rPr>
                <w:rFonts w:ascii="Calibri" w:eastAsia="Times New Roman" w:hAnsi="Calibri" w:cs="Calibri"/>
                <w:b/>
                <w:bCs/>
                <w:sz w:val="20"/>
                <w:szCs w:val="20"/>
              </w:rPr>
              <w:t>2021-22</w:t>
            </w:r>
          </w:p>
        </w:tc>
      </w:tr>
      <w:tr w:rsidR="00E01692" w:rsidRPr="00E01692" w:rsidTr="00232F7F">
        <w:trPr>
          <w:trHeight w:val="300"/>
          <w:jc w:val="center"/>
        </w:trPr>
        <w:tc>
          <w:tcPr>
            <w:tcW w:w="2040" w:type="dxa"/>
            <w:shd w:val="clear" w:color="auto" w:fill="auto"/>
            <w:noWrap/>
            <w:vAlign w:val="center"/>
            <w:hideMark/>
          </w:tcPr>
          <w:p w:rsidR="00E01692" w:rsidRPr="00E01692" w:rsidRDefault="00E01692" w:rsidP="00232F7F">
            <w:pPr>
              <w:spacing w:after="0" w:line="240" w:lineRule="auto"/>
              <w:contextualSpacing/>
              <w:jc w:val="center"/>
              <w:rPr>
                <w:rFonts w:ascii="Calibri" w:eastAsia="Times New Roman" w:hAnsi="Calibri" w:cs="Calibri"/>
                <w:sz w:val="20"/>
                <w:szCs w:val="20"/>
              </w:rPr>
            </w:pPr>
            <w:r w:rsidRPr="00E01692">
              <w:rPr>
                <w:rFonts w:ascii="Calibri" w:eastAsia="Times New Roman" w:hAnsi="Calibri" w:cs="Calibri"/>
                <w:sz w:val="20"/>
                <w:szCs w:val="20"/>
              </w:rPr>
              <w:t>SBU-T</w:t>
            </w:r>
          </w:p>
        </w:tc>
        <w:tc>
          <w:tcPr>
            <w:tcW w:w="1320" w:type="dxa"/>
            <w:shd w:val="clear" w:color="auto" w:fill="auto"/>
            <w:noWrap/>
            <w:vAlign w:val="center"/>
            <w:hideMark/>
          </w:tcPr>
          <w:p w:rsidR="00E01692" w:rsidRPr="00E01692" w:rsidRDefault="00E01692" w:rsidP="00232F7F">
            <w:pPr>
              <w:spacing w:after="0" w:line="240" w:lineRule="auto"/>
              <w:contextualSpacing/>
              <w:jc w:val="center"/>
              <w:rPr>
                <w:rFonts w:cstheme="minorHAnsi"/>
                <w:color w:val="000000"/>
                <w:sz w:val="20"/>
                <w:szCs w:val="20"/>
              </w:rPr>
            </w:pPr>
            <w:r w:rsidRPr="00E01692">
              <w:rPr>
                <w:rFonts w:cstheme="minorHAnsi"/>
                <w:color w:val="000000"/>
                <w:sz w:val="20"/>
                <w:szCs w:val="20"/>
              </w:rPr>
              <w:t>490.51</w:t>
            </w:r>
          </w:p>
        </w:tc>
        <w:tc>
          <w:tcPr>
            <w:tcW w:w="1320" w:type="dxa"/>
            <w:shd w:val="clear" w:color="auto" w:fill="auto"/>
            <w:noWrap/>
            <w:vAlign w:val="bottom"/>
            <w:hideMark/>
          </w:tcPr>
          <w:p w:rsidR="00E01692" w:rsidRPr="00E01692" w:rsidRDefault="00E01692" w:rsidP="00232F7F">
            <w:pPr>
              <w:spacing w:after="0" w:line="240" w:lineRule="auto"/>
              <w:contextualSpacing/>
              <w:jc w:val="center"/>
              <w:rPr>
                <w:rFonts w:cstheme="minorHAnsi"/>
                <w:color w:val="000000"/>
                <w:sz w:val="20"/>
                <w:szCs w:val="20"/>
              </w:rPr>
            </w:pPr>
            <w:r w:rsidRPr="00E01692">
              <w:rPr>
                <w:rFonts w:cstheme="minorHAnsi"/>
                <w:color w:val="000000"/>
                <w:sz w:val="20"/>
                <w:szCs w:val="20"/>
              </w:rPr>
              <w:t>524.85</w:t>
            </w:r>
          </w:p>
        </w:tc>
        <w:tc>
          <w:tcPr>
            <w:tcW w:w="1360" w:type="dxa"/>
            <w:shd w:val="clear" w:color="auto" w:fill="auto"/>
            <w:noWrap/>
            <w:vAlign w:val="bottom"/>
            <w:hideMark/>
          </w:tcPr>
          <w:p w:rsidR="00E01692" w:rsidRPr="00E01692" w:rsidRDefault="00E01692" w:rsidP="00232F7F">
            <w:pPr>
              <w:spacing w:after="0" w:line="240" w:lineRule="auto"/>
              <w:contextualSpacing/>
              <w:jc w:val="center"/>
              <w:rPr>
                <w:rFonts w:cstheme="minorHAnsi"/>
                <w:color w:val="000000"/>
                <w:sz w:val="20"/>
                <w:szCs w:val="20"/>
              </w:rPr>
            </w:pPr>
            <w:r w:rsidRPr="00E01692">
              <w:rPr>
                <w:rFonts w:cstheme="minorHAnsi"/>
                <w:color w:val="000000"/>
                <w:sz w:val="20"/>
                <w:szCs w:val="20"/>
              </w:rPr>
              <w:t>561.58</w:t>
            </w:r>
          </w:p>
        </w:tc>
        <w:tc>
          <w:tcPr>
            <w:tcW w:w="1320" w:type="dxa"/>
            <w:shd w:val="clear" w:color="auto" w:fill="auto"/>
            <w:noWrap/>
            <w:vAlign w:val="bottom"/>
            <w:hideMark/>
          </w:tcPr>
          <w:p w:rsidR="00E01692" w:rsidRPr="00E01692" w:rsidRDefault="00E01692" w:rsidP="00232F7F">
            <w:pPr>
              <w:spacing w:after="0" w:line="240" w:lineRule="auto"/>
              <w:contextualSpacing/>
              <w:jc w:val="center"/>
              <w:rPr>
                <w:rFonts w:cstheme="minorHAnsi"/>
                <w:color w:val="000000"/>
                <w:sz w:val="20"/>
                <w:szCs w:val="20"/>
              </w:rPr>
            </w:pPr>
            <w:r w:rsidRPr="00E01692">
              <w:rPr>
                <w:rFonts w:cstheme="minorHAnsi"/>
                <w:color w:val="000000"/>
                <w:sz w:val="20"/>
                <w:szCs w:val="20"/>
              </w:rPr>
              <w:t>600.90</w:t>
            </w:r>
          </w:p>
        </w:tc>
      </w:tr>
    </w:tbl>
    <w:p w:rsidR="006D7A32" w:rsidRPr="00F94864" w:rsidRDefault="006D7A32" w:rsidP="006D7A32">
      <w:pPr>
        <w:pStyle w:val="ListParagraph"/>
        <w:shd w:val="clear" w:color="auto" w:fill="FFFFFF" w:themeFill="background1"/>
        <w:spacing w:after="120"/>
        <w:ind w:hanging="720"/>
        <w:jc w:val="both"/>
        <w:rPr>
          <w:rFonts w:cstheme="minorHAnsi"/>
          <w:iCs/>
          <w:lang w:eastAsia="de-DE"/>
        </w:rPr>
      </w:pPr>
    </w:p>
    <w:p w:rsidR="006D7A32" w:rsidRPr="00F94864" w:rsidRDefault="006D7A32" w:rsidP="00843589">
      <w:pPr>
        <w:pStyle w:val="ListParagraph"/>
        <w:shd w:val="clear" w:color="auto" w:fill="FFFFFF" w:themeFill="background1"/>
        <w:spacing w:after="120"/>
        <w:jc w:val="both"/>
        <w:rPr>
          <w:rFonts w:cstheme="minorHAnsi"/>
          <w:iCs/>
          <w:lang w:eastAsia="de-DE"/>
        </w:rPr>
      </w:pPr>
      <w:r w:rsidRPr="00F94864">
        <w:rPr>
          <w:rFonts w:cstheme="minorHAnsi"/>
          <w:iCs/>
          <w:lang w:eastAsia="de-DE"/>
        </w:rPr>
        <w:t>The details are included in Form-T2 of the Transmi</w:t>
      </w:r>
      <w:r w:rsidR="001040DA">
        <w:rPr>
          <w:rFonts w:cstheme="minorHAnsi"/>
          <w:iCs/>
          <w:lang w:eastAsia="de-DE"/>
        </w:rPr>
        <w:t>ssion tariff sheets.</w:t>
      </w:r>
    </w:p>
    <w:p w:rsidR="0026253B" w:rsidRPr="00F94864" w:rsidRDefault="005E7EBE" w:rsidP="00843589">
      <w:pPr>
        <w:spacing w:after="240"/>
        <w:ind w:left="720" w:hanging="720"/>
        <w:jc w:val="both"/>
        <w:rPr>
          <w:rFonts w:eastAsia="Times New Roman" w:cstheme="minorHAnsi"/>
          <w:b/>
        </w:rPr>
      </w:pPr>
      <w:r>
        <w:rPr>
          <w:rFonts w:cstheme="minorHAnsi"/>
          <w:iCs/>
          <w:lang w:eastAsia="de-DE"/>
        </w:rPr>
        <w:t>8.17.7.6</w:t>
      </w:r>
      <w:r w:rsidR="00843589">
        <w:rPr>
          <w:rFonts w:cstheme="minorHAnsi"/>
          <w:iCs/>
          <w:lang w:eastAsia="de-DE"/>
        </w:rPr>
        <w:tab/>
      </w:r>
      <w:r w:rsidR="006D7A32" w:rsidRPr="00F94864">
        <w:rPr>
          <w:rFonts w:cstheme="minorHAnsi"/>
          <w:iCs/>
          <w:lang w:eastAsia="de-DE"/>
        </w:rPr>
        <w:t xml:space="preserve">In the matter of O&amp;M of SBU-T, </w:t>
      </w:r>
      <w:r w:rsidR="006D7A32" w:rsidRPr="00F94864">
        <w:rPr>
          <w:rFonts w:cstheme="minorHAnsi"/>
        </w:rPr>
        <w:t xml:space="preserve">Hon Commission may please note that the CERC norms (Regulation </w:t>
      </w:r>
      <w:r w:rsidR="00552358" w:rsidRPr="00F94864">
        <w:rPr>
          <w:rFonts w:cstheme="minorHAnsi"/>
        </w:rPr>
        <w:t>35</w:t>
      </w:r>
      <w:r w:rsidR="006D7A32" w:rsidRPr="00F94864">
        <w:rPr>
          <w:rFonts w:cstheme="minorHAnsi"/>
        </w:rPr>
        <w:t>(</w:t>
      </w:r>
      <w:r w:rsidR="00552358" w:rsidRPr="00F94864">
        <w:rPr>
          <w:rFonts w:cstheme="minorHAnsi"/>
        </w:rPr>
        <w:t>3</w:t>
      </w:r>
      <w:r w:rsidR="006D7A32" w:rsidRPr="00F94864">
        <w:rPr>
          <w:rFonts w:cstheme="minorHAnsi"/>
        </w:rPr>
        <w:t>) (a) of CERC (T&amp;C of Tariff) Regulations, 201</w:t>
      </w:r>
      <w:r w:rsidR="00552358" w:rsidRPr="00F94864">
        <w:rPr>
          <w:rFonts w:cstheme="minorHAnsi"/>
        </w:rPr>
        <w:t>9</w:t>
      </w:r>
      <w:r w:rsidR="006D7A32" w:rsidRPr="00F94864">
        <w:rPr>
          <w:rFonts w:cstheme="minorHAnsi"/>
        </w:rPr>
        <w:t xml:space="preserve">) for the above drivers are Rs. </w:t>
      </w:r>
      <w:r w:rsidR="00552358" w:rsidRPr="00F94864">
        <w:rPr>
          <w:rFonts w:cstheme="minorHAnsi"/>
        </w:rPr>
        <w:t>17.69</w:t>
      </w:r>
      <w:r w:rsidR="006D7A32" w:rsidRPr="00F94864">
        <w:rPr>
          <w:rFonts w:cstheme="minorHAnsi"/>
        </w:rPr>
        <w:t>Lakh per bay (</w:t>
      </w:r>
      <w:r w:rsidR="00552358" w:rsidRPr="00F94864">
        <w:rPr>
          <w:rFonts w:cstheme="minorHAnsi"/>
        </w:rPr>
        <w:t>weighted average of 220KV &amp; 132 KV</w:t>
      </w:r>
      <w:r w:rsidR="006D7A32" w:rsidRPr="00F94864">
        <w:rPr>
          <w:rFonts w:cstheme="minorHAnsi"/>
        </w:rPr>
        <w:t xml:space="preserve"> and below)</w:t>
      </w:r>
      <w:r w:rsidR="00552358" w:rsidRPr="00F94864">
        <w:rPr>
          <w:rFonts w:cstheme="minorHAnsi"/>
        </w:rPr>
        <w:t xml:space="preserve">, Rs.0.24125 lakh/MVA(weighted average of 220KV &amp; 132 KV and below), </w:t>
      </w:r>
      <w:r w:rsidR="006D7A32" w:rsidRPr="00F94864">
        <w:rPr>
          <w:rFonts w:cstheme="minorHAnsi"/>
        </w:rPr>
        <w:t xml:space="preserve"> and 0.3</w:t>
      </w:r>
      <w:r w:rsidR="00552358" w:rsidRPr="00F94864">
        <w:rPr>
          <w:rFonts w:cstheme="minorHAnsi"/>
        </w:rPr>
        <w:t>77</w:t>
      </w:r>
      <w:r w:rsidR="006D7A32" w:rsidRPr="00F94864">
        <w:rPr>
          <w:rFonts w:cstheme="minorHAnsi"/>
        </w:rPr>
        <w:t xml:space="preserve"> for (Double Circuit single conductor) lines for </w:t>
      </w:r>
      <w:r w:rsidR="00552358" w:rsidRPr="00F94864">
        <w:rPr>
          <w:rFonts w:cstheme="minorHAnsi"/>
        </w:rPr>
        <w:t>2019-20</w:t>
      </w:r>
      <w:r w:rsidR="006D7A32" w:rsidRPr="00F94864">
        <w:rPr>
          <w:rFonts w:cstheme="minorHAnsi"/>
        </w:rPr>
        <w:t xml:space="preserve">. Applying these norms, the </w:t>
      </w:r>
      <w:r w:rsidR="00867344">
        <w:rPr>
          <w:rFonts w:cstheme="minorHAnsi"/>
        </w:rPr>
        <w:t xml:space="preserve">normative </w:t>
      </w:r>
      <w:r w:rsidR="006D7A32" w:rsidRPr="00F94864">
        <w:rPr>
          <w:rFonts w:cstheme="minorHAnsi"/>
        </w:rPr>
        <w:t>O&amp;M cost will be Rs.</w:t>
      </w:r>
      <w:r w:rsidR="00552358" w:rsidRPr="00F94864">
        <w:rPr>
          <w:rFonts w:cstheme="minorHAnsi"/>
        </w:rPr>
        <w:t>553.94</w:t>
      </w:r>
      <w:r w:rsidR="006D7A32" w:rsidRPr="00F94864">
        <w:rPr>
          <w:rFonts w:cstheme="minorHAnsi"/>
        </w:rPr>
        <w:t xml:space="preserve"> Cr</w:t>
      </w:r>
      <w:r w:rsidR="00867344">
        <w:rPr>
          <w:rFonts w:cstheme="minorHAnsi"/>
        </w:rPr>
        <w:t xml:space="preserve"> for 2019-20, against which the norms this Hon’ble Commission allowed only Rs.397.46 Cr</w:t>
      </w:r>
      <w:r w:rsidR="006D7A32" w:rsidRPr="00F94864">
        <w:rPr>
          <w:rFonts w:cstheme="minorHAnsi"/>
        </w:rPr>
        <w:t xml:space="preserve">.    Therefore, it is submitted that the O&amp;M norms allowed for SBU-T is </w:t>
      </w:r>
      <w:r w:rsidR="00867344">
        <w:rPr>
          <w:rFonts w:cstheme="minorHAnsi"/>
        </w:rPr>
        <w:t xml:space="preserve">much </w:t>
      </w:r>
      <w:r w:rsidR="006D7A32" w:rsidRPr="00F94864">
        <w:rPr>
          <w:rFonts w:cstheme="minorHAnsi"/>
        </w:rPr>
        <w:t>lower than CERC allowed benchmark costs. At the same time KSEB Ltd. is taking earnest efforts to control the O&amp;M expenses during the control period and the same will be submitted along with truing up petition. Accordingly, it is requested that since projection based on actual O&amp;M of SBU-T is lower than benchmark CERC norms, actual O&amp;M cost incurred may be allowed during the truing up process if it increases above the norms</w:t>
      </w:r>
      <w:r w:rsidR="00867344">
        <w:rPr>
          <w:rFonts w:cstheme="minorHAnsi"/>
        </w:rPr>
        <w:t xml:space="preserve"> of this Hon’ble Commission</w:t>
      </w:r>
      <w:r w:rsidR="006D7A32" w:rsidRPr="00F94864">
        <w:rPr>
          <w:rFonts w:cstheme="minorHAnsi"/>
        </w:rPr>
        <w:t>.</w:t>
      </w:r>
    </w:p>
    <w:p w:rsidR="00472863" w:rsidRPr="00E01692" w:rsidRDefault="005E7EBE" w:rsidP="00E01692">
      <w:pPr>
        <w:shd w:val="clear" w:color="auto" w:fill="F2DBDB" w:themeFill="accent2" w:themeFillTint="33"/>
        <w:spacing w:after="120"/>
        <w:jc w:val="center"/>
        <w:rPr>
          <w:rFonts w:cstheme="minorHAnsi"/>
          <w:b/>
          <w:iCs/>
          <w:sz w:val="24"/>
          <w:szCs w:val="24"/>
          <w:lang w:eastAsia="de-DE"/>
        </w:rPr>
      </w:pPr>
      <w:r>
        <w:rPr>
          <w:rFonts w:cstheme="minorHAnsi"/>
          <w:b/>
          <w:iCs/>
          <w:sz w:val="24"/>
          <w:szCs w:val="24"/>
          <w:lang w:eastAsia="de-DE"/>
        </w:rPr>
        <w:t>8.17</w:t>
      </w:r>
      <w:r w:rsidR="00E01692" w:rsidRPr="00E01692">
        <w:rPr>
          <w:rFonts w:cstheme="minorHAnsi"/>
          <w:b/>
          <w:iCs/>
          <w:sz w:val="24"/>
          <w:szCs w:val="24"/>
          <w:lang w:eastAsia="de-DE"/>
        </w:rPr>
        <w:t>.8.</w:t>
      </w:r>
      <w:r w:rsidR="00E01692" w:rsidRPr="00E01692">
        <w:rPr>
          <w:rFonts w:cstheme="minorHAnsi"/>
          <w:b/>
          <w:iCs/>
          <w:sz w:val="24"/>
          <w:szCs w:val="24"/>
          <w:lang w:eastAsia="de-DE"/>
        </w:rPr>
        <w:tab/>
      </w:r>
      <w:r w:rsidR="00E01692" w:rsidRPr="00E01692">
        <w:rPr>
          <w:rFonts w:cstheme="minorHAnsi"/>
          <w:b/>
          <w:iCs/>
          <w:sz w:val="24"/>
          <w:szCs w:val="24"/>
          <w:lang w:eastAsia="de-DE"/>
        </w:rPr>
        <w:tab/>
      </w:r>
      <w:r w:rsidR="0009206C" w:rsidRPr="00E01692">
        <w:rPr>
          <w:rFonts w:cstheme="minorHAnsi"/>
          <w:b/>
          <w:iCs/>
          <w:sz w:val="24"/>
          <w:szCs w:val="24"/>
          <w:lang w:eastAsia="de-DE"/>
        </w:rPr>
        <w:t xml:space="preserve">RETURN ON EQUITY  </w:t>
      </w:r>
    </w:p>
    <w:p w:rsidR="00F6763A" w:rsidRDefault="00F6763A" w:rsidP="00562B87">
      <w:pPr>
        <w:autoSpaceDE w:val="0"/>
        <w:autoSpaceDN w:val="0"/>
        <w:adjustRightInd w:val="0"/>
        <w:spacing w:after="0"/>
        <w:ind w:left="720" w:hanging="720"/>
        <w:jc w:val="both"/>
        <w:rPr>
          <w:rFonts w:cstheme="minorHAnsi"/>
          <w:iCs/>
          <w:lang w:eastAsia="de-DE"/>
        </w:rPr>
      </w:pPr>
    </w:p>
    <w:p w:rsidR="00A35401" w:rsidRDefault="005E7EBE" w:rsidP="00562B87">
      <w:pPr>
        <w:autoSpaceDE w:val="0"/>
        <w:autoSpaceDN w:val="0"/>
        <w:adjustRightInd w:val="0"/>
        <w:spacing w:after="0"/>
        <w:ind w:left="720" w:hanging="720"/>
        <w:jc w:val="both"/>
        <w:rPr>
          <w:rFonts w:cstheme="minorHAnsi"/>
          <w:iCs/>
          <w:lang w:eastAsia="de-DE"/>
        </w:rPr>
      </w:pPr>
      <w:r>
        <w:rPr>
          <w:rFonts w:cstheme="minorHAnsi"/>
          <w:iCs/>
          <w:lang w:eastAsia="de-DE"/>
        </w:rPr>
        <w:t>8.17</w:t>
      </w:r>
      <w:r w:rsidR="00562B87" w:rsidRPr="00562B87">
        <w:rPr>
          <w:rFonts w:cstheme="minorHAnsi"/>
          <w:iCs/>
          <w:lang w:eastAsia="de-DE"/>
        </w:rPr>
        <w:t>.8.1.</w:t>
      </w:r>
      <w:r w:rsidR="00562B87" w:rsidRPr="00562B87">
        <w:rPr>
          <w:rFonts w:cstheme="minorHAnsi"/>
          <w:iCs/>
          <w:lang w:eastAsia="de-DE"/>
        </w:rPr>
        <w:tab/>
      </w:r>
      <w:r w:rsidR="00472863" w:rsidRPr="00562B87">
        <w:rPr>
          <w:rFonts w:cstheme="minorHAnsi"/>
          <w:iCs/>
          <w:lang w:eastAsia="de-DE"/>
        </w:rPr>
        <w:t xml:space="preserve">The ROE for SBU-T (including SLDC) </w:t>
      </w:r>
      <w:r w:rsidR="0009206C" w:rsidRPr="00562B87">
        <w:rPr>
          <w:rFonts w:cstheme="minorHAnsi"/>
          <w:iCs/>
          <w:lang w:eastAsia="de-DE"/>
        </w:rPr>
        <w:t>claimed, approved and revised estimate for 2019-20</w:t>
      </w:r>
      <w:r w:rsidR="00562B87">
        <w:rPr>
          <w:rFonts w:cstheme="minorHAnsi"/>
          <w:iCs/>
          <w:lang w:eastAsia="de-DE"/>
        </w:rPr>
        <w:t>, 2020-21 and 2021-22 are</w:t>
      </w:r>
      <w:r w:rsidR="0009206C" w:rsidRPr="00562B87">
        <w:rPr>
          <w:rFonts w:cstheme="minorHAnsi"/>
          <w:iCs/>
          <w:lang w:eastAsia="de-DE"/>
        </w:rPr>
        <w:t xml:space="preserve"> submitted below</w:t>
      </w:r>
      <w:r w:rsidR="00472863" w:rsidRPr="00562B87">
        <w:rPr>
          <w:rFonts w:cstheme="minorHAnsi"/>
          <w:iCs/>
          <w:lang w:eastAsia="de-DE"/>
        </w:rPr>
        <w:t>. This ROE is apportioned to SLDC based on GFA ratio as submitted below.</w:t>
      </w:r>
    </w:p>
    <w:p w:rsidR="00472863" w:rsidRDefault="00472863" w:rsidP="00562B87">
      <w:pPr>
        <w:autoSpaceDE w:val="0"/>
        <w:autoSpaceDN w:val="0"/>
        <w:adjustRightInd w:val="0"/>
        <w:spacing w:after="0"/>
        <w:ind w:left="720" w:hanging="720"/>
        <w:jc w:val="both"/>
        <w:rPr>
          <w:rFonts w:cstheme="minorHAnsi"/>
          <w:b/>
          <w:iCs/>
          <w:color w:val="C00000"/>
          <w:lang w:eastAsia="de-DE"/>
        </w:rPr>
      </w:pPr>
      <w:r w:rsidRPr="00562B87">
        <w:rPr>
          <w:rFonts w:cstheme="minorHAnsi"/>
          <w:b/>
          <w:iCs/>
          <w:color w:val="C00000"/>
          <w:lang w:eastAsia="de-DE"/>
        </w:rPr>
        <w:tab/>
      </w:r>
    </w:p>
    <w:p w:rsidR="00F6763A" w:rsidRDefault="00F6763A" w:rsidP="00562B87">
      <w:pPr>
        <w:autoSpaceDE w:val="0"/>
        <w:autoSpaceDN w:val="0"/>
        <w:adjustRightInd w:val="0"/>
        <w:spacing w:after="0"/>
        <w:ind w:left="720" w:hanging="720"/>
        <w:jc w:val="both"/>
        <w:rPr>
          <w:rFonts w:cstheme="minorHAnsi"/>
          <w:b/>
          <w:iCs/>
          <w:color w:val="C00000"/>
          <w:lang w:eastAsia="de-DE"/>
        </w:rPr>
      </w:pPr>
    </w:p>
    <w:tbl>
      <w:tblPr>
        <w:tblStyle w:val="TableGrid"/>
        <w:tblW w:w="10285" w:type="dxa"/>
        <w:jc w:val="center"/>
        <w:tblLook w:val="04A0"/>
      </w:tblPr>
      <w:tblGrid>
        <w:gridCol w:w="465"/>
        <w:gridCol w:w="2073"/>
        <w:gridCol w:w="1051"/>
        <w:gridCol w:w="1063"/>
        <w:gridCol w:w="929"/>
        <w:gridCol w:w="1014"/>
        <w:gridCol w:w="808"/>
        <w:gridCol w:w="1060"/>
        <w:gridCol w:w="808"/>
        <w:gridCol w:w="1014"/>
      </w:tblGrid>
      <w:tr w:rsidR="005E7EBE" w:rsidRPr="00562B87" w:rsidTr="00F6763A">
        <w:trPr>
          <w:trHeight w:val="144"/>
          <w:jc w:val="center"/>
        </w:trPr>
        <w:tc>
          <w:tcPr>
            <w:tcW w:w="10285" w:type="dxa"/>
            <w:gridSpan w:val="10"/>
            <w:shd w:val="clear" w:color="auto" w:fill="0F243E" w:themeFill="text2" w:themeFillShade="80"/>
          </w:tcPr>
          <w:p w:rsidR="005E7EBE" w:rsidRPr="00562B87" w:rsidRDefault="005E7EBE" w:rsidP="005E7EBE">
            <w:pPr>
              <w:pStyle w:val="ListParagraph"/>
              <w:ind w:left="0"/>
              <w:jc w:val="center"/>
              <w:rPr>
                <w:rFonts w:cstheme="minorHAnsi"/>
                <w:b/>
                <w:iCs/>
                <w:sz w:val="20"/>
                <w:szCs w:val="20"/>
                <w:lang w:eastAsia="de-DE"/>
              </w:rPr>
            </w:pPr>
            <w:r>
              <w:rPr>
                <w:rFonts w:eastAsia="Times New Roman" w:cstheme="minorHAnsi"/>
                <w:b/>
                <w:bCs/>
                <w:color w:val="FFFFFF" w:themeColor="background1"/>
                <w:sz w:val="20"/>
                <w:szCs w:val="20"/>
              </w:rPr>
              <w:lastRenderedPageBreak/>
              <w:t xml:space="preserve">Table 8.48 </w:t>
            </w:r>
            <w:r w:rsidRPr="00562B87">
              <w:rPr>
                <w:rFonts w:cstheme="minorHAnsi"/>
                <w:b/>
                <w:iCs/>
                <w:sz w:val="20"/>
                <w:szCs w:val="20"/>
                <w:lang w:eastAsia="de-DE"/>
              </w:rPr>
              <w:t>ROE     (Rs.Cr.)</w:t>
            </w:r>
          </w:p>
        </w:tc>
      </w:tr>
      <w:tr w:rsidR="000B11C3" w:rsidRPr="00562B87" w:rsidTr="00F6763A">
        <w:trPr>
          <w:trHeight w:val="144"/>
          <w:jc w:val="center"/>
        </w:trPr>
        <w:tc>
          <w:tcPr>
            <w:tcW w:w="465" w:type="dxa"/>
            <w:shd w:val="clear" w:color="auto" w:fill="DBE5F1" w:themeFill="accent1" w:themeFillTint="33"/>
          </w:tcPr>
          <w:p w:rsidR="000B11C3" w:rsidRPr="00562B87" w:rsidRDefault="000B11C3" w:rsidP="00232F7F">
            <w:pPr>
              <w:pStyle w:val="ListParagraph"/>
              <w:ind w:left="0"/>
              <w:jc w:val="center"/>
              <w:rPr>
                <w:rFonts w:cstheme="minorHAnsi"/>
                <w:b/>
                <w:iCs/>
                <w:sz w:val="20"/>
                <w:szCs w:val="20"/>
                <w:lang w:eastAsia="de-DE"/>
              </w:rPr>
            </w:pPr>
            <w:r w:rsidRPr="00562B87">
              <w:rPr>
                <w:rFonts w:cstheme="minorHAnsi"/>
                <w:b/>
                <w:iCs/>
                <w:sz w:val="20"/>
                <w:szCs w:val="20"/>
                <w:lang w:eastAsia="de-DE"/>
              </w:rPr>
              <w:t>No</w:t>
            </w:r>
          </w:p>
        </w:tc>
        <w:tc>
          <w:tcPr>
            <w:tcW w:w="2073" w:type="dxa"/>
            <w:shd w:val="clear" w:color="auto" w:fill="DBE5F1" w:themeFill="accent1" w:themeFillTint="33"/>
          </w:tcPr>
          <w:p w:rsidR="000B11C3" w:rsidRPr="00562B87" w:rsidRDefault="000B11C3" w:rsidP="00232F7F">
            <w:pPr>
              <w:pStyle w:val="ListParagraph"/>
              <w:ind w:left="0"/>
              <w:jc w:val="center"/>
              <w:rPr>
                <w:rFonts w:cstheme="minorHAnsi"/>
                <w:b/>
                <w:iCs/>
                <w:sz w:val="20"/>
                <w:szCs w:val="20"/>
                <w:lang w:eastAsia="de-DE"/>
              </w:rPr>
            </w:pPr>
            <w:r w:rsidRPr="00562B87">
              <w:rPr>
                <w:rFonts w:cstheme="minorHAnsi"/>
                <w:b/>
                <w:iCs/>
                <w:sz w:val="20"/>
                <w:szCs w:val="20"/>
                <w:lang w:eastAsia="de-DE"/>
              </w:rPr>
              <w:t>Item</w:t>
            </w:r>
          </w:p>
        </w:tc>
        <w:tc>
          <w:tcPr>
            <w:tcW w:w="1051" w:type="dxa"/>
            <w:shd w:val="clear" w:color="auto" w:fill="DBE5F1" w:themeFill="accent1" w:themeFillTint="33"/>
          </w:tcPr>
          <w:p w:rsidR="000B11C3" w:rsidRPr="00562B87" w:rsidRDefault="000B11C3" w:rsidP="000233EB">
            <w:pPr>
              <w:pStyle w:val="ListParagraph"/>
              <w:ind w:left="0"/>
              <w:jc w:val="center"/>
              <w:rPr>
                <w:rFonts w:cstheme="minorHAnsi"/>
                <w:b/>
                <w:iCs/>
                <w:sz w:val="20"/>
                <w:szCs w:val="20"/>
                <w:lang w:eastAsia="de-DE"/>
              </w:rPr>
            </w:pPr>
            <w:r>
              <w:rPr>
                <w:rFonts w:cstheme="minorHAnsi"/>
                <w:b/>
                <w:iCs/>
                <w:sz w:val="20"/>
                <w:szCs w:val="20"/>
                <w:lang w:eastAsia="de-DE"/>
              </w:rPr>
              <w:t xml:space="preserve">Estimated </w:t>
            </w:r>
            <w:r w:rsidRPr="00562B87">
              <w:rPr>
                <w:rFonts w:cstheme="minorHAnsi"/>
                <w:b/>
                <w:iCs/>
                <w:sz w:val="20"/>
                <w:szCs w:val="20"/>
                <w:lang w:eastAsia="de-DE"/>
              </w:rPr>
              <w:t xml:space="preserve"> in ARR</w:t>
            </w:r>
          </w:p>
        </w:tc>
        <w:tc>
          <w:tcPr>
            <w:tcW w:w="1063" w:type="dxa"/>
            <w:shd w:val="clear" w:color="auto" w:fill="DBE5F1" w:themeFill="accent1" w:themeFillTint="33"/>
          </w:tcPr>
          <w:p w:rsidR="000B11C3" w:rsidRPr="00562B87" w:rsidRDefault="000B11C3" w:rsidP="00F6763A">
            <w:pPr>
              <w:pStyle w:val="ListParagraph"/>
              <w:ind w:left="0"/>
              <w:jc w:val="center"/>
              <w:rPr>
                <w:rFonts w:cstheme="minorHAnsi"/>
                <w:b/>
                <w:iCs/>
                <w:sz w:val="20"/>
                <w:szCs w:val="20"/>
                <w:lang w:eastAsia="de-DE"/>
              </w:rPr>
            </w:pPr>
            <w:r w:rsidRPr="00562B87">
              <w:rPr>
                <w:rFonts w:cstheme="minorHAnsi"/>
                <w:b/>
                <w:iCs/>
                <w:sz w:val="20"/>
                <w:szCs w:val="20"/>
                <w:lang w:eastAsia="de-DE"/>
              </w:rPr>
              <w:t xml:space="preserve">Approved </w:t>
            </w:r>
            <w:r w:rsidR="005A6828">
              <w:rPr>
                <w:rFonts w:cstheme="minorHAnsi"/>
                <w:b/>
                <w:iCs/>
                <w:sz w:val="20"/>
                <w:szCs w:val="20"/>
                <w:lang w:eastAsia="de-DE"/>
              </w:rPr>
              <w:t>(2019-20)</w:t>
            </w:r>
          </w:p>
        </w:tc>
        <w:tc>
          <w:tcPr>
            <w:tcW w:w="929" w:type="dxa"/>
            <w:shd w:val="clear" w:color="auto" w:fill="DBE5F1" w:themeFill="accent1" w:themeFillTint="33"/>
          </w:tcPr>
          <w:p w:rsidR="000B11C3" w:rsidRPr="00562B87" w:rsidRDefault="000B11C3" w:rsidP="00F6763A">
            <w:pPr>
              <w:pStyle w:val="ListParagraph"/>
              <w:ind w:left="0"/>
              <w:jc w:val="center"/>
              <w:rPr>
                <w:rFonts w:cstheme="minorHAnsi"/>
                <w:b/>
                <w:iCs/>
                <w:sz w:val="20"/>
                <w:szCs w:val="20"/>
                <w:lang w:eastAsia="de-DE"/>
              </w:rPr>
            </w:pPr>
            <w:r w:rsidRPr="00562B87">
              <w:rPr>
                <w:rFonts w:cstheme="minorHAnsi"/>
                <w:b/>
                <w:iCs/>
                <w:sz w:val="20"/>
                <w:szCs w:val="20"/>
                <w:lang w:eastAsia="de-DE"/>
              </w:rPr>
              <w:t>Actual up</w:t>
            </w:r>
            <w:r w:rsidR="00F6763A">
              <w:rPr>
                <w:rFonts w:cstheme="minorHAnsi"/>
                <w:b/>
                <w:iCs/>
                <w:sz w:val="20"/>
                <w:szCs w:val="20"/>
                <w:lang w:eastAsia="de-DE"/>
              </w:rPr>
              <w:t xml:space="preserve"> </w:t>
            </w:r>
            <w:r w:rsidRPr="00562B87">
              <w:rPr>
                <w:rFonts w:cstheme="minorHAnsi"/>
                <w:b/>
                <w:iCs/>
                <w:sz w:val="20"/>
                <w:szCs w:val="20"/>
                <w:lang w:eastAsia="de-DE"/>
              </w:rPr>
              <w:t>to 30-9-19</w:t>
            </w:r>
          </w:p>
        </w:tc>
        <w:tc>
          <w:tcPr>
            <w:tcW w:w="1014" w:type="dxa"/>
            <w:shd w:val="clear" w:color="auto" w:fill="DBE5F1" w:themeFill="accent1" w:themeFillTint="33"/>
          </w:tcPr>
          <w:p w:rsidR="000B11C3" w:rsidRPr="00562B87" w:rsidRDefault="000B11C3" w:rsidP="00F6763A">
            <w:pPr>
              <w:pStyle w:val="ListParagraph"/>
              <w:ind w:left="0"/>
              <w:jc w:val="center"/>
              <w:rPr>
                <w:rFonts w:cstheme="minorHAnsi"/>
                <w:b/>
                <w:iCs/>
                <w:sz w:val="20"/>
                <w:szCs w:val="20"/>
                <w:lang w:eastAsia="de-DE"/>
              </w:rPr>
            </w:pPr>
            <w:r w:rsidRPr="00562B87">
              <w:rPr>
                <w:rFonts w:cstheme="minorHAnsi"/>
                <w:b/>
                <w:iCs/>
                <w:sz w:val="20"/>
                <w:szCs w:val="20"/>
                <w:lang w:eastAsia="de-DE"/>
              </w:rPr>
              <w:t>Revised estimate for 19-20</w:t>
            </w:r>
          </w:p>
        </w:tc>
        <w:tc>
          <w:tcPr>
            <w:tcW w:w="808" w:type="dxa"/>
            <w:shd w:val="clear" w:color="auto" w:fill="DBE5F1" w:themeFill="accent1" w:themeFillTint="33"/>
          </w:tcPr>
          <w:p w:rsidR="000B11C3" w:rsidRPr="00562B87" w:rsidRDefault="005A6828" w:rsidP="00F6763A">
            <w:pPr>
              <w:rPr>
                <w:rFonts w:cstheme="minorHAnsi"/>
                <w:b/>
                <w:iCs/>
                <w:sz w:val="20"/>
                <w:szCs w:val="20"/>
                <w:lang w:eastAsia="de-DE"/>
              </w:rPr>
            </w:pPr>
            <w:r>
              <w:rPr>
                <w:rFonts w:cstheme="minorHAnsi"/>
                <w:b/>
                <w:iCs/>
                <w:sz w:val="20"/>
                <w:szCs w:val="20"/>
                <w:lang w:eastAsia="de-DE"/>
              </w:rPr>
              <w:t>Appvd. For 20-21</w:t>
            </w:r>
          </w:p>
        </w:tc>
        <w:tc>
          <w:tcPr>
            <w:tcW w:w="1060" w:type="dxa"/>
            <w:shd w:val="clear" w:color="auto" w:fill="DBE5F1" w:themeFill="accent1" w:themeFillTint="33"/>
          </w:tcPr>
          <w:p w:rsidR="000B11C3" w:rsidRPr="00562B87" w:rsidRDefault="000B11C3" w:rsidP="00F6763A">
            <w:pPr>
              <w:rPr>
                <w:rFonts w:cstheme="minorHAnsi"/>
                <w:b/>
                <w:iCs/>
                <w:sz w:val="20"/>
                <w:szCs w:val="20"/>
                <w:lang w:eastAsia="de-DE"/>
              </w:rPr>
            </w:pPr>
            <w:r w:rsidRPr="00562B87">
              <w:rPr>
                <w:rFonts w:cstheme="minorHAnsi"/>
                <w:b/>
                <w:iCs/>
                <w:sz w:val="20"/>
                <w:szCs w:val="20"/>
                <w:lang w:eastAsia="de-DE"/>
              </w:rPr>
              <w:t>Revised estimate for 20-21</w:t>
            </w:r>
          </w:p>
        </w:tc>
        <w:tc>
          <w:tcPr>
            <w:tcW w:w="808" w:type="dxa"/>
            <w:shd w:val="clear" w:color="auto" w:fill="DBE5F1" w:themeFill="accent1" w:themeFillTint="33"/>
          </w:tcPr>
          <w:p w:rsidR="000B11C3" w:rsidRPr="00562B87" w:rsidRDefault="005A6828" w:rsidP="00F6763A">
            <w:pPr>
              <w:rPr>
                <w:rFonts w:cstheme="minorHAnsi"/>
                <w:b/>
                <w:iCs/>
                <w:sz w:val="20"/>
                <w:szCs w:val="20"/>
                <w:lang w:eastAsia="de-DE"/>
              </w:rPr>
            </w:pPr>
            <w:r>
              <w:rPr>
                <w:rFonts w:cstheme="minorHAnsi"/>
                <w:b/>
                <w:iCs/>
                <w:sz w:val="20"/>
                <w:szCs w:val="20"/>
                <w:lang w:eastAsia="de-DE"/>
              </w:rPr>
              <w:t>Appvd. For 21-22</w:t>
            </w:r>
          </w:p>
        </w:tc>
        <w:tc>
          <w:tcPr>
            <w:tcW w:w="1014" w:type="dxa"/>
            <w:shd w:val="clear" w:color="auto" w:fill="DBE5F1" w:themeFill="accent1" w:themeFillTint="33"/>
          </w:tcPr>
          <w:p w:rsidR="000B11C3" w:rsidRPr="00562B87" w:rsidRDefault="000B11C3" w:rsidP="00F6763A">
            <w:pPr>
              <w:rPr>
                <w:rFonts w:cstheme="minorHAnsi"/>
                <w:b/>
                <w:iCs/>
                <w:sz w:val="20"/>
                <w:szCs w:val="20"/>
                <w:lang w:eastAsia="de-DE"/>
              </w:rPr>
            </w:pPr>
            <w:r w:rsidRPr="00562B87">
              <w:rPr>
                <w:rFonts w:cstheme="minorHAnsi"/>
                <w:b/>
                <w:iCs/>
                <w:sz w:val="20"/>
                <w:szCs w:val="20"/>
                <w:lang w:eastAsia="de-DE"/>
              </w:rPr>
              <w:t>Revised estimate for21-22</w:t>
            </w:r>
          </w:p>
        </w:tc>
      </w:tr>
      <w:tr w:rsidR="000B11C3" w:rsidRPr="00562B87" w:rsidTr="00F6763A">
        <w:trPr>
          <w:trHeight w:val="144"/>
          <w:jc w:val="center"/>
        </w:trPr>
        <w:tc>
          <w:tcPr>
            <w:tcW w:w="465" w:type="dxa"/>
          </w:tcPr>
          <w:p w:rsidR="000B11C3" w:rsidRPr="00562B87" w:rsidRDefault="000B11C3" w:rsidP="0009206C">
            <w:pPr>
              <w:autoSpaceDE w:val="0"/>
              <w:autoSpaceDN w:val="0"/>
              <w:adjustRightInd w:val="0"/>
              <w:jc w:val="center"/>
              <w:rPr>
                <w:rFonts w:cstheme="minorHAnsi"/>
                <w:sz w:val="20"/>
                <w:szCs w:val="20"/>
              </w:rPr>
            </w:pPr>
            <w:r w:rsidRPr="00562B87">
              <w:rPr>
                <w:rFonts w:cstheme="minorHAnsi"/>
                <w:sz w:val="20"/>
                <w:szCs w:val="20"/>
              </w:rPr>
              <w:t>1</w:t>
            </w:r>
          </w:p>
        </w:tc>
        <w:tc>
          <w:tcPr>
            <w:tcW w:w="2073" w:type="dxa"/>
          </w:tcPr>
          <w:p w:rsidR="000B11C3" w:rsidRPr="00562B87" w:rsidRDefault="000B11C3" w:rsidP="00562B87">
            <w:pPr>
              <w:autoSpaceDE w:val="0"/>
              <w:autoSpaceDN w:val="0"/>
              <w:adjustRightInd w:val="0"/>
              <w:rPr>
                <w:rFonts w:cstheme="minorHAnsi"/>
                <w:b/>
                <w:iCs/>
                <w:sz w:val="20"/>
                <w:szCs w:val="20"/>
                <w:lang w:eastAsia="de-DE"/>
              </w:rPr>
            </w:pPr>
            <w:r w:rsidRPr="00562B87">
              <w:rPr>
                <w:rFonts w:cstheme="minorHAnsi"/>
                <w:b/>
                <w:iCs/>
                <w:sz w:val="20"/>
                <w:szCs w:val="20"/>
                <w:lang w:eastAsia="de-DE"/>
              </w:rPr>
              <w:t>RoE of SBU-T &amp; SLDC</w:t>
            </w:r>
          </w:p>
        </w:tc>
        <w:tc>
          <w:tcPr>
            <w:tcW w:w="1051" w:type="dxa"/>
          </w:tcPr>
          <w:p w:rsidR="000B11C3" w:rsidRPr="00562B87" w:rsidRDefault="000B11C3" w:rsidP="00562B87">
            <w:pPr>
              <w:jc w:val="center"/>
              <w:rPr>
                <w:rFonts w:cstheme="minorHAnsi"/>
                <w:sz w:val="20"/>
                <w:szCs w:val="20"/>
              </w:rPr>
            </w:pPr>
            <w:r w:rsidRPr="00562B87">
              <w:rPr>
                <w:rFonts w:cstheme="minorHAnsi"/>
                <w:sz w:val="20"/>
                <w:szCs w:val="20"/>
              </w:rPr>
              <w:t>119.99</w:t>
            </w:r>
          </w:p>
        </w:tc>
        <w:tc>
          <w:tcPr>
            <w:tcW w:w="1063" w:type="dxa"/>
            <w:shd w:val="clear" w:color="auto" w:fill="FFFFFF" w:themeFill="background1"/>
          </w:tcPr>
          <w:p w:rsidR="000B11C3" w:rsidRPr="00562B87" w:rsidRDefault="000B11C3" w:rsidP="00562B87">
            <w:pPr>
              <w:jc w:val="center"/>
              <w:rPr>
                <w:sz w:val="20"/>
                <w:szCs w:val="20"/>
              </w:rPr>
            </w:pPr>
            <w:r w:rsidRPr="00562B87">
              <w:rPr>
                <w:sz w:val="20"/>
                <w:szCs w:val="20"/>
              </w:rPr>
              <w:t>119.99</w:t>
            </w:r>
          </w:p>
        </w:tc>
        <w:tc>
          <w:tcPr>
            <w:tcW w:w="929" w:type="dxa"/>
          </w:tcPr>
          <w:p w:rsidR="000B11C3" w:rsidRPr="00562B87" w:rsidRDefault="000B11C3" w:rsidP="00562B87">
            <w:pPr>
              <w:jc w:val="center"/>
              <w:rPr>
                <w:sz w:val="20"/>
                <w:szCs w:val="20"/>
              </w:rPr>
            </w:pPr>
            <w:r w:rsidRPr="00562B87">
              <w:rPr>
                <w:sz w:val="20"/>
                <w:szCs w:val="20"/>
              </w:rPr>
              <w:t>119.99</w:t>
            </w:r>
          </w:p>
        </w:tc>
        <w:tc>
          <w:tcPr>
            <w:tcW w:w="1014" w:type="dxa"/>
            <w:shd w:val="clear" w:color="auto" w:fill="FFFFFF" w:themeFill="background1"/>
          </w:tcPr>
          <w:p w:rsidR="000B11C3" w:rsidRPr="00562B87" w:rsidRDefault="000B11C3" w:rsidP="005E7EBE">
            <w:pPr>
              <w:jc w:val="right"/>
              <w:rPr>
                <w:sz w:val="20"/>
                <w:szCs w:val="20"/>
              </w:rPr>
            </w:pPr>
            <w:r w:rsidRPr="00562B87">
              <w:rPr>
                <w:sz w:val="20"/>
                <w:szCs w:val="20"/>
              </w:rPr>
              <w:t>119.99</w:t>
            </w:r>
          </w:p>
        </w:tc>
        <w:tc>
          <w:tcPr>
            <w:tcW w:w="808" w:type="dxa"/>
            <w:shd w:val="clear" w:color="auto" w:fill="FFFFFF" w:themeFill="background1"/>
          </w:tcPr>
          <w:p w:rsidR="000B11C3" w:rsidRPr="00562B87" w:rsidRDefault="00600404" w:rsidP="005E7EBE">
            <w:pPr>
              <w:jc w:val="right"/>
              <w:rPr>
                <w:sz w:val="20"/>
                <w:szCs w:val="20"/>
              </w:rPr>
            </w:pPr>
            <w:r>
              <w:rPr>
                <w:sz w:val="20"/>
                <w:szCs w:val="20"/>
              </w:rPr>
              <w:t>119.99</w:t>
            </w:r>
          </w:p>
        </w:tc>
        <w:tc>
          <w:tcPr>
            <w:tcW w:w="1060" w:type="dxa"/>
            <w:shd w:val="clear" w:color="auto" w:fill="FFFFFF" w:themeFill="background1"/>
          </w:tcPr>
          <w:p w:rsidR="000B11C3" w:rsidRPr="00562B87" w:rsidRDefault="000B11C3" w:rsidP="005E7EBE">
            <w:pPr>
              <w:jc w:val="right"/>
              <w:rPr>
                <w:sz w:val="20"/>
                <w:szCs w:val="20"/>
              </w:rPr>
            </w:pPr>
            <w:r w:rsidRPr="00562B87">
              <w:rPr>
                <w:sz w:val="20"/>
                <w:szCs w:val="20"/>
              </w:rPr>
              <w:t>119.99</w:t>
            </w:r>
          </w:p>
        </w:tc>
        <w:tc>
          <w:tcPr>
            <w:tcW w:w="808" w:type="dxa"/>
            <w:shd w:val="clear" w:color="auto" w:fill="FFFFFF" w:themeFill="background1"/>
          </w:tcPr>
          <w:p w:rsidR="000B11C3" w:rsidRPr="00562B87" w:rsidRDefault="00600404" w:rsidP="005E7EBE">
            <w:pPr>
              <w:jc w:val="right"/>
              <w:rPr>
                <w:sz w:val="20"/>
                <w:szCs w:val="20"/>
              </w:rPr>
            </w:pPr>
            <w:r>
              <w:rPr>
                <w:sz w:val="20"/>
                <w:szCs w:val="20"/>
              </w:rPr>
              <w:t>119.99</w:t>
            </w:r>
          </w:p>
        </w:tc>
        <w:tc>
          <w:tcPr>
            <w:tcW w:w="1014" w:type="dxa"/>
            <w:shd w:val="clear" w:color="auto" w:fill="FFFFFF" w:themeFill="background1"/>
          </w:tcPr>
          <w:p w:rsidR="000B11C3" w:rsidRPr="00562B87" w:rsidRDefault="000B11C3" w:rsidP="005E7EBE">
            <w:pPr>
              <w:jc w:val="right"/>
              <w:rPr>
                <w:sz w:val="20"/>
                <w:szCs w:val="20"/>
              </w:rPr>
            </w:pPr>
            <w:r w:rsidRPr="00562B87">
              <w:rPr>
                <w:sz w:val="20"/>
                <w:szCs w:val="20"/>
              </w:rPr>
              <w:t>119.99</w:t>
            </w:r>
          </w:p>
        </w:tc>
      </w:tr>
      <w:tr w:rsidR="000B11C3" w:rsidRPr="00562B87" w:rsidTr="00F6763A">
        <w:trPr>
          <w:trHeight w:val="144"/>
          <w:jc w:val="center"/>
        </w:trPr>
        <w:tc>
          <w:tcPr>
            <w:tcW w:w="465" w:type="dxa"/>
          </w:tcPr>
          <w:p w:rsidR="000B11C3" w:rsidRPr="00562B87" w:rsidRDefault="000B11C3" w:rsidP="0009206C">
            <w:pPr>
              <w:autoSpaceDE w:val="0"/>
              <w:autoSpaceDN w:val="0"/>
              <w:adjustRightInd w:val="0"/>
              <w:jc w:val="center"/>
              <w:rPr>
                <w:rFonts w:cstheme="minorHAnsi"/>
                <w:sz w:val="20"/>
                <w:szCs w:val="20"/>
              </w:rPr>
            </w:pPr>
            <w:r w:rsidRPr="00562B87">
              <w:rPr>
                <w:rFonts w:cstheme="minorHAnsi"/>
                <w:sz w:val="20"/>
                <w:szCs w:val="20"/>
              </w:rPr>
              <w:t>2</w:t>
            </w:r>
          </w:p>
        </w:tc>
        <w:tc>
          <w:tcPr>
            <w:tcW w:w="2073" w:type="dxa"/>
          </w:tcPr>
          <w:p w:rsidR="000B11C3" w:rsidRPr="00562B87" w:rsidRDefault="000B11C3" w:rsidP="00F6763A">
            <w:pPr>
              <w:autoSpaceDE w:val="0"/>
              <w:autoSpaceDN w:val="0"/>
              <w:adjustRightInd w:val="0"/>
              <w:rPr>
                <w:rFonts w:cstheme="minorHAnsi"/>
                <w:b/>
                <w:iCs/>
                <w:sz w:val="20"/>
                <w:szCs w:val="20"/>
                <w:lang w:eastAsia="de-DE"/>
              </w:rPr>
            </w:pPr>
            <w:r w:rsidRPr="00562B87">
              <w:rPr>
                <w:rFonts w:cstheme="minorHAnsi"/>
                <w:b/>
                <w:iCs/>
                <w:sz w:val="20"/>
                <w:szCs w:val="20"/>
                <w:lang w:eastAsia="de-DE"/>
              </w:rPr>
              <w:t>RoE of  SLDC (based on GFA ratio)</w:t>
            </w:r>
          </w:p>
        </w:tc>
        <w:tc>
          <w:tcPr>
            <w:tcW w:w="1051" w:type="dxa"/>
          </w:tcPr>
          <w:p w:rsidR="000B11C3" w:rsidRPr="00562B87" w:rsidRDefault="000B11C3" w:rsidP="0009206C">
            <w:pPr>
              <w:jc w:val="center"/>
              <w:rPr>
                <w:rFonts w:cstheme="minorHAnsi"/>
                <w:sz w:val="20"/>
                <w:szCs w:val="20"/>
              </w:rPr>
            </w:pPr>
          </w:p>
        </w:tc>
        <w:tc>
          <w:tcPr>
            <w:tcW w:w="1063" w:type="dxa"/>
            <w:shd w:val="clear" w:color="auto" w:fill="FFFFFF" w:themeFill="background1"/>
          </w:tcPr>
          <w:p w:rsidR="000B11C3" w:rsidRPr="00562B87" w:rsidRDefault="000B11C3" w:rsidP="0009206C">
            <w:pPr>
              <w:rPr>
                <w:sz w:val="20"/>
                <w:szCs w:val="20"/>
              </w:rPr>
            </w:pPr>
          </w:p>
        </w:tc>
        <w:tc>
          <w:tcPr>
            <w:tcW w:w="929" w:type="dxa"/>
          </w:tcPr>
          <w:p w:rsidR="000B11C3" w:rsidRPr="00562B87" w:rsidRDefault="000B11C3" w:rsidP="0009206C">
            <w:pPr>
              <w:rPr>
                <w:sz w:val="20"/>
                <w:szCs w:val="20"/>
              </w:rPr>
            </w:pPr>
          </w:p>
        </w:tc>
        <w:tc>
          <w:tcPr>
            <w:tcW w:w="1014" w:type="dxa"/>
            <w:shd w:val="clear" w:color="auto" w:fill="FFFFFF" w:themeFill="background1"/>
            <w:vAlign w:val="bottom"/>
          </w:tcPr>
          <w:p w:rsidR="000B11C3" w:rsidRPr="00562B87" w:rsidRDefault="000B11C3" w:rsidP="005E7EBE">
            <w:pPr>
              <w:jc w:val="right"/>
              <w:rPr>
                <w:rFonts w:ascii="Calibri" w:hAnsi="Calibri" w:cs="Calibri"/>
                <w:b/>
                <w:color w:val="000000"/>
                <w:sz w:val="20"/>
                <w:szCs w:val="20"/>
              </w:rPr>
            </w:pPr>
            <w:r w:rsidRPr="00562B87">
              <w:rPr>
                <w:rFonts w:ascii="Calibri" w:hAnsi="Calibri" w:cs="Calibri"/>
                <w:b/>
                <w:color w:val="000000"/>
                <w:sz w:val="20"/>
                <w:szCs w:val="20"/>
              </w:rPr>
              <w:t>0.18</w:t>
            </w:r>
          </w:p>
        </w:tc>
        <w:tc>
          <w:tcPr>
            <w:tcW w:w="808" w:type="dxa"/>
            <w:shd w:val="clear" w:color="auto" w:fill="FFFFFF" w:themeFill="background1"/>
          </w:tcPr>
          <w:p w:rsidR="000B11C3" w:rsidRPr="00562B87" w:rsidRDefault="000B11C3" w:rsidP="005E7EBE">
            <w:pPr>
              <w:jc w:val="right"/>
              <w:rPr>
                <w:rFonts w:ascii="Calibri" w:hAnsi="Calibri" w:cs="Calibri"/>
                <w:b/>
                <w:color w:val="000000"/>
                <w:sz w:val="20"/>
                <w:szCs w:val="20"/>
              </w:rPr>
            </w:pPr>
          </w:p>
        </w:tc>
        <w:tc>
          <w:tcPr>
            <w:tcW w:w="1060" w:type="dxa"/>
            <w:shd w:val="clear" w:color="auto" w:fill="FFFFFF" w:themeFill="background1"/>
            <w:vAlign w:val="bottom"/>
          </w:tcPr>
          <w:p w:rsidR="000B11C3" w:rsidRPr="00562B87" w:rsidRDefault="000B11C3" w:rsidP="005E7EBE">
            <w:pPr>
              <w:jc w:val="right"/>
              <w:rPr>
                <w:rFonts w:ascii="Calibri" w:hAnsi="Calibri" w:cs="Calibri"/>
                <w:b/>
                <w:color w:val="000000"/>
                <w:sz w:val="20"/>
                <w:szCs w:val="20"/>
              </w:rPr>
            </w:pPr>
            <w:r w:rsidRPr="00562B87">
              <w:rPr>
                <w:rFonts w:ascii="Calibri" w:hAnsi="Calibri" w:cs="Calibri"/>
                <w:b/>
                <w:color w:val="000000"/>
                <w:sz w:val="20"/>
                <w:szCs w:val="20"/>
              </w:rPr>
              <w:t>0.17</w:t>
            </w:r>
          </w:p>
        </w:tc>
        <w:tc>
          <w:tcPr>
            <w:tcW w:w="808" w:type="dxa"/>
            <w:shd w:val="clear" w:color="auto" w:fill="FFFFFF" w:themeFill="background1"/>
          </w:tcPr>
          <w:p w:rsidR="000B11C3" w:rsidRPr="00562B87" w:rsidRDefault="000B11C3" w:rsidP="005E7EBE">
            <w:pPr>
              <w:jc w:val="right"/>
              <w:rPr>
                <w:rFonts w:ascii="Calibri" w:hAnsi="Calibri" w:cs="Calibri"/>
                <w:b/>
                <w:color w:val="000000"/>
                <w:sz w:val="20"/>
                <w:szCs w:val="20"/>
              </w:rPr>
            </w:pPr>
          </w:p>
        </w:tc>
        <w:tc>
          <w:tcPr>
            <w:tcW w:w="1014" w:type="dxa"/>
            <w:shd w:val="clear" w:color="auto" w:fill="FFFFFF" w:themeFill="background1"/>
            <w:vAlign w:val="bottom"/>
          </w:tcPr>
          <w:p w:rsidR="000B11C3" w:rsidRPr="00562B87" w:rsidRDefault="000B11C3" w:rsidP="005E7EBE">
            <w:pPr>
              <w:jc w:val="right"/>
              <w:rPr>
                <w:rFonts w:ascii="Calibri" w:hAnsi="Calibri" w:cs="Calibri"/>
                <w:b/>
                <w:color w:val="000000"/>
                <w:sz w:val="20"/>
                <w:szCs w:val="20"/>
              </w:rPr>
            </w:pPr>
            <w:r w:rsidRPr="00562B87">
              <w:rPr>
                <w:rFonts w:ascii="Calibri" w:hAnsi="Calibri" w:cs="Calibri"/>
                <w:b/>
                <w:color w:val="000000"/>
                <w:sz w:val="20"/>
                <w:szCs w:val="20"/>
              </w:rPr>
              <w:t>0.24</w:t>
            </w:r>
          </w:p>
        </w:tc>
      </w:tr>
      <w:tr w:rsidR="000B11C3" w:rsidRPr="00562B87" w:rsidTr="00F6763A">
        <w:trPr>
          <w:trHeight w:val="144"/>
          <w:jc w:val="center"/>
        </w:trPr>
        <w:tc>
          <w:tcPr>
            <w:tcW w:w="465" w:type="dxa"/>
          </w:tcPr>
          <w:p w:rsidR="000B11C3" w:rsidRPr="00562B87" w:rsidRDefault="000B11C3" w:rsidP="0009206C">
            <w:pPr>
              <w:autoSpaceDE w:val="0"/>
              <w:autoSpaceDN w:val="0"/>
              <w:adjustRightInd w:val="0"/>
              <w:jc w:val="center"/>
              <w:rPr>
                <w:rFonts w:cstheme="minorHAnsi"/>
                <w:sz w:val="20"/>
                <w:szCs w:val="20"/>
              </w:rPr>
            </w:pPr>
            <w:r>
              <w:rPr>
                <w:rFonts w:cstheme="minorHAnsi"/>
                <w:sz w:val="20"/>
                <w:szCs w:val="20"/>
              </w:rPr>
              <w:t>3</w:t>
            </w:r>
          </w:p>
        </w:tc>
        <w:tc>
          <w:tcPr>
            <w:tcW w:w="2073" w:type="dxa"/>
          </w:tcPr>
          <w:p w:rsidR="000B11C3" w:rsidRPr="00562B87" w:rsidRDefault="000B11C3" w:rsidP="00562B87">
            <w:pPr>
              <w:autoSpaceDE w:val="0"/>
              <w:autoSpaceDN w:val="0"/>
              <w:adjustRightInd w:val="0"/>
              <w:rPr>
                <w:rFonts w:cstheme="minorHAnsi"/>
                <w:b/>
                <w:iCs/>
                <w:sz w:val="20"/>
                <w:szCs w:val="20"/>
                <w:lang w:eastAsia="de-DE"/>
              </w:rPr>
            </w:pPr>
            <w:r>
              <w:rPr>
                <w:rFonts w:cstheme="minorHAnsi"/>
                <w:b/>
                <w:iCs/>
                <w:sz w:val="20"/>
                <w:szCs w:val="20"/>
                <w:lang w:eastAsia="de-DE"/>
              </w:rPr>
              <w:t>RoE of SBU-T</w:t>
            </w:r>
          </w:p>
        </w:tc>
        <w:tc>
          <w:tcPr>
            <w:tcW w:w="1051" w:type="dxa"/>
          </w:tcPr>
          <w:p w:rsidR="000B11C3" w:rsidRPr="00562B87" w:rsidRDefault="000B11C3" w:rsidP="0009206C">
            <w:pPr>
              <w:jc w:val="center"/>
              <w:rPr>
                <w:rFonts w:cstheme="minorHAnsi"/>
                <w:sz w:val="20"/>
                <w:szCs w:val="20"/>
              </w:rPr>
            </w:pPr>
          </w:p>
        </w:tc>
        <w:tc>
          <w:tcPr>
            <w:tcW w:w="1063" w:type="dxa"/>
            <w:shd w:val="clear" w:color="auto" w:fill="FFFFFF" w:themeFill="background1"/>
          </w:tcPr>
          <w:p w:rsidR="000B11C3" w:rsidRPr="00562B87" w:rsidRDefault="000B11C3" w:rsidP="0009206C">
            <w:pPr>
              <w:rPr>
                <w:sz w:val="20"/>
                <w:szCs w:val="20"/>
              </w:rPr>
            </w:pPr>
          </w:p>
        </w:tc>
        <w:tc>
          <w:tcPr>
            <w:tcW w:w="929" w:type="dxa"/>
          </w:tcPr>
          <w:p w:rsidR="000B11C3" w:rsidRPr="00562B87" w:rsidRDefault="000B11C3" w:rsidP="0009206C">
            <w:pPr>
              <w:rPr>
                <w:sz w:val="20"/>
                <w:szCs w:val="20"/>
              </w:rPr>
            </w:pPr>
          </w:p>
        </w:tc>
        <w:tc>
          <w:tcPr>
            <w:tcW w:w="1014" w:type="dxa"/>
            <w:shd w:val="clear" w:color="auto" w:fill="FFFFFF" w:themeFill="background1"/>
            <w:vAlign w:val="bottom"/>
          </w:tcPr>
          <w:p w:rsidR="000B11C3" w:rsidRPr="00562B87" w:rsidRDefault="000B11C3" w:rsidP="005E7EBE">
            <w:pPr>
              <w:jc w:val="right"/>
              <w:rPr>
                <w:rFonts w:ascii="Calibri" w:hAnsi="Calibri" w:cs="Calibri"/>
                <w:b/>
                <w:color w:val="000000"/>
                <w:sz w:val="20"/>
                <w:szCs w:val="20"/>
              </w:rPr>
            </w:pPr>
            <w:r w:rsidRPr="00562B87">
              <w:rPr>
                <w:rFonts w:ascii="Calibri" w:hAnsi="Calibri" w:cs="Calibri"/>
                <w:b/>
                <w:color w:val="000000"/>
                <w:sz w:val="20"/>
                <w:szCs w:val="20"/>
              </w:rPr>
              <w:t>119.81</w:t>
            </w:r>
          </w:p>
        </w:tc>
        <w:tc>
          <w:tcPr>
            <w:tcW w:w="808" w:type="dxa"/>
            <w:shd w:val="clear" w:color="auto" w:fill="FFFFFF" w:themeFill="background1"/>
          </w:tcPr>
          <w:p w:rsidR="000B11C3" w:rsidRPr="00562B87" w:rsidRDefault="000B11C3" w:rsidP="005E7EBE">
            <w:pPr>
              <w:jc w:val="right"/>
              <w:rPr>
                <w:rFonts w:ascii="Calibri" w:hAnsi="Calibri" w:cs="Calibri"/>
                <w:b/>
                <w:color w:val="000000"/>
                <w:sz w:val="20"/>
                <w:szCs w:val="20"/>
              </w:rPr>
            </w:pPr>
          </w:p>
        </w:tc>
        <w:tc>
          <w:tcPr>
            <w:tcW w:w="1060" w:type="dxa"/>
            <w:shd w:val="clear" w:color="auto" w:fill="FFFFFF" w:themeFill="background1"/>
            <w:vAlign w:val="bottom"/>
          </w:tcPr>
          <w:p w:rsidR="000B11C3" w:rsidRPr="00562B87" w:rsidRDefault="000B11C3" w:rsidP="005E7EBE">
            <w:pPr>
              <w:jc w:val="right"/>
              <w:rPr>
                <w:rFonts w:ascii="Calibri" w:hAnsi="Calibri" w:cs="Calibri"/>
                <w:b/>
                <w:color w:val="000000"/>
                <w:sz w:val="20"/>
                <w:szCs w:val="20"/>
              </w:rPr>
            </w:pPr>
            <w:r w:rsidRPr="00562B87">
              <w:rPr>
                <w:rFonts w:ascii="Calibri" w:hAnsi="Calibri" w:cs="Calibri"/>
                <w:b/>
                <w:color w:val="000000"/>
                <w:sz w:val="20"/>
                <w:szCs w:val="20"/>
              </w:rPr>
              <w:t>119.82</w:t>
            </w:r>
          </w:p>
        </w:tc>
        <w:tc>
          <w:tcPr>
            <w:tcW w:w="808" w:type="dxa"/>
            <w:shd w:val="clear" w:color="auto" w:fill="FFFFFF" w:themeFill="background1"/>
          </w:tcPr>
          <w:p w:rsidR="000B11C3" w:rsidRPr="00562B87" w:rsidRDefault="000B11C3" w:rsidP="005E7EBE">
            <w:pPr>
              <w:jc w:val="right"/>
              <w:rPr>
                <w:rFonts w:ascii="Calibri" w:hAnsi="Calibri" w:cs="Calibri"/>
                <w:b/>
                <w:color w:val="000000"/>
                <w:sz w:val="20"/>
                <w:szCs w:val="20"/>
              </w:rPr>
            </w:pPr>
          </w:p>
        </w:tc>
        <w:tc>
          <w:tcPr>
            <w:tcW w:w="1014" w:type="dxa"/>
            <w:shd w:val="clear" w:color="auto" w:fill="FFFFFF" w:themeFill="background1"/>
            <w:vAlign w:val="bottom"/>
          </w:tcPr>
          <w:p w:rsidR="000B11C3" w:rsidRPr="00562B87" w:rsidRDefault="000B11C3" w:rsidP="005E7EBE">
            <w:pPr>
              <w:jc w:val="right"/>
              <w:rPr>
                <w:rFonts w:ascii="Calibri" w:hAnsi="Calibri" w:cs="Calibri"/>
                <w:b/>
                <w:color w:val="000000"/>
                <w:sz w:val="20"/>
                <w:szCs w:val="20"/>
              </w:rPr>
            </w:pPr>
            <w:r w:rsidRPr="00562B87">
              <w:rPr>
                <w:rFonts w:ascii="Calibri" w:hAnsi="Calibri" w:cs="Calibri"/>
                <w:b/>
                <w:color w:val="000000"/>
                <w:sz w:val="20"/>
                <w:szCs w:val="20"/>
              </w:rPr>
              <w:t>119.75</w:t>
            </w:r>
          </w:p>
        </w:tc>
      </w:tr>
    </w:tbl>
    <w:p w:rsidR="00465EFD" w:rsidRDefault="00465EFD" w:rsidP="00472863">
      <w:pPr>
        <w:pStyle w:val="ListParagraph"/>
        <w:shd w:val="clear" w:color="auto" w:fill="FFFFFF" w:themeFill="background1"/>
        <w:spacing w:after="120"/>
        <w:ind w:left="360"/>
        <w:jc w:val="both"/>
        <w:rPr>
          <w:rFonts w:cstheme="minorHAnsi"/>
          <w:b/>
          <w:iCs/>
          <w:sz w:val="24"/>
          <w:szCs w:val="24"/>
          <w:highlight w:val="yellow"/>
          <w:lang w:eastAsia="de-DE"/>
        </w:rPr>
      </w:pPr>
    </w:p>
    <w:p w:rsidR="00472863" w:rsidRPr="008F2ACA" w:rsidRDefault="005E7EBE" w:rsidP="008F2ACA">
      <w:pPr>
        <w:pStyle w:val="ListParagraph"/>
        <w:shd w:val="clear" w:color="auto" w:fill="F2DBDB" w:themeFill="accent2" w:themeFillTint="33"/>
        <w:spacing w:after="0"/>
        <w:ind w:left="0"/>
        <w:jc w:val="center"/>
        <w:rPr>
          <w:rFonts w:cstheme="minorHAnsi"/>
          <w:b/>
          <w:iCs/>
          <w:sz w:val="28"/>
          <w:szCs w:val="28"/>
          <w:lang w:eastAsia="de-DE"/>
        </w:rPr>
      </w:pPr>
      <w:r>
        <w:rPr>
          <w:rFonts w:cstheme="minorHAnsi"/>
          <w:b/>
          <w:iCs/>
          <w:sz w:val="28"/>
          <w:szCs w:val="28"/>
          <w:lang w:eastAsia="de-DE"/>
        </w:rPr>
        <w:t>8.18</w:t>
      </w:r>
      <w:r w:rsidR="008F2ACA">
        <w:rPr>
          <w:rFonts w:cstheme="minorHAnsi"/>
          <w:b/>
          <w:iCs/>
          <w:sz w:val="28"/>
          <w:szCs w:val="28"/>
          <w:lang w:eastAsia="de-DE"/>
        </w:rPr>
        <w:tab/>
      </w:r>
      <w:r w:rsidR="00472863" w:rsidRPr="008F2ACA">
        <w:rPr>
          <w:rFonts w:cstheme="minorHAnsi"/>
          <w:b/>
          <w:iCs/>
          <w:sz w:val="28"/>
          <w:szCs w:val="28"/>
          <w:lang w:eastAsia="de-DE"/>
        </w:rPr>
        <w:t>Aggregate Revenue Requirement</w:t>
      </w:r>
      <w:r w:rsidR="00234EAE" w:rsidRPr="008F2ACA">
        <w:rPr>
          <w:rFonts w:cstheme="minorHAnsi"/>
          <w:b/>
          <w:iCs/>
          <w:sz w:val="28"/>
          <w:szCs w:val="28"/>
          <w:lang w:eastAsia="de-DE"/>
        </w:rPr>
        <w:t xml:space="preserve"> of SBU-T &amp; SLDC </w:t>
      </w:r>
    </w:p>
    <w:p w:rsidR="008F2ACA" w:rsidRDefault="008F2ACA" w:rsidP="008F2ACA">
      <w:pPr>
        <w:autoSpaceDE w:val="0"/>
        <w:autoSpaceDN w:val="0"/>
        <w:adjustRightInd w:val="0"/>
        <w:spacing w:after="0"/>
        <w:jc w:val="both"/>
        <w:rPr>
          <w:rFonts w:cstheme="minorHAnsi"/>
          <w:iCs/>
          <w:sz w:val="24"/>
          <w:szCs w:val="24"/>
          <w:lang w:eastAsia="de-DE"/>
        </w:rPr>
      </w:pPr>
    </w:p>
    <w:p w:rsidR="00472863" w:rsidRDefault="005E7EBE" w:rsidP="008F2ACA">
      <w:pPr>
        <w:autoSpaceDE w:val="0"/>
        <w:autoSpaceDN w:val="0"/>
        <w:adjustRightInd w:val="0"/>
        <w:spacing w:after="0"/>
        <w:jc w:val="both"/>
        <w:rPr>
          <w:rFonts w:cstheme="minorHAnsi"/>
          <w:iCs/>
          <w:lang w:eastAsia="de-DE"/>
        </w:rPr>
      </w:pPr>
      <w:r>
        <w:rPr>
          <w:rFonts w:cstheme="minorHAnsi"/>
          <w:iCs/>
          <w:lang w:eastAsia="de-DE"/>
        </w:rPr>
        <w:t>8.18</w:t>
      </w:r>
      <w:r w:rsidR="008F2ACA" w:rsidRPr="008F2ACA">
        <w:rPr>
          <w:rFonts w:cstheme="minorHAnsi"/>
          <w:iCs/>
          <w:lang w:eastAsia="de-DE"/>
        </w:rPr>
        <w:t>.1.</w:t>
      </w:r>
      <w:r w:rsidR="008F2ACA" w:rsidRPr="008F2ACA">
        <w:rPr>
          <w:rFonts w:cstheme="minorHAnsi"/>
          <w:iCs/>
          <w:lang w:eastAsia="de-DE"/>
        </w:rPr>
        <w:tab/>
      </w:r>
      <w:r w:rsidR="00472863" w:rsidRPr="008F2ACA">
        <w:rPr>
          <w:rFonts w:cstheme="minorHAnsi"/>
          <w:iCs/>
          <w:lang w:eastAsia="de-DE"/>
        </w:rPr>
        <w:t>The SBU-T handles the transmission assets</w:t>
      </w:r>
      <w:r>
        <w:rPr>
          <w:rFonts w:cstheme="minorHAnsi"/>
          <w:iCs/>
          <w:lang w:eastAsia="de-DE"/>
        </w:rPr>
        <w:t xml:space="preserve"> </w:t>
      </w:r>
      <w:r w:rsidR="00472863" w:rsidRPr="008F2ACA">
        <w:rPr>
          <w:rFonts w:cstheme="minorHAnsi"/>
          <w:iCs/>
          <w:lang w:eastAsia="de-DE"/>
        </w:rPr>
        <w:t>of KSEB Ltd and manages bulk transmission of power within the State for</w:t>
      </w:r>
      <w:r>
        <w:rPr>
          <w:rFonts w:cstheme="minorHAnsi"/>
          <w:iCs/>
          <w:lang w:eastAsia="de-DE"/>
        </w:rPr>
        <w:t xml:space="preserve"> </w:t>
      </w:r>
      <w:r w:rsidR="00472863" w:rsidRPr="008F2ACA">
        <w:rPr>
          <w:rFonts w:cstheme="minorHAnsi"/>
          <w:iCs/>
          <w:lang w:eastAsia="de-DE"/>
        </w:rPr>
        <w:t>supply to SBU-D. SBU-T as an independent business unit,</w:t>
      </w:r>
      <w:r>
        <w:rPr>
          <w:rFonts w:cstheme="minorHAnsi"/>
          <w:iCs/>
          <w:lang w:eastAsia="de-DE"/>
        </w:rPr>
        <w:t xml:space="preserve"> </w:t>
      </w:r>
      <w:r w:rsidR="00472863" w:rsidRPr="008F2ACA">
        <w:rPr>
          <w:rFonts w:cstheme="minorHAnsi"/>
          <w:iCs/>
          <w:lang w:eastAsia="de-DE"/>
        </w:rPr>
        <w:t>the cost is recovered as transfer cost from SBU-D as intra-state transmission</w:t>
      </w:r>
      <w:r>
        <w:rPr>
          <w:rFonts w:cstheme="minorHAnsi"/>
          <w:iCs/>
          <w:lang w:eastAsia="de-DE"/>
        </w:rPr>
        <w:t xml:space="preserve"> </w:t>
      </w:r>
      <w:r w:rsidR="00472863" w:rsidRPr="008F2ACA">
        <w:rPr>
          <w:rFonts w:cstheme="minorHAnsi"/>
          <w:iCs/>
          <w:lang w:eastAsia="de-DE"/>
        </w:rPr>
        <w:t xml:space="preserve">charges. The total Aggregate Revenue Requirement of SBU-T and SLDC </w:t>
      </w:r>
      <w:r w:rsidR="00234EAE" w:rsidRPr="008F2ACA">
        <w:rPr>
          <w:rFonts w:cstheme="minorHAnsi"/>
          <w:iCs/>
          <w:lang w:eastAsia="de-DE"/>
        </w:rPr>
        <w:t>claimed in the original petition, approved, actual up</w:t>
      </w:r>
      <w:r>
        <w:rPr>
          <w:rFonts w:cstheme="minorHAnsi"/>
          <w:iCs/>
          <w:lang w:eastAsia="de-DE"/>
        </w:rPr>
        <w:t xml:space="preserve"> </w:t>
      </w:r>
      <w:r w:rsidR="00234EAE" w:rsidRPr="008F2ACA">
        <w:rPr>
          <w:rFonts w:cstheme="minorHAnsi"/>
          <w:iCs/>
          <w:lang w:eastAsia="de-DE"/>
        </w:rPr>
        <w:t>to Sept- 2019 and revised estimate for the year</w:t>
      </w:r>
      <w:r w:rsidR="008F2ACA" w:rsidRPr="008F2ACA">
        <w:rPr>
          <w:rFonts w:cstheme="minorHAnsi"/>
          <w:iCs/>
          <w:lang w:eastAsia="de-DE"/>
        </w:rPr>
        <w:t>s</w:t>
      </w:r>
      <w:r w:rsidR="00234EAE" w:rsidRPr="008F2ACA">
        <w:rPr>
          <w:rFonts w:cstheme="minorHAnsi"/>
          <w:iCs/>
          <w:lang w:eastAsia="de-DE"/>
        </w:rPr>
        <w:t xml:space="preserve"> 2019-20</w:t>
      </w:r>
      <w:r w:rsidR="008F2ACA" w:rsidRPr="008F2ACA">
        <w:rPr>
          <w:rFonts w:cstheme="minorHAnsi"/>
          <w:iCs/>
          <w:lang w:eastAsia="de-DE"/>
        </w:rPr>
        <w:t>, 2020-21 and 2021-22 are</w:t>
      </w:r>
      <w:r>
        <w:rPr>
          <w:rFonts w:cstheme="minorHAnsi"/>
          <w:iCs/>
          <w:lang w:eastAsia="de-DE"/>
        </w:rPr>
        <w:t xml:space="preserve"> </w:t>
      </w:r>
      <w:r w:rsidR="00472863" w:rsidRPr="008F2ACA">
        <w:rPr>
          <w:rFonts w:cstheme="minorHAnsi"/>
          <w:iCs/>
          <w:lang w:eastAsia="de-DE"/>
        </w:rPr>
        <w:t>submitted below:</w:t>
      </w:r>
    </w:p>
    <w:p w:rsidR="00A35401" w:rsidRDefault="00A35401" w:rsidP="008F2ACA">
      <w:pPr>
        <w:autoSpaceDE w:val="0"/>
        <w:autoSpaceDN w:val="0"/>
        <w:adjustRightInd w:val="0"/>
        <w:spacing w:after="0"/>
        <w:jc w:val="both"/>
        <w:rPr>
          <w:rFonts w:cstheme="minorHAnsi"/>
          <w:iCs/>
          <w:lang w:eastAsia="de-DE"/>
        </w:rPr>
      </w:pPr>
    </w:p>
    <w:tbl>
      <w:tblPr>
        <w:tblW w:w="11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2529"/>
        <w:gridCol w:w="990"/>
        <w:gridCol w:w="1046"/>
        <w:gridCol w:w="952"/>
        <w:gridCol w:w="1056"/>
        <w:gridCol w:w="1056"/>
        <w:gridCol w:w="874"/>
        <w:gridCol w:w="1056"/>
        <w:gridCol w:w="1056"/>
      </w:tblGrid>
      <w:tr w:rsidR="005E7EBE" w:rsidRPr="00A42411" w:rsidTr="00A35401">
        <w:trPr>
          <w:trHeight w:val="144"/>
          <w:jc w:val="center"/>
        </w:trPr>
        <w:tc>
          <w:tcPr>
            <w:tcW w:w="11071" w:type="dxa"/>
            <w:gridSpan w:val="10"/>
            <w:shd w:val="clear" w:color="000000" w:fill="244061"/>
            <w:vAlign w:val="center"/>
          </w:tcPr>
          <w:p w:rsidR="005E7EBE" w:rsidRPr="00A42411" w:rsidRDefault="005E7EBE" w:rsidP="005E7EBE">
            <w:pPr>
              <w:spacing w:after="0" w:line="240" w:lineRule="auto"/>
              <w:jc w:val="center"/>
              <w:rPr>
                <w:rFonts w:ascii="Calibri" w:eastAsia="Times New Roman" w:hAnsi="Calibri" w:cs="Calibri"/>
                <w:b/>
                <w:bCs/>
                <w:color w:val="FFFFFF"/>
                <w:sz w:val="18"/>
                <w:szCs w:val="18"/>
              </w:rPr>
            </w:pPr>
            <w:r>
              <w:rPr>
                <w:rFonts w:eastAsia="Times New Roman" w:cstheme="minorHAnsi"/>
                <w:b/>
                <w:bCs/>
                <w:color w:val="FFFFFF" w:themeColor="background1"/>
                <w:sz w:val="20"/>
                <w:szCs w:val="20"/>
              </w:rPr>
              <w:t xml:space="preserve">Table 8.49 </w:t>
            </w:r>
            <w:r w:rsidRPr="00A42411">
              <w:rPr>
                <w:rFonts w:ascii="Calibri" w:eastAsia="Times New Roman" w:hAnsi="Calibri" w:cs="Calibri"/>
                <w:b/>
                <w:bCs/>
                <w:color w:val="FFFFFF"/>
                <w:sz w:val="18"/>
                <w:szCs w:val="18"/>
              </w:rPr>
              <w:t>ARR of SBU-T    (Rs.Cr)</w:t>
            </w:r>
          </w:p>
        </w:tc>
      </w:tr>
      <w:tr w:rsidR="00600404" w:rsidRPr="007F3241" w:rsidTr="005B5480">
        <w:trPr>
          <w:trHeight w:val="144"/>
          <w:jc w:val="center"/>
        </w:trPr>
        <w:tc>
          <w:tcPr>
            <w:tcW w:w="456" w:type="dxa"/>
            <w:shd w:val="clear" w:color="000000" w:fill="DBE5F1"/>
            <w:noWrap/>
            <w:vAlign w:val="center"/>
            <w:hideMark/>
          </w:tcPr>
          <w:p w:rsidR="00600404" w:rsidRPr="007F3241" w:rsidRDefault="00600404" w:rsidP="005B5480">
            <w:pPr>
              <w:spacing w:after="0" w:line="240" w:lineRule="auto"/>
              <w:jc w:val="center"/>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No</w:t>
            </w:r>
          </w:p>
        </w:tc>
        <w:tc>
          <w:tcPr>
            <w:tcW w:w="2529" w:type="dxa"/>
            <w:shd w:val="clear" w:color="000000" w:fill="DBE5F1"/>
            <w:vAlign w:val="center"/>
            <w:hideMark/>
          </w:tcPr>
          <w:p w:rsidR="00600404" w:rsidRPr="007F3241" w:rsidRDefault="00600404" w:rsidP="005B5480">
            <w:pPr>
              <w:spacing w:after="0" w:line="240" w:lineRule="auto"/>
              <w:jc w:val="center"/>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Item</w:t>
            </w:r>
          </w:p>
        </w:tc>
        <w:tc>
          <w:tcPr>
            <w:tcW w:w="990" w:type="dxa"/>
            <w:shd w:val="clear" w:color="000000" w:fill="DBE5F1"/>
            <w:vAlign w:val="center"/>
            <w:hideMark/>
          </w:tcPr>
          <w:p w:rsidR="00600404" w:rsidRPr="007F3241" w:rsidRDefault="00600404" w:rsidP="005B5480">
            <w:pPr>
              <w:spacing w:after="0" w:line="240" w:lineRule="auto"/>
              <w:jc w:val="center"/>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Estimated in ARR</w:t>
            </w:r>
          </w:p>
        </w:tc>
        <w:tc>
          <w:tcPr>
            <w:tcW w:w="1046" w:type="dxa"/>
            <w:shd w:val="clear" w:color="000000" w:fill="DBE5F1"/>
            <w:vAlign w:val="center"/>
            <w:hideMark/>
          </w:tcPr>
          <w:p w:rsidR="00600404" w:rsidRPr="007F3241" w:rsidRDefault="00600404" w:rsidP="005E7EBE">
            <w:pPr>
              <w:spacing w:after="0" w:line="240" w:lineRule="auto"/>
              <w:jc w:val="center"/>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Appvd.  (2019-20)</w:t>
            </w:r>
          </w:p>
        </w:tc>
        <w:tc>
          <w:tcPr>
            <w:tcW w:w="952" w:type="dxa"/>
            <w:shd w:val="clear" w:color="000000" w:fill="DBE5F1"/>
            <w:vAlign w:val="center"/>
            <w:hideMark/>
          </w:tcPr>
          <w:p w:rsidR="00600404" w:rsidRPr="007F3241" w:rsidRDefault="00600404" w:rsidP="005B5480">
            <w:pPr>
              <w:spacing w:after="0" w:line="240" w:lineRule="auto"/>
              <w:jc w:val="center"/>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Actual upto Sept 2019</w:t>
            </w:r>
          </w:p>
        </w:tc>
        <w:tc>
          <w:tcPr>
            <w:tcW w:w="1056" w:type="dxa"/>
            <w:shd w:val="clear" w:color="000000" w:fill="DBE5F1"/>
            <w:vAlign w:val="center"/>
            <w:hideMark/>
          </w:tcPr>
          <w:p w:rsidR="00600404" w:rsidRPr="007F3241" w:rsidRDefault="00600404" w:rsidP="005B5480">
            <w:pPr>
              <w:spacing w:after="0" w:line="240" w:lineRule="auto"/>
              <w:jc w:val="center"/>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Revised estimate for 2019-20</w:t>
            </w:r>
          </w:p>
        </w:tc>
        <w:tc>
          <w:tcPr>
            <w:tcW w:w="1056" w:type="dxa"/>
            <w:shd w:val="clear" w:color="000000" w:fill="DBE5F1"/>
            <w:vAlign w:val="center"/>
          </w:tcPr>
          <w:p w:rsidR="00600404" w:rsidRPr="007F3241" w:rsidRDefault="00600404" w:rsidP="005B5480">
            <w:pPr>
              <w:spacing w:after="0" w:line="240" w:lineRule="auto"/>
              <w:jc w:val="center"/>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Appvd. For 2020-21</w:t>
            </w:r>
          </w:p>
        </w:tc>
        <w:tc>
          <w:tcPr>
            <w:tcW w:w="874" w:type="dxa"/>
            <w:shd w:val="clear" w:color="000000" w:fill="DBE5F1"/>
            <w:vAlign w:val="center"/>
            <w:hideMark/>
          </w:tcPr>
          <w:p w:rsidR="00600404" w:rsidRPr="007F3241" w:rsidRDefault="00600404" w:rsidP="005B5480">
            <w:pPr>
              <w:spacing w:after="0" w:line="240" w:lineRule="auto"/>
              <w:jc w:val="center"/>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Revised estimate for 2020-21</w:t>
            </w:r>
          </w:p>
        </w:tc>
        <w:tc>
          <w:tcPr>
            <w:tcW w:w="1056" w:type="dxa"/>
            <w:shd w:val="clear" w:color="000000" w:fill="DBE5F1"/>
            <w:vAlign w:val="center"/>
          </w:tcPr>
          <w:p w:rsidR="00600404" w:rsidRPr="007F3241" w:rsidRDefault="00600404" w:rsidP="005B5480">
            <w:pPr>
              <w:spacing w:after="0" w:line="240" w:lineRule="auto"/>
              <w:jc w:val="center"/>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Appvd. For 2021-22</w:t>
            </w:r>
          </w:p>
        </w:tc>
        <w:tc>
          <w:tcPr>
            <w:tcW w:w="1056" w:type="dxa"/>
            <w:shd w:val="clear" w:color="000000" w:fill="DBE5F1"/>
            <w:vAlign w:val="center"/>
            <w:hideMark/>
          </w:tcPr>
          <w:p w:rsidR="00600404" w:rsidRPr="007F3241" w:rsidRDefault="00600404" w:rsidP="005B5480">
            <w:pPr>
              <w:spacing w:after="0" w:line="240" w:lineRule="auto"/>
              <w:jc w:val="center"/>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Revised estimate for 2021-22</w:t>
            </w:r>
          </w:p>
        </w:tc>
      </w:tr>
      <w:tr w:rsidR="00600404" w:rsidRPr="007F3241" w:rsidTr="005B5480">
        <w:trPr>
          <w:trHeight w:val="144"/>
          <w:jc w:val="center"/>
        </w:trPr>
        <w:tc>
          <w:tcPr>
            <w:tcW w:w="456" w:type="dxa"/>
            <w:shd w:val="clear" w:color="000000" w:fill="FFFFFF"/>
            <w:noWrap/>
            <w:vAlign w:val="center"/>
            <w:hideMark/>
          </w:tcPr>
          <w:p w:rsidR="00600404" w:rsidRPr="007F3241" w:rsidRDefault="00600404" w:rsidP="005B5480">
            <w:pPr>
              <w:spacing w:after="0" w:line="240" w:lineRule="auto"/>
              <w:jc w:val="center"/>
              <w:rPr>
                <w:rFonts w:ascii="Calibri" w:eastAsia="Times New Roman" w:hAnsi="Calibri" w:cs="Calibri"/>
                <w:color w:val="000000"/>
                <w:sz w:val="18"/>
                <w:szCs w:val="18"/>
              </w:rPr>
            </w:pPr>
            <w:r w:rsidRPr="007F3241">
              <w:rPr>
                <w:rFonts w:ascii="Calibri" w:eastAsia="Times New Roman" w:hAnsi="Calibri" w:cs="Calibri"/>
                <w:color w:val="000000"/>
                <w:sz w:val="18"/>
                <w:szCs w:val="18"/>
              </w:rPr>
              <w:t>1</w:t>
            </w:r>
          </w:p>
        </w:tc>
        <w:tc>
          <w:tcPr>
            <w:tcW w:w="2529" w:type="dxa"/>
            <w:shd w:val="clear" w:color="000000" w:fill="FFFFFF"/>
            <w:vAlign w:val="center"/>
            <w:hideMark/>
          </w:tcPr>
          <w:p w:rsidR="00600404" w:rsidRPr="007F3241" w:rsidRDefault="00600404" w:rsidP="005B5480">
            <w:pPr>
              <w:spacing w:after="0" w:line="240" w:lineRule="auto"/>
              <w:rPr>
                <w:rFonts w:ascii="Calibri" w:eastAsia="Times New Roman" w:hAnsi="Calibri" w:cs="Calibri"/>
                <w:color w:val="000000"/>
                <w:sz w:val="18"/>
                <w:szCs w:val="18"/>
              </w:rPr>
            </w:pPr>
            <w:r w:rsidRPr="007F3241">
              <w:rPr>
                <w:rFonts w:ascii="Calibri" w:eastAsia="Times New Roman" w:hAnsi="Calibri" w:cs="Calibri"/>
                <w:color w:val="000000"/>
                <w:sz w:val="18"/>
                <w:szCs w:val="18"/>
              </w:rPr>
              <w:t>Operation &amp; Maintenance Expenses</w:t>
            </w:r>
          </w:p>
        </w:tc>
        <w:tc>
          <w:tcPr>
            <w:tcW w:w="990" w:type="dxa"/>
            <w:shd w:val="clear" w:color="auto" w:fill="auto"/>
            <w:noWrap/>
            <w:vAlign w:val="center"/>
            <w:hideMark/>
          </w:tcPr>
          <w:p w:rsidR="00600404" w:rsidRPr="007F3241" w:rsidRDefault="00600404" w:rsidP="005E7EBE">
            <w:pPr>
              <w:spacing w:after="0" w:line="240" w:lineRule="auto"/>
              <w:jc w:val="right"/>
              <w:rPr>
                <w:rFonts w:ascii="Calibri" w:eastAsia="Times New Roman" w:hAnsi="Calibri" w:cs="Calibri"/>
                <w:color w:val="000000"/>
                <w:sz w:val="18"/>
                <w:szCs w:val="18"/>
              </w:rPr>
            </w:pPr>
            <w:r w:rsidRPr="007F3241">
              <w:rPr>
                <w:rFonts w:ascii="Calibri" w:eastAsia="Times New Roman" w:hAnsi="Calibri" w:cstheme="minorHAnsi"/>
                <w:color w:val="000000"/>
                <w:sz w:val="18"/>
                <w:szCs w:val="18"/>
              </w:rPr>
              <w:t>397.46</w:t>
            </w:r>
          </w:p>
        </w:tc>
        <w:tc>
          <w:tcPr>
            <w:tcW w:w="1046" w:type="dxa"/>
            <w:shd w:val="clear" w:color="auto" w:fill="auto"/>
            <w:noWrap/>
            <w:vAlign w:val="center"/>
            <w:hideMark/>
          </w:tcPr>
          <w:p w:rsidR="00600404" w:rsidRPr="007F3241" w:rsidRDefault="00600404" w:rsidP="005E7EBE">
            <w:pPr>
              <w:spacing w:after="0" w:line="240" w:lineRule="auto"/>
              <w:jc w:val="right"/>
              <w:rPr>
                <w:rFonts w:ascii="Calibri" w:eastAsia="Times New Roman" w:hAnsi="Calibri" w:cs="Calibri"/>
                <w:color w:val="000000"/>
                <w:sz w:val="18"/>
                <w:szCs w:val="18"/>
              </w:rPr>
            </w:pPr>
            <w:r w:rsidRPr="007F3241">
              <w:rPr>
                <w:rFonts w:ascii="Calibri" w:eastAsia="Times New Roman" w:hAnsi="Calibri" w:cs="Calibri"/>
                <w:color w:val="000000"/>
                <w:sz w:val="18"/>
                <w:szCs w:val="18"/>
              </w:rPr>
              <w:t>397.46</w:t>
            </w:r>
          </w:p>
        </w:tc>
        <w:tc>
          <w:tcPr>
            <w:tcW w:w="952" w:type="dxa"/>
            <w:shd w:val="clear" w:color="auto" w:fill="auto"/>
            <w:noWrap/>
            <w:vAlign w:val="center"/>
            <w:hideMark/>
          </w:tcPr>
          <w:p w:rsidR="00600404" w:rsidRPr="007F3241" w:rsidRDefault="00600404" w:rsidP="005E7EBE">
            <w:pPr>
              <w:spacing w:after="0" w:line="240" w:lineRule="auto"/>
              <w:jc w:val="right"/>
              <w:rPr>
                <w:rFonts w:ascii="Calibri" w:eastAsia="Times New Roman" w:hAnsi="Calibri" w:cs="Calibri"/>
                <w:color w:val="333333"/>
                <w:sz w:val="18"/>
                <w:szCs w:val="18"/>
              </w:rPr>
            </w:pPr>
            <w:r w:rsidRPr="007F3241">
              <w:rPr>
                <w:rFonts w:ascii="Calibri" w:eastAsia="Times New Roman" w:hAnsi="Calibri" w:cstheme="minorHAnsi"/>
                <w:color w:val="333333"/>
                <w:sz w:val="18"/>
                <w:szCs w:val="18"/>
              </w:rPr>
              <w:t>256.4</w:t>
            </w:r>
          </w:p>
        </w:tc>
        <w:tc>
          <w:tcPr>
            <w:tcW w:w="1056" w:type="dxa"/>
            <w:shd w:val="clear" w:color="auto" w:fill="auto"/>
            <w:noWrap/>
            <w:vAlign w:val="center"/>
            <w:hideMark/>
          </w:tcPr>
          <w:p w:rsidR="00600404" w:rsidRPr="007F3241" w:rsidRDefault="00600404" w:rsidP="005E7EBE">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theme="minorHAnsi"/>
                <w:b/>
                <w:bCs/>
                <w:color w:val="000000"/>
                <w:sz w:val="18"/>
                <w:szCs w:val="18"/>
                <w:lang w:val="en-IN"/>
              </w:rPr>
              <w:t>390.83</w:t>
            </w:r>
          </w:p>
        </w:tc>
        <w:tc>
          <w:tcPr>
            <w:tcW w:w="1056" w:type="dxa"/>
            <w:vAlign w:val="center"/>
          </w:tcPr>
          <w:p w:rsidR="00600404" w:rsidRPr="007F3241" w:rsidRDefault="00214F51" w:rsidP="005E7EBE">
            <w:pPr>
              <w:spacing w:after="0" w:line="240" w:lineRule="auto"/>
              <w:jc w:val="right"/>
              <w:rPr>
                <w:rFonts w:ascii="Calibri" w:eastAsia="Times New Roman" w:hAnsi="Calibri" w:cstheme="minorHAnsi"/>
                <w:b/>
                <w:bCs/>
                <w:color w:val="000000"/>
                <w:sz w:val="18"/>
                <w:szCs w:val="18"/>
              </w:rPr>
            </w:pPr>
            <w:r w:rsidRPr="007F3241">
              <w:rPr>
                <w:rFonts w:ascii="Calibri" w:eastAsia="Times New Roman" w:hAnsi="Calibri" w:cstheme="minorHAnsi"/>
                <w:b/>
                <w:bCs/>
                <w:color w:val="000000"/>
                <w:sz w:val="18"/>
                <w:szCs w:val="18"/>
              </w:rPr>
              <w:t>452.88</w:t>
            </w:r>
          </w:p>
        </w:tc>
        <w:tc>
          <w:tcPr>
            <w:tcW w:w="874" w:type="dxa"/>
            <w:shd w:val="clear" w:color="auto" w:fill="auto"/>
            <w:vAlign w:val="center"/>
            <w:hideMark/>
          </w:tcPr>
          <w:p w:rsidR="00600404" w:rsidRPr="007F3241" w:rsidRDefault="00600404" w:rsidP="005E7EBE">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theme="minorHAnsi"/>
                <w:b/>
                <w:bCs/>
                <w:color w:val="000000"/>
                <w:sz w:val="18"/>
                <w:szCs w:val="18"/>
              </w:rPr>
              <w:t>440.48</w:t>
            </w:r>
          </w:p>
        </w:tc>
        <w:tc>
          <w:tcPr>
            <w:tcW w:w="1056" w:type="dxa"/>
            <w:vAlign w:val="center"/>
          </w:tcPr>
          <w:p w:rsidR="00600404" w:rsidRPr="007F3241" w:rsidRDefault="00214F51" w:rsidP="005E7EBE">
            <w:pPr>
              <w:spacing w:after="0" w:line="240" w:lineRule="auto"/>
              <w:jc w:val="right"/>
              <w:rPr>
                <w:rFonts w:ascii="Calibri" w:eastAsia="Times New Roman" w:hAnsi="Calibri" w:cstheme="minorHAnsi"/>
                <w:b/>
                <w:bCs/>
                <w:color w:val="000000"/>
                <w:sz w:val="18"/>
                <w:szCs w:val="18"/>
              </w:rPr>
            </w:pPr>
            <w:r w:rsidRPr="007F3241">
              <w:rPr>
                <w:rFonts w:ascii="Calibri" w:eastAsia="Times New Roman" w:hAnsi="Calibri" w:cstheme="minorHAnsi"/>
                <w:b/>
                <w:bCs/>
                <w:color w:val="000000"/>
                <w:sz w:val="18"/>
                <w:szCs w:val="18"/>
              </w:rPr>
              <w:t>491.28</w:t>
            </w:r>
          </w:p>
        </w:tc>
        <w:tc>
          <w:tcPr>
            <w:tcW w:w="1056" w:type="dxa"/>
            <w:shd w:val="clear" w:color="auto" w:fill="auto"/>
            <w:vAlign w:val="center"/>
            <w:hideMark/>
          </w:tcPr>
          <w:p w:rsidR="00600404" w:rsidRPr="007F3241" w:rsidRDefault="00600404" w:rsidP="005E7EBE">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theme="minorHAnsi"/>
                <w:b/>
                <w:bCs/>
                <w:color w:val="000000"/>
                <w:sz w:val="18"/>
                <w:szCs w:val="18"/>
              </w:rPr>
              <w:t>496.3</w:t>
            </w:r>
            <w:r w:rsidR="005E7EBE" w:rsidRPr="007F3241">
              <w:rPr>
                <w:rFonts w:ascii="Calibri" w:eastAsia="Times New Roman" w:hAnsi="Calibri" w:cstheme="minorHAnsi"/>
                <w:b/>
                <w:bCs/>
                <w:color w:val="000000"/>
                <w:sz w:val="18"/>
                <w:szCs w:val="18"/>
              </w:rPr>
              <w:t>0</w:t>
            </w:r>
          </w:p>
        </w:tc>
      </w:tr>
      <w:tr w:rsidR="00600404" w:rsidRPr="007F3241" w:rsidTr="005B5480">
        <w:trPr>
          <w:trHeight w:val="144"/>
          <w:jc w:val="center"/>
        </w:trPr>
        <w:tc>
          <w:tcPr>
            <w:tcW w:w="456" w:type="dxa"/>
            <w:shd w:val="clear" w:color="000000" w:fill="FFFFFF"/>
            <w:noWrap/>
            <w:vAlign w:val="center"/>
            <w:hideMark/>
          </w:tcPr>
          <w:p w:rsidR="00600404" w:rsidRPr="007F3241" w:rsidRDefault="00600404" w:rsidP="005B5480">
            <w:pPr>
              <w:spacing w:after="0" w:line="240" w:lineRule="auto"/>
              <w:jc w:val="center"/>
              <w:rPr>
                <w:rFonts w:ascii="Calibri" w:eastAsia="Times New Roman" w:hAnsi="Calibri" w:cs="Calibri"/>
                <w:color w:val="000000"/>
                <w:sz w:val="18"/>
                <w:szCs w:val="18"/>
              </w:rPr>
            </w:pPr>
            <w:r w:rsidRPr="007F3241">
              <w:rPr>
                <w:rFonts w:ascii="Calibri" w:eastAsia="Times New Roman" w:hAnsi="Calibri" w:cs="Calibri"/>
                <w:color w:val="000000"/>
                <w:sz w:val="18"/>
                <w:szCs w:val="18"/>
              </w:rPr>
              <w:t>2</w:t>
            </w:r>
          </w:p>
        </w:tc>
        <w:tc>
          <w:tcPr>
            <w:tcW w:w="2529" w:type="dxa"/>
            <w:shd w:val="clear" w:color="auto" w:fill="auto"/>
            <w:vAlign w:val="center"/>
            <w:hideMark/>
          </w:tcPr>
          <w:p w:rsidR="00600404" w:rsidRPr="007F3241" w:rsidRDefault="00600404" w:rsidP="005B5480">
            <w:pPr>
              <w:spacing w:after="0" w:line="240" w:lineRule="auto"/>
              <w:rPr>
                <w:rFonts w:ascii="Calibri" w:eastAsia="Times New Roman" w:hAnsi="Calibri" w:cs="Calibri"/>
                <w:color w:val="000000"/>
                <w:sz w:val="18"/>
                <w:szCs w:val="18"/>
              </w:rPr>
            </w:pPr>
            <w:r w:rsidRPr="007F3241">
              <w:rPr>
                <w:rFonts w:ascii="Calibri" w:eastAsia="Times New Roman" w:hAnsi="Calibri" w:cs="Calibri"/>
                <w:color w:val="000000"/>
                <w:sz w:val="18"/>
                <w:szCs w:val="18"/>
              </w:rPr>
              <w:t>Interest and finance charges</w:t>
            </w:r>
          </w:p>
        </w:tc>
        <w:tc>
          <w:tcPr>
            <w:tcW w:w="990" w:type="dxa"/>
            <w:shd w:val="clear" w:color="auto" w:fill="auto"/>
            <w:noWrap/>
            <w:vAlign w:val="center"/>
            <w:hideMark/>
          </w:tcPr>
          <w:p w:rsidR="00600404" w:rsidRPr="007F3241" w:rsidRDefault="00600404" w:rsidP="005E7EBE">
            <w:pPr>
              <w:spacing w:after="0" w:line="240" w:lineRule="auto"/>
              <w:jc w:val="right"/>
              <w:rPr>
                <w:rFonts w:ascii="Calibri" w:eastAsia="Times New Roman" w:hAnsi="Calibri" w:cs="Calibri"/>
                <w:color w:val="000000"/>
                <w:sz w:val="18"/>
                <w:szCs w:val="18"/>
              </w:rPr>
            </w:pPr>
            <w:r w:rsidRPr="007F3241">
              <w:rPr>
                <w:rFonts w:ascii="Calibri" w:eastAsia="Times New Roman" w:hAnsi="Calibri" w:cstheme="minorHAnsi"/>
                <w:color w:val="000000"/>
                <w:sz w:val="18"/>
                <w:szCs w:val="18"/>
              </w:rPr>
              <w:t>257.99</w:t>
            </w:r>
          </w:p>
        </w:tc>
        <w:tc>
          <w:tcPr>
            <w:tcW w:w="1046" w:type="dxa"/>
            <w:shd w:val="clear" w:color="auto" w:fill="auto"/>
            <w:noWrap/>
            <w:vAlign w:val="center"/>
            <w:hideMark/>
          </w:tcPr>
          <w:p w:rsidR="00600404" w:rsidRPr="007F3241" w:rsidRDefault="00600404" w:rsidP="005E7EBE">
            <w:pPr>
              <w:spacing w:after="0" w:line="240" w:lineRule="auto"/>
              <w:jc w:val="right"/>
              <w:rPr>
                <w:rFonts w:ascii="Calibri" w:eastAsia="Times New Roman" w:hAnsi="Calibri" w:cs="Calibri"/>
                <w:color w:val="000000"/>
                <w:sz w:val="18"/>
                <w:szCs w:val="18"/>
              </w:rPr>
            </w:pPr>
            <w:r w:rsidRPr="007F3241">
              <w:rPr>
                <w:rFonts w:ascii="Calibri" w:eastAsia="Times New Roman" w:hAnsi="Calibri" w:cs="Calibri"/>
                <w:color w:val="000000"/>
                <w:sz w:val="18"/>
                <w:szCs w:val="18"/>
              </w:rPr>
              <w:t>185.05</w:t>
            </w:r>
          </w:p>
        </w:tc>
        <w:tc>
          <w:tcPr>
            <w:tcW w:w="952" w:type="dxa"/>
            <w:shd w:val="clear" w:color="auto" w:fill="auto"/>
            <w:noWrap/>
            <w:vAlign w:val="center"/>
            <w:hideMark/>
          </w:tcPr>
          <w:p w:rsidR="00600404" w:rsidRPr="007F3241" w:rsidRDefault="00600404" w:rsidP="005E7EBE">
            <w:pPr>
              <w:spacing w:after="0" w:line="240" w:lineRule="auto"/>
              <w:jc w:val="right"/>
              <w:rPr>
                <w:rFonts w:ascii="Calibri" w:eastAsia="Times New Roman" w:hAnsi="Calibri" w:cs="Calibri"/>
                <w:color w:val="333333"/>
                <w:sz w:val="18"/>
                <w:szCs w:val="18"/>
              </w:rPr>
            </w:pPr>
            <w:r w:rsidRPr="007F3241">
              <w:rPr>
                <w:rFonts w:ascii="Calibri" w:eastAsia="Times New Roman" w:hAnsi="Calibri" w:cstheme="minorHAnsi"/>
                <w:color w:val="333333"/>
                <w:sz w:val="18"/>
                <w:szCs w:val="18"/>
              </w:rPr>
              <w:t>50.59</w:t>
            </w:r>
          </w:p>
        </w:tc>
        <w:tc>
          <w:tcPr>
            <w:tcW w:w="1056" w:type="dxa"/>
            <w:shd w:val="clear" w:color="auto" w:fill="auto"/>
            <w:noWrap/>
            <w:vAlign w:val="center"/>
            <w:hideMark/>
          </w:tcPr>
          <w:p w:rsidR="00600404" w:rsidRPr="007F3241" w:rsidRDefault="00600404" w:rsidP="005E7EBE">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138.56</w:t>
            </w:r>
          </w:p>
        </w:tc>
        <w:tc>
          <w:tcPr>
            <w:tcW w:w="1056" w:type="dxa"/>
            <w:vAlign w:val="center"/>
          </w:tcPr>
          <w:p w:rsidR="00600404" w:rsidRPr="007F3241" w:rsidRDefault="00214F51" w:rsidP="005E7EBE">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263.65</w:t>
            </w:r>
          </w:p>
        </w:tc>
        <w:tc>
          <w:tcPr>
            <w:tcW w:w="874" w:type="dxa"/>
            <w:shd w:val="clear" w:color="auto" w:fill="auto"/>
            <w:vAlign w:val="center"/>
            <w:hideMark/>
          </w:tcPr>
          <w:p w:rsidR="00600404" w:rsidRPr="007F3241" w:rsidRDefault="00600404" w:rsidP="005E7EBE">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270.4</w:t>
            </w:r>
            <w:r w:rsidR="007F3241" w:rsidRPr="007F3241">
              <w:rPr>
                <w:rFonts w:ascii="Calibri" w:eastAsia="Times New Roman" w:hAnsi="Calibri" w:cs="Calibri"/>
                <w:b/>
                <w:bCs/>
                <w:color w:val="000000"/>
                <w:sz w:val="18"/>
                <w:szCs w:val="18"/>
              </w:rPr>
              <w:t>0</w:t>
            </w:r>
          </w:p>
        </w:tc>
        <w:tc>
          <w:tcPr>
            <w:tcW w:w="1056" w:type="dxa"/>
            <w:vAlign w:val="center"/>
          </w:tcPr>
          <w:p w:rsidR="00600404" w:rsidRPr="007F3241" w:rsidRDefault="00214F51" w:rsidP="005E7EBE">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313.12</w:t>
            </w:r>
          </w:p>
        </w:tc>
        <w:tc>
          <w:tcPr>
            <w:tcW w:w="1056" w:type="dxa"/>
            <w:shd w:val="clear" w:color="auto" w:fill="auto"/>
            <w:vAlign w:val="center"/>
            <w:hideMark/>
          </w:tcPr>
          <w:p w:rsidR="00600404" w:rsidRPr="007F3241" w:rsidRDefault="00600404" w:rsidP="007F3241">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41</w:t>
            </w:r>
            <w:r w:rsidR="007F3241" w:rsidRPr="007F3241">
              <w:rPr>
                <w:rFonts w:ascii="Calibri" w:eastAsia="Times New Roman" w:hAnsi="Calibri" w:cs="Calibri"/>
                <w:b/>
                <w:bCs/>
                <w:color w:val="000000"/>
                <w:sz w:val="18"/>
                <w:szCs w:val="18"/>
              </w:rPr>
              <w:t>4</w:t>
            </w:r>
            <w:r w:rsidRPr="007F3241">
              <w:rPr>
                <w:rFonts w:ascii="Calibri" w:eastAsia="Times New Roman" w:hAnsi="Calibri" w:cs="Calibri"/>
                <w:b/>
                <w:bCs/>
                <w:color w:val="000000"/>
                <w:sz w:val="18"/>
                <w:szCs w:val="18"/>
              </w:rPr>
              <w:t>.</w:t>
            </w:r>
            <w:r w:rsidR="007F3241" w:rsidRPr="007F3241">
              <w:rPr>
                <w:rFonts w:ascii="Calibri" w:eastAsia="Times New Roman" w:hAnsi="Calibri" w:cs="Calibri"/>
                <w:b/>
                <w:bCs/>
                <w:color w:val="000000"/>
                <w:sz w:val="18"/>
                <w:szCs w:val="18"/>
              </w:rPr>
              <w:t>25</w:t>
            </w:r>
          </w:p>
        </w:tc>
      </w:tr>
      <w:tr w:rsidR="00600404" w:rsidRPr="007F3241" w:rsidTr="005B5480">
        <w:trPr>
          <w:trHeight w:val="144"/>
          <w:jc w:val="center"/>
        </w:trPr>
        <w:tc>
          <w:tcPr>
            <w:tcW w:w="456" w:type="dxa"/>
            <w:shd w:val="clear" w:color="000000" w:fill="FFFFFF"/>
            <w:noWrap/>
            <w:vAlign w:val="center"/>
            <w:hideMark/>
          </w:tcPr>
          <w:p w:rsidR="00600404" w:rsidRPr="007F3241" w:rsidRDefault="00600404" w:rsidP="005B5480">
            <w:pPr>
              <w:spacing w:after="0" w:line="240" w:lineRule="auto"/>
              <w:jc w:val="center"/>
              <w:rPr>
                <w:rFonts w:ascii="Calibri" w:eastAsia="Times New Roman" w:hAnsi="Calibri" w:cs="Calibri"/>
                <w:color w:val="000000"/>
                <w:sz w:val="18"/>
                <w:szCs w:val="18"/>
              </w:rPr>
            </w:pPr>
            <w:r w:rsidRPr="007F3241">
              <w:rPr>
                <w:rFonts w:ascii="Calibri" w:eastAsia="Times New Roman" w:hAnsi="Calibri" w:cs="Calibri"/>
                <w:color w:val="000000"/>
                <w:sz w:val="18"/>
                <w:szCs w:val="18"/>
              </w:rPr>
              <w:t>3</w:t>
            </w:r>
          </w:p>
        </w:tc>
        <w:tc>
          <w:tcPr>
            <w:tcW w:w="2529" w:type="dxa"/>
            <w:shd w:val="clear" w:color="auto" w:fill="auto"/>
            <w:vAlign w:val="center"/>
            <w:hideMark/>
          </w:tcPr>
          <w:p w:rsidR="00600404" w:rsidRPr="007F3241" w:rsidRDefault="00600404" w:rsidP="005B5480">
            <w:pPr>
              <w:spacing w:after="0" w:line="240" w:lineRule="auto"/>
              <w:rPr>
                <w:rFonts w:ascii="Calibri" w:eastAsia="Times New Roman" w:hAnsi="Calibri" w:cs="Calibri"/>
                <w:color w:val="000000"/>
                <w:sz w:val="18"/>
                <w:szCs w:val="18"/>
              </w:rPr>
            </w:pPr>
            <w:r w:rsidRPr="007F3241">
              <w:rPr>
                <w:rFonts w:ascii="Calibri" w:eastAsia="Times New Roman" w:hAnsi="Calibri" w:cs="Calibri"/>
                <w:color w:val="000000"/>
                <w:sz w:val="18"/>
                <w:szCs w:val="18"/>
              </w:rPr>
              <w:t>Interest on Bonds and additional contribution</w:t>
            </w:r>
          </w:p>
        </w:tc>
        <w:tc>
          <w:tcPr>
            <w:tcW w:w="990" w:type="dxa"/>
            <w:shd w:val="clear" w:color="auto" w:fill="auto"/>
            <w:noWrap/>
            <w:vAlign w:val="center"/>
            <w:hideMark/>
          </w:tcPr>
          <w:p w:rsidR="00600404" w:rsidRPr="007F3241" w:rsidRDefault="00600404" w:rsidP="005E7EBE">
            <w:pPr>
              <w:spacing w:after="0" w:line="240" w:lineRule="auto"/>
              <w:jc w:val="right"/>
              <w:rPr>
                <w:rFonts w:ascii="Calibri" w:eastAsia="Times New Roman" w:hAnsi="Calibri" w:cs="Calibri"/>
                <w:color w:val="000000"/>
                <w:sz w:val="18"/>
                <w:szCs w:val="18"/>
              </w:rPr>
            </w:pPr>
            <w:r w:rsidRPr="007F3241">
              <w:rPr>
                <w:rFonts w:ascii="Calibri" w:eastAsia="Times New Roman" w:hAnsi="Calibri" w:cstheme="minorHAnsi"/>
                <w:color w:val="000000"/>
                <w:sz w:val="18"/>
                <w:szCs w:val="18"/>
              </w:rPr>
              <w:t>125.15</w:t>
            </w:r>
          </w:p>
        </w:tc>
        <w:tc>
          <w:tcPr>
            <w:tcW w:w="1046" w:type="dxa"/>
            <w:shd w:val="clear" w:color="auto" w:fill="auto"/>
            <w:noWrap/>
            <w:vAlign w:val="center"/>
            <w:hideMark/>
          </w:tcPr>
          <w:p w:rsidR="00600404" w:rsidRPr="007F3241" w:rsidRDefault="00600404" w:rsidP="005E7EBE">
            <w:pPr>
              <w:spacing w:after="0" w:line="240" w:lineRule="auto"/>
              <w:jc w:val="right"/>
              <w:rPr>
                <w:rFonts w:ascii="Calibri" w:eastAsia="Times New Roman" w:hAnsi="Calibri" w:cs="Calibri"/>
                <w:color w:val="000000"/>
                <w:sz w:val="18"/>
                <w:szCs w:val="18"/>
              </w:rPr>
            </w:pPr>
            <w:r w:rsidRPr="007F3241">
              <w:rPr>
                <w:rFonts w:ascii="Calibri" w:eastAsia="Times New Roman" w:hAnsi="Calibri" w:cs="Calibri"/>
                <w:color w:val="000000"/>
                <w:sz w:val="18"/>
                <w:szCs w:val="18"/>
              </w:rPr>
              <w:t>105.59</w:t>
            </w:r>
          </w:p>
        </w:tc>
        <w:tc>
          <w:tcPr>
            <w:tcW w:w="952" w:type="dxa"/>
            <w:shd w:val="clear" w:color="auto" w:fill="auto"/>
            <w:noWrap/>
            <w:vAlign w:val="center"/>
            <w:hideMark/>
          </w:tcPr>
          <w:p w:rsidR="00600404" w:rsidRPr="007F3241" w:rsidRDefault="00600404" w:rsidP="005E7EBE">
            <w:pPr>
              <w:spacing w:after="0" w:line="240" w:lineRule="auto"/>
              <w:jc w:val="right"/>
              <w:rPr>
                <w:rFonts w:ascii="Calibri" w:eastAsia="Times New Roman" w:hAnsi="Calibri" w:cs="Calibri"/>
                <w:color w:val="333333"/>
                <w:sz w:val="18"/>
                <w:szCs w:val="18"/>
              </w:rPr>
            </w:pPr>
            <w:r w:rsidRPr="007F3241">
              <w:rPr>
                <w:rFonts w:ascii="Calibri" w:eastAsia="Times New Roman" w:hAnsi="Calibri" w:cstheme="minorHAnsi"/>
                <w:color w:val="333333"/>
                <w:sz w:val="18"/>
                <w:szCs w:val="18"/>
              </w:rPr>
              <w:t>36.17</w:t>
            </w:r>
          </w:p>
        </w:tc>
        <w:tc>
          <w:tcPr>
            <w:tcW w:w="1056" w:type="dxa"/>
            <w:shd w:val="clear" w:color="auto" w:fill="auto"/>
            <w:noWrap/>
            <w:vAlign w:val="center"/>
            <w:hideMark/>
          </w:tcPr>
          <w:p w:rsidR="00600404" w:rsidRPr="007F3241" w:rsidRDefault="00600404" w:rsidP="005E7EBE">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105.59</w:t>
            </w:r>
          </w:p>
        </w:tc>
        <w:tc>
          <w:tcPr>
            <w:tcW w:w="1056" w:type="dxa"/>
            <w:vAlign w:val="center"/>
          </w:tcPr>
          <w:p w:rsidR="00600404" w:rsidRPr="007F3241" w:rsidRDefault="00214F51" w:rsidP="005E7EBE">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100.98</w:t>
            </w:r>
          </w:p>
        </w:tc>
        <w:tc>
          <w:tcPr>
            <w:tcW w:w="874" w:type="dxa"/>
            <w:shd w:val="clear" w:color="auto" w:fill="auto"/>
            <w:vAlign w:val="center"/>
            <w:hideMark/>
          </w:tcPr>
          <w:p w:rsidR="00600404" w:rsidRPr="007F3241" w:rsidRDefault="00600404" w:rsidP="005E7EBE">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100.98</w:t>
            </w:r>
          </w:p>
        </w:tc>
        <w:tc>
          <w:tcPr>
            <w:tcW w:w="1056" w:type="dxa"/>
            <w:vAlign w:val="center"/>
          </w:tcPr>
          <w:p w:rsidR="00600404" w:rsidRPr="007F3241" w:rsidRDefault="00214F51" w:rsidP="005E7EBE">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96.37</w:t>
            </w:r>
          </w:p>
        </w:tc>
        <w:tc>
          <w:tcPr>
            <w:tcW w:w="1056" w:type="dxa"/>
            <w:shd w:val="clear" w:color="auto" w:fill="auto"/>
            <w:vAlign w:val="center"/>
            <w:hideMark/>
          </w:tcPr>
          <w:p w:rsidR="00600404" w:rsidRPr="007F3241" w:rsidRDefault="00600404" w:rsidP="005E7EBE">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96.37</w:t>
            </w:r>
          </w:p>
        </w:tc>
      </w:tr>
      <w:tr w:rsidR="00600404" w:rsidRPr="007F3241" w:rsidTr="005B5480">
        <w:trPr>
          <w:trHeight w:val="144"/>
          <w:jc w:val="center"/>
        </w:trPr>
        <w:tc>
          <w:tcPr>
            <w:tcW w:w="456" w:type="dxa"/>
            <w:shd w:val="clear" w:color="000000" w:fill="FFFFFF"/>
            <w:noWrap/>
            <w:vAlign w:val="center"/>
            <w:hideMark/>
          </w:tcPr>
          <w:p w:rsidR="00600404" w:rsidRPr="007F3241" w:rsidRDefault="00600404" w:rsidP="005B5480">
            <w:pPr>
              <w:spacing w:after="0" w:line="240" w:lineRule="auto"/>
              <w:jc w:val="center"/>
              <w:rPr>
                <w:rFonts w:ascii="Calibri" w:eastAsia="Times New Roman" w:hAnsi="Calibri" w:cs="Calibri"/>
                <w:color w:val="000000"/>
                <w:sz w:val="18"/>
                <w:szCs w:val="18"/>
              </w:rPr>
            </w:pPr>
            <w:r w:rsidRPr="007F3241">
              <w:rPr>
                <w:rFonts w:ascii="Calibri" w:eastAsia="Times New Roman" w:hAnsi="Calibri" w:cs="Calibri"/>
                <w:color w:val="000000"/>
                <w:sz w:val="18"/>
                <w:szCs w:val="18"/>
              </w:rPr>
              <w:t>4</w:t>
            </w:r>
          </w:p>
        </w:tc>
        <w:tc>
          <w:tcPr>
            <w:tcW w:w="2529" w:type="dxa"/>
            <w:shd w:val="clear" w:color="auto" w:fill="auto"/>
            <w:vAlign w:val="center"/>
            <w:hideMark/>
          </w:tcPr>
          <w:p w:rsidR="00600404" w:rsidRPr="007F3241" w:rsidRDefault="00600404" w:rsidP="005B5480">
            <w:pPr>
              <w:spacing w:after="0" w:line="240" w:lineRule="auto"/>
              <w:rPr>
                <w:rFonts w:ascii="Calibri" w:eastAsia="Times New Roman" w:hAnsi="Calibri" w:cs="Calibri"/>
                <w:color w:val="000000"/>
                <w:sz w:val="18"/>
                <w:szCs w:val="18"/>
              </w:rPr>
            </w:pPr>
            <w:r w:rsidRPr="007F3241">
              <w:rPr>
                <w:rFonts w:ascii="Calibri" w:eastAsia="Times New Roman" w:hAnsi="Calibri" w:cs="Calibri"/>
                <w:color w:val="000000"/>
                <w:sz w:val="18"/>
                <w:szCs w:val="18"/>
              </w:rPr>
              <w:t>GPF Interest</w:t>
            </w:r>
          </w:p>
        </w:tc>
        <w:tc>
          <w:tcPr>
            <w:tcW w:w="990" w:type="dxa"/>
            <w:shd w:val="clear" w:color="auto" w:fill="auto"/>
            <w:noWrap/>
            <w:vAlign w:val="center"/>
            <w:hideMark/>
          </w:tcPr>
          <w:p w:rsidR="00600404" w:rsidRPr="007F3241" w:rsidRDefault="00600404" w:rsidP="005E7EBE">
            <w:pPr>
              <w:spacing w:after="0" w:line="240" w:lineRule="auto"/>
              <w:jc w:val="right"/>
              <w:rPr>
                <w:rFonts w:ascii="Calibri" w:eastAsia="Times New Roman" w:hAnsi="Calibri" w:cs="Calibri"/>
                <w:color w:val="000000"/>
                <w:sz w:val="18"/>
                <w:szCs w:val="18"/>
              </w:rPr>
            </w:pPr>
            <w:r w:rsidRPr="007F3241">
              <w:rPr>
                <w:rFonts w:ascii="Calibri" w:eastAsia="Times New Roman" w:hAnsi="Calibri" w:cstheme="minorHAnsi"/>
                <w:color w:val="000000"/>
                <w:sz w:val="18"/>
                <w:szCs w:val="18"/>
              </w:rPr>
              <w:t>23.12</w:t>
            </w:r>
          </w:p>
        </w:tc>
        <w:tc>
          <w:tcPr>
            <w:tcW w:w="1046" w:type="dxa"/>
            <w:shd w:val="clear" w:color="auto" w:fill="auto"/>
            <w:noWrap/>
            <w:vAlign w:val="center"/>
            <w:hideMark/>
          </w:tcPr>
          <w:p w:rsidR="00600404" w:rsidRPr="007F3241" w:rsidRDefault="00600404" w:rsidP="005E7EBE">
            <w:pPr>
              <w:spacing w:after="0" w:line="240" w:lineRule="auto"/>
              <w:jc w:val="right"/>
              <w:rPr>
                <w:rFonts w:ascii="Calibri" w:eastAsia="Times New Roman" w:hAnsi="Calibri" w:cs="Calibri"/>
                <w:color w:val="000000"/>
                <w:sz w:val="18"/>
                <w:szCs w:val="18"/>
              </w:rPr>
            </w:pPr>
            <w:r w:rsidRPr="007F3241">
              <w:rPr>
                <w:rFonts w:ascii="Calibri" w:eastAsia="Times New Roman" w:hAnsi="Calibri" w:cs="Calibri"/>
                <w:color w:val="000000"/>
                <w:sz w:val="18"/>
                <w:szCs w:val="18"/>
              </w:rPr>
              <w:t>22.03</w:t>
            </w:r>
          </w:p>
        </w:tc>
        <w:tc>
          <w:tcPr>
            <w:tcW w:w="952" w:type="dxa"/>
            <w:shd w:val="clear" w:color="auto" w:fill="auto"/>
            <w:noWrap/>
            <w:vAlign w:val="center"/>
            <w:hideMark/>
          </w:tcPr>
          <w:p w:rsidR="00600404" w:rsidRPr="007F3241" w:rsidRDefault="00600404" w:rsidP="005E7EBE">
            <w:pPr>
              <w:spacing w:after="0" w:line="240" w:lineRule="auto"/>
              <w:jc w:val="right"/>
              <w:rPr>
                <w:rFonts w:ascii="Calibri" w:eastAsia="Times New Roman" w:hAnsi="Calibri" w:cs="Calibri"/>
                <w:color w:val="333333"/>
                <w:sz w:val="18"/>
                <w:szCs w:val="18"/>
              </w:rPr>
            </w:pPr>
            <w:r w:rsidRPr="007F3241">
              <w:rPr>
                <w:rFonts w:ascii="Calibri" w:eastAsia="Times New Roman" w:hAnsi="Calibri" w:cstheme="minorHAnsi"/>
                <w:color w:val="333333"/>
                <w:sz w:val="18"/>
                <w:szCs w:val="18"/>
              </w:rPr>
              <w:t>9.55</w:t>
            </w:r>
          </w:p>
        </w:tc>
        <w:tc>
          <w:tcPr>
            <w:tcW w:w="1056" w:type="dxa"/>
            <w:shd w:val="clear" w:color="auto" w:fill="auto"/>
            <w:noWrap/>
            <w:vAlign w:val="center"/>
            <w:hideMark/>
          </w:tcPr>
          <w:p w:rsidR="00600404" w:rsidRPr="007F3241" w:rsidRDefault="007F3241" w:rsidP="005E7EBE">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20.68</w:t>
            </w:r>
          </w:p>
        </w:tc>
        <w:tc>
          <w:tcPr>
            <w:tcW w:w="1056" w:type="dxa"/>
            <w:vAlign w:val="center"/>
          </w:tcPr>
          <w:p w:rsidR="00600404" w:rsidRPr="007F3241" w:rsidRDefault="00214F51" w:rsidP="005E7EBE">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23.39</w:t>
            </w:r>
          </w:p>
        </w:tc>
        <w:tc>
          <w:tcPr>
            <w:tcW w:w="874" w:type="dxa"/>
            <w:shd w:val="clear" w:color="auto" w:fill="auto"/>
            <w:vAlign w:val="center"/>
            <w:hideMark/>
          </w:tcPr>
          <w:p w:rsidR="00600404" w:rsidRPr="007F3241" w:rsidRDefault="007F3241" w:rsidP="005E7EBE">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22.04</w:t>
            </w:r>
          </w:p>
        </w:tc>
        <w:tc>
          <w:tcPr>
            <w:tcW w:w="1056" w:type="dxa"/>
            <w:vAlign w:val="center"/>
          </w:tcPr>
          <w:p w:rsidR="00600404" w:rsidRPr="007F3241" w:rsidRDefault="00214F51" w:rsidP="005E7EBE">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24.74</w:t>
            </w:r>
          </w:p>
        </w:tc>
        <w:tc>
          <w:tcPr>
            <w:tcW w:w="1056" w:type="dxa"/>
            <w:shd w:val="clear" w:color="auto" w:fill="auto"/>
            <w:vAlign w:val="center"/>
            <w:hideMark/>
          </w:tcPr>
          <w:p w:rsidR="00600404" w:rsidRPr="007F3241" w:rsidRDefault="007F3241" w:rsidP="005E7EBE">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23.40</w:t>
            </w:r>
          </w:p>
        </w:tc>
      </w:tr>
      <w:tr w:rsidR="00600404" w:rsidRPr="007F3241" w:rsidTr="005B5480">
        <w:trPr>
          <w:trHeight w:val="144"/>
          <w:jc w:val="center"/>
        </w:trPr>
        <w:tc>
          <w:tcPr>
            <w:tcW w:w="456" w:type="dxa"/>
            <w:shd w:val="clear" w:color="000000" w:fill="FFFFFF"/>
            <w:noWrap/>
            <w:vAlign w:val="center"/>
            <w:hideMark/>
          </w:tcPr>
          <w:p w:rsidR="00600404" w:rsidRPr="007F3241" w:rsidRDefault="00600404" w:rsidP="005B5480">
            <w:pPr>
              <w:spacing w:after="0" w:line="240" w:lineRule="auto"/>
              <w:jc w:val="center"/>
              <w:rPr>
                <w:rFonts w:ascii="Calibri" w:eastAsia="Times New Roman" w:hAnsi="Calibri" w:cs="Calibri"/>
                <w:color w:val="000000"/>
                <w:sz w:val="18"/>
                <w:szCs w:val="18"/>
              </w:rPr>
            </w:pPr>
            <w:r w:rsidRPr="007F3241">
              <w:rPr>
                <w:rFonts w:ascii="Calibri" w:eastAsia="Times New Roman" w:hAnsi="Calibri" w:cs="Calibri"/>
                <w:color w:val="000000"/>
                <w:sz w:val="18"/>
                <w:szCs w:val="18"/>
              </w:rPr>
              <w:t>5</w:t>
            </w:r>
          </w:p>
        </w:tc>
        <w:tc>
          <w:tcPr>
            <w:tcW w:w="2529" w:type="dxa"/>
            <w:shd w:val="clear" w:color="auto" w:fill="auto"/>
            <w:vAlign w:val="center"/>
            <w:hideMark/>
          </w:tcPr>
          <w:p w:rsidR="00600404" w:rsidRPr="007F3241" w:rsidRDefault="00600404" w:rsidP="005B5480">
            <w:pPr>
              <w:spacing w:after="0" w:line="240" w:lineRule="auto"/>
              <w:rPr>
                <w:rFonts w:ascii="Calibri" w:eastAsia="Times New Roman" w:hAnsi="Calibri" w:cs="Calibri"/>
                <w:color w:val="000000"/>
                <w:sz w:val="18"/>
                <w:szCs w:val="18"/>
              </w:rPr>
            </w:pPr>
            <w:r w:rsidRPr="007F3241">
              <w:rPr>
                <w:rFonts w:ascii="Calibri" w:eastAsia="Times New Roman" w:hAnsi="Calibri" w:cs="Calibri"/>
                <w:color w:val="000000"/>
                <w:sz w:val="18"/>
                <w:szCs w:val="18"/>
              </w:rPr>
              <w:t>Depreciation</w:t>
            </w:r>
          </w:p>
        </w:tc>
        <w:tc>
          <w:tcPr>
            <w:tcW w:w="990" w:type="dxa"/>
            <w:shd w:val="clear" w:color="auto" w:fill="auto"/>
            <w:noWrap/>
            <w:vAlign w:val="center"/>
            <w:hideMark/>
          </w:tcPr>
          <w:p w:rsidR="00600404" w:rsidRPr="007F3241" w:rsidRDefault="00600404" w:rsidP="005E7EBE">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theme="minorHAnsi"/>
                <w:b/>
                <w:bCs/>
                <w:color w:val="000000"/>
                <w:sz w:val="18"/>
                <w:szCs w:val="18"/>
              </w:rPr>
              <w:t>199.58</w:t>
            </w:r>
          </w:p>
        </w:tc>
        <w:tc>
          <w:tcPr>
            <w:tcW w:w="1046" w:type="dxa"/>
            <w:shd w:val="clear" w:color="auto" w:fill="auto"/>
            <w:noWrap/>
            <w:vAlign w:val="center"/>
            <w:hideMark/>
          </w:tcPr>
          <w:p w:rsidR="00600404" w:rsidRPr="007F3241" w:rsidRDefault="00600404" w:rsidP="005E7EBE">
            <w:pPr>
              <w:spacing w:after="0" w:line="240" w:lineRule="auto"/>
              <w:jc w:val="right"/>
              <w:rPr>
                <w:rFonts w:ascii="Calibri" w:eastAsia="Times New Roman" w:hAnsi="Calibri" w:cs="Calibri"/>
                <w:color w:val="000000"/>
                <w:sz w:val="18"/>
                <w:szCs w:val="18"/>
              </w:rPr>
            </w:pPr>
            <w:r w:rsidRPr="007F3241">
              <w:rPr>
                <w:rFonts w:ascii="Calibri" w:eastAsia="Times New Roman" w:hAnsi="Calibri" w:cs="Calibri"/>
                <w:color w:val="000000"/>
                <w:sz w:val="18"/>
                <w:szCs w:val="18"/>
              </w:rPr>
              <w:t>173.47</w:t>
            </w:r>
          </w:p>
        </w:tc>
        <w:tc>
          <w:tcPr>
            <w:tcW w:w="952" w:type="dxa"/>
            <w:shd w:val="clear" w:color="auto" w:fill="auto"/>
            <w:noWrap/>
            <w:vAlign w:val="center"/>
            <w:hideMark/>
          </w:tcPr>
          <w:p w:rsidR="00600404" w:rsidRPr="007F3241" w:rsidRDefault="00600404" w:rsidP="005E7EBE">
            <w:pPr>
              <w:spacing w:after="0" w:line="240" w:lineRule="auto"/>
              <w:jc w:val="right"/>
              <w:rPr>
                <w:rFonts w:ascii="Calibri" w:eastAsia="Times New Roman" w:hAnsi="Calibri" w:cs="Calibri"/>
                <w:color w:val="333333"/>
                <w:sz w:val="18"/>
                <w:szCs w:val="18"/>
              </w:rPr>
            </w:pPr>
            <w:r w:rsidRPr="007F3241">
              <w:rPr>
                <w:rFonts w:ascii="Calibri" w:eastAsia="Times New Roman" w:hAnsi="Calibri" w:cstheme="minorHAnsi"/>
                <w:color w:val="333333"/>
                <w:sz w:val="18"/>
                <w:szCs w:val="18"/>
              </w:rPr>
              <w:t>123.3</w:t>
            </w:r>
          </w:p>
        </w:tc>
        <w:tc>
          <w:tcPr>
            <w:tcW w:w="1056" w:type="dxa"/>
            <w:shd w:val="clear" w:color="auto" w:fill="auto"/>
            <w:noWrap/>
            <w:vAlign w:val="center"/>
            <w:hideMark/>
          </w:tcPr>
          <w:p w:rsidR="00600404" w:rsidRPr="007F3241" w:rsidRDefault="00600404" w:rsidP="005E7EBE">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theme="minorHAnsi"/>
                <w:b/>
                <w:bCs/>
                <w:color w:val="000000"/>
                <w:sz w:val="18"/>
                <w:szCs w:val="18"/>
              </w:rPr>
              <w:t>193.78</w:t>
            </w:r>
          </w:p>
        </w:tc>
        <w:tc>
          <w:tcPr>
            <w:tcW w:w="1056" w:type="dxa"/>
            <w:vAlign w:val="center"/>
          </w:tcPr>
          <w:p w:rsidR="00600404" w:rsidRPr="007F3241" w:rsidRDefault="00214F51" w:rsidP="005E7EBE">
            <w:pPr>
              <w:spacing w:after="0" w:line="240" w:lineRule="auto"/>
              <w:jc w:val="right"/>
              <w:rPr>
                <w:rFonts w:ascii="Calibri" w:eastAsia="Times New Roman" w:hAnsi="Calibri" w:cstheme="minorHAnsi"/>
                <w:b/>
                <w:bCs/>
                <w:color w:val="000000"/>
                <w:sz w:val="18"/>
                <w:szCs w:val="18"/>
              </w:rPr>
            </w:pPr>
            <w:r w:rsidRPr="007F3241">
              <w:rPr>
                <w:rFonts w:ascii="Calibri" w:eastAsia="Times New Roman" w:hAnsi="Calibri" w:cstheme="minorHAnsi"/>
                <w:b/>
                <w:bCs/>
                <w:color w:val="000000"/>
                <w:sz w:val="18"/>
                <w:szCs w:val="18"/>
              </w:rPr>
              <w:t>222.92</w:t>
            </w:r>
          </w:p>
        </w:tc>
        <w:tc>
          <w:tcPr>
            <w:tcW w:w="874" w:type="dxa"/>
            <w:shd w:val="clear" w:color="auto" w:fill="auto"/>
            <w:vAlign w:val="center"/>
            <w:hideMark/>
          </w:tcPr>
          <w:p w:rsidR="00600404" w:rsidRPr="007F3241" w:rsidRDefault="00600404" w:rsidP="005E7EBE">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theme="minorHAnsi"/>
                <w:b/>
                <w:bCs/>
                <w:color w:val="000000"/>
                <w:sz w:val="18"/>
                <w:szCs w:val="18"/>
              </w:rPr>
              <w:t>255.1</w:t>
            </w:r>
            <w:r w:rsidR="007F3241" w:rsidRPr="007F3241">
              <w:rPr>
                <w:rFonts w:ascii="Calibri" w:eastAsia="Times New Roman" w:hAnsi="Calibri" w:cstheme="minorHAnsi"/>
                <w:b/>
                <w:bCs/>
                <w:color w:val="000000"/>
                <w:sz w:val="18"/>
                <w:szCs w:val="18"/>
              </w:rPr>
              <w:t>0</w:t>
            </w:r>
          </w:p>
        </w:tc>
        <w:tc>
          <w:tcPr>
            <w:tcW w:w="1056" w:type="dxa"/>
            <w:vAlign w:val="center"/>
          </w:tcPr>
          <w:p w:rsidR="00600404" w:rsidRPr="007F3241" w:rsidRDefault="00214F51" w:rsidP="005E7EBE">
            <w:pPr>
              <w:spacing w:after="0" w:line="240" w:lineRule="auto"/>
              <w:jc w:val="right"/>
              <w:rPr>
                <w:rFonts w:ascii="Calibri" w:eastAsia="Times New Roman" w:hAnsi="Calibri" w:cstheme="minorHAnsi"/>
                <w:b/>
                <w:bCs/>
                <w:color w:val="000000"/>
                <w:sz w:val="18"/>
                <w:szCs w:val="18"/>
              </w:rPr>
            </w:pPr>
            <w:r w:rsidRPr="007F3241">
              <w:rPr>
                <w:rFonts w:ascii="Calibri" w:eastAsia="Times New Roman" w:hAnsi="Calibri" w:cstheme="minorHAnsi"/>
                <w:b/>
                <w:bCs/>
                <w:color w:val="000000"/>
                <w:sz w:val="18"/>
                <w:szCs w:val="18"/>
              </w:rPr>
              <w:t>261.09</w:t>
            </w:r>
          </w:p>
        </w:tc>
        <w:tc>
          <w:tcPr>
            <w:tcW w:w="1056" w:type="dxa"/>
            <w:shd w:val="clear" w:color="auto" w:fill="auto"/>
            <w:vAlign w:val="center"/>
            <w:hideMark/>
          </w:tcPr>
          <w:p w:rsidR="00600404" w:rsidRPr="007F3241" w:rsidRDefault="00600404" w:rsidP="007F3241">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theme="minorHAnsi"/>
                <w:b/>
                <w:bCs/>
                <w:color w:val="000000"/>
                <w:sz w:val="18"/>
                <w:szCs w:val="18"/>
              </w:rPr>
              <w:t>31</w:t>
            </w:r>
            <w:r w:rsidR="007F3241" w:rsidRPr="007F3241">
              <w:rPr>
                <w:rFonts w:ascii="Calibri" w:eastAsia="Times New Roman" w:hAnsi="Calibri" w:cstheme="minorHAnsi"/>
                <w:b/>
                <w:bCs/>
                <w:color w:val="000000"/>
                <w:sz w:val="18"/>
                <w:szCs w:val="18"/>
              </w:rPr>
              <w:t>3.17</w:t>
            </w:r>
          </w:p>
        </w:tc>
      </w:tr>
      <w:tr w:rsidR="00600404" w:rsidRPr="007F3241" w:rsidTr="005B5480">
        <w:trPr>
          <w:trHeight w:val="144"/>
          <w:jc w:val="center"/>
        </w:trPr>
        <w:tc>
          <w:tcPr>
            <w:tcW w:w="456" w:type="dxa"/>
            <w:shd w:val="clear" w:color="000000" w:fill="FFFFFF"/>
            <w:noWrap/>
            <w:vAlign w:val="center"/>
            <w:hideMark/>
          </w:tcPr>
          <w:p w:rsidR="00600404" w:rsidRPr="007F3241" w:rsidRDefault="00600404" w:rsidP="005B5480">
            <w:pPr>
              <w:spacing w:after="0" w:line="240" w:lineRule="auto"/>
              <w:jc w:val="center"/>
              <w:rPr>
                <w:rFonts w:ascii="Calibri" w:eastAsia="Times New Roman" w:hAnsi="Calibri" w:cs="Calibri"/>
                <w:color w:val="000000"/>
                <w:sz w:val="18"/>
                <w:szCs w:val="18"/>
              </w:rPr>
            </w:pPr>
            <w:r w:rsidRPr="007F3241">
              <w:rPr>
                <w:rFonts w:ascii="Calibri" w:eastAsia="Times New Roman" w:hAnsi="Calibri" w:cs="Calibri"/>
                <w:color w:val="000000"/>
                <w:sz w:val="18"/>
                <w:szCs w:val="18"/>
              </w:rPr>
              <w:t>6</w:t>
            </w:r>
          </w:p>
        </w:tc>
        <w:tc>
          <w:tcPr>
            <w:tcW w:w="2529" w:type="dxa"/>
            <w:shd w:val="clear" w:color="auto" w:fill="auto"/>
            <w:vAlign w:val="center"/>
            <w:hideMark/>
          </w:tcPr>
          <w:p w:rsidR="00600404" w:rsidRPr="007F3241" w:rsidRDefault="00600404" w:rsidP="005B5480">
            <w:pPr>
              <w:spacing w:after="0" w:line="240" w:lineRule="auto"/>
              <w:rPr>
                <w:rFonts w:ascii="Calibri" w:eastAsia="Times New Roman" w:hAnsi="Calibri" w:cs="Calibri"/>
                <w:color w:val="000000"/>
                <w:sz w:val="18"/>
                <w:szCs w:val="18"/>
              </w:rPr>
            </w:pPr>
            <w:r w:rsidRPr="007F3241">
              <w:rPr>
                <w:rFonts w:ascii="Calibri" w:eastAsia="Times New Roman" w:hAnsi="Calibri" w:cs="Calibri"/>
                <w:color w:val="000000"/>
                <w:sz w:val="18"/>
                <w:szCs w:val="18"/>
              </w:rPr>
              <w:t>Interest on WC and deposits</w:t>
            </w:r>
          </w:p>
        </w:tc>
        <w:tc>
          <w:tcPr>
            <w:tcW w:w="990" w:type="dxa"/>
            <w:shd w:val="clear" w:color="auto" w:fill="auto"/>
            <w:noWrap/>
            <w:vAlign w:val="center"/>
            <w:hideMark/>
          </w:tcPr>
          <w:p w:rsidR="00600404" w:rsidRPr="007F3241" w:rsidRDefault="00600404" w:rsidP="005E7EBE">
            <w:pPr>
              <w:spacing w:after="0" w:line="240" w:lineRule="auto"/>
              <w:jc w:val="right"/>
              <w:rPr>
                <w:rFonts w:ascii="Calibri" w:eastAsia="Times New Roman" w:hAnsi="Calibri" w:cs="Calibri"/>
                <w:color w:val="000000"/>
                <w:sz w:val="18"/>
                <w:szCs w:val="18"/>
              </w:rPr>
            </w:pPr>
            <w:r w:rsidRPr="007F3241">
              <w:rPr>
                <w:rFonts w:ascii="Calibri" w:eastAsia="Times New Roman" w:hAnsi="Calibri" w:cstheme="minorHAnsi"/>
                <w:color w:val="000000"/>
                <w:sz w:val="18"/>
                <w:szCs w:val="18"/>
              </w:rPr>
              <w:t>20.2</w:t>
            </w:r>
          </w:p>
        </w:tc>
        <w:tc>
          <w:tcPr>
            <w:tcW w:w="1046" w:type="dxa"/>
            <w:shd w:val="clear" w:color="auto" w:fill="auto"/>
            <w:noWrap/>
            <w:vAlign w:val="center"/>
            <w:hideMark/>
          </w:tcPr>
          <w:p w:rsidR="00600404" w:rsidRPr="007F3241" w:rsidRDefault="00600404" w:rsidP="005E7EBE">
            <w:pPr>
              <w:spacing w:after="0" w:line="240" w:lineRule="auto"/>
              <w:jc w:val="right"/>
              <w:rPr>
                <w:rFonts w:ascii="Calibri" w:eastAsia="Times New Roman" w:hAnsi="Calibri" w:cs="Calibri"/>
                <w:color w:val="000000"/>
                <w:sz w:val="18"/>
                <w:szCs w:val="18"/>
              </w:rPr>
            </w:pPr>
            <w:r w:rsidRPr="007F3241">
              <w:rPr>
                <w:rFonts w:ascii="Calibri" w:eastAsia="Times New Roman" w:hAnsi="Calibri" w:cs="Calibri"/>
                <w:color w:val="000000"/>
                <w:sz w:val="18"/>
                <w:szCs w:val="18"/>
              </w:rPr>
              <w:t>17.4</w:t>
            </w:r>
          </w:p>
        </w:tc>
        <w:tc>
          <w:tcPr>
            <w:tcW w:w="952" w:type="dxa"/>
            <w:shd w:val="clear" w:color="auto" w:fill="auto"/>
            <w:noWrap/>
            <w:vAlign w:val="center"/>
            <w:hideMark/>
          </w:tcPr>
          <w:p w:rsidR="00600404" w:rsidRPr="007F3241" w:rsidRDefault="00600404" w:rsidP="005E7EBE">
            <w:pPr>
              <w:spacing w:after="0" w:line="240" w:lineRule="auto"/>
              <w:jc w:val="right"/>
              <w:rPr>
                <w:rFonts w:ascii="Calibri" w:eastAsia="Times New Roman" w:hAnsi="Calibri" w:cs="Calibri"/>
                <w:color w:val="333333"/>
                <w:sz w:val="18"/>
                <w:szCs w:val="18"/>
              </w:rPr>
            </w:pPr>
            <w:r w:rsidRPr="007F3241">
              <w:rPr>
                <w:rFonts w:ascii="Calibri" w:eastAsia="Times New Roman" w:hAnsi="Calibri" w:cstheme="minorHAnsi"/>
                <w:color w:val="333333"/>
                <w:sz w:val="18"/>
                <w:szCs w:val="18"/>
              </w:rPr>
              <w:t>9.55</w:t>
            </w:r>
          </w:p>
        </w:tc>
        <w:tc>
          <w:tcPr>
            <w:tcW w:w="1056" w:type="dxa"/>
            <w:shd w:val="clear" w:color="auto" w:fill="auto"/>
            <w:noWrap/>
            <w:vAlign w:val="center"/>
            <w:hideMark/>
          </w:tcPr>
          <w:p w:rsidR="00600404" w:rsidRPr="007F3241" w:rsidRDefault="007F3241" w:rsidP="005E7EBE">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21.70</w:t>
            </w:r>
          </w:p>
        </w:tc>
        <w:tc>
          <w:tcPr>
            <w:tcW w:w="1056" w:type="dxa"/>
            <w:vAlign w:val="center"/>
          </w:tcPr>
          <w:p w:rsidR="00600404" w:rsidRPr="007F3241" w:rsidRDefault="00214F51" w:rsidP="005E7EBE">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20.48</w:t>
            </w:r>
          </w:p>
        </w:tc>
        <w:tc>
          <w:tcPr>
            <w:tcW w:w="874" w:type="dxa"/>
            <w:shd w:val="clear" w:color="auto" w:fill="auto"/>
            <w:vAlign w:val="center"/>
            <w:hideMark/>
          </w:tcPr>
          <w:p w:rsidR="00600404" w:rsidRPr="007F3241" w:rsidRDefault="007F3241" w:rsidP="005E7EBE">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23.28</w:t>
            </w:r>
          </w:p>
        </w:tc>
        <w:tc>
          <w:tcPr>
            <w:tcW w:w="1056" w:type="dxa"/>
            <w:vAlign w:val="center"/>
          </w:tcPr>
          <w:p w:rsidR="00600404" w:rsidRPr="007F3241" w:rsidRDefault="00214F51" w:rsidP="005E7EBE">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23.28</w:t>
            </w:r>
          </w:p>
        </w:tc>
        <w:tc>
          <w:tcPr>
            <w:tcW w:w="1056" w:type="dxa"/>
            <w:shd w:val="clear" w:color="auto" w:fill="auto"/>
            <w:vAlign w:val="center"/>
            <w:hideMark/>
          </w:tcPr>
          <w:p w:rsidR="00600404" w:rsidRPr="007F3241" w:rsidRDefault="00600404" w:rsidP="005E7EBE">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27.10</w:t>
            </w:r>
          </w:p>
        </w:tc>
      </w:tr>
      <w:tr w:rsidR="007F3241" w:rsidRPr="007F3241" w:rsidTr="005B5480">
        <w:trPr>
          <w:trHeight w:val="144"/>
          <w:jc w:val="center"/>
        </w:trPr>
        <w:tc>
          <w:tcPr>
            <w:tcW w:w="456" w:type="dxa"/>
            <w:shd w:val="clear" w:color="000000" w:fill="FFFFFF"/>
            <w:noWrap/>
            <w:vAlign w:val="center"/>
            <w:hideMark/>
          </w:tcPr>
          <w:p w:rsidR="007F3241" w:rsidRPr="007F3241" w:rsidRDefault="007F3241" w:rsidP="001372FB">
            <w:pPr>
              <w:spacing w:after="0" w:line="240" w:lineRule="auto"/>
              <w:jc w:val="center"/>
              <w:rPr>
                <w:rFonts w:ascii="Calibri" w:eastAsia="Times New Roman" w:hAnsi="Calibri" w:cs="Calibri"/>
                <w:color w:val="000000"/>
                <w:sz w:val="18"/>
                <w:szCs w:val="18"/>
              </w:rPr>
            </w:pPr>
            <w:r w:rsidRPr="007F3241">
              <w:rPr>
                <w:rFonts w:ascii="Calibri" w:eastAsia="Times New Roman" w:hAnsi="Calibri" w:cs="Calibri"/>
                <w:color w:val="000000"/>
                <w:sz w:val="18"/>
                <w:szCs w:val="18"/>
              </w:rPr>
              <w:t>7</w:t>
            </w:r>
          </w:p>
        </w:tc>
        <w:tc>
          <w:tcPr>
            <w:tcW w:w="2529" w:type="dxa"/>
            <w:shd w:val="clear" w:color="000000" w:fill="FFFFFF"/>
            <w:vAlign w:val="center"/>
            <w:hideMark/>
          </w:tcPr>
          <w:p w:rsidR="007F3241" w:rsidRPr="007F3241" w:rsidRDefault="007F3241" w:rsidP="005B5480">
            <w:pPr>
              <w:spacing w:after="0" w:line="240" w:lineRule="auto"/>
              <w:rPr>
                <w:rFonts w:ascii="Calibri" w:eastAsia="Times New Roman" w:hAnsi="Calibri" w:cs="Calibri"/>
                <w:color w:val="000000"/>
                <w:sz w:val="18"/>
                <w:szCs w:val="18"/>
              </w:rPr>
            </w:pPr>
            <w:r w:rsidRPr="007F3241">
              <w:rPr>
                <w:rFonts w:ascii="Calibri" w:eastAsia="Times New Roman" w:hAnsi="Calibri" w:cs="Calibri"/>
                <w:color w:val="000000"/>
                <w:sz w:val="18"/>
                <w:szCs w:val="18"/>
              </w:rPr>
              <w:t>Other items</w:t>
            </w:r>
          </w:p>
        </w:tc>
        <w:tc>
          <w:tcPr>
            <w:tcW w:w="990" w:type="dxa"/>
            <w:shd w:val="clear" w:color="auto" w:fill="auto"/>
            <w:noWrap/>
            <w:vAlign w:val="center"/>
            <w:hideMark/>
          </w:tcPr>
          <w:p w:rsidR="007F3241" w:rsidRPr="007F3241" w:rsidRDefault="007F3241" w:rsidP="005E7EBE">
            <w:pPr>
              <w:spacing w:after="0" w:line="240" w:lineRule="auto"/>
              <w:jc w:val="right"/>
              <w:rPr>
                <w:rFonts w:ascii="Calibri" w:eastAsia="Times New Roman" w:hAnsi="Calibri" w:cs="Calibri"/>
                <w:color w:val="000000"/>
                <w:sz w:val="18"/>
                <w:szCs w:val="18"/>
              </w:rPr>
            </w:pPr>
          </w:p>
        </w:tc>
        <w:tc>
          <w:tcPr>
            <w:tcW w:w="1046" w:type="dxa"/>
            <w:shd w:val="clear" w:color="auto" w:fill="auto"/>
            <w:noWrap/>
            <w:vAlign w:val="center"/>
            <w:hideMark/>
          </w:tcPr>
          <w:p w:rsidR="007F3241" w:rsidRPr="007F3241" w:rsidRDefault="007F3241" w:rsidP="005E7EBE">
            <w:pPr>
              <w:spacing w:after="0" w:line="240" w:lineRule="auto"/>
              <w:jc w:val="right"/>
              <w:rPr>
                <w:rFonts w:ascii="Calibri" w:eastAsia="Times New Roman" w:hAnsi="Calibri" w:cs="Calibri"/>
                <w:color w:val="000000"/>
                <w:sz w:val="18"/>
                <w:szCs w:val="18"/>
              </w:rPr>
            </w:pPr>
          </w:p>
        </w:tc>
        <w:tc>
          <w:tcPr>
            <w:tcW w:w="952" w:type="dxa"/>
            <w:shd w:val="clear" w:color="auto" w:fill="auto"/>
            <w:noWrap/>
            <w:vAlign w:val="center"/>
            <w:hideMark/>
          </w:tcPr>
          <w:p w:rsidR="007F3241" w:rsidRPr="007F3241" w:rsidRDefault="007F3241" w:rsidP="005E7EBE">
            <w:pPr>
              <w:spacing w:after="0" w:line="240" w:lineRule="auto"/>
              <w:jc w:val="right"/>
              <w:rPr>
                <w:rFonts w:ascii="Calibri" w:eastAsia="Times New Roman" w:hAnsi="Calibri" w:cs="Calibri"/>
                <w:color w:val="000000"/>
                <w:sz w:val="18"/>
                <w:szCs w:val="18"/>
              </w:rPr>
            </w:pPr>
            <w:r w:rsidRPr="007F3241">
              <w:rPr>
                <w:rFonts w:ascii="Calibri" w:eastAsia="Times New Roman" w:hAnsi="Calibri" w:cstheme="minorHAnsi"/>
                <w:color w:val="000000"/>
                <w:sz w:val="18"/>
                <w:szCs w:val="18"/>
              </w:rPr>
              <w:t>1.17</w:t>
            </w:r>
          </w:p>
        </w:tc>
        <w:tc>
          <w:tcPr>
            <w:tcW w:w="1056" w:type="dxa"/>
            <w:shd w:val="clear" w:color="auto" w:fill="auto"/>
            <w:noWrap/>
            <w:vAlign w:val="center"/>
            <w:hideMark/>
          </w:tcPr>
          <w:p w:rsidR="007F3241" w:rsidRPr="007F3241" w:rsidRDefault="007F3241" w:rsidP="005E7EBE">
            <w:pPr>
              <w:spacing w:after="0" w:line="240" w:lineRule="auto"/>
              <w:jc w:val="right"/>
              <w:rPr>
                <w:rFonts w:ascii="Calibri" w:eastAsia="Times New Roman" w:hAnsi="Calibri" w:cs="Calibri"/>
                <w:color w:val="000000"/>
                <w:sz w:val="18"/>
                <w:szCs w:val="18"/>
              </w:rPr>
            </w:pPr>
          </w:p>
        </w:tc>
        <w:tc>
          <w:tcPr>
            <w:tcW w:w="1056" w:type="dxa"/>
            <w:vAlign w:val="center"/>
          </w:tcPr>
          <w:p w:rsidR="007F3241" w:rsidRPr="007F3241" w:rsidRDefault="007F3241" w:rsidP="005E7EBE">
            <w:pPr>
              <w:spacing w:after="0" w:line="240" w:lineRule="auto"/>
              <w:jc w:val="right"/>
              <w:rPr>
                <w:rFonts w:ascii="Calibri" w:eastAsia="Times New Roman" w:hAnsi="Calibri" w:cstheme="minorHAnsi"/>
                <w:color w:val="000000"/>
                <w:sz w:val="18"/>
                <w:szCs w:val="18"/>
              </w:rPr>
            </w:pPr>
          </w:p>
        </w:tc>
        <w:tc>
          <w:tcPr>
            <w:tcW w:w="874" w:type="dxa"/>
            <w:shd w:val="clear" w:color="auto" w:fill="auto"/>
            <w:vAlign w:val="center"/>
            <w:hideMark/>
          </w:tcPr>
          <w:p w:rsidR="007F3241" w:rsidRPr="007F3241" w:rsidRDefault="007F3241" w:rsidP="005E7EBE">
            <w:pPr>
              <w:spacing w:after="0" w:line="240" w:lineRule="auto"/>
              <w:jc w:val="right"/>
              <w:rPr>
                <w:rFonts w:ascii="Calibri" w:eastAsia="Times New Roman" w:hAnsi="Calibri" w:cs="Calibri"/>
                <w:color w:val="000000"/>
                <w:sz w:val="18"/>
                <w:szCs w:val="18"/>
              </w:rPr>
            </w:pPr>
          </w:p>
        </w:tc>
        <w:tc>
          <w:tcPr>
            <w:tcW w:w="1056" w:type="dxa"/>
            <w:vAlign w:val="center"/>
          </w:tcPr>
          <w:p w:rsidR="007F3241" w:rsidRPr="007F3241" w:rsidRDefault="007F3241" w:rsidP="005E7EBE">
            <w:pPr>
              <w:spacing w:after="0" w:line="240" w:lineRule="auto"/>
              <w:jc w:val="right"/>
              <w:rPr>
                <w:rFonts w:ascii="Calibri" w:eastAsia="Times New Roman" w:hAnsi="Calibri" w:cstheme="minorHAnsi"/>
                <w:color w:val="000000"/>
                <w:sz w:val="18"/>
                <w:szCs w:val="18"/>
              </w:rPr>
            </w:pPr>
          </w:p>
        </w:tc>
        <w:tc>
          <w:tcPr>
            <w:tcW w:w="1056" w:type="dxa"/>
            <w:shd w:val="clear" w:color="auto" w:fill="auto"/>
            <w:vAlign w:val="center"/>
            <w:hideMark/>
          </w:tcPr>
          <w:p w:rsidR="007F3241" w:rsidRPr="007F3241" w:rsidRDefault="007F3241" w:rsidP="005E7EBE">
            <w:pPr>
              <w:spacing w:after="0" w:line="240" w:lineRule="auto"/>
              <w:jc w:val="right"/>
              <w:rPr>
                <w:rFonts w:ascii="Calibri" w:eastAsia="Times New Roman" w:hAnsi="Calibri" w:cs="Calibri"/>
                <w:color w:val="000000"/>
                <w:sz w:val="18"/>
                <w:szCs w:val="18"/>
              </w:rPr>
            </w:pPr>
          </w:p>
        </w:tc>
      </w:tr>
      <w:tr w:rsidR="007F3241" w:rsidRPr="007F3241" w:rsidTr="005B5480">
        <w:trPr>
          <w:trHeight w:val="144"/>
          <w:jc w:val="center"/>
        </w:trPr>
        <w:tc>
          <w:tcPr>
            <w:tcW w:w="456" w:type="dxa"/>
            <w:shd w:val="clear" w:color="000000" w:fill="DBE5F1"/>
            <w:noWrap/>
            <w:vAlign w:val="center"/>
            <w:hideMark/>
          </w:tcPr>
          <w:p w:rsidR="007F3241" w:rsidRPr="007F3241" w:rsidRDefault="007F3241" w:rsidP="001372FB">
            <w:pPr>
              <w:spacing w:after="0" w:line="240" w:lineRule="auto"/>
              <w:jc w:val="center"/>
              <w:rPr>
                <w:rFonts w:ascii="Calibri" w:eastAsia="Times New Roman" w:hAnsi="Calibri" w:cs="Calibri"/>
                <w:color w:val="000000"/>
                <w:sz w:val="18"/>
                <w:szCs w:val="18"/>
              </w:rPr>
            </w:pPr>
            <w:r w:rsidRPr="007F3241">
              <w:rPr>
                <w:rFonts w:ascii="Calibri" w:eastAsia="Times New Roman" w:hAnsi="Calibri" w:cs="Calibri"/>
                <w:color w:val="000000"/>
                <w:sz w:val="18"/>
                <w:szCs w:val="18"/>
              </w:rPr>
              <w:t>8</w:t>
            </w:r>
          </w:p>
        </w:tc>
        <w:tc>
          <w:tcPr>
            <w:tcW w:w="2529" w:type="dxa"/>
            <w:shd w:val="clear" w:color="000000" w:fill="DBE5F1"/>
            <w:vAlign w:val="center"/>
            <w:hideMark/>
          </w:tcPr>
          <w:p w:rsidR="007F3241" w:rsidRPr="007F3241" w:rsidRDefault="007F3241" w:rsidP="005B5480">
            <w:pPr>
              <w:spacing w:after="0" w:line="240" w:lineRule="auto"/>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Total Revenue Expenditure</w:t>
            </w:r>
          </w:p>
        </w:tc>
        <w:tc>
          <w:tcPr>
            <w:tcW w:w="990" w:type="dxa"/>
            <w:shd w:val="clear" w:color="000000" w:fill="DBE5F1"/>
            <w:noWrap/>
            <w:vAlign w:val="center"/>
            <w:hideMark/>
          </w:tcPr>
          <w:p w:rsidR="007F3241" w:rsidRPr="007F3241" w:rsidRDefault="007F3241" w:rsidP="005E7EBE">
            <w:pPr>
              <w:spacing w:after="0" w:line="240" w:lineRule="auto"/>
              <w:jc w:val="right"/>
              <w:rPr>
                <w:rFonts w:ascii="Calibri" w:eastAsia="Times New Roman" w:hAnsi="Calibri" w:cs="Calibri"/>
                <w:color w:val="000000"/>
                <w:sz w:val="18"/>
                <w:szCs w:val="18"/>
              </w:rPr>
            </w:pPr>
            <w:r w:rsidRPr="007F3241">
              <w:rPr>
                <w:rFonts w:ascii="Calibri" w:eastAsia="Times New Roman" w:hAnsi="Calibri" w:cstheme="minorHAnsi"/>
                <w:color w:val="000000"/>
                <w:sz w:val="18"/>
                <w:szCs w:val="18"/>
              </w:rPr>
              <w:t>1023.5</w:t>
            </w:r>
          </w:p>
        </w:tc>
        <w:tc>
          <w:tcPr>
            <w:tcW w:w="1046" w:type="dxa"/>
            <w:shd w:val="clear" w:color="auto" w:fill="auto"/>
            <w:noWrap/>
            <w:vAlign w:val="center"/>
            <w:hideMark/>
          </w:tcPr>
          <w:p w:rsidR="007F3241" w:rsidRPr="007F3241" w:rsidRDefault="007F3241" w:rsidP="005E7EBE">
            <w:pPr>
              <w:spacing w:after="0" w:line="240" w:lineRule="auto"/>
              <w:jc w:val="right"/>
              <w:rPr>
                <w:rFonts w:ascii="Calibri" w:eastAsia="Times New Roman" w:hAnsi="Calibri" w:cs="Calibri"/>
                <w:color w:val="000000"/>
                <w:sz w:val="18"/>
                <w:szCs w:val="18"/>
              </w:rPr>
            </w:pPr>
            <w:r w:rsidRPr="007F3241">
              <w:rPr>
                <w:rFonts w:ascii="Calibri" w:eastAsia="Times New Roman" w:hAnsi="Calibri" w:cs="Calibri"/>
                <w:color w:val="000000"/>
                <w:sz w:val="18"/>
                <w:szCs w:val="18"/>
              </w:rPr>
              <w:t>901</w:t>
            </w:r>
          </w:p>
        </w:tc>
        <w:tc>
          <w:tcPr>
            <w:tcW w:w="952" w:type="dxa"/>
            <w:shd w:val="clear" w:color="000000" w:fill="DBE5F1"/>
            <w:noWrap/>
            <w:vAlign w:val="center"/>
            <w:hideMark/>
          </w:tcPr>
          <w:p w:rsidR="007F3241" w:rsidRPr="007F3241" w:rsidRDefault="007F3241" w:rsidP="005E7EBE">
            <w:pPr>
              <w:spacing w:after="0" w:line="240" w:lineRule="auto"/>
              <w:jc w:val="right"/>
              <w:rPr>
                <w:rFonts w:ascii="Calibri" w:eastAsia="Times New Roman" w:hAnsi="Calibri" w:cs="Calibri"/>
                <w:b/>
                <w:bCs/>
                <w:color w:val="333333"/>
                <w:sz w:val="18"/>
                <w:szCs w:val="18"/>
              </w:rPr>
            </w:pPr>
            <w:r w:rsidRPr="007F3241">
              <w:rPr>
                <w:rFonts w:ascii="Calibri" w:eastAsia="Times New Roman" w:hAnsi="Calibri" w:cstheme="minorHAnsi"/>
                <w:b/>
                <w:bCs/>
                <w:color w:val="333333"/>
                <w:sz w:val="18"/>
                <w:szCs w:val="18"/>
              </w:rPr>
              <w:t>469.6</w:t>
            </w:r>
          </w:p>
        </w:tc>
        <w:tc>
          <w:tcPr>
            <w:tcW w:w="1056" w:type="dxa"/>
            <w:shd w:val="clear" w:color="000000" w:fill="DBE5F1"/>
            <w:noWrap/>
            <w:vAlign w:val="center"/>
            <w:hideMark/>
          </w:tcPr>
          <w:p w:rsidR="007F3241" w:rsidRPr="007F3241" w:rsidRDefault="007F3241" w:rsidP="005E7EBE">
            <w:pPr>
              <w:spacing w:after="0" w:line="240" w:lineRule="auto"/>
              <w:jc w:val="right"/>
              <w:rPr>
                <w:rFonts w:ascii="Calibri" w:eastAsia="Times New Roman" w:hAnsi="Calibri" w:cs="Calibri"/>
                <w:color w:val="000000"/>
                <w:sz w:val="18"/>
                <w:szCs w:val="18"/>
              </w:rPr>
            </w:pPr>
            <w:r w:rsidRPr="007F3241">
              <w:rPr>
                <w:rFonts w:ascii="Calibri" w:eastAsia="Times New Roman" w:hAnsi="Calibri" w:cs="Calibri"/>
                <w:color w:val="000000"/>
                <w:sz w:val="18"/>
                <w:szCs w:val="18"/>
              </w:rPr>
              <w:t>871.15</w:t>
            </w:r>
          </w:p>
        </w:tc>
        <w:tc>
          <w:tcPr>
            <w:tcW w:w="1056" w:type="dxa"/>
            <w:shd w:val="clear" w:color="000000" w:fill="DBE5F1"/>
            <w:vAlign w:val="center"/>
          </w:tcPr>
          <w:p w:rsidR="007F3241" w:rsidRPr="007F3241" w:rsidRDefault="007F3241" w:rsidP="005E7EBE">
            <w:pPr>
              <w:spacing w:after="0" w:line="240" w:lineRule="auto"/>
              <w:jc w:val="right"/>
              <w:rPr>
                <w:rFonts w:ascii="Calibri" w:eastAsia="Times New Roman" w:hAnsi="Calibri" w:cs="Calibri"/>
                <w:color w:val="000000"/>
                <w:sz w:val="18"/>
                <w:szCs w:val="18"/>
              </w:rPr>
            </w:pPr>
            <w:r w:rsidRPr="007F3241">
              <w:rPr>
                <w:rFonts w:ascii="Calibri" w:eastAsia="Times New Roman" w:hAnsi="Calibri" w:cs="Calibri"/>
                <w:color w:val="000000"/>
                <w:sz w:val="18"/>
                <w:szCs w:val="18"/>
              </w:rPr>
              <w:t>1084.30</w:t>
            </w:r>
          </w:p>
        </w:tc>
        <w:tc>
          <w:tcPr>
            <w:tcW w:w="874" w:type="dxa"/>
            <w:shd w:val="clear" w:color="000000" w:fill="DBE5F1"/>
            <w:noWrap/>
            <w:vAlign w:val="center"/>
            <w:hideMark/>
          </w:tcPr>
          <w:p w:rsidR="007F3241" w:rsidRPr="007F3241" w:rsidRDefault="007F3241" w:rsidP="005E7EBE">
            <w:pPr>
              <w:spacing w:after="0" w:line="240" w:lineRule="auto"/>
              <w:jc w:val="right"/>
              <w:rPr>
                <w:rFonts w:ascii="Calibri" w:eastAsia="Times New Roman" w:hAnsi="Calibri" w:cs="Calibri"/>
                <w:color w:val="000000"/>
                <w:sz w:val="18"/>
                <w:szCs w:val="18"/>
              </w:rPr>
            </w:pPr>
            <w:r w:rsidRPr="007F3241">
              <w:rPr>
                <w:rFonts w:ascii="Calibri" w:eastAsia="Times New Roman" w:hAnsi="Calibri" w:cs="Calibri"/>
                <w:color w:val="000000"/>
                <w:sz w:val="18"/>
                <w:szCs w:val="18"/>
              </w:rPr>
              <w:t>1112.28</w:t>
            </w:r>
          </w:p>
        </w:tc>
        <w:tc>
          <w:tcPr>
            <w:tcW w:w="1056" w:type="dxa"/>
            <w:shd w:val="clear" w:color="000000" w:fill="DBE5F1"/>
            <w:vAlign w:val="center"/>
          </w:tcPr>
          <w:p w:rsidR="007F3241" w:rsidRPr="007F3241" w:rsidRDefault="007F3241" w:rsidP="005E7EBE">
            <w:pPr>
              <w:spacing w:after="0" w:line="240" w:lineRule="auto"/>
              <w:jc w:val="right"/>
              <w:rPr>
                <w:rFonts w:ascii="Calibri" w:eastAsia="Times New Roman" w:hAnsi="Calibri" w:cs="Calibri"/>
                <w:color w:val="000000"/>
                <w:sz w:val="18"/>
                <w:szCs w:val="18"/>
              </w:rPr>
            </w:pPr>
            <w:r w:rsidRPr="007F3241">
              <w:rPr>
                <w:rFonts w:ascii="Calibri" w:eastAsia="Times New Roman" w:hAnsi="Calibri" w:cs="Calibri"/>
                <w:color w:val="000000"/>
                <w:sz w:val="18"/>
                <w:szCs w:val="18"/>
              </w:rPr>
              <w:t>1209.89</w:t>
            </w:r>
          </w:p>
        </w:tc>
        <w:tc>
          <w:tcPr>
            <w:tcW w:w="1056" w:type="dxa"/>
            <w:shd w:val="clear" w:color="000000" w:fill="DBE5F1"/>
            <w:noWrap/>
            <w:vAlign w:val="center"/>
            <w:hideMark/>
          </w:tcPr>
          <w:p w:rsidR="007F3241" w:rsidRPr="007F3241" w:rsidRDefault="007F3241" w:rsidP="005E7EBE">
            <w:pPr>
              <w:spacing w:after="0" w:line="240" w:lineRule="auto"/>
              <w:jc w:val="right"/>
              <w:rPr>
                <w:rFonts w:ascii="Calibri" w:eastAsia="Times New Roman" w:hAnsi="Calibri" w:cs="Calibri"/>
                <w:color w:val="000000"/>
                <w:sz w:val="18"/>
                <w:szCs w:val="18"/>
              </w:rPr>
            </w:pPr>
            <w:r w:rsidRPr="007F3241">
              <w:rPr>
                <w:rFonts w:ascii="Calibri" w:eastAsia="Times New Roman" w:hAnsi="Calibri" w:cs="Calibri"/>
                <w:color w:val="000000"/>
                <w:sz w:val="18"/>
                <w:szCs w:val="18"/>
              </w:rPr>
              <w:t>1370.59</w:t>
            </w:r>
          </w:p>
        </w:tc>
      </w:tr>
      <w:tr w:rsidR="007F3241" w:rsidRPr="007F3241" w:rsidTr="005B5480">
        <w:trPr>
          <w:trHeight w:val="144"/>
          <w:jc w:val="center"/>
        </w:trPr>
        <w:tc>
          <w:tcPr>
            <w:tcW w:w="456" w:type="dxa"/>
            <w:shd w:val="clear" w:color="000000" w:fill="FFFFFF"/>
            <w:noWrap/>
            <w:vAlign w:val="center"/>
            <w:hideMark/>
          </w:tcPr>
          <w:p w:rsidR="007F3241" w:rsidRPr="007F3241" w:rsidRDefault="007F3241" w:rsidP="001372FB">
            <w:pPr>
              <w:spacing w:after="0" w:line="240" w:lineRule="auto"/>
              <w:jc w:val="center"/>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10</w:t>
            </w:r>
          </w:p>
        </w:tc>
        <w:tc>
          <w:tcPr>
            <w:tcW w:w="2529" w:type="dxa"/>
            <w:shd w:val="clear" w:color="000000" w:fill="FFFFFF"/>
            <w:vAlign w:val="center"/>
            <w:hideMark/>
          </w:tcPr>
          <w:p w:rsidR="007F3241" w:rsidRPr="007F3241" w:rsidRDefault="007F3241" w:rsidP="005B5480">
            <w:pPr>
              <w:spacing w:after="0" w:line="240" w:lineRule="auto"/>
              <w:rPr>
                <w:rFonts w:ascii="Calibri" w:eastAsia="Times New Roman" w:hAnsi="Calibri" w:cs="Calibri"/>
                <w:color w:val="000000"/>
                <w:sz w:val="18"/>
                <w:szCs w:val="18"/>
              </w:rPr>
            </w:pPr>
            <w:r w:rsidRPr="007F3241">
              <w:rPr>
                <w:rFonts w:ascii="Calibri" w:eastAsia="Times New Roman" w:hAnsi="Calibri" w:cs="Calibri"/>
                <w:color w:val="000000"/>
                <w:sz w:val="18"/>
                <w:szCs w:val="18"/>
              </w:rPr>
              <w:t>Return on Equity</w:t>
            </w:r>
          </w:p>
        </w:tc>
        <w:tc>
          <w:tcPr>
            <w:tcW w:w="990" w:type="dxa"/>
            <w:shd w:val="clear" w:color="auto" w:fill="auto"/>
            <w:noWrap/>
            <w:vAlign w:val="center"/>
            <w:hideMark/>
          </w:tcPr>
          <w:p w:rsidR="007F3241" w:rsidRPr="007F3241" w:rsidRDefault="007F3241" w:rsidP="005E7EBE">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theme="minorHAnsi"/>
                <w:b/>
                <w:bCs/>
                <w:color w:val="000000"/>
                <w:sz w:val="18"/>
                <w:szCs w:val="18"/>
              </w:rPr>
              <w:t>119.99</w:t>
            </w:r>
          </w:p>
        </w:tc>
        <w:tc>
          <w:tcPr>
            <w:tcW w:w="1046" w:type="dxa"/>
            <w:shd w:val="clear" w:color="auto" w:fill="auto"/>
            <w:noWrap/>
            <w:vAlign w:val="center"/>
            <w:hideMark/>
          </w:tcPr>
          <w:p w:rsidR="007F3241" w:rsidRPr="007F3241" w:rsidRDefault="007F3241" w:rsidP="005E7EBE">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theme="minorHAnsi"/>
                <w:b/>
                <w:bCs/>
                <w:color w:val="000000"/>
                <w:sz w:val="18"/>
                <w:szCs w:val="18"/>
              </w:rPr>
              <w:t>119.99</w:t>
            </w:r>
          </w:p>
        </w:tc>
        <w:tc>
          <w:tcPr>
            <w:tcW w:w="952" w:type="dxa"/>
            <w:shd w:val="clear" w:color="auto" w:fill="auto"/>
            <w:noWrap/>
            <w:vAlign w:val="center"/>
            <w:hideMark/>
          </w:tcPr>
          <w:p w:rsidR="007F3241" w:rsidRPr="007F3241" w:rsidRDefault="007F3241" w:rsidP="005E7EBE">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theme="minorHAnsi"/>
                <w:b/>
                <w:bCs/>
                <w:color w:val="000000"/>
                <w:sz w:val="18"/>
                <w:szCs w:val="18"/>
              </w:rPr>
              <w:t>119.99</w:t>
            </w:r>
          </w:p>
        </w:tc>
        <w:tc>
          <w:tcPr>
            <w:tcW w:w="1056" w:type="dxa"/>
            <w:shd w:val="clear" w:color="auto" w:fill="auto"/>
            <w:noWrap/>
            <w:vAlign w:val="center"/>
            <w:hideMark/>
          </w:tcPr>
          <w:p w:rsidR="007F3241" w:rsidRPr="007F3241" w:rsidRDefault="007F3241" w:rsidP="005E7EBE">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theme="minorHAnsi"/>
                <w:b/>
                <w:bCs/>
                <w:color w:val="000000"/>
                <w:sz w:val="18"/>
                <w:szCs w:val="18"/>
              </w:rPr>
              <w:t>119.99</w:t>
            </w:r>
          </w:p>
        </w:tc>
        <w:tc>
          <w:tcPr>
            <w:tcW w:w="1056" w:type="dxa"/>
            <w:vAlign w:val="center"/>
          </w:tcPr>
          <w:p w:rsidR="007F3241" w:rsidRPr="007F3241" w:rsidRDefault="007F3241" w:rsidP="005E7EBE">
            <w:pPr>
              <w:spacing w:after="0" w:line="240" w:lineRule="auto"/>
              <w:jc w:val="right"/>
              <w:rPr>
                <w:rFonts w:ascii="Calibri" w:eastAsia="Times New Roman" w:hAnsi="Calibri" w:cstheme="minorHAnsi"/>
                <w:b/>
                <w:bCs/>
                <w:color w:val="000000"/>
                <w:sz w:val="18"/>
                <w:szCs w:val="18"/>
              </w:rPr>
            </w:pPr>
            <w:r w:rsidRPr="007F3241">
              <w:rPr>
                <w:rFonts w:ascii="Calibri" w:eastAsia="Times New Roman" w:hAnsi="Calibri" w:cstheme="minorHAnsi"/>
                <w:b/>
                <w:bCs/>
                <w:color w:val="000000"/>
                <w:sz w:val="18"/>
                <w:szCs w:val="18"/>
              </w:rPr>
              <w:t>119.99</w:t>
            </w:r>
          </w:p>
        </w:tc>
        <w:tc>
          <w:tcPr>
            <w:tcW w:w="874" w:type="dxa"/>
            <w:shd w:val="clear" w:color="auto" w:fill="auto"/>
            <w:vAlign w:val="center"/>
            <w:hideMark/>
          </w:tcPr>
          <w:p w:rsidR="007F3241" w:rsidRPr="007F3241" w:rsidRDefault="007F3241" w:rsidP="005E7EBE">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theme="minorHAnsi"/>
                <w:b/>
                <w:bCs/>
                <w:color w:val="000000"/>
                <w:sz w:val="18"/>
                <w:szCs w:val="18"/>
              </w:rPr>
              <w:t>119.99</w:t>
            </w:r>
          </w:p>
        </w:tc>
        <w:tc>
          <w:tcPr>
            <w:tcW w:w="1056" w:type="dxa"/>
            <w:vAlign w:val="center"/>
          </w:tcPr>
          <w:p w:rsidR="007F3241" w:rsidRPr="007F3241" w:rsidRDefault="007F3241" w:rsidP="005E7EBE">
            <w:pPr>
              <w:spacing w:after="0" w:line="240" w:lineRule="auto"/>
              <w:jc w:val="right"/>
              <w:rPr>
                <w:rFonts w:ascii="Calibri" w:eastAsia="Times New Roman" w:hAnsi="Calibri" w:cstheme="minorHAnsi"/>
                <w:b/>
                <w:bCs/>
                <w:color w:val="000000"/>
                <w:sz w:val="18"/>
                <w:szCs w:val="18"/>
              </w:rPr>
            </w:pPr>
            <w:r w:rsidRPr="007F3241">
              <w:rPr>
                <w:rFonts w:ascii="Calibri" w:eastAsia="Times New Roman" w:hAnsi="Calibri" w:cstheme="minorHAnsi"/>
                <w:b/>
                <w:bCs/>
                <w:color w:val="000000"/>
                <w:sz w:val="18"/>
                <w:szCs w:val="18"/>
              </w:rPr>
              <w:t>119.99</w:t>
            </w:r>
          </w:p>
        </w:tc>
        <w:tc>
          <w:tcPr>
            <w:tcW w:w="1056" w:type="dxa"/>
            <w:shd w:val="clear" w:color="auto" w:fill="auto"/>
            <w:vAlign w:val="center"/>
            <w:hideMark/>
          </w:tcPr>
          <w:p w:rsidR="007F3241" w:rsidRPr="007F3241" w:rsidRDefault="007F3241" w:rsidP="005E7EBE">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theme="minorHAnsi"/>
                <w:b/>
                <w:bCs/>
                <w:color w:val="000000"/>
                <w:sz w:val="18"/>
                <w:szCs w:val="18"/>
              </w:rPr>
              <w:t>119.99</w:t>
            </w:r>
          </w:p>
        </w:tc>
      </w:tr>
      <w:tr w:rsidR="007F3241" w:rsidRPr="007F3241" w:rsidTr="005B5480">
        <w:trPr>
          <w:trHeight w:val="144"/>
          <w:jc w:val="center"/>
        </w:trPr>
        <w:tc>
          <w:tcPr>
            <w:tcW w:w="456" w:type="dxa"/>
            <w:shd w:val="clear" w:color="000000" w:fill="DBE5F1"/>
            <w:noWrap/>
            <w:vAlign w:val="center"/>
            <w:hideMark/>
          </w:tcPr>
          <w:p w:rsidR="007F3241" w:rsidRPr="007F3241" w:rsidRDefault="007F3241" w:rsidP="001372FB">
            <w:pPr>
              <w:spacing w:after="0" w:line="240" w:lineRule="auto"/>
              <w:jc w:val="center"/>
              <w:rPr>
                <w:rFonts w:ascii="Calibri" w:eastAsia="Times New Roman" w:hAnsi="Calibri" w:cs="Calibri"/>
                <w:color w:val="000000"/>
                <w:sz w:val="18"/>
                <w:szCs w:val="18"/>
              </w:rPr>
            </w:pPr>
            <w:r w:rsidRPr="007F3241">
              <w:rPr>
                <w:rFonts w:ascii="Calibri" w:eastAsia="Times New Roman" w:hAnsi="Calibri" w:cs="Calibri"/>
                <w:color w:val="000000"/>
                <w:sz w:val="18"/>
                <w:szCs w:val="18"/>
              </w:rPr>
              <w:t>11</w:t>
            </w:r>
          </w:p>
        </w:tc>
        <w:tc>
          <w:tcPr>
            <w:tcW w:w="2529" w:type="dxa"/>
            <w:shd w:val="clear" w:color="000000" w:fill="DBE5F1"/>
            <w:vAlign w:val="center"/>
            <w:hideMark/>
          </w:tcPr>
          <w:p w:rsidR="007F3241" w:rsidRPr="007F3241" w:rsidRDefault="007F3241" w:rsidP="005B5480">
            <w:pPr>
              <w:spacing w:after="0" w:line="240" w:lineRule="auto"/>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Aggregate Revenue Requirement (10+11+12) of SBU-T &amp; SLDC</w:t>
            </w:r>
          </w:p>
        </w:tc>
        <w:tc>
          <w:tcPr>
            <w:tcW w:w="990" w:type="dxa"/>
            <w:shd w:val="clear" w:color="000000" w:fill="DBE5F1"/>
            <w:noWrap/>
            <w:vAlign w:val="center"/>
            <w:hideMark/>
          </w:tcPr>
          <w:p w:rsidR="007F3241" w:rsidRPr="007F3241" w:rsidRDefault="007F3241" w:rsidP="005E7EBE">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theme="minorHAnsi"/>
                <w:b/>
                <w:bCs/>
                <w:color w:val="000000"/>
                <w:sz w:val="18"/>
                <w:szCs w:val="18"/>
              </w:rPr>
              <w:t>1143.49</w:t>
            </w:r>
          </w:p>
        </w:tc>
        <w:tc>
          <w:tcPr>
            <w:tcW w:w="1046" w:type="dxa"/>
            <w:shd w:val="clear" w:color="auto" w:fill="auto"/>
            <w:noWrap/>
            <w:vAlign w:val="center"/>
            <w:hideMark/>
          </w:tcPr>
          <w:p w:rsidR="007F3241" w:rsidRPr="007F3241" w:rsidRDefault="007F3241" w:rsidP="005E7EBE">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1,020.99</w:t>
            </w:r>
          </w:p>
        </w:tc>
        <w:tc>
          <w:tcPr>
            <w:tcW w:w="952" w:type="dxa"/>
            <w:shd w:val="clear" w:color="000000" w:fill="DBE5F1"/>
            <w:noWrap/>
            <w:vAlign w:val="center"/>
            <w:hideMark/>
          </w:tcPr>
          <w:p w:rsidR="007F3241" w:rsidRPr="007F3241" w:rsidRDefault="007F3241" w:rsidP="005E7EBE">
            <w:pPr>
              <w:spacing w:after="0" w:line="240" w:lineRule="auto"/>
              <w:jc w:val="right"/>
              <w:rPr>
                <w:rFonts w:ascii="Calibri" w:eastAsia="Times New Roman" w:hAnsi="Calibri" w:cs="Calibri"/>
                <w:b/>
                <w:bCs/>
                <w:color w:val="333333"/>
                <w:sz w:val="18"/>
                <w:szCs w:val="18"/>
              </w:rPr>
            </w:pPr>
            <w:r w:rsidRPr="007F3241">
              <w:rPr>
                <w:rFonts w:ascii="Calibri" w:eastAsia="Times New Roman" w:hAnsi="Calibri" w:cstheme="minorHAnsi"/>
                <w:b/>
                <w:bCs/>
                <w:color w:val="333333"/>
                <w:sz w:val="18"/>
                <w:szCs w:val="18"/>
              </w:rPr>
              <w:t>589.59</w:t>
            </w:r>
          </w:p>
        </w:tc>
        <w:tc>
          <w:tcPr>
            <w:tcW w:w="1056" w:type="dxa"/>
            <w:shd w:val="clear" w:color="000000" w:fill="DBE5F1"/>
            <w:noWrap/>
            <w:vAlign w:val="center"/>
            <w:hideMark/>
          </w:tcPr>
          <w:p w:rsidR="007F3241" w:rsidRPr="007F3241" w:rsidRDefault="007F3241" w:rsidP="005E7EBE">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991.14</w:t>
            </w:r>
          </w:p>
        </w:tc>
        <w:tc>
          <w:tcPr>
            <w:tcW w:w="1056" w:type="dxa"/>
            <w:shd w:val="clear" w:color="000000" w:fill="DBE5F1"/>
            <w:vAlign w:val="center"/>
          </w:tcPr>
          <w:p w:rsidR="007F3241" w:rsidRPr="007F3241" w:rsidRDefault="007F3241" w:rsidP="005E7EBE">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1204.29</w:t>
            </w:r>
          </w:p>
        </w:tc>
        <w:tc>
          <w:tcPr>
            <w:tcW w:w="874" w:type="dxa"/>
            <w:shd w:val="clear" w:color="000000" w:fill="DBE5F1"/>
            <w:noWrap/>
            <w:vAlign w:val="center"/>
            <w:hideMark/>
          </w:tcPr>
          <w:p w:rsidR="007F3241" w:rsidRPr="007F3241" w:rsidRDefault="007F3241" w:rsidP="005E7EBE">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1232.27</w:t>
            </w:r>
          </w:p>
        </w:tc>
        <w:tc>
          <w:tcPr>
            <w:tcW w:w="1056" w:type="dxa"/>
            <w:shd w:val="clear" w:color="000000" w:fill="DBE5F1"/>
            <w:vAlign w:val="center"/>
          </w:tcPr>
          <w:p w:rsidR="007F3241" w:rsidRPr="007F3241" w:rsidRDefault="007F3241" w:rsidP="005E7EBE">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1329.88</w:t>
            </w:r>
          </w:p>
        </w:tc>
        <w:tc>
          <w:tcPr>
            <w:tcW w:w="1056" w:type="dxa"/>
            <w:shd w:val="clear" w:color="000000" w:fill="DBE5F1"/>
            <w:noWrap/>
            <w:vAlign w:val="center"/>
            <w:hideMark/>
          </w:tcPr>
          <w:p w:rsidR="007F3241" w:rsidRPr="007F3241" w:rsidRDefault="007F3241" w:rsidP="005E7EBE">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1490.58</w:t>
            </w:r>
          </w:p>
        </w:tc>
      </w:tr>
      <w:tr w:rsidR="007F3241" w:rsidRPr="007F3241" w:rsidTr="005B5480">
        <w:trPr>
          <w:trHeight w:val="144"/>
          <w:jc w:val="center"/>
        </w:trPr>
        <w:tc>
          <w:tcPr>
            <w:tcW w:w="456" w:type="dxa"/>
            <w:shd w:val="clear" w:color="000000" w:fill="DBE5F1"/>
            <w:noWrap/>
            <w:vAlign w:val="center"/>
            <w:hideMark/>
          </w:tcPr>
          <w:p w:rsidR="007F3241" w:rsidRPr="007F3241" w:rsidRDefault="007F3241" w:rsidP="001372FB">
            <w:pPr>
              <w:spacing w:after="0" w:line="240" w:lineRule="auto"/>
              <w:jc w:val="center"/>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12</w:t>
            </w:r>
          </w:p>
        </w:tc>
        <w:tc>
          <w:tcPr>
            <w:tcW w:w="2529" w:type="dxa"/>
            <w:shd w:val="clear" w:color="000000" w:fill="DBE5F1"/>
            <w:vAlign w:val="center"/>
            <w:hideMark/>
          </w:tcPr>
          <w:p w:rsidR="007F3241" w:rsidRPr="007F3241" w:rsidRDefault="007F3241" w:rsidP="005B5480">
            <w:pPr>
              <w:spacing w:after="0" w:line="240" w:lineRule="auto"/>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Aggregate requirement of SLDC</w:t>
            </w:r>
          </w:p>
        </w:tc>
        <w:tc>
          <w:tcPr>
            <w:tcW w:w="990" w:type="dxa"/>
            <w:shd w:val="clear" w:color="000000" w:fill="DBE5F1"/>
            <w:noWrap/>
            <w:vAlign w:val="center"/>
            <w:hideMark/>
          </w:tcPr>
          <w:p w:rsidR="007F3241" w:rsidRPr="007F3241" w:rsidRDefault="007F3241" w:rsidP="005E7EBE">
            <w:pPr>
              <w:spacing w:after="0" w:line="240" w:lineRule="auto"/>
              <w:jc w:val="right"/>
              <w:rPr>
                <w:rFonts w:ascii="Calibri" w:eastAsia="Times New Roman" w:hAnsi="Calibri" w:cs="Calibri"/>
                <w:color w:val="000000"/>
                <w:sz w:val="18"/>
                <w:szCs w:val="18"/>
              </w:rPr>
            </w:pPr>
          </w:p>
        </w:tc>
        <w:tc>
          <w:tcPr>
            <w:tcW w:w="1046" w:type="dxa"/>
            <w:shd w:val="clear" w:color="auto" w:fill="auto"/>
            <w:noWrap/>
            <w:vAlign w:val="center"/>
            <w:hideMark/>
          </w:tcPr>
          <w:p w:rsidR="007F3241" w:rsidRPr="007F3241" w:rsidRDefault="007F3241" w:rsidP="005E7EBE">
            <w:pPr>
              <w:spacing w:after="0" w:line="240" w:lineRule="auto"/>
              <w:jc w:val="right"/>
              <w:rPr>
                <w:rFonts w:ascii="Calibri" w:eastAsia="Times New Roman" w:hAnsi="Calibri" w:cs="Calibri"/>
                <w:b/>
                <w:bCs/>
                <w:color w:val="000000"/>
                <w:sz w:val="18"/>
                <w:szCs w:val="18"/>
              </w:rPr>
            </w:pPr>
          </w:p>
        </w:tc>
        <w:tc>
          <w:tcPr>
            <w:tcW w:w="952" w:type="dxa"/>
            <w:shd w:val="clear" w:color="000000" w:fill="DBE5F1"/>
            <w:noWrap/>
            <w:vAlign w:val="center"/>
            <w:hideMark/>
          </w:tcPr>
          <w:p w:rsidR="007F3241" w:rsidRPr="007F3241" w:rsidRDefault="007F3241" w:rsidP="005E7EBE">
            <w:pPr>
              <w:spacing w:after="0" w:line="240" w:lineRule="auto"/>
              <w:jc w:val="right"/>
              <w:rPr>
                <w:rFonts w:ascii="Calibri" w:eastAsia="Times New Roman" w:hAnsi="Calibri" w:cs="Calibri"/>
                <w:color w:val="000000"/>
                <w:sz w:val="18"/>
                <w:szCs w:val="18"/>
              </w:rPr>
            </w:pPr>
          </w:p>
        </w:tc>
        <w:tc>
          <w:tcPr>
            <w:tcW w:w="1056" w:type="dxa"/>
            <w:shd w:val="clear" w:color="000000" w:fill="DBE5F1"/>
            <w:noWrap/>
            <w:vAlign w:val="center"/>
            <w:hideMark/>
          </w:tcPr>
          <w:p w:rsidR="007F3241" w:rsidRPr="007F3241" w:rsidRDefault="007F3241" w:rsidP="005E7EBE">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13.30</w:t>
            </w:r>
          </w:p>
        </w:tc>
        <w:tc>
          <w:tcPr>
            <w:tcW w:w="1056" w:type="dxa"/>
            <w:shd w:val="clear" w:color="000000" w:fill="DBE5F1"/>
            <w:vAlign w:val="center"/>
          </w:tcPr>
          <w:p w:rsidR="007F3241" w:rsidRPr="007F3241" w:rsidRDefault="007F3241" w:rsidP="005E7EBE">
            <w:pPr>
              <w:spacing w:after="0" w:line="240" w:lineRule="auto"/>
              <w:jc w:val="right"/>
              <w:rPr>
                <w:rFonts w:ascii="Calibri" w:eastAsia="Times New Roman" w:hAnsi="Calibri" w:cs="Calibri"/>
                <w:b/>
                <w:bCs/>
                <w:color w:val="000000"/>
                <w:sz w:val="18"/>
                <w:szCs w:val="18"/>
              </w:rPr>
            </w:pPr>
          </w:p>
        </w:tc>
        <w:tc>
          <w:tcPr>
            <w:tcW w:w="874" w:type="dxa"/>
            <w:shd w:val="clear" w:color="000000" w:fill="DBE5F1"/>
            <w:vAlign w:val="center"/>
            <w:hideMark/>
          </w:tcPr>
          <w:p w:rsidR="007F3241" w:rsidRPr="007F3241" w:rsidRDefault="007F3241" w:rsidP="005E7EBE">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15.28</w:t>
            </w:r>
          </w:p>
        </w:tc>
        <w:tc>
          <w:tcPr>
            <w:tcW w:w="1056" w:type="dxa"/>
            <w:shd w:val="clear" w:color="000000" w:fill="DBE5F1"/>
            <w:vAlign w:val="center"/>
          </w:tcPr>
          <w:p w:rsidR="007F3241" w:rsidRPr="007F3241" w:rsidRDefault="007F3241" w:rsidP="005E7EBE">
            <w:pPr>
              <w:spacing w:after="0" w:line="240" w:lineRule="auto"/>
              <w:jc w:val="right"/>
              <w:rPr>
                <w:rFonts w:ascii="Calibri" w:eastAsia="Times New Roman" w:hAnsi="Calibri" w:cs="Calibri"/>
                <w:b/>
                <w:bCs/>
                <w:color w:val="000000"/>
                <w:sz w:val="18"/>
                <w:szCs w:val="18"/>
              </w:rPr>
            </w:pPr>
          </w:p>
        </w:tc>
        <w:tc>
          <w:tcPr>
            <w:tcW w:w="1056" w:type="dxa"/>
            <w:shd w:val="clear" w:color="000000" w:fill="DBE5F1"/>
            <w:vAlign w:val="center"/>
            <w:hideMark/>
          </w:tcPr>
          <w:p w:rsidR="007F3241" w:rsidRPr="007F3241" w:rsidRDefault="007F3241" w:rsidP="005E7EBE">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17.17</w:t>
            </w:r>
          </w:p>
        </w:tc>
      </w:tr>
      <w:tr w:rsidR="007F3241" w:rsidRPr="00A42411" w:rsidTr="005B5480">
        <w:trPr>
          <w:trHeight w:val="144"/>
          <w:jc w:val="center"/>
        </w:trPr>
        <w:tc>
          <w:tcPr>
            <w:tcW w:w="456" w:type="dxa"/>
            <w:shd w:val="clear" w:color="000000" w:fill="DBE5F1"/>
            <w:noWrap/>
            <w:vAlign w:val="center"/>
            <w:hideMark/>
          </w:tcPr>
          <w:p w:rsidR="007F3241" w:rsidRPr="007F3241" w:rsidRDefault="007F3241" w:rsidP="001372FB">
            <w:pPr>
              <w:spacing w:after="0" w:line="240" w:lineRule="auto"/>
              <w:jc w:val="center"/>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13</w:t>
            </w:r>
          </w:p>
        </w:tc>
        <w:tc>
          <w:tcPr>
            <w:tcW w:w="2529" w:type="dxa"/>
            <w:shd w:val="clear" w:color="000000" w:fill="DBE5F1"/>
            <w:vAlign w:val="center"/>
            <w:hideMark/>
          </w:tcPr>
          <w:p w:rsidR="007F3241" w:rsidRPr="007F3241" w:rsidRDefault="007F3241" w:rsidP="005B5480">
            <w:pPr>
              <w:spacing w:after="0" w:line="240" w:lineRule="auto"/>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Aggregate requirement of SBU-T excl SLDC</w:t>
            </w:r>
          </w:p>
        </w:tc>
        <w:tc>
          <w:tcPr>
            <w:tcW w:w="990" w:type="dxa"/>
            <w:shd w:val="clear" w:color="000000" w:fill="DBE5F1"/>
            <w:noWrap/>
            <w:vAlign w:val="center"/>
            <w:hideMark/>
          </w:tcPr>
          <w:p w:rsidR="007F3241" w:rsidRPr="007F3241" w:rsidRDefault="007F3241" w:rsidP="005E7EBE">
            <w:pPr>
              <w:spacing w:after="0" w:line="240" w:lineRule="auto"/>
              <w:jc w:val="right"/>
              <w:rPr>
                <w:rFonts w:ascii="Calibri" w:eastAsia="Times New Roman" w:hAnsi="Calibri" w:cs="Calibri"/>
                <w:color w:val="000000"/>
                <w:sz w:val="18"/>
                <w:szCs w:val="18"/>
              </w:rPr>
            </w:pPr>
          </w:p>
        </w:tc>
        <w:tc>
          <w:tcPr>
            <w:tcW w:w="1046" w:type="dxa"/>
            <w:shd w:val="clear" w:color="auto" w:fill="auto"/>
            <w:noWrap/>
            <w:vAlign w:val="center"/>
            <w:hideMark/>
          </w:tcPr>
          <w:p w:rsidR="007F3241" w:rsidRPr="007F3241" w:rsidRDefault="007F3241" w:rsidP="005E7EBE">
            <w:pPr>
              <w:spacing w:after="0" w:line="240" w:lineRule="auto"/>
              <w:jc w:val="right"/>
              <w:rPr>
                <w:rFonts w:ascii="Calibri" w:eastAsia="Times New Roman" w:hAnsi="Calibri" w:cs="Calibri"/>
                <w:b/>
                <w:bCs/>
                <w:color w:val="000000"/>
                <w:sz w:val="18"/>
                <w:szCs w:val="18"/>
              </w:rPr>
            </w:pPr>
          </w:p>
        </w:tc>
        <w:tc>
          <w:tcPr>
            <w:tcW w:w="952" w:type="dxa"/>
            <w:shd w:val="clear" w:color="000000" w:fill="DBE5F1"/>
            <w:noWrap/>
            <w:vAlign w:val="center"/>
            <w:hideMark/>
          </w:tcPr>
          <w:p w:rsidR="007F3241" w:rsidRPr="007F3241" w:rsidRDefault="007F3241" w:rsidP="005E7EBE">
            <w:pPr>
              <w:spacing w:after="0" w:line="240" w:lineRule="auto"/>
              <w:jc w:val="right"/>
              <w:rPr>
                <w:rFonts w:ascii="Calibri" w:eastAsia="Times New Roman" w:hAnsi="Calibri" w:cs="Calibri"/>
                <w:color w:val="000000"/>
                <w:sz w:val="18"/>
                <w:szCs w:val="18"/>
              </w:rPr>
            </w:pPr>
          </w:p>
        </w:tc>
        <w:tc>
          <w:tcPr>
            <w:tcW w:w="1056" w:type="dxa"/>
            <w:shd w:val="clear" w:color="000000" w:fill="DBE5F1"/>
            <w:noWrap/>
            <w:vAlign w:val="center"/>
            <w:hideMark/>
          </w:tcPr>
          <w:p w:rsidR="007F3241" w:rsidRPr="007F3241" w:rsidRDefault="007F3241" w:rsidP="005E7EBE">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977.84</w:t>
            </w:r>
          </w:p>
        </w:tc>
        <w:tc>
          <w:tcPr>
            <w:tcW w:w="1056" w:type="dxa"/>
            <w:shd w:val="clear" w:color="000000" w:fill="DBE5F1"/>
            <w:vAlign w:val="center"/>
          </w:tcPr>
          <w:p w:rsidR="007F3241" w:rsidRPr="007F3241" w:rsidRDefault="007F3241" w:rsidP="005E7EBE">
            <w:pPr>
              <w:spacing w:after="0" w:line="240" w:lineRule="auto"/>
              <w:jc w:val="right"/>
              <w:rPr>
                <w:rFonts w:ascii="Calibri" w:eastAsia="Times New Roman" w:hAnsi="Calibri" w:cs="Calibri"/>
                <w:b/>
                <w:bCs/>
                <w:color w:val="000000"/>
                <w:sz w:val="18"/>
                <w:szCs w:val="18"/>
              </w:rPr>
            </w:pPr>
          </w:p>
        </w:tc>
        <w:tc>
          <w:tcPr>
            <w:tcW w:w="874" w:type="dxa"/>
            <w:shd w:val="clear" w:color="000000" w:fill="DBE5F1"/>
            <w:noWrap/>
            <w:vAlign w:val="center"/>
            <w:hideMark/>
          </w:tcPr>
          <w:p w:rsidR="007F3241" w:rsidRPr="007F3241" w:rsidRDefault="007F3241" w:rsidP="007F3241">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1216.99</w:t>
            </w:r>
          </w:p>
        </w:tc>
        <w:tc>
          <w:tcPr>
            <w:tcW w:w="1056" w:type="dxa"/>
            <w:shd w:val="clear" w:color="000000" w:fill="DBE5F1"/>
            <w:vAlign w:val="center"/>
          </w:tcPr>
          <w:p w:rsidR="007F3241" w:rsidRPr="007F3241" w:rsidRDefault="007F3241" w:rsidP="005E7EBE">
            <w:pPr>
              <w:spacing w:after="0" w:line="240" w:lineRule="auto"/>
              <w:jc w:val="right"/>
              <w:rPr>
                <w:rFonts w:ascii="Calibri" w:eastAsia="Times New Roman" w:hAnsi="Calibri" w:cs="Calibri"/>
                <w:b/>
                <w:bCs/>
                <w:color w:val="000000"/>
                <w:sz w:val="18"/>
                <w:szCs w:val="18"/>
              </w:rPr>
            </w:pPr>
          </w:p>
        </w:tc>
        <w:tc>
          <w:tcPr>
            <w:tcW w:w="1056" w:type="dxa"/>
            <w:shd w:val="clear" w:color="000000" w:fill="DBE5F1"/>
            <w:noWrap/>
            <w:vAlign w:val="center"/>
            <w:hideMark/>
          </w:tcPr>
          <w:p w:rsidR="007F3241" w:rsidRPr="007F3241" w:rsidRDefault="007F3241" w:rsidP="007F3241">
            <w:pPr>
              <w:spacing w:after="0" w:line="240" w:lineRule="auto"/>
              <w:jc w:val="right"/>
              <w:rPr>
                <w:rFonts w:ascii="Calibri" w:eastAsia="Times New Roman" w:hAnsi="Calibri" w:cs="Calibri"/>
                <w:b/>
                <w:bCs/>
                <w:color w:val="000000"/>
                <w:sz w:val="18"/>
                <w:szCs w:val="18"/>
              </w:rPr>
            </w:pPr>
            <w:r w:rsidRPr="007F3241">
              <w:rPr>
                <w:rFonts w:ascii="Calibri" w:eastAsia="Times New Roman" w:hAnsi="Calibri" w:cs="Calibri"/>
                <w:b/>
                <w:bCs/>
                <w:color w:val="000000"/>
                <w:sz w:val="18"/>
                <w:szCs w:val="18"/>
              </w:rPr>
              <w:t>1473.42</w:t>
            </w:r>
          </w:p>
        </w:tc>
      </w:tr>
    </w:tbl>
    <w:p w:rsidR="00472863" w:rsidRDefault="00472863" w:rsidP="00472863">
      <w:pPr>
        <w:autoSpaceDE w:val="0"/>
        <w:autoSpaceDN w:val="0"/>
        <w:adjustRightInd w:val="0"/>
        <w:spacing w:after="0"/>
        <w:ind w:firstLine="720"/>
        <w:jc w:val="both"/>
        <w:rPr>
          <w:rFonts w:cstheme="minorHAnsi"/>
          <w:iCs/>
          <w:sz w:val="24"/>
          <w:szCs w:val="24"/>
          <w:lang w:eastAsia="de-DE"/>
        </w:rPr>
      </w:pPr>
    </w:p>
    <w:p w:rsidR="00472863" w:rsidRPr="00232F7F" w:rsidRDefault="00A35401" w:rsidP="00472863">
      <w:pPr>
        <w:shd w:val="clear" w:color="auto" w:fill="F2DBDB" w:themeFill="accent2" w:themeFillTint="33"/>
        <w:spacing w:after="120"/>
        <w:jc w:val="center"/>
        <w:rPr>
          <w:rFonts w:cstheme="minorHAnsi"/>
          <w:b/>
          <w:iCs/>
          <w:sz w:val="24"/>
          <w:szCs w:val="24"/>
          <w:lang w:eastAsia="de-DE"/>
        </w:rPr>
      </w:pPr>
      <w:r>
        <w:rPr>
          <w:rFonts w:cstheme="minorHAnsi"/>
          <w:b/>
          <w:iCs/>
          <w:sz w:val="24"/>
          <w:szCs w:val="24"/>
          <w:lang w:eastAsia="de-DE"/>
        </w:rPr>
        <w:t>8.19</w:t>
      </w:r>
      <w:r w:rsidR="00232F7F">
        <w:rPr>
          <w:rFonts w:cstheme="minorHAnsi"/>
          <w:b/>
          <w:iCs/>
          <w:sz w:val="24"/>
          <w:szCs w:val="24"/>
          <w:lang w:eastAsia="de-DE"/>
        </w:rPr>
        <w:tab/>
      </w:r>
      <w:r w:rsidR="00472863" w:rsidRPr="00232F7F">
        <w:rPr>
          <w:rFonts w:cstheme="minorHAnsi"/>
          <w:b/>
          <w:iCs/>
          <w:sz w:val="24"/>
          <w:szCs w:val="24"/>
          <w:lang w:eastAsia="de-DE"/>
        </w:rPr>
        <w:t>Non-Tariff Income</w:t>
      </w:r>
      <w:r w:rsidR="00EE1F89" w:rsidRPr="00232F7F">
        <w:rPr>
          <w:rFonts w:cstheme="minorHAnsi"/>
          <w:b/>
          <w:iCs/>
          <w:sz w:val="24"/>
          <w:szCs w:val="24"/>
          <w:lang w:eastAsia="de-DE"/>
        </w:rPr>
        <w:t xml:space="preserve"> for SBU-T </w:t>
      </w:r>
    </w:p>
    <w:p w:rsidR="00F6763A" w:rsidRDefault="00F6763A" w:rsidP="00232F7F">
      <w:pPr>
        <w:pStyle w:val="ListParagraph"/>
        <w:shd w:val="clear" w:color="auto" w:fill="FFFFFF" w:themeFill="background1"/>
        <w:autoSpaceDE w:val="0"/>
        <w:autoSpaceDN w:val="0"/>
        <w:adjustRightInd w:val="0"/>
        <w:spacing w:after="120"/>
        <w:ind w:left="0"/>
        <w:jc w:val="both"/>
        <w:rPr>
          <w:rFonts w:cstheme="minorHAnsi"/>
        </w:rPr>
      </w:pPr>
    </w:p>
    <w:p w:rsidR="00472863" w:rsidRDefault="00A35401" w:rsidP="00232F7F">
      <w:pPr>
        <w:pStyle w:val="ListParagraph"/>
        <w:shd w:val="clear" w:color="auto" w:fill="FFFFFF" w:themeFill="background1"/>
        <w:autoSpaceDE w:val="0"/>
        <w:autoSpaceDN w:val="0"/>
        <w:adjustRightInd w:val="0"/>
        <w:spacing w:after="120"/>
        <w:ind w:left="0"/>
        <w:jc w:val="both"/>
        <w:rPr>
          <w:rFonts w:cstheme="minorHAnsi"/>
        </w:rPr>
      </w:pPr>
      <w:r>
        <w:rPr>
          <w:rFonts w:cstheme="minorHAnsi"/>
        </w:rPr>
        <w:t>8.19</w:t>
      </w:r>
      <w:r w:rsidR="00232F7F" w:rsidRPr="00232F7F">
        <w:rPr>
          <w:rFonts w:cstheme="minorHAnsi"/>
        </w:rPr>
        <w:t>.1.</w:t>
      </w:r>
      <w:r w:rsidR="00232F7F" w:rsidRPr="00232F7F">
        <w:rPr>
          <w:rFonts w:cstheme="minorHAnsi"/>
        </w:rPr>
        <w:tab/>
      </w:r>
      <w:r w:rsidR="00472863" w:rsidRPr="00232F7F">
        <w:rPr>
          <w:rFonts w:cstheme="minorHAnsi"/>
        </w:rPr>
        <w:t>The non-tariff income of SBU-T includes income from sale of scrap, interest on advances made to contractors, interest on staff loans and advances, Rent from buildings etc. The projection of Non-Tariff income of SBU-T for the control period is</w:t>
      </w:r>
      <w:r w:rsidR="006826F1">
        <w:rPr>
          <w:rFonts w:cstheme="minorHAnsi"/>
        </w:rPr>
        <w:t xml:space="preserve"> </w:t>
      </w:r>
      <w:r w:rsidR="00472863" w:rsidRPr="00232F7F">
        <w:rPr>
          <w:rFonts w:cstheme="minorHAnsi"/>
        </w:rPr>
        <w:t xml:space="preserve">given below. </w:t>
      </w:r>
    </w:p>
    <w:p w:rsidR="007F3241" w:rsidRDefault="007F3241" w:rsidP="00232F7F">
      <w:pPr>
        <w:pStyle w:val="ListParagraph"/>
        <w:shd w:val="clear" w:color="auto" w:fill="FFFFFF" w:themeFill="background1"/>
        <w:autoSpaceDE w:val="0"/>
        <w:autoSpaceDN w:val="0"/>
        <w:adjustRightInd w:val="0"/>
        <w:spacing w:after="120"/>
        <w:ind w:left="0"/>
        <w:jc w:val="both"/>
        <w:rPr>
          <w:rFonts w:cstheme="minorHAnsi"/>
        </w:rPr>
      </w:pPr>
    </w:p>
    <w:p w:rsidR="007F3241" w:rsidRDefault="007F3241" w:rsidP="00232F7F">
      <w:pPr>
        <w:pStyle w:val="ListParagraph"/>
        <w:shd w:val="clear" w:color="auto" w:fill="FFFFFF" w:themeFill="background1"/>
        <w:autoSpaceDE w:val="0"/>
        <w:autoSpaceDN w:val="0"/>
        <w:adjustRightInd w:val="0"/>
        <w:spacing w:after="120"/>
        <w:ind w:left="0"/>
        <w:jc w:val="both"/>
        <w:rPr>
          <w:rFonts w:cstheme="minorHAnsi"/>
        </w:rPr>
      </w:pPr>
    </w:p>
    <w:tbl>
      <w:tblPr>
        <w:tblW w:w="10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5"/>
        <w:gridCol w:w="2993"/>
        <w:gridCol w:w="968"/>
        <w:gridCol w:w="792"/>
        <w:gridCol w:w="748"/>
        <w:gridCol w:w="887"/>
        <w:gridCol w:w="817"/>
        <w:gridCol w:w="874"/>
        <w:gridCol w:w="845"/>
        <w:gridCol w:w="901"/>
      </w:tblGrid>
      <w:tr w:rsidR="00A35401" w:rsidRPr="00A42411" w:rsidTr="00A35401">
        <w:trPr>
          <w:trHeight w:val="144"/>
          <w:jc w:val="center"/>
        </w:trPr>
        <w:tc>
          <w:tcPr>
            <w:tcW w:w="10360" w:type="dxa"/>
            <w:gridSpan w:val="10"/>
            <w:shd w:val="clear" w:color="auto" w:fill="244061" w:themeFill="accent1" w:themeFillShade="80"/>
            <w:vAlign w:val="center"/>
          </w:tcPr>
          <w:p w:rsidR="00A35401" w:rsidRPr="00A42411" w:rsidRDefault="00A35401" w:rsidP="005B5480">
            <w:pPr>
              <w:spacing w:after="0" w:line="240" w:lineRule="auto"/>
              <w:contextualSpacing/>
              <w:jc w:val="center"/>
              <w:rPr>
                <w:rFonts w:cstheme="minorHAnsi"/>
                <w:b/>
                <w:bCs/>
                <w:color w:val="FFFFFF" w:themeColor="background1"/>
                <w:sz w:val="18"/>
                <w:szCs w:val="18"/>
              </w:rPr>
            </w:pPr>
            <w:r>
              <w:rPr>
                <w:rFonts w:cstheme="minorHAnsi"/>
                <w:b/>
                <w:bCs/>
                <w:color w:val="FFFFFF" w:themeColor="background1"/>
                <w:sz w:val="18"/>
                <w:szCs w:val="18"/>
              </w:rPr>
              <w:lastRenderedPageBreak/>
              <w:t xml:space="preserve">Table 8.50 </w:t>
            </w:r>
            <w:r w:rsidRPr="00A42411">
              <w:rPr>
                <w:rFonts w:cstheme="minorHAnsi"/>
                <w:b/>
                <w:bCs/>
                <w:color w:val="FFFFFF" w:themeColor="background1"/>
                <w:sz w:val="18"/>
                <w:szCs w:val="18"/>
              </w:rPr>
              <w:t>Non Tariff  Income of SBU-T  (Rs.Cr.)</w:t>
            </w:r>
          </w:p>
        </w:tc>
      </w:tr>
      <w:tr w:rsidR="005B5480" w:rsidRPr="00A42411" w:rsidTr="005B5480">
        <w:trPr>
          <w:trHeight w:val="144"/>
          <w:jc w:val="center"/>
        </w:trPr>
        <w:tc>
          <w:tcPr>
            <w:tcW w:w="535" w:type="dxa"/>
            <w:shd w:val="clear" w:color="auto" w:fill="DBE5F1" w:themeFill="accent1" w:themeFillTint="33"/>
            <w:noWrap/>
            <w:vAlign w:val="center"/>
          </w:tcPr>
          <w:p w:rsidR="005B5480" w:rsidRPr="00A42411" w:rsidRDefault="005B5480" w:rsidP="005B5480">
            <w:pPr>
              <w:spacing w:after="0" w:line="240" w:lineRule="auto"/>
              <w:contextualSpacing/>
              <w:jc w:val="center"/>
              <w:rPr>
                <w:rFonts w:eastAsia="Times New Roman" w:cstheme="minorHAnsi"/>
                <w:b/>
                <w:bCs/>
                <w:sz w:val="18"/>
                <w:szCs w:val="18"/>
              </w:rPr>
            </w:pPr>
            <w:r w:rsidRPr="00A42411">
              <w:rPr>
                <w:rFonts w:eastAsia="Times New Roman" w:cstheme="minorHAnsi"/>
                <w:b/>
                <w:bCs/>
                <w:sz w:val="18"/>
                <w:szCs w:val="18"/>
              </w:rPr>
              <w:t>No</w:t>
            </w:r>
          </w:p>
        </w:tc>
        <w:tc>
          <w:tcPr>
            <w:tcW w:w="2993" w:type="dxa"/>
            <w:shd w:val="clear" w:color="auto" w:fill="DBE5F1" w:themeFill="accent1" w:themeFillTint="33"/>
            <w:noWrap/>
            <w:vAlign w:val="center"/>
          </w:tcPr>
          <w:p w:rsidR="005B5480" w:rsidRPr="00A42411" w:rsidRDefault="005B5480" w:rsidP="005B5480">
            <w:pPr>
              <w:spacing w:after="0" w:line="240" w:lineRule="auto"/>
              <w:contextualSpacing/>
              <w:jc w:val="center"/>
              <w:rPr>
                <w:rFonts w:eastAsia="Times New Roman" w:cstheme="minorHAnsi"/>
                <w:b/>
                <w:bCs/>
                <w:sz w:val="18"/>
                <w:szCs w:val="18"/>
              </w:rPr>
            </w:pPr>
            <w:r w:rsidRPr="00A42411">
              <w:rPr>
                <w:rFonts w:eastAsia="Times New Roman" w:cstheme="minorHAnsi"/>
                <w:b/>
                <w:bCs/>
                <w:sz w:val="18"/>
                <w:szCs w:val="18"/>
              </w:rPr>
              <w:t>Other Income (Rs.Cr.)</w:t>
            </w:r>
          </w:p>
        </w:tc>
        <w:tc>
          <w:tcPr>
            <w:tcW w:w="968" w:type="dxa"/>
            <w:shd w:val="clear" w:color="auto" w:fill="DBE5F1" w:themeFill="accent1" w:themeFillTint="33"/>
            <w:vAlign w:val="center"/>
          </w:tcPr>
          <w:p w:rsidR="005B5480" w:rsidRPr="00A42411" w:rsidRDefault="005B5480" w:rsidP="005B5480">
            <w:pPr>
              <w:spacing w:after="0" w:line="240" w:lineRule="auto"/>
              <w:contextualSpacing/>
              <w:jc w:val="center"/>
              <w:rPr>
                <w:rFonts w:cstheme="minorHAnsi"/>
                <w:b/>
                <w:bCs/>
                <w:sz w:val="18"/>
                <w:szCs w:val="18"/>
              </w:rPr>
            </w:pPr>
            <w:r w:rsidRPr="00A42411">
              <w:rPr>
                <w:rFonts w:cstheme="minorHAnsi"/>
                <w:b/>
                <w:bCs/>
                <w:sz w:val="18"/>
                <w:szCs w:val="18"/>
              </w:rPr>
              <w:t>Estimated in ARR</w:t>
            </w:r>
          </w:p>
        </w:tc>
        <w:tc>
          <w:tcPr>
            <w:tcW w:w="792" w:type="dxa"/>
            <w:shd w:val="clear" w:color="auto" w:fill="DBE5F1" w:themeFill="accent1" w:themeFillTint="33"/>
            <w:vAlign w:val="center"/>
          </w:tcPr>
          <w:p w:rsidR="005B5480" w:rsidRPr="00A42411" w:rsidRDefault="005B5480" w:rsidP="00A35401">
            <w:pPr>
              <w:spacing w:after="0" w:line="240" w:lineRule="auto"/>
              <w:contextualSpacing/>
              <w:jc w:val="center"/>
              <w:rPr>
                <w:rFonts w:cstheme="minorHAnsi"/>
                <w:b/>
                <w:bCs/>
                <w:sz w:val="18"/>
                <w:szCs w:val="18"/>
              </w:rPr>
            </w:pPr>
            <w:r w:rsidRPr="00A42411">
              <w:rPr>
                <w:rFonts w:cstheme="minorHAnsi"/>
                <w:b/>
                <w:bCs/>
                <w:sz w:val="18"/>
                <w:szCs w:val="18"/>
              </w:rPr>
              <w:t xml:space="preserve">Appd </w:t>
            </w:r>
            <w:r>
              <w:rPr>
                <w:rFonts w:cstheme="minorHAnsi"/>
                <w:b/>
                <w:bCs/>
                <w:sz w:val="18"/>
                <w:szCs w:val="18"/>
              </w:rPr>
              <w:t>(2019-20)</w:t>
            </w:r>
          </w:p>
        </w:tc>
        <w:tc>
          <w:tcPr>
            <w:tcW w:w="748" w:type="dxa"/>
            <w:shd w:val="clear" w:color="auto" w:fill="DBE5F1" w:themeFill="accent1" w:themeFillTint="33"/>
            <w:vAlign w:val="center"/>
          </w:tcPr>
          <w:p w:rsidR="005B5480" w:rsidRPr="00A42411" w:rsidRDefault="005B5480" w:rsidP="005B5480">
            <w:pPr>
              <w:spacing w:after="0" w:line="240" w:lineRule="auto"/>
              <w:contextualSpacing/>
              <w:jc w:val="center"/>
              <w:rPr>
                <w:rFonts w:cstheme="minorHAnsi"/>
                <w:b/>
                <w:bCs/>
                <w:sz w:val="18"/>
                <w:szCs w:val="18"/>
              </w:rPr>
            </w:pPr>
            <w:r w:rsidRPr="00A42411">
              <w:rPr>
                <w:rFonts w:cstheme="minorHAnsi"/>
                <w:b/>
                <w:bCs/>
                <w:sz w:val="18"/>
                <w:szCs w:val="18"/>
              </w:rPr>
              <w:t>Actual upto Sept 2019</w:t>
            </w:r>
          </w:p>
        </w:tc>
        <w:tc>
          <w:tcPr>
            <w:tcW w:w="887" w:type="dxa"/>
            <w:shd w:val="clear" w:color="auto" w:fill="DBE5F1" w:themeFill="accent1" w:themeFillTint="33"/>
            <w:vAlign w:val="center"/>
          </w:tcPr>
          <w:p w:rsidR="005B5480" w:rsidRPr="00A42411" w:rsidRDefault="005B5480" w:rsidP="005B5480">
            <w:pPr>
              <w:spacing w:after="0" w:line="240" w:lineRule="auto"/>
              <w:contextualSpacing/>
              <w:jc w:val="center"/>
              <w:rPr>
                <w:rFonts w:cstheme="minorHAnsi"/>
                <w:b/>
                <w:bCs/>
                <w:sz w:val="18"/>
                <w:szCs w:val="18"/>
              </w:rPr>
            </w:pPr>
            <w:r w:rsidRPr="00A42411">
              <w:rPr>
                <w:rFonts w:cstheme="minorHAnsi"/>
                <w:b/>
                <w:bCs/>
                <w:sz w:val="18"/>
                <w:szCs w:val="18"/>
              </w:rPr>
              <w:t>Revised estimate for 2019-20</w:t>
            </w:r>
          </w:p>
        </w:tc>
        <w:tc>
          <w:tcPr>
            <w:tcW w:w="817" w:type="dxa"/>
            <w:shd w:val="clear" w:color="auto" w:fill="DBE5F1" w:themeFill="accent1" w:themeFillTint="33"/>
            <w:vAlign w:val="center"/>
          </w:tcPr>
          <w:p w:rsidR="005B5480" w:rsidRPr="00A42411" w:rsidRDefault="005B5480" w:rsidP="005B5480">
            <w:pPr>
              <w:spacing w:after="0" w:line="240" w:lineRule="auto"/>
              <w:contextualSpacing/>
              <w:jc w:val="center"/>
              <w:rPr>
                <w:rFonts w:cstheme="minorHAnsi"/>
                <w:b/>
                <w:bCs/>
                <w:sz w:val="18"/>
                <w:szCs w:val="18"/>
              </w:rPr>
            </w:pPr>
            <w:r>
              <w:rPr>
                <w:rFonts w:cstheme="minorHAnsi"/>
                <w:b/>
                <w:bCs/>
                <w:sz w:val="18"/>
                <w:szCs w:val="18"/>
              </w:rPr>
              <w:t>Appvd. For 2020-21</w:t>
            </w:r>
          </w:p>
        </w:tc>
        <w:tc>
          <w:tcPr>
            <w:tcW w:w="874" w:type="dxa"/>
            <w:shd w:val="clear" w:color="auto" w:fill="DBE5F1" w:themeFill="accent1" w:themeFillTint="33"/>
            <w:vAlign w:val="center"/>
          </w:tcPr>
          <w:p w:rsidR="005B5480" w:rsidRPr="00A42411" w:rsidRDefault="005B5480" w:rsidP="005B5480">
            <w:pPr>
              <w:spacing w:after="0" w:line="240" w:lineRule="auto"/>
              <w:contextualSpacing/>
              <w:jc w:val="center"/>
              <w:rPr>
                <w:rFonts w:cstheme="minorHAnsi"/>
                <w:b/>
                <w:bCs/>
                <w:sz w:val="18"/>
                <w:szCs w:val="18"/>
              </w:rPr>
            </w:pPr>
            <w:r w:rsidRPr="00A42411">
              <w:rPr>
                <w:rFonts w:cstheme="minorHAnsi"/>
                <w:b/>
                <w:bCs/>
                <w:sz w:val="18"/>
                <w:szCs w:val="18"/>
              </w:rPr>
              <w:t>Revised estimate for 2020-21</w:t>
            </w:r>
          </w:p>
        </w:tc>
        <w:tc>
          <w:tcPr>
            <w:tcW w:w="845" w:type="dxa"/>
            <w:shd w:val="clear" w:color="auto" w:fill="DBE5F1" w:themeFill="accent1" w:themeFillTint="33"/>
            <w:vAlign w:val="center"/>
          </w:tcPr>
          <w:p w:rsidR="005B5480" w:rsidRPr="00A42411" w:rsidRDefault="005B5480" w:rsidP="005B5480">
            <w:pPr>
              <w:spacing w:after="0" w:line="240" w:lineRule="auto"/>
              <w:contextualSpacing/>
              <w:jc w:val="center"/>
              <w:rPr>
                <w:rFonts w:cstheme="minorHAnsi"/>
                <w:b/>
                <w:bCs/>
                <w:sz w:val="18"/>
                <w:szCs w:val="18"/>
              </w:rPr>
            </w:pPr>
            <w:r>
              <w:rPr>
                <w:rFonts w:cstheme="minorHAnsi"/>
                <w:b/>
                <w:bCs/>
                <w:sz w:val="18"/>
                <w:szCs w:val="18"/>
              </w:rPr>
              <w:t>Appvd. For 2021-22</w:t>
            </w:r>
          </w:p>
        </w:tc>
        <w:tc>
          <w:tcPr>
            <w:tcW w:w="901" w:type="dxa"/>
            <w:shd w:val="clear" w:color="auto" w:fill="DBE5F1" w:themeFill="accent1" w:themeFillTint="33"/>
            <w:vAlign w:val="center"/>
          </w:tcPr>
          <w:p w:rsidR="005B5480" w:rsidRPr="00A42411" w:rsidRDefault="005B5480" w:rsidP="005B5480">
            <w:pPr>
              <w:spacing w:after="0" w:line="240" w:lineRule="auto"/>
              <w:contextualSpacing/>
              <w:jc w:val="center"/>
              <w:rPr>
                <w:rFonts w:cstheme="minorHAnsi"/>
                <w:b/>
                <w:bCs/>
                <w:sz w:val="18"/>
                <w:szCs w:val="18"/>
              </w:rPr>
            </w:pPr>
            <w:r w:rsidRPr="00A42411">
              <w:rPr>
                <w:rFonts w:cstheme="minorHAnsi"/>
                <w:b/>
                <w:bCs/>
                <w:sz w:val="18"/>
                <w:szCs w:val="18"/>
              </w:rPr>
              <w:t>Revised estimate for 2021-22</w:t>
            </w:r>
          </w:p>
        </w:tc>
      </w:tr>
      <w:tr w:rsidR="005B5480" w:rsidRPr="00A42411" w:rsidTr="005B5480">
        <w:trPr>
          <w:trHeight w:val="144"/>
          <w:jc w:val="center"/>
        </w:trPr>
        <w:tc>
          <w:tcPr>
            <w:tcW w:w="535" w:type="dxa"/>
            <w:shd w:val="clear" w:color="000000" w:fill="FFFFFF"/>
            <w:noWrap/>
            <w:vAlign w:val="center"/>
            <w:hideMark/>
          </w:tcPr>
          <w:p w:rsidR="005B5480" w:rsidRPr="00A42411" w:rsidRDefault="005B5480" w:rsidP="005B5480">
            <w:pPr>
              <w:spacing w:after="0" w:line="240" w:lineRule="auto"/>
              <w:contextualSpacing/>
              <w:jc w:val="center"/>
              <w:rPr>
                <w:rFonts w:eastAsia="Times New Roman" w:cstheme="minorHAnsi"/>
                <w:b/>
                <w:bCs/>
                <w:color w:val="000000"/>
                <w:sz w:val="18"/>
                <w:szCs w:val="18"/>
              </w:rPr>
            </w:pPr>
            <w:r w:rsidRPr="00A42411">
              <w:rPr>
                <w:rFonts w:eastAsia="Times New Roman" w:cstheme="minorHAnsi"/>
                <w:b/>
                <w:bCs/>
                <w:color w:val="000000"/>
                <w:sz w:val="18"/>
                <w:szCs w:val="18"/>
              </w:rPr>
              <w:t>1</w:t>
            </w:r>
          </w:p>
        </w:tc>
        <w:tc>
          <w:tcPr>
            <w:tcW w:w="2993" w:type="dxa"/>
            <w:shd w:val="clear" w:color="000000" w:fill="FFFFFF"/>
            <w:noWrap/>
            <w:vAlign w:val="center"/>
            <w:hideMark/>
          </w:tcPr>
          <w:p w:rsidR="005B5480" w:rsidRPr="00A42411" w:rsidRDefault="005B5480" w:rsidP="005B5480">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Interest on staff loans and advances</w:t>
            </w:r>
          </w:p>
        </w:tc>
        <w:tc>
          <w:tcPr>
            <w:tcW w:w="968" w:type="dxa"/>
            <w:shd w:val="clear" w:color="000000" w:fill="FFFFFF"/>
            <w:vAlign w:val="center"/>
          </w:tcPr>
          <w:p w:rsidR="005B5480" w:rsidRPr="00A42411" w:rsidRDefault="005B5480" w:rsidP="005B5480">
            <w:pPr>
              <w:spacing w:after="0" w:line="240" w:lineRule="auto"/>
              <w:contextualSpacing/>
              <w:jc w:val="center"/>
              <w:rPr>
                <w:rFonts w:cstheme="minorHAnsi"/>
                <w:color w:val="000000"/>
                <w:sz w:val="18"/>
                <w:szCs w:val="18"/>
              </w:rPr>
            </w:pPr>
            <w:r w:rsidRPr="00A42411">
              <w:rPr>
                <w:rFonts w:cstheme="minorHAnsi"/>
                <w:color w:val="000000"/>
                <w:sz w:val="18"/>
                <w:szCs w:val="18"/>
              </w:rPr>
              <w:t>0.02</w:t>
            </w:r>
          </w:p>
        </w:tc>
        <w:tc>
          <w:tcPr>
            <w:tcW w:w="792" w:type="dxa"/>
            <w:shd w:val="clear" w:color="000000" w:fill="FFFFFF"/>
            <w:vAlign w:val="center"/>
          </w:tcPr>
          <w:p w:rsidR="005B5480" w:rsidRPr="00A42411" w:rsidRDefault="005B5480" w:rsidP="005B5480">
            <w:pPr>
              <w:spacing w:after="0" w:line="240" w:lineRule="auto"/>
              <w:contextualSpacing/>
              <w:jc w:val="center"/>
              <w:rPr>
                <w:rFonts w:cstheme="minorHAnsi"/>
                <w:color w:val="000000"/>
                <w:sz w:val="18"/>
                <w:szCs w:val="18"/>
              </w:rPr>
            </w:pPr>
          </w:p>
        </w:tc>
        <w:tc>
          <w:tcPr>
            <w:tcW w:w="748" w:type="dxa"/>
            <w:shd w:val="clear" w:color="auto" w:fill="auto"/>
            <w:vAlign w:val="center"/>
          </w:tcPr>
          <w:p w:rsidR="005B5480" w:rsidRPr="00A42411" w:rsidRDefault="005B5480" w:rsidP="005B5480">
            <w:pPr>
              <w:spacing w:after="0" w:line="240" w:lineRule="auto"/>
              <w:jc w:val="center"/>
              <w:rPr>
                <w:rFonts w:cstheme="minorHAnsi"/>
                <w:color w:val="333333"/>
                <w:sz w:val="18"/>
                <w:szCs w:val="18"/>
              </w:rPr>
            </w:pPr>
            <w:r w:rsidRPr="00A42411">
              <w:rPr>
                <w:rFonts w:cstheme="minorHAnsi"/>
                <w:color w:val="333333"/>
                <w:sz w:val="18"/>
                <w:szCs w:val="18"/>
              </w:rPr>
              <w:t>0.00</w:t>
            </w:r>
          </w:p>
        </w:tc>
        <w:tc>
          <w:tcPr>
            <w:tcW w:w="887" w:type="dxa"/>
            <w:shd w:val="clear" w:color="000000" w:fill="FFFFFF"/>
            <w:vAlign w:val="center"/>
          </w:tcPr>
          <w:p w:rsidR="005B5480" w:rsidRPr="00A42411" w:rsidRDefault="005B5480" w:rsidP="005B5480">
            <w:pPr>
              <w:spacing w:after="0" w:line="240" w:lineRule="auto"/>
              <w:contextualSpacing/>
              <w:jc w:val="center"/>
              <w:rPr>
                <w:rFonts w:cstheme="minorHAnsi"/>
                <w:color w:val="000000"/>
                <w:sz w:val="18"/>
                <w:szCs w:val="18"/>
              </w:rPr>
            </w:pPr>
            <w:r w:rsidRPr="00A42411">
              <w:rPr>
                <w:rFonts w:cstheme="minorHAnsi"/>
                <w:color w:val="000000"/>
                <w:sz w:val="18"/>
                <w:szCs w:val="18"/>
              </w:rPr>
              <w:t>0.02</w:t>
            </w:r>
          </w:p>
        </w:tc>
        <w:tc>
          <w:tcPr>
            <w:tcW w:w="817"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0.02</w:t>
            </w:r>
          </w:p>
        </w:tc>
        <w:tc>
          <w:tcPr>
            <w:tcW w:w="874"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0.02</w:t>
            </w:r>
          </w:p>
        </w:tc>
        <w:tc>
          <w:tcPr>
            <w:tcW w:w="845"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0.03</w:t>
            </w:r>
          </w:p>
        </w:tc>
        <w:tc>
          <w:tcPr>
            <w:tcW w:w="901"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0.03</w:t>
            </w:r>
          </w:p>
        </w:tc>
      </w:tr>
      <w:tr w:rsidR="005B5480" w:rsidRPr="00A42411" w:rsidTr="005B5480">
        <w:trPr>
          <w:trHeight w:val="144"/>
          <w:jc w:val="center"/>
        </w:trPr>
        <w:tc>
          <w:tcPr>
            <w:tcW w:w="535" w:type="dxa"/>
            <w:shd w:val="clear" w:color="000000" w:fill="FFFFFF"/>
            <w:noWrap/>
            <w:vAlign w:val="center"/>
            <w:hideMark/>
          </w:tcPr>
          <w:p w:rsidR="005B5480" w:rsidRPr="00A42411" w:rsidRDefault="005B5480" w:rsidP="005B5480">
            <w:pPr>
              <w:spacing w:after="0" w:line="240" w:lineRule="auto"/>
              <w:contextualSpacing/>
              <w:jc w:val="center"/>
              <w:rPr>
                <w:rFonts w:eastAsia="Times New Roman" w:cstheme="minorHAnsi"/>
                <w:b/>
                <w:bCs/>
                <w:color w:val="000000"/>
                <w:sz w:val="18"/>
                <w:szCs w:val="18"/>
              </w:rPr>
            </w:pPr>
            <w:r w:rsidRPr="00A42411">
              <w:rPr>
                <w:rFonts w:eastAsia="Times New Roman" w:cstheme="minorHAnsi"/>
                <w:b/>
                <w:bCs/>
                <w:color w:val="000000"/>
                <w:sz w:val="18"/>
                <w:szCs w:val="18"/>
              </w:rPr>
              <w:t>2</w:t>
            </w:r>
          </w:p>
        </w:tc>
        <w:tc>
          <w:tcPr>
            <w:tcW w:w="2993" w:type="dxa"/>
            <w:shd w:val="clear" w:color="000000" w:fill="FFFFFF"/>
            <w:noWrap/>
            <w:vAlign w:val="center"/>
            <w:hideMark/>
          </w:tcPr>
          <w:p w:rsidR="005B5480" w:rsidRPr="00A42411" w:rsidRDefault="005B5480" w:rsidP="005B5480">
            <w:pPr>
              <w:spacing w:after="0" w:line="240" w:lineRule="auto"/>
              <w:contextualSpacing/>
              <w:rPr>
                <w:rFonts w:eastAsia="Times New Roman" w:cstheme="minorHAnsi"/>
                <w:sz w:val="18"/>
                <w:szCs w:val="18"/>
              </w:rPr>
            </w:pPr>
            <w:r w:rsidRPr="00A42411">
              <w:rPr>
                <w:rFonts w:eastAsia="Times New Roman" w:cstheme="minorHAnsi"/>
                <w:sz w:val="18"/>
                <w:szCs w:val="18"/>
              </w:rPr>
              <w:t>Income from statutory investments</w:t>
            </w:r>
          </w:p>
        </w:tc>
        <w:tc>
          <w:tcPr>
            <w:tcW w:w="968" w:type="dxa"/>
            <w:shd w:val="clear" w:color="000000" w:fill="FFFFFF"/>
            <w:vAlign w:val="center"/>
          </w:tcPr>
          <w:p w:rsidR="005B5480" w:rsidRPr="00A42411" w:rsidRDefault="005B5480" w:rsidP="005B5480">
            <w:pPr>
              <w:spacing w:after="0" w:line="240" w:lineRule="auto"/>
              <w:contextualSpacing/>
              <w:jc w:val="center"/>
              <w:rPr>
                <w:rFonts w:cstheme="minorHAnsi"/>
                <w:color w:val="000000"/>
                <w:sz w:val="18"/>
                <w:szCs w:val="18"/>
              </w:rPr>
            </w:pPr>
            <w:r w:rsidRPr="00A42411">
              <w:rPr>
                <w:rFonts w:cstheme="minorHAnsi"/>
                <w:color w:val="000000"/>
                <w:sz w:val="18"/>
                <w:szCs w:val="18"/>
              </w:rPr>
              <w:t>0</w:t>
            </w:r>
          </w:p>
        </w:tc>
        <w:tc>
          <w:tcPr>
            <w:tcW w:w="792" w:type="dxa"/>
            <w:shd w:val="clear" w:color="000000" w:fill="FFFFFF"/>
            <w:vAlign w:val="center"/>
          </w:tcPr>
          <w:p w:rsidR="005B5480" w:rsidRPr="00A42411" w:rsidRDefault="005B5480" w:rsidP="005B5480">
            <w:pPr>
              <w:spacing w:after="0" w:line="240" w:lineRule="auto"/>
              <w:contextualSpacing/>
              <w:jc w:val="center"/>
              <w:rPr>
                <w:rFonts w:cstheme="minorHAnsi"/>
                <w:color w:val="000000"/>
                <w:sz w:val="18"/>
                <w:szCs w:val="18"/>
              </w:rPr>
            </w:pPr>
          </w:p>
        </w:tc>
        <w:tc>
          <w:tcPr>
            <w:tcW w:w="748" w:type="dxa"/>
            <w:shd w:val="clear" w:color="auto" w:fill="auto"/>
            <w:vAlign w:val="center"/>
          </w:tcPr>
          <w:p w:rsidR="005B5480" w:rsidRPr="00A42411" w:rsidRDefault="005B5480" w:rsidP="005B5480">
            <w:pPr>
              <w:spacing w:after="0" w:line="240" w:lineRule="auto"/>
              <w:jc w:val="center"/>
              <w:rPr>
                <w:rFonts w:cstheme="minorHAnsi"/>
                <w:color w:val="333333"/>
                <w:sz w:val="18"/>
                <w:szCs w:val="18"/>
              </w:rPr>
            </w:pPr>
            <w:r w:rsidRPr="00A42411">
              <w:rPr>
                <w:rFonts w:cstheme="minorHAnsi"/>
                <w:color w:val="333333"/>
                <w:sz w:val="18"/>
                <w:szCs w:val="18"/>
              </w:rPr>
              <w:t>0.00</w:t>
            </w:r>
          </w:p>
        </w:tc>
        <w:tc>
          <w:tcPr>
            <w:tcW w:w="887" w:type="dxa"/>
            <w:shd w:val="clear" w:color="000000" w:fill="FFFFFF"/>
            <w:vAlign w:val="center"/>
          </w:tcPr>
          <w:p w:rsidR="005B5480" w:rsidRPr="00A42411" w:rsidRDefault="005B5480" w:rsidP="005B5480">
            <w:pPr>
              <w:spacing w:after="0" w:line="240" w:lineRule="auto"/>
              <w:contextualSpacing/>
              <w:jc w:val="center"/>
              <w:rPr>
                <w:rFonts w:cstheme="minorHAnsi"/>
                <w:color w:val="000000"/>
                <w:sz w:val="18"/>
                <w:szCs w:val="18"/>
              </w:rPr>
            </w:pPr>
            <w:r w:rsidRPr="00A42411">
              <w:rPr>
                <w:rFonts w:cstheme="minorHAnsi"/>
                <w:color w:val="000000"/>
                <w:sz w:val="18"/>
                <w:szCs w:val="18"/>
              </w:rPr>
              <w:t>0</w:t>
            </w:r>
          </w:p>
        </w:tc>
        <w:tc>
          <w:tcPr>
            <w:tcW w:w="817"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0</w:t>
            </w:r>
          </w:p>
        </w:tc>
        <w:tc>
          <w:tcPr>
            <w:tcW w:w="874"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0</w:t>
            </w:r>
          </w:p>
        </w:tc>
        <w:tc>
          <w:tcPr>
            <w:tcW w:w="845"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0</w:t>
            </w:r>
          </w:p>
        </w:tc>
        <w:tc>
          <w:tcPr>
            <w:tcW w:w="901"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0</w:t>
            </w:r>
          </w:p>
        </w:tc>
      </w:tr>
      <w:tr w:rsidR="005B5480" w:rsidRPr="00A42411" w:rsidTr="005B5480">
        <w:trPr>
          <w:trHeight w:val="144"/>
          <w:jc w:val="center"/>
        </w:trPr>
        <w:tc>
          <w:tcPr>
            <w:tcW w:w="535" w:type="dxa"/>
            <w:shd w:val="clear" w:color="000000" w:fill="FFFFFF"/>
            <w:noWrap/>
            <w:vAlign w:val="center"/>
            <w:hideMark/>
          </w:tcPr>
          <w:p w:rsidR="005B5480" w:rsidRPr="00A42411" w:rsidRDefault="005B5480" w:rsidP="005B5480">
            <w:pPr>
              <w:spacing w:after="0" w:line="240" w:lineRule="auto"/>
              <w:contextualSpacing/>
              <w:jc w:val="center"/>
              <w:rPr>
                <w:rFonts w:eastAsia="Times New Roman" w:cstheme="minorHAnsi"/>
                <w:b/>
                <w:bCs/>
                <w:color w:val="000000"/>
                <w:sz w:val="18"/>
                <w:szCs w:val="18"/>
              </w:rPr>
            </w:pPr>
            <w:r w:rsidRPr="00A42411">
              <w:rPr>
                <w:rFonts w:eastAsia="Times New Roman" w:cstheme="minorHAnsi"/>
                <w:b/>
                <w:bCs/>
                <w:color w:val="000000"/>
                <w:sz w:val="18"/>
                <w:szCs w:val="18"/>
              </w:rPr>
              <w:t>3</w:t>
            </w:r>
          </w:p>
        </w:tc>
        <w:tc>
          <w:tcPr>
            <w:tcW w:w="2993" w:type="dxa"/>
            <w:shd w:val="clear" w:color="000000" w:fill="FFFFFF"/>
            <w:vAlign w:val="center"/>
            <w:hideMark/>
          </w:tcPr>
          <w:p w:rsidR="005B5480" w:rsidRPr="00A42411" w:rsidRDefault="005B5480" w:rsidP="005B5480">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Income from rent of land or buildings</w:t>
            </w:r>
          </w:p>
        </w:tc>
        <w:tc>
          <w:tcPr>
            <w:tcW w:w="968" w:type="dxa"/>
            <w:shd w:val="clear" w:color="000000" w:fill="FFFFFF"/>
            <w:vAlign w:val="center"/>
          </w:tcPr>
          <w:p w:rsidR="005B5480" w:rsidRPr="00A42411" w:rsidRDefault="005B5480" w:rsidP="005B5480">
            <w:pPr>
              <w:spacing w:after="0" w:line="240" w:lineRule="auto"/>
              <w:contextualSpacing/>
              <w:jc w:val="center"/>
              <w:rPr>
                <w:rFonts w:cstheme="minorHAnsi"/>
                <w:color w:val="000000"/>
                <w:sz w:val="18"/>
                <w:szCs w:val="18"/>
              </w:rPr>
            </w:pPr>
            <w:r w:rsidRPr="00A42411">
              <w:rPr>
                <w:rFonts w:cstheme="minorHAnsi"/>
                <w:color w:val="000000"/>
                <w:sz w:val="18"/>
                <w:szCs w:val="18"/>
              </w:rPr>
              <w:t>0.5</w:t>
            </w:r>
          </w:p>
        </w:tc>
        <w:tc>
          <w:tcPr>
            <w:tcW w:w="792" w:type="dxa"/>
            <w:shd w:val="clear" w:color="000000" w:fill="FFFFFF"/>
            <w:vAlign w:val="center"/>
          </w:tcPr>
          <w:p w:rsidR="005B5480" w:rsidRPr="00A42411" w:rsidRDefault="005B5480" w:rsidP="005B5480">
            <w:pPr>
              <w:spacing w:after="0" w:line="240" w:lineRule="auto"/>
              <w:contextualSpacing/>
              <w:jc w:val="center"/>
              <w:rPr>
                <w:rFonts w:cstheme="minorHAnsi"/>
                <w:color w:val="000000"/>
                <w:sz w:val="18"/>
                <w:szCs w:val="18"/>
              </w:rPr>
            </w:pPr>
          </w:p>
        </w:tc>
        <w:tc>
          <w:tcPr>
            <w:tcW w:w="748" w:type="dxa"/>
            <w:shd w:val="clear" w:color="auto" w:fill="auto"/>
            <w:vAlign w:val="center"/>
          </w:tcPr>
          <w:p w:rsidR="005B5480" w:rsidRPr="00A42411" w:rsidRDefault="005B5480" w:rsidP="005B5480">
            <w:pPr>
              <w:spacing w:after="0" w:line="240" w:lineRule="auto"/>
              <w:jc w:val="center"/>
              <w:rPr>
                <w:rFonts w:cstheme="minorHAnsi"/>
                <w:color w:val="333333"/>
                <w:sz w:val="18"/>
                <w:szCs w:val="18"/>
              </w:rPr>
            </w:pPr>
            <w:r w:rsidRPr="00A42411">
              <w:rPr>
                <w:rFonts w:cstheme="minorHAnsi"/>
                <w:color w:val="333333"/>
                <w:sz w:val="18"/>
                <w:szCs w:val="18"/>
              </w:rPr>
              <w:t>0.07</w:t>
            </w:r>
          </w:p>
        </w:tc>
        <w:tc>
          <w:tcPr>
            <w:tcW w:w="887" w:type="dxa"/>
            <w:shd w:val="clear" w:color="000000" w:fill="FFFFFF"/>
            <w:vAlign w:val="center"/>
          </w:tcPr>
          <w:p w:rsidR="005B5480" w:rsidRPr="00A42411" w:rsidRDefault="005B5480" w:rsidP="005B5480">
            <w:pPr>
              <w:spacing w:after="0" w:line="240" w:lineRule="auto"/>
              <w:contextualSpacing/>
              <w:jc w:val="center"/>
              <w:rPr>
                <w:rFonts w:cstheme="minorHAnsi"/>
                <w:color w:val="000000"/>
                <w:sz w:val="18"/>
                <w:szCs w:val="18"/>
              </w:rPr>
            </w:pPr>
            <w:r w:rsidRPr="00A42411">
              <w:rPr>
                <w:rFonts w:cstheme="minorHAnsi"/>
                <w:color w:val="000000"/>
                <w:sz w:val="18"/>
                <w:szCs w:val="18"/>
              </w:rPr>
              <w:t>0.5</w:t>
            </w:r>
          </w:p>
        </w:tc>
        <w:tc>
          <w:tcPr>
            <w:tcW w:w="817"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0.52</w:t>
            </w:r>
          </w:p>
        </w:tc>
        <w:tc>
          <w:tcPr>
            <w:tcW w:w="874"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0.52</w:t>
            </w:r>
          </w:p>
        </w:tc>
        <w:tc>
          <w:tcPr>
            <w:tcW w:w="845"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0.55</w:t>
            </w:r>
          </w:p>
        </w:tc>
        <w:tc>
          <w:tcPr>
            <w:tcW w:w="901"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0.55</w:t>
            </w:r>
          </w:p>
        </w:tc>
      </w:tr>
      <w:tr w:rsidR="005B5480" w:rsidRPr="00A42411" w:rsidTr="005B5480">
        <w:trPr>
          <w:trHeight w:val="144"/>
          <w:jc w:val="center"/>
        </w:trPr>
        <w:tc>
          <w:tcPr>
            <w:tcW w:w="535" w:type="dxa"/>
            <w:shd w:val="clear" w:color="000000" w:fill="FFFFFF"/>
            <w:noWrap/>
            <w:vAlign w:val="center"/>
            <w:hideMark/>
          </w:tcPr>
          <w:p w:rsidR="005B5480" w:rsidRPr="00A42411" w:rsidRDefault="005B5480" w:rsidP="005B5480">
            <w:pPr>
              <w:spacing w:after="0" w:line="240" w:lineRule="auto"/>
              <w:contextualSpacing/>
              <w:jc w:val="center"/>
              <w:rPr>
                <w:rFonts w:eastAsia="Times New Roman" w:cstheme="minorHAnsi"/>
                <w:b/>
                <w:bCs/>
                <w:color w:val="000000"/>
                <w:sz w:val="18"/>
                <w:szCs w:val="18"/>
              </w:rPr>
            </w:pPr>
            <w:r w:rsidRPr="00A42411">
              <w:rPr>
                <w:rFonts w:eastAsia="Times New Roman" w:cstheme="minorHAnsi"/>
                <w:b/>
                <w:bCs/>
                <w:color w:val="000000"/>
                <w:sz w:val="18"/>
                <w:szCs w:val="18"/>
              </w:rPr>
              <w:t>4</w:t>
            </w:r>
          </w:p>
        </w:tc>
        <w:tc>
          <w:tcPr>
            <w:tcW w:w="2993" w:type="dxa"/>
            <w:shd w:val="clear" w:color="000000" w:fill="FFFFFF"/>
            <w:noWrap/>
            <w:vAlign w:val="center"/>
            <w:hideMark/>
          </w:tcPr>
          <w:p w:rsidR="005B5480" w:rsidRPr="00A42411" w:rsidRDefault="005B5480" w:rsidP="005B5480">
            <w:pPr>
              <w:spacing w:after="0" w:line="240" w:lineRule="auto"/>
              <w:contextualSpacing/>
              <w:rPr>
                <w:rFonts w:eastAsia="Times New Roman" w:cstheme="minorHAnsi"/>
                <w:sz w:val="18"/>
                <w:szCs w:val="18"/>
              </w:rPr>
            </w:pPr>
            <w:r w:rsidRPr="00A42411">
              <w:rPr>
                <w:rFonts w:eastAsia="Times New Roman" w:cstheme="minorHAnsi"/>
                <w:sz w:val="18"/>
                <w:szCs w:val="18"/>
              </w:rPr>
              <w:t>Income from sale of scrap</w:t>
            </w:r>
          </w:p>
        </w:tc>
        <w:tc>
          <w:tcPr>
            <w:tcW w:w="968" w:type="dxa"/>
            <w:shd w:val="clear" w:color="000000" w:fill="FFFFFF"/>
            <w:vAlign w:val="center"/>
          </w:tcPr>
          <w:p w:rsidR="005B5480" w:rsidRPr="00A42411" w:rsidRDefault="005B5480" w:rsidP="005B5480">
            <w:pPr>
              <w:spacing w:after="0" w:line="240" w:lineRule="auto"/>
              <w:contextualSpacing/>
              <w:jc w:val="center"/>
              <w:rPr>
                <w:rFonts w:cstheme="minorHAnsi"/>
                <w:color w:val="000000"/>
                <w:sz w:val="18"/>
                <w:szCs w:val="18"/>
              </w:rPr>
            </w:pPr>
            <w:r w:rsidRPr="00A42411">
              <w:rPr>
                <w:rFonts w:cstheme="minorHAnsi"/>
                <w:color w:val="000000"/>
                <w:sz w:val="18"/>
                <w:szCs w:val="18"/>
              </w:rPr>
              <w:t>2.87</w:t>
            </w:r>
          </w:p>
        </w:tc>
        <w:tc>
          <w:tcPr>
            <w:tcW w:w="792" w:type="dxa"/>
            <w:shd w:val="clear" w:color="000000" w:fill="FFFFFF"/>
            <w:vAlign w:val="center"/>
          </w:tcPr>
          <w:p w:rsidR="005B5480" w:rsidRPr="00A42411" w:rsidRDefault="005B5480" w:rsidP="005B5480">
            <w:pPr>
              <w:spacing w:after="0" w:line="240" w:lineRule="auto"/>
              <w:contextualSpacing/>
              <w:jc w:val="center"/>
              <w:rPr>
                <w:rFonts w:cstheme="minorHAnsi"/>
                <w:color w:val="000000"/>
                <w:sz w:val="18"/>
                <w:szCs w:val="18"/>
              </w:rPr>
            </w:pPr>
          </w:p>
        </w:tc>
        <w:tc>
          <w:tcPr>
            <w:tcW w:w="748" w:type="dxa"/>
            <w:shd w:val="clear" w:color="auto" w:fill="auto"/>
            <w:vAlign w:val="center"/>
          </w:tcPr>
          <w:p w:rsidR="005B5480" w:rsidRPr="00A42411" w:rsidRDefault="005B5480" w:rsidP="005B5480">
            <w:pPr>
              <w:spacing w:after="0" w:line="240" w:lineRule="auto"/>
              <w:jc w:val="center"/>
              <w:rPr>
                <w:rFonts w:cstheme="minorHAnsi"/>
                <w:color w:val="333333"/>
                <w:sz w:val="18"/>
                <w:szCs w:val="18"/>
              </w:rPr>
            </w:pPr>
            <w:r w:rsidRPr="00A42411">
              <w:rPr>
                <w:rFonts w:cstheme="minorHAnsi"/>
                <w:color w:val="333333"/>
                <w:sz w:val="18"/>
                <w:szCs w:val="18"/>
              </w:rPr>
              <w:t>7.51</w:t>
            </w:r>
          </w:p>
        </w:tc>
        <w:tc>
          <w:tcPr>
            <w:tcW w:w="887" w:type="dxa"/>
            <w:shd w:val="clear" w:color="000000" w:fill="FFFFFF"/>
            <w:vAlign w:val="center"/>
          </w:tcPr>
          <w:p w:rsidR="005B5480" w:rsidRPr="00A42411" w:rsidRDefault="005B5480" w:rsidP="005B5480">
            <w:pPr>
              <w:spacing w:after="0" w:line="240" w:lineRule="auto"/>
              <w:contextualSpacing/>
              <w:jc w:val="center"/>
              <w:rPr>
                <w:rFonts w:cstheme="minorHAnsi"/>
                <w:color w:val="000000"/>
                <w:sz w:val="18"/>
                <w:szCs w:val="18"/>
              </w:rPr>
            </w:pPr>
            <w:r w:rsidRPr="00A42411">
              <w:rPr>
                <w:rFonts w:cstheme="minorHAnsi"/>
                <w:color w:val="000000"/>
                <w:sz w:val="18"/>
                <w:szCs w:val="18"/>
              </w:rPr>
              <w:t>2.87</w:t>
            </w:r>
          </w:p>
        </w:tc>
        <w:tc>
          <w:tcPr>
            <w:tcW w:w="817"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3.01</w:t>
            </w:r>
          </w:p>
        </w:tc>
        <w:tc>
          <w:tcPr>
            <w:tcW w:w="874"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3.01</w:t>
            </w:r>
          </w:p>
        </w:tc>
        <w:tc>
          <w:tcPr>
            <w:tcW w:w="845"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3.17</w:t>
            </w:r>
          </w:p>
        </w:tc>
        <w:tc>
          <w:tcPr>
            <w:tcW w:w="901"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3.17</w:t>
            </w:r>
          </w:p>
        </w:tc>
      </w:tr>
      <w:tr w:rsidR="005B5480" w:rsidRPr="00A42411" w:rsidTr="005B5480">
        <w:trPr>
          <w:trHeight w:val="144"/>
          <w:jc w:val="center"/>
        </w:trPr>
        <w:tc>
          <w:tcPr>
            <w:tcW w:w="535" w:type="dxa"/>
            <w:shd w:val="clear" w:color="000000" w:fill="FFFFFF"/>
            <w:noWrap/>
            <w:vAlign w:val="center"/>
            <w:hideMark/>
          </w:tcPr>
          <w:p w:rsidR="005B5480" w:rsidRPr="00A42411" w:rsidRDefault="005B5480" w:rsidP="005B5480">
            <w:pPr>
              <w:spacing w:after="0" w:line="240" w:lineRule="auto"/>
              <w:contextualSpacing/>
              <w:jc w:val="center"/>
              <w:rPr>
                <w:rFonts w:eastAsia="Times New Roman" w:cstheme="minorHAnsi"/>
                <w:b/>
                <w:bCs/>
                <w:color w:val="000000"/>
                <w:sz w:val="18"/>
                <w:szCs w:val="18"/>
              </w:rPr>
            </w:pPr>
            <w:r w:rsidRPr="00A42411">
              <w:rPr>
                <w:rFonts w:eastAsia="Times New Roman" w:cstheme="minorHAnsi"/>
                <w:b/>
                <w:bCs/>
                <w:color w:val="000000"/>
                <w:sz w:val="18"/>
                <w:szCs w:val="18"/>
              </w:rPr>
              <w:t>5</w:t>
            </w:r>
          </w:p>
        </w:tc>
        <w:tc>
          <w:tcPr>
            <w:tcW w:w="2993" w:type="dxa"/>
            <w:shd w:val="clear" w:color="000000" w:fill="FFFFFF"/>
            <w:noWrap/>
            <w:vAlign w:val="center"/>
            <w:hideMark/>
          </w:tcPr>
          <w:p w:rsidR="005B5480" w:rsidRPr="00A42411" w:rsidRDefault="005B5480" w:rsidP="005B5480">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Income from staff welfare activities</w:t>
            </w:r>
          </w:p>
        </w:tc>
        <w:tc>
          <w:tcPr>
            <w:tcW w:w="968" w:type="dxa"/>
            <w:shd w:val="clear" w:color="000000" w:fill="FFFFFF"/>
            <w:vAlign w:val="center"/>
          </w:tcPr>
          <w:p w:rsidR="005B5480" w:rsidRPr="00A42411" w:rsidRDefault="005B5480" w:rsidP="005B5480">
            <w:pPr>
              <w:spacing w:after="0" w:line="240" w:lineRule="auto"/>
              <w:contextualSpacing/>
              <w:jc w:val="center"/>
              <w:rPr>
                <w:rFonts w:cstheme="minorHAnsi"/>
                <w:color w:val="000000"/>
                <w:sz w:val="18"/>
                <w:szCs w:val="18"/>
              </w:rPr>
            </w:pPr>
            <w:r w:rsidRPr="00A42411">
              <w:rPr>
                <w:rFonts w:cstheme="minorHAnsi"/>
                <w:color w:val="000000"/>
                <w:sz w:val="18"/>
                <w:szCs w:val="18"/>
              </w:rPr>
              <w:t>0</w:t>
            </w:r>
          </w:p>
        </w:tc>
        <w:tc>
          <w:tcPr>
            <w:tcW w:w="792" w:type="dxa"/>
            <w:shd w:val="clear" w:color="000000" w:fill="FFFFFF"/>
            <w:vAlign w:val="center"/>
          </w:tcPr>
          <w:p w:rsidR="005B5480" w:rsidRPr="00A42411" w:rsidRDefault="005B5480" w:rsidP="005B5480">
            <w:pPr>
              <w:spacing w:after="0" w:line="240" w:lineRule="auto"/>
              <w:contextualSpacing/>
              <w:jc w:val="center"/>
              <w:rPr>
                <w:rFonts w:cstheme="minorHAnsi"/>
                <w:color w:val="000000"/>
                <w:sz w:val="18"/>
                <w:szCs w:val="18"/>
              </w:rPr>
            </w:pPr>
          </w:p>
        </w:tc>
        <w:tc>
          <w:tcPr>
            <w:tcW w:w="748" w:type="dxa"/>
            <w:shd w:val="clear" w:color="auto" w:fill="auto"/>
            <w:vAlign w:val="center"/>
          </w:tcPr>
          <w:p w:rsidR="005B5480" w:rsidRPr="00A42411" w:rsidRDefault="005B5480" w:rsidP="005B5480">
            <w:pPr>
              <w:spacing w:after="0" w:line="240" w:lineRule="auto"/>
              <w:jc w:val="center"/>
              <w:rPr>
                <w:rFonts w:cstheme="minorHAnsi"/>
                <w:color w:val="333333"/>
                <w:sz w:val="18"/>
                <w:szCs w:val="18"/>
              </w:rPr>
            </w:pPr>
          </w:p>
        </w:tc>
        <w:tc>
          <w:tcPr>
            <w:tcW w:w="887" w:type="dxa"/>
            <w:shd w:val="clear" w:color="000000" w:fill="FFFFFF"/>
            <w:vAlign w:val="center"/>
          </w:tcPr>
          <w:p w:rsidR="005B5480" w:rsidRPr="00A42411" w:rsidRDefault="005B5480" w:rsidP="005B5480">
            <w:pPr>
              <w:spacing w:after="0" w:line="240" w:lineRule="auto"/>
              <w:contextualSpacing/>
              <w:jc w:val="center"/>
              <w:rPr>
                <w:rFonts w:cstheme="minorHAnsi"/>
                <w:color w:val="000000"/>
                <w:sz w:val="18"/>
                <w:szCs w:val="18"/>
              </w:rPr>
            </w:pPr>
            <w:r w:rsidRPr="00A42411">
              <w:rPr>
                <w:rFonts w:cstheme="minorHAnsi"/>
                <w:color w:val="000000"/>
                <w:sz w:val="18"/>
                <w:szCs w:val="18"/>
              </w:rPr>
              <w:t>0</w:t>
            </w:r>
          </w:p>
        </w:tc>
        <w:tc>
          <w:tcPr>
            <w:tcW w:w="817"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0</w:t>
            </w:r>
          </w:p>
        </w:tc>
        <w:tc>
          <w:tcPr>
            <w:tcW w:w="874"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0</w:t>
            </w:r>
          </w:p>
        </w:tc>
        <w:tc>
          <w:tcPr>
            <w:tcW w:w="845"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0</w:t>
            </w:r>
          </w:p>
        </w:tc>
        <w:tc>
          <w:tcPr>
            <w:tcW w:w="901"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0</w:t>
            </w:r>
          </w:p>
        </w:tc>
      </w:tr>
      <w:tr w:rsidR="005B5480" w:rsidRPr="00A42411" w:rsidTr="005B5480">
        <w:trPr>
          <w:trHeight w:val="144"/>
          <w:jc w:val="center"/>
        </w:trPr>
        <w:tc>
          <w:tcPr>
            <w:tcW w:w="535" w:type="dxa"/>
            <w:shd w:val="clear" w:color="000000" w:fill="FFFFFF"/>
            <w:noWrap/>
            <w:vAlign w:val="center"/>
            <w:hideMark/>
          </w:tcPr>
          <w:p w:rsidR="005B5480" w:rsidRPr="00A42411" w:rsidRDefault="005B5480" w:rsidP="005B5480">
            <w:pPr>
              <w:spacing w:after="0" w:line="240" w:lineRule="auto"/>
              <w:contextualSpacing/>
              <w:jc w:val="center"/>
              <w:rPr>
                <w:rFonts w:eastAsia="Times New Roman" w:cstheme="minorHAnsi"/>
                <w:b/>
                <w:bCs/>
                <w:color w:val="000000"/>
                <w:sz w:val="18"/>
                <w:szCs w:val="18"/>
              </w:rPr>
            </w:pPr>
            <w:r w:rsidRPr="00A42411">
              <w:rPr>
                <w:rFonts w:eastAsia="Times New Roman" w:cstheme="minorHAnsi"/>
                <w:b/>
                <w:bCs/>
                <w:color w:val="000000"/>
                <w:sz w:val="18"/>
                <w:szCs w:val="18"/>
              </w:rPr>
              <w:t>6</w:t>
            </w:r>
          </w:p>
        </w:tc>
        <w:tc>
          <w:tcPr>
            <w:tcW w:w="2993" w:type="dxa"/>
            <w:shd w:val="clear" w:color="000000" w:fill="FFFFFF"/>
            <w:noWrap/>
            <w:vAlign w:val="center"/>
            <w:hideMark/>
          </w:tcPr>
          <w:p w:rsidR="005B5480" w:rsidRPr="00A42411" w:rsidRDefault="005B5480" w:rsidP="005B5480">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Rental from staff quarters</w:t>
            </w:r>
          </w:p>
        </w:tc>
        <w:tc>
          <w:tcPr>
            <w:tcW w:w="968" w:type="dxa"/>
            <w:shd w:val="clear" w:color="000000" w:fill="FFFFFF"/>
            <w:vAlign w:val="center"/>
          </w:tcPr>
          <w:p w:rsidR="005B5480" w:rsidRPr="00A42411" w:rsidRDefault="005B5480" w:rsidP="005B5480">
            <w:pPr>
              <w:spacing w:after="0" w:line="240" w:lineRule="auto"/>
              <w:contextualSpacing/>
              <w:jc w:val="center"/>
              <w:rPr>
                <w:rFonts w:cstheme="minorHAnsi"/>
                <w:color w:val="000000"/>
                <w:sz w:val="18"/>
                <w:szCs w:val="18"/>
              </w:rPr>
            </w:pPr>
            <w:r w:rsidRPr="00A42411">
              <w:rPr>
                <w:rFonts w:cstheme="minorHAnsi"/>
                <w:color w:val="000000"/>
                <w:sz w:val="18"/>
                <w:szCs w:val="18"/>
              </w:rPr>
              <w:t>0.12</w:t>
            </w:r>
          </w:p>
        </w:tc>
        <w:tc>
          <w:tcPr>
            <w:tcW w:w="792" w:type="dxa"/>
            <w:shd w:val="clear" w:color="000000" w:fill="FFFFFF"/>
            <w:vAlign w:val="center"/>
          </w:tcPr>
          <w:p w:rsidR="005B5480" w:rsidRPr="00A42411" w:rsidRDefault="005B5480" w:rsidP="005B5480">
            <w:pPr>
              <w:spacing w:after="0" w:line="240" w:lineRule="auto"/>
              <w:contextualSpacing/>
              <w:jc w:val="center"/>
              <w:rPr>
                <w:rFonts w:cstheme="minorHAnsi"/>
                <w:color w:val="000000"/>
                <w:sz w:val="18"/>
                <w:szCs w:val="18"/>
              </w:rPr>
            </w:pPr>
          </w:p>
        </w:tc>
        <w:tc>
          <w:tcPr>
            <w:tcW w:w="748" w:type="dxa"/>
            <w:shd w:val="clear" w:color="auto" w:fill="auto"/>
            <w:vAlign w:val="center"/>
          </w:tcPr>
          <w:p w:rsidR="005B5480" w:rsidRPr="00A42411" w:rsidRDefault="005B5480" w:rsidP="005B5480">
            <w:pPr>
              <w:spacing w:after="0" w:line="240" w:lineRule="auto"/>
              <w:jc w:val="center"/>
              <w:rPr>
                <w:rFonts w:cstheme="minorHAnsi"/>
                <w:color w:val="333333"/>
                <w:sz w:val="18"/>
                <w:szCs w:val="18"/>
              </w:rPr>
            </w:pPr>
            <w:r w:rsidRPr="00A42411">
              <w:rPr>
                <w:rFonts w:cstheme="minorHAnsi"/>
                <w:color w:val="333333"/>
                <w:sz w:val="18"/>
                <w:szCs w:val="18"/>
              </w:rPr>
              <w:t>0.04</w:t>
            </w:r>
          </w:p>
        </w:tc>
        <w:tc>
          <w:tcPr>
            <w:tcW w:w="887" w:type="dxa"/>
            <w:shd w:val="clear" w:color="000000" w:fill="FFFFFF"/>
            <w:vAlign w:val="center"/>
          </w:tcPr>
          <w:p w:rsidR="005B5480" w:rsidRPr="00A42411" w:rsidRDefault="005B5480" w:rsidP="005B5480">
            <w:pPr>
              <w:spacing w:after="0" w:line="240" w:lineRule="auto"/>
              <w:contextualSpacing/>
              <w:jc w:val="center"/>
              <w:rPr>
                <w:rFonts w:cstheme="minorHAnsi"/>
                <w:color w:val="000000"/>
                <w:sz w:val="18"/>
                <w:szCs w:val="18"/>
              </w:rPr>
            </w:pPr>
            <w:r w:rsidRPr="00A42411">
              <w:rPr>
                <w:rFonts w:cstheme="minorHAnsi"/>
                <w:color w:val="000000"/>
                <w:sz w:val="18"/>
                <w:szCs w:val="18"/>
              </w:rPr>
              <w:t>0.12</w:t>
            </w:r>
          </w:p>
        </w:tc>
        <w:tc>
          <w:tcPr>
            <w:tcW w:w="817"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0.12</w:t>
            </w:r>
          </w:p>
        </w:tc>
        <w:tc>
          <w:tcPr>
            <w:tcW w:w="874"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0.12</w:t>
            </w:r>
          </w:p>
        </w:tc>
        <w:tc>
          <w:tcPr>
            <w:tcW w:w="845"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0.13</w:t>
            </w:r>
          </w:p>
        </w:tc>
        <w:tc>
          <w:tcPr>
            <w:tcW w:w="901"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0.13</w:t>
            </w:r>
          </w:p>
        </w:tc>
      </w:tr>
      <w:tr w:rsidR="005B5480" w:rsidRPr="00A42411" w:rsidTr="005B5480">
        <w:trPr>
          <w:trHeight w:val="144"/>
          <w:jc w:val="center"/>
        </w:trPr>
        <w:tc>
          <w:tcPr>
            <w:tcW w:w="535" w:type="dxa"/>
            <w:shd w:val="clear" w:color="000000" w:fill="FFFFFF"/>
            <w:noWrap/>
            <w:vAlign w:val="center"/>
            <w:hideMark/>
          </w:tcPr>
          <w:p w:rsidR="005B5480" w:rsidRPr="00A42411" w:rsidRDefault="005B5480" w:rsidP="005B5480">
            <w:pPr>
              <w:spacing w:after="0" w:line="240" w:lineRule="auto"/>
              <w:contextualSpacing/>
              <w:jc w:val="center"/>
              <w:rPr>
                <w:rFonts w:eastAsia="Times New Roman" w:cstheme="minorHAnsi"/>
                <w:b/>
                <w:bCs/>
                <w:color w:val="000000"/>
                <w:sz w:val="18"/>
                <w:szCs w:val="18"/>
              </w:rPr>
            </w:pPr>
            <w:r w:rsidRPr="00A42411">
              <w:rPr>
                <w:rFonts w:eastAsia="Times New Roman" w:cstheme="minorHAnsi"/>
                <w:b/>
                <w:bCs/>
                <w:color w:val="000000"/>
                <w:sz w:val="18"/>
                <w:szCs w:val="18"/>
              </w:rPr>
              <w:t>7</w:t>
            </w:r>
          </w:p>
        </w:tc>
        <w:tc>
          <w:tcPr>
            <w:tcW w:w="2993" w:type="dxa"/>
            <w:shd w:val="clear" w:color="000000" w:fill="FFFFFF"/>
            <w:noWrap/>
            <w:vAlign w:val="center"/>
            <w:hideMark/>
          </w:tcPr>
          <w:p w:rsidR="005B5480" w:rsidRPr="00A42411" w:rsidRDefault="005B5480" w:rsidP="005B5480">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Excess found on physical verification</w:t>
            </w:r>
          </w:p>
        </w:tc>
        <w:tc>
          <w:tcPr>
            <w:tcW w:w="968" w:type="dxa"/>
            <w:shd w:val="clear" w:color="000000" w:fill="FFFFFF"/>
            <w:vAlign w:val="center"/>
          </w:tcPr>
          <w:p w:rsidR="005B5480" w:rsidRPr="00A42411" w:rsidRDefault="005B5480" w:rsidP="005B5480">
            <w:pPr>
              <w:spacing w:after="0" w:line="240" w:lineRule="auto"/>
              <w:contextualSpacing/>
              <w:jc w:val="center"/>
              <w:rPr>
                <w:rFonts w:cstheme="minorHAnsi"/>
                <w:color w:val="000000"/>
                <w:sz w:val="18"/>
                <w:szCs w:val="18"/>
              </w:rPr>
            </w:pPr>
            <w:r w:rsidRPr="00A42411">
              <w:rPr>
                <w:rFonts w:cstheme="minorHAnsi"/>
                <w:color w:val="000000"/>
                <w:sz w:val="18"/>
                <w:szCs w:val="18"/>
              </w:rPr>
              <w:t>0.03</w:t>
            </w:r>
          </w:p>
        </w:tc>
        <w:tc>
          <w:tcPr>
            <w:tcW w:w="792" w:type="dxa"/>
            <w:shd w:val="clear" w:color="000000" w:fill="FFFFFF"/>
            <w:vAlign w:val="center"/>
          </w:tcPr>
          <w:p w:rsidR="005B5480" w:rsidRPr="00A42411" w:rsidRDefault="005B5480" w:rsidP="005B5480">
            <w:pPr>
              <w:spacing w:after="0" w:line="240" w:lineRule="auto"/>
              <w:contextualSpacing/>
              <w:jc w:val="center"/>
              <w:rPr>
                <w:rFonts w:cstheme="minorHAnsi"/>
                <w:color w:val="000000"/>
                <w:sz w:val="18"/>
                <w:szCs w:val="18"/>
              </w:rPr>
            </w:pPr>
          </w:p>
        </w:tc>
        <w:tc>
          <w:tcPr>
            <w:tcW w:w="748" w:type="dxa"/>
            <w:shd w:val="clear" w:color="auto" w:fill="auto"/>
            <w:vAlign w:val="center"/>
          </w:tcPr>
          <w:p w:rsidR="005B5480" w:rsidRPr="00A42411" w:rsidRDefault="005B5480" w:rsidP="005B5480">
            <w:pPr>
              <w:spacing w:after="0" w:line="240" w:lineRule="auto"/>
              <w:jc w:val="center"/>
              <w:rPr>
                <w:rFonts w:cstheme="minorHAnsi"/>
                <w:color w:val="333333"/>
                <w:sz w:val="18"/>
                <w:szCs w:val="18"/>
              </w:rPr>
            </w:pPr>
            <w:r w:rsidRPr="00A42411">
              <w:rPr>
                <w:rFonts w:cstheme="minorHAnsi"/>
                <w:color w:val="333333"/>
                <w:sz w:val="18"/>
                <w:szCs w:val="18"/>
              </w:rPr>
              <w:t>0.00</w:t>
            </w:r>
          </w:p>
        </w:tc>
        <w:tc>
          <w:tcPr>
            <w:tcW w:w="887" w:type="dxa"/>
            <w:shd w:val="clear" w:color="000000" w:fill="FFFFFF"/>
            <w:vAlign w:val="center"/>
          </w:tcPr>
          <w:p w:rsidR="005B5480" w:rsidRPr="00A42411" w:rsidRDefault="005B5480" w:rsidP="005B5480">
            <w:pPr>
              <w:spacing w:after="0" w:line="240" w:lineRule="auto"/>
              <w:contextualSpacing/>
              <w:jc w:val="center"/>
              <w:rPr>
                <w:rFonts w:cstheme="minorHAnsi"/>
                <w:color w:val="000000"/>
                <w:sz w:val="18"/>
                <w:szCs w:val="18"/>
              </w:rPr>
            </w:pPr>
            <w:r w:rsidRPr="00A42411">
              <w:rPr>
                <w:rFonts w:cstheme="minorHAnsi"/>
                <w:color w:val="000000"/>
                <w:sz w:val="18"/>
                <w:szCs w:val="18"/>
              </w:rPr>
              <w:t>0.03</w:t>
            </w:r>
          </w:p>
        </w:tc>
        <w:tc>
          <w:tcPr>
            <w:tcW w:w="817"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0.04</w:t>
            </w:r>
          </w:p>
        </w:tc>
        <w:tc>
          <w:tcPr>
            <w:tcW w:w="874"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0.04</w:t>
            </w:r>
          </w:p>
        </w:tc>
        <w:tc>
          <w:tcPr>
            <w:tcW w:w="845"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0.04</w:t>
            </w:r>
          </w:p>
        </w:tc>
        <w:tc>
          <w:tcPr>
            <w:tcW w:w="901"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0.04</w:t>
            </w:r>
          </w:p>
        </w:tc>
      </w:tr>
      <w:tr w:rsidR="005B5480" w:rsidRPr="00A42411" w:rsidTr="005B5480">
        <w:trPr>
          <w:trHeight w:val="144"/>
          <w:jc w:val="center"/>
        </w:trPr>
        <w:tc>
          <w:tcPr>
            <w:tcW w:w="535" w:type="dxa"/>
            <w:shd w:val="clear" w:color="000000" w:fill="FFFFFF"/>
            <w:noWrap/>
            <w:vAlign w:val="center"/>
            <w:hideMark/>
          </w:tcPr>
          <w:p w:rsidR="005B5480" w:rsidRPr="00A42411" w:rsidRDefault="005B5480" w:rsidP="005B5480">
            <w:pPr>
              <w:spacing w:after="0" w:line="240" w:lineRule="auto"/>
              <w:contextualSpacing/>
              <w:jc w:val="center"/>
              <w:rPr>
                <w:rFonts w:eastAsia="Times New Roman" w:cstheme="minorHAnsi"/>
                <w:b/>
                <w:bCs/>
                <w:color w:val="000000"/>
                <w:sz w:val="18"/>
                <w:szCs w:val="18"/>
              </w:rPr>
            </w:pPr>
            <w:r w:rsidRPr="00A42411">
              <w:rPr>
                <w:rFonts w:eastAsia="Times New Roman" w:cstheme="minorHAnsi"/>
                <w:b/>
                <w:bCs/>
                <w:color w:val="000000"/>
                <w:sz w:val="18"/>
                <w:szCs w:val="18"/>
              </w:rPr>
              <w:t>8</w:t>
            </w:r>
          </w:p>
        </w:tc>
        <w:tc>
          <w:tcPr>
            <w:tcW w:w="2993" w:type="dxa"/>
            <w:shd w:val="clear" w:color="000000" w:fill="FFFFFF"/>
            <w:vAlign w:val="center"/>
            <w:hideMark/>
          </w:tcPr>
          <w:p w:rsidR="005B5480" w:rsidRPr="00A42411" w:rsidRDefault="005B5480" w:rsidP="005B5480">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Interest on investments, fixed and call deposits and bank balances</w:t>
            </w:r>
          </w:p>
        </w:tc>
        <w:tc>
          <w:tcPr>
            <w:tcW w:w="968" w:type="dxa"/>
            <w:shd w:val="clear" w:color="000000" w:fill="FFFFFF"/>
            <w:vAlign w:val="center"/>
          </w:tcPr>
          <w:p w:rsidR="005B5480" w:rsidRPr="00A42411" w:rsidRDefault="005B5480" w:rsidP="005B5480">
            <w:pPr>
              <w:spacing w:after="0" w:line="240" w:lineRule="auto"/>
              <w:contextualSpacing/>
              <w:jc w:val="center"/>
              <w:rPr>
                <w:rFonts w:cstheme="minorHAnsi"/>
                <w:color w:val="000000"/>
                <w:sz w:val="18"/>
                <w:szCs w:val="18"/>
              </w:rPr>
            </w:pPr>
            <w:r w:rsidRPr="00A42411">
              <w:rPr>
                <w:rFonts w:cstheme="minorHAnsi"/>
                <w:color w:val="000000"/>
                <w:sz w:val="18"/>
                <w:szCs w:val="18"/>
              </w:rPr>
              <w:t>0.05</w:t>
            </w:r>
          </w:p>
        </w:tc>
        <w:tc>
          <w:tcPr>
            <w:tcW w:w="792" w:type="dxa"/>
            <w:shd w:val="clear" w:color="000000" w:fill="FFFFFF"/>
            <w:vAlign w:val="center"/>
          </w:tcPr>
          <w:p w:rsidR="005B5480" w:rsidRPr="00A42411" w:rsidRDefault="005B5480" w:rsidP="005B5480">
            <w:pPr>
              <w:spacing w:after="0" w:line="240" w:lineRule="auto"/>
              <w:contextualSpacing/>
              <w:jc w:val="center"/>
              <w:rPr>
                <w:rFonts w:cstheme="minorHAnsi"/>
                <w:color w:val="000000"/>
                <w:sz w:val="18"/>
                <w:szCs w:val="18"/>
              </w:rPr>
            </w:pPr>
          </w:p>
        </w:tc>
        <w:tc>
          <w:tcPr>
            <w:tcW w:w="748" w:type="dxa"/>
            <w:shd w:val="clear" w:color="auto" w:fill="auto"/>
            <w:vAlign w:val="center"/>
          </w:tcPr>
          <w:p w:rsidR="005B5480" w:rsidRPr="00A42411" w:rsidRDefault="005B5480" w:rsidP="005B5480">
            <w:pPr>
              <w:spacing w:after="0" w:line="240" w:lineRule="auto"/>
              <w:jc w:val="center"/>
              <w:rPr>
                <w:rFonts w:cstheme="minorHAnsi"/>
                <w:color w:val="333333"/>
                <w:sz w:val="18"/>
                <w:szCs w:val="18"/>
              </w:rPr>
            </w:pPr>
            <w:r w:rsidRPr="00A42411">
              <w:rPr>
                <w:rFonts w:cstheme="minorHAnsi"/>
                <w:color w:val="333333"/>
                <w:sz w:val="18"/>
                <w:szCs w:val="18"/>
              </w:rPr>
              <w:t>0.09</w:t>
            </w:r>
          </w:p>
        </w:tc>
        <w:tc>
          <w:tcPr>
            <w:tcW w:w="887" w:type="dxa"/>
            <w:shd w:val="clear" w:color="000000" w:fill="FFFFFF"/>
            <w:vAlign w:val="center"/>
          </w:tcPr>
          <w:p w:rsidR="005B5480" w:rsidRPr="00A42411" w:rsidRDefault="005B5480" w:rsidP="005B5480">
            <w:pPr>
              <w:spacing w:after="0" w:line="240" w:lineRule="auto"/>
              <w:contextualSpacing/>
              <w:jc w:val="center"/>
              <w:rPr>
                <w:rFonts w:cstheme="minorHAnsi"/>
                <w:color w:val="000000"/>
                <w:sz w:val="18"/>
                <w:szCs w:val="18"/>
              </w:rPr>
            </w:pPr>
            <w:r w:rsidRPr="00A42411">
              <w:rPr>
                <w:rFonts w:cstheme="minorHAnsi"/>
                <w:color w:val="000000"/>
                <w:sz w:val="18"/>
                <w:szCs w:val="18"/>
              </w:rPr>
              <w:t>0.05</w:t>
            </w:r>
          </w:p>
        </w:tc>
        <w:tc>
          <w:tcPr>
            <w:tcW w:w="817"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0.05</w:t>
            </w:r>
          </w:p>
        </w:tc>
        <w:tc>
          <w:tcPr>
            <w:tcW w:w="874"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0.05</w:t>
            </w:r>
          </w:p>
        </w:tc>
        <w:tc>
          <w:tcPr>
            <w:tcW w:w="845"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0.05</w:t>
            </w:r>
          </w:p>
        </w:tc>
        <w:tc>
          <w:tcPr>
            <w:tcW w:w="901"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0.05</w:t>
            </w:r>
          </w:p>
        </w:tc>
      </w:tr>
      <w:tr w:rsidR="005B5480" w:rsidRPr="00A42411" w:rsidTr="005B5480">
        <w:trPr>
          <w:trHeight w:val="144"/>
          <w:jc w:val="center"/>
        </w:trPr>
        <w:tc>
          <w:tcPr>
            <w:tcW w:w="535" w:type="dxa"/>
            <w:shd w:val="clear" w:color="000000" w:fill="FFFFFF"/>
            <w:noWrap/>
            <w:vAlign w:val="center"/>
            <w:hideMark/>
          </w:tcPr>
          <w:p w:rsidR="005B5480" w:rsidRPr="00A42411" w:rsidRDefault="005B5480" w:rsidP="005B5480">
            <w:pPr>
              <w:spacing w:after="0" w:line="240" w:lineRule="auto"/>
              <w:contextualSpacing/>
              <w:jc w:val="center"/>
              <w:rPr>
                <w:rFonts w:eastAsia="Times New Roman" w:cstheme="minorHAnsi"/>
                <w:b/>
                <w:bCs/>
                <w:sz w:val="18"/>
                <w:szCs w:val="18"/>
              </w:rPr>
            </w:pPr>
            <w:r w:rsidRPr="00A42411">
              <w:rPr>
                <w:rFonts w:eastAsia="Times New Roman" w:cstheme="minorHAnsi"/>
                <w:b/>
                <w:bCs/>
                <w:sz w:val="18"/>
                <w:szCs w:val="18"/>
              </w:rPr>
              <w:t>9</w:t>
            </w:r>
          </w:p>
        </w:tc>
        <w:tc>
          <w:tcPr>
            <w:tcW w:w="2993" w:type="dxa"/>
            <w:shd w:val="clear" w:color="000000" w:fill="FFFFFF"/>
            <w:noWrap/>
            <w:vAlign w:val="center"/>
            <w:hideMark/>
          </w:tcPr>
          <w:p w:rsidR="005B5480" w:rsidRPr="00A42411" w:rsidRDefault="005B5480" w:rsidP="005B5480">
            <w:pPr>
              <w:spacing w:after="0" w:line="240" w:lineRule="auto"/>
              <w:contextualSpacing/>
              <w:rPr>
                <w:rFonts w:eastAsia="Times New Roman" w:cstheme="minorHAnsi"/>
                <w:sz w:val="18"/>
                <w:szCs w:val="18"/>
              </w:rPr>
            </w:pPr>
            <w:r w:rsidRPr="00A42411">
              <w:rPr>
                <w:rFonts w:eastAsia="Times New Roman" w:cstheme="minorHAnsi"/>
                <w:sz w:val="18"/>
                <w:szCs w:val="18"/>
              </w:rPr>
              <w:t>Interest on advances to suppliers/contractors</w:t>
            </w:r>
          </w:p>
        </w:tc>
        <w:tc>
          <w:tcPr>
            <w:tcW w:w="968" w:type="dxa"/>
            <w:shd w:val="clear" w:color="000000" w:fill="FFFFFF"/>
            <w:vAlign w:val="center"/>
          </w:tcPr>
          <w:p w:rsidR="005B5480" w:rsidRPr="00A42411" w:rsidRDefault="005B5480" w:rsidP="005B5480">
            <w:pPr>
              <w:spacing w:after="0" w:line="240" w:lineRule="auto"/>
              <w:contextualSpacing/>
              <w:jc w:val="center"/>
              <w:rPr>
                <w:rFonts w:cstheme="minorHAnsi"/>
                <w:color w:val="000000"/>
                <w:sz w:val="18"/>
                <w:szCs w:val="18"/>
              </w:rPr>
            </w:pPr>
            <w:r w:rsidRPr="00A42411">
              <w:rPr>
                <w:rFonts w:cstheme="minorHAnsi"/>
                <w:color w:val="000000"/>
                <w:sz w:val="18"/>
                <w:szCs w:val="18"/>
              </w:rPr>
              <w:t>0.05</w:t>
            </w:r>
          </w:p>
        </w:tc>
        <w:tc>
          <w:tcPr>
            <w:tcW w:w="792" w:type="dxa"/>
            <w:shd w:val="clear" w:color="000000" w:fill="FFFFFF"/>
            <w:vAlign w:val="center"/>
          </w:tcPr>
          <w:p w:rsidR="005B5480" w:rsidRPr="00A42411" w:rsidRDefault="005B5480" w:rsidP="005B5480">
            <w:pPr>
              <w:spacing w:after="0" w:line="240" w:lineRule="auto"/>
              <w:contextualSpacing/>
              <w:jc w:val="center"/>
              <w:rPr>
                <w:rFonts w:cstheme="minorHAnsi"/>
                <w:color w:val="000000"/>
                <w:sz w:val="18"/>
                <w:szCs w:val="18"/>
              </w:rPr>
            </w:pPr>
          </w:p>
        </w:tc>
        <w:tc>
          <w:tcPr>
            <w:tcW w:w="748" w:type="dxa"/>
            <w:shd w:val="clear" w:color="auto" w:fill="auto"/>
            <w:vAlign w:val="center"/>
          </w:tcPr>
          <w:p w:rsidR="005B5480" w:rsidRPr="00A42411" w:rsidRDefault="005B5480" w:rsidP="005B5480">
            <w:pPr>
              <w:spacing w:after="0" w:line="240" w:lineRule="auto"/>
              <w:jc w:val="center"/>
              <w:rPr>
                <w:rFonts w:cstheme="minorHAnsi"/>
                <w:color w:val="333333"/>
                <w:sz w:val="18"/>
                <w:szCs w:val="18"/>
              </w:rPr>
            </w:pPr>
            <w:r w:rsidRPr="00A42411">
              <w:rPr>
                <w:rFonts w:cstheme="minorHAnsi"/>
                <w:color w:val="333333"/>
                <w:sz w:val="18"/>
                <w:szCs w:val="18"/>
              </w:rPr>
              <w:t>0.12</w:t>
            </w:r>
          </w:p>
        </w:tc>
        <w:tc>
          <w:tcPr>
            <w:tcW w:w="887" w:type="dxa"/>
            <w:shd w:val="clear" w:color="000000" w:fill="FFFFFF"/>
            <w:vAlign w:val="center"/>
          </w:tcPr>
          <w:p w:rsidR="005B5480" w:rsidRPr="00A42411" w:rsidRDefault="005B5480" w:rsidP="005B5480">
            <w:pPr>
              <w:spacing w:after="0" w:line="240" w:lineRule="auto"/>
              <w:contextualSpacing/>
              <w:jc w:val="center"/>
              <w:rPr>
                <w:rFonts w:cstheme="minorHAnsi"/>
                <w:color w:val="000000"/>
                <w:sz w:val="18"/>
                <w:szCs w:val="18"/>
              </w:rPr>
            </w:pPr>
            <w:r w:rsidRPr="00A42411">
              <w:rPr>
                <w:rFonts w:cstheme="minorHAnsi"/>
                <w:color w:val="000000"/>
                <w:sz w:val="18"/>
                <w:szCs w:val="18"/>
              </w:rPr>
              <w:t>0.05</w:t>
            </w:r>
          </w:p>
        </w:tc>
        <w:tc>
          <w:tcPr>
            <w:tcW w:w="817"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0.05</w:t>
            </w:r>
          </w:p>
        </w:tc>
        <w:tc>
          <w:tcPr>
            <w:tcW w:w="874"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0.05</w:t>
            </w:r>
          </w:p>
        </w:tc>
        <w:tc>
          <w:tcPr>
            <w:tcW w:w="845"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0.05</w:t>
            </w:r>
          </w:p>
        </w:tc>
        <w:tc>
          <w:tcPr>
            <w:tcW w:w="901"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0.05</w:t>
            </w:r>
          </w:p>
        </w:tc>
      </w:tr>
      <w:tr w:rsidR="005B5480" w:rsidRPr="00A42411" w:rsidTr="005B5480">
        <w:trPr>
          <w:trHeight w:val="144"/>
          <w:jc w:val="center"/>
        </w:trPr>
        <w:tc>
          <w:tcPr>
            <w:tcW w:w="535" w:type="dxa"/>
            <w:shd w:val="clear" w:color="000000" w:fill="FFFFFF"/>
            <w:noWrap/>
            <w:vAlign w:val="center"/>
            <w:hideMark/>
          </w:tcPr>
          <w:p w:rsidR="005B5480" w:rsidRPr="00A42411" w:rsidRDefault="005B5480" w:rsidP="005B5480">
            <w:pPr>
              <w:spacing w:after="0" w:line="240" w:lineRule="auto"/>
              <w:contextualSpacing/>
              <w:jc w:val="center"/>
              <w:rPr>
                <w:rFonts w:eastAsia="Times New Roman" w:cstheme="minorHAnsi"/>
                <w:b/>
                <w:bCs/>
                <w:color w:val="000000"/>
                <w:sz w:val="18"/>
                <w:szCs w:val="18"/>
              </w:rPr>
            </w:pPr>
            <w:r w:rsidRPr="00A42411">
              <w:rPr>
                <w:rFonts w:eastAsia="Times New Roman" w:cstheme="minorHAnsi"/>
                <w:b/>
                <w:bCs/>
                <w:color w:val="000000"/>
                <w:sz w:val="18"/>
                <w:szCs w:val="18"/>
              </w:rPr>
              <w:t>10</w:t>
            </w:r>
          </w:p>
        </w:tc>
        <w:tc>
          <w:tcPr>
            <w:tcW w:w="2993" w:type="dxa"/>
            <w:shd w:val="clear" w:color="000000" w:fill="FFFFFF"/>
            <w:noWrap/>
            <w:vAlign w:val="center"/>
            <w:hideMark/>
          </w:tcPr>
          <w:p w:rsidR="005B5480" w:rsidRPr="00A42411" w:rsidRDefault="005B5480" w:rsidP="005B5480">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Income from hire charges from contractors and others</w:t>
            </w:r>
          </w:p>
        </w:tc>
        <w:tc>
          <w:tcPr>
            <w:tcW w:w="968" w:type="dxa"/>
            <w:shd w:val="clear" w:color="000000" w:fill="FFFFFF"/>
            <w:vAlign w:val="center"/>
          </w:tcPr>
          <w:p w:rsidR="005B5480" w:rsidRPr="00A42411" w:rsidRDefault="005B5480" w:rsidP="005B5480">
            <w:pPr>
              <w:spacing w:after="0" w:line="240" w:lineRule="auto"/>
              <w:contextualSpacing/>
              <w:jc w:val="center"/>
              <w:rPr>
                <w:rFonts w:cstheme="minorHAnsi"/>
                <w:color w:val="000000"/>
                <w:sz w:val="18"/>
                <w:szCs w:val="18"/>
              </w:rPr>
            </w:pPr>
            <w:r w:rsidRPr="00A42411">
              <w:rPr>
                <w:rFonts w:cstheme="minorHAnsi"/>
                <w:color w:val="000000"/>
                <w:sz w:val="18"/>
                <w:szCs w:val="18"/>
              </w:rPr>
              <w:t>0</w:t>
            </w:r>
          </w:p>
        </w:tc>
        <w:tc>
          <w:tcPr>
            <w:tcW w:w="792" w:type="dxa"/>
            <w:shd w:val="clear" w:color="000000" w:fill="FFFFFF"/>
            <w:vAlign w:val="center"/>
          </w:tcPr>
          <w:p w:rsidR="005B5480" w:rsidRPr="00A42411" w:rsidRDefault="005B5480" w:rsidP="005B5480">
            <w:pPr>
              <w:spacing w:after="0" w:line="240" w:lineRule="auto"/>
              <w:contextualSpacing/>
              <w:jc w:val="center"/>
              <w:rPr>
                <w:rFonts w:cstheme="minorHAnsi"/>
                <w:color w:val="000000"/>
                <w:sz w:val="18"/>
                <w:szCs w:val="18"/>
              </w:rPr>
            </w:pPr>
          </w:p>
        </w:tc>
        <w:tc>
          <w:tcPr>
            <w:tcW w:w="748" w:type="dxa"/>
            <w:shd w:val="clear" w:color="auto" w:fill="auto"/>
            <w:vAlign w:val="center"/>
          </w:tcPr>
          <w:p w:rsidR="005B5480" w:rsidRPr="00A42411" w:rsidRDefault="005B5480" w:rsidP="005B5480">
            <w:pPr>
              <w:spacing w:after="0" w:line="240" w:lineRule="auto"/>
              <w:jc w:val="center"/>
              <w:rPr>
                <w:rFonts w:cstheme="minorHAnsi"/>
                <w:color w:val="333333"/>
                <w:sz w:val="18"/>
                <w:szCs w:val="18"/>
              </w:rPr>
            </w:pPr>
            <w:r w:rsidRPr="00A42411">
              <w:rPr>
                <w:rFonts w:cstheme="minorHAnsi"/>
                <w:color w:val="333333"/>
                <w:sz w:val="18"/>
                <w:szCs w:val="18"/>
              </w:rPr>
              <w:t>0.00</w:t>
            </w:r>
          </w:p>
        </w:tc>
        <w:tc>
          <w:tcPr>
            <w:tcW w:w="887" w:type="dxa"/>
            <w:shd w:val="clear" w:color="000000" w:fill="FFFFFF"/>
            <w:vAlign w:val="center"/>
          </w:tcPr>
          <w:p w:rsidR="005B5480" w:rsidRPr="00A42411" w:rsidRDefault="005B5480" w:rsidP="005B5480">
            <w:pPr>
              <w:spacing w:after="0" w:line="240" w:lineRule="auto"/>
              <w:contextualSpacing/>
              <w:jc w:val="center"/>
              <w:rPr>
                <w:rFonts w:cstheme="minorHAnsi"/>
                <w:color w:val="000000"/>
                <w:sz w:val="18"/>
                <w:szCs w:val="18"/>
              </w:rPr>
            </w:pPr>
            <w:r w:rsidRPr="00A42411">
              <w:rPr>
                <w:rFonts w:cstheme="minorHAnsi"/>
                <w:color w:val="000000"/>
                <w:sz w:val="18"/>
                <w:szCs w:val="18"/>
              </w:rPr>
              <w:t>0</w:t>
            </w:r>
          </w:p>
        </w:tc>
        <w:tc>
          <w:tcPr>
            <w:tcW w:w="817"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0</w:t>
            </w:r>
          </w:p>
        </w:tc>
        <w:tc>
          <w:tcPr>
            <w:tcW w:w="874"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0</w:t>
            </w:r>
          </w:p>
        </w:tc>
        <w:tc>
          <w:tcPr>
            <w:tcW w:w="845"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0</w:t>
            </w:r>
          </w:p>
        </w:tc>
        <w:tc>
          <w:tcPr>
            <w:tcW w:w="901"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0</w:t>
            </w:r>
          </w:p>
        </w:tc>
      </w:tr>
      <w:tr w:rsidR="005B5480" w:rsidRPr="00A42411" w:rsidTr="005B5480">
        <w:trPr>
          <w:trHeight w:val="144"/>
          <w:jc w:val="center"/>
        </w:trPr>
        <w:tc>
          <w:tcPr>
            <w:tcW w:w="535" w:type="dxa"/>
            <w:shd w:val="clear" w:color="000000" w:fill="FFFFFF"/>
            <w:noWrap/>
            <w:vAlign w:val="center"/>
            <w:hideMark/>
          </w:tcPr>
          <w:p w:rsidR="005B5480" w:rsidRPr="00A42411" w:rsidRDefault="005B5480" w:rsidP="005B5480">
            <w:pPr>
              <w:spacing w:after="0" w:line="240" w:lineRule="auto"/>
              <w:contextualSpacing/>
              <w:jc w:val="center"/>
              <w:rPr>
                <w:rFonts w:eastAsia="Times New Roman" w:cstheme="minorHAnsi"/>
                <w:b/>
                <w:bCs/>
                <w:sz w:val="18"/>
                <w:szCs w:val="18"/>
              </w:rPr>
            </w:pPr>
            <w:r w:rsidRPr="00A42411">
              <w:rPr>
                <w:rFonts w:eastAsia="Times New Roman" w:cstheme="minorHAnsi"/>
                <w:b/>
                <w:bCs/>
                <w:sz w:val="18"/>
                <w:szCs w:val="18"/>
              </w:rPr>
              <w:t>11</w:t>
            </w:r>
          </w:p>
        </w:tc>
        <w:tc>
          <w:tcPr>
            <w:tcW w:w="2993" w:type="dxa"/>
            <w:shd w:val="clear" w:color="000000" w:fill="FFFFFF"/>
            <w:vAlign w:val="center"/>
            <w:hideMark/>
          </w:tcPr>
          <w:p w:rsidR="005B5480" w:rsidRPr="00A42411" w:rsidRDefault="005B5480" w:rsidP="005B5480">
            <w:pPr>
              <w:spacing w:after="0" w:line="240" w:lineRule="auto"/>
              <w:contextualSpacing/>
              <w:rPr>
                <w:rFonts w:eastAsia="Times New Roman" w:cstheme="minorHAnsi"/>
                <w:sz w:val="18"/>
                <w:szCs w:val="18"/>
              </w:rPr>
            </w:pPr>
            <w:r w:rsidRPr="00A42411">
              <w:rPr>
                <w:rFonts w:eastAsia="Times New Roman" w:cstheme="minorHAnsi"/>
                <w:sz w:val="18"/>
                <w:szCs w:val="18"/>
              </w:rPr>
              <w:t>Income fromfibre optic cables/co-axial cables on transmission system</w:t>
            </w:r>
          </w:p>
        </w:tc>
        <w:tc>
          <w:tcPr>
            <w:tcW w:w="968" w:type="dxa"/>
            <w:shd w:val="clear" w:color="000000" w:fill="FFFFFF"/>
            <w:vAlign w:val="center"/>
          </w:tcPr>
          <w:p w:rsidR="005B5480" w:rsidRPr="00A42411" w:rsidRDefault="005B5480" w:rsidP="005B5480">
            <w:pPr>
              <w:spacing w:after="0" w:line="240" w:lineRule="auto"/>
              <w:contextualSpacing/>
              <w:jc w:val="center"/>
              <w:rPr>
                <w:rFonts w:cstheme="minorHAnsi"/>
                <w:color w:val="000000"/>
                <w:sz w:val="18"/>
                <w:szCs w:val="18"/>
              </w:rPr>
            </w:pPr>
            <w:r w:rsidRPr="00A42411">
              <w:rPr>
                <w:rFonts w:cstheme="minorHAnsi"/>
                <w:color w:val="000000"/>
                <w:sz w:val="18"/>
                <w:szCs w:val="18"/>
              </w:rPr>
              <w:t>3.9</w:t>
            </w:r>
          </w:p>
        </w:tc>
        <w:tc>
          <w:tcPr>
            <w:tcW w:w="792" w:type="dxa"/>
            <w:shd w:val="clear" w:color="000000" w:fill="FFFFFF"/>
            <w:vAlign w:val="center"/>
          </w:tcPr>
          <w:p w:rsidR="005B5480" w:rsidRPr="00A42411" w:rsidRDefault="005B5480" w:rsidP="005B5480">
            <w:pPr>
              <w:spacing w:after="0" w:line="240" w:lineRule="auto"/>
              <w:contextualSpacing/>
              <w:jc w:val="center"/>
              <w:rPr>
                <w:rFonts w:cstheme="minorHAnsi"/>
                <w:color w:val="000000"/>
                <w:sz w:val="18"/>
                <w:szCs w:val="18"/>
              </w:rPr>
            </w:pPr>
          </w:p>
        </w:tc>
        <w:tc>
          <w:tcPr>
            <w:tcW w:w="748" w:type="dxa"/>
            <w:shd w:val="clear" w:color="auto" w:fill="auto"/>
            <w:vAlign w:val="center"/>
          </w:tcPr>
          <w:p w:rsidR="005B5480" w:rsidRPr="00A42411" w:rsidRDefault="005B5480" w:rsidP="005B5480">
            <w:pPr>
              <w:spacing w:after="0" w:line="240" w:lineRule="auto"/>
              <w:jc w:val="center"/>
              <w:rPr>
                <w:rFonts w:cstheme="minorHAnsi"/>
                <w:color w:val="333333"/>
                <w:sz w:val="18"/>
                <w:szCs w:val="18"/>
              </w:rPr>
            </w:pPr>
          </w:p>
        </w:tc>
        <w:tc>
          <w:tcPr>
            <w:tcW w:w="887" w:type="dxa"/>
            <w:shd w:val="clear" w:color="000000" w:fill="FFFFFF"/>
            <w:vAlign w:val="center"/>
          </w:tcPr>
          <w:p w:rsidR="005B5480" w:rsidRPr="00A42411" w:rsidRDefault="005B5480" w:rsidP="005B5480">
            <w:pPr>
              <w:spacing w:after="0" w:line="240" w:lineRule="auto"/>
              <w:contextualSpacing/>
              <w:jc w:val="center"/>
              <w:rPr>
                <w:rFonts w:cstheme="minorHAnsi"/>
                <w:color w:val="000000"/>
                <w:sz w:val="18"/>
                <w:szCs w:val="18"/>
              </w:rPr>
            </w:pPr>
            <w:r w:rsidRPr="00A42411">
              <w:rPr>
                <w:rFonts w:cstheme="minorHAnsi"/>
                <w:color w:val="000000"/>
                <w:sz w:val="18"/>
                <w:szCs w:val="18"/>
              </w:rPr>
              <w:t>3.9</w:t>
            </w:r>
          </w:p>
        </w:tc>
        <w:tc>
          <w:tcPr>
            <w:tcW w:w="817"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Calibri"/>
                <w:color w:val="000000"/>
                <w:sz w:val="18"/>
                <w:szCs w:val="18"/>
              </w:rPr>
              <w:t>4.49</w:t>
            </w:r>
          </w:p>
        </w:tc>
        <w:tc>
          <w:tcPr>
            <w:tcW w:w="874"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Calibri"/>
                <w:color w:val="000000"/>
                <w:sz w:val="18"/>
                <w:szCs w:val="18"/>
              </w:rPr>
              <w:t>4.49</w:t>
            </w:r>
          </w:p>
        </w:tc>
        <w:tc>
          <w:tcPr>
            <w:tcW w:w="845"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Calibri"/>
                <w:color w:val="000000"/>
                <w:sz w:val="18"/>
                <w:szCs w:val="18"/>
              </w:rPr>
              <w:t>5.07</w:t>
            </w:r>
          </w:p>
        </w:tc>
        <w:tc>
          <w:tcPr>
            <w:tcW w:w="901"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Calibri"/>
                <w:color w:val="000000"/>
                <w:sz w:val="18"/>
                <w:szCs w:val="18"/>
              </w:rPr>
              <w:t>5.07</w:t>
            </w:r>
          </w:p>
        </w:tc>
      </w:tr>
      <w:tr w:rsidR="005B5480" w:rsidRPr="00A42411" w:rsidTr="005B5480">
        <w:trPr>
          <w:trHeight w:val="144"/>
          <w:jc w:val="center"/>
        </w:trPr>
        <w:tc>
          <w:tcPr>
            <w:tcW w:w="535" w:type="dxa"/>
            <w:shd w:val="clear" w:color="000000" w:fill="FFFFFF"/>
            <w:noWrap/>
            <w:vAlign w:val="center"/>
            <w:hideMark/>
          </w:tcPr>
          <w:p w:rsidR="005B5480" w:rsidRPr="00A42411" w:rsidRDefault="005B5480" w:rsidP="005B5480">
            <w:pPr>
              <w:spacing w:after="0" w:line="240" w:lineRule="auto"/>
              <w:contextualSpacing/>
              <w:jc w:val="center"/>
              <w:rPr>
                <w:rFonts w:eastAsia="Times New Roman" w:cstheme="minorHAnsi"/>
                <w:b/>
                <w:bCs/>
                <w:color w:val="000000"/>
                <w:sz w:val="18"/>
                <w:szCs w:val="18"/>
              </w:rPr>
            </w:pPr>
            <w:r w:rsidRPr="00A42411">
              <w:rPr>
                <w:rFonts w:eastAsia="Times New Roman" w:cstheme="minorHAnsi"/>
                <w:b/>
                <w:bCs/>
                <w:color w:val="000000"/>
                <w:sz w:val="18"/>
                <w:szCs w:val="18"/>
              </w:rPr>
              <w:t>12</w:t>
            </w:r>
          </w:p>
        </w:tc>
        <w:tc>
          <w:tcPr>
            <w:tcW w:w="2993" w:type="dxa"/>
            <w:shd w:val="clear" w:color="000000" w:fill="FFFFFF"/>
            <w:noWrap/>
            <w:vAlign w:val="center"/>
            <w:hideMark/>
          </w:tcPr>
          <w:p w:rsidR="005B5480" w:rsidRPr="00A42411" w:rsidRDefault="005B5480" w:rsidP="005B5480">
            <w:pPr>
              <w:spacing w:after="0" w:line="240" w:lineRule="auto"/>
              <w:contextualSpacing/>
              <w:rPr>
                <w:rFonts w:eastAsia="Times New Roman" w:cstheme="minorHAnsi"/>
                <w:sz w:val="18"/>
                <w:szCs w:val="18"/>
              </w:rPr>
            </w:pPr>
            <w:r w:rsidRPr="00A42411">
              <w:rPr>
                <w:rFonts w:eastAsia="Times New Roman" w:cstheme="minorHAnsi"/>
                <w:sz w:val="18"/>
                <w:szCs w:val="18"/>
              </w:rPr>
              <w:t>Income from advertisements, etc.</w:t>
            </w:r>
          </w:p>
        </w:tc>
        <w:tc>
          <w:tcPr>
            <w:tcW w:w="968" w:type="dxa"/>
            <w:shd w:val="clear" w:color="000000" w:fill="FFFFFF"/>
            <w:vAlign w:val="center"/>
          </w:tcPr>
          <w:p w:rsidR="005B5480" w:rsidRPr="00A42411" w:rsidRDefault="005B5480" w:rsidP="005B5480">
            <w:pPr>
              <w:spacing w:after="0" w:line="240" w:lineRule="auto"/>
              <w:contextualSpacing/>
              <w:jc w:val="center"/>
              <w:rPr>
                <w:rFonts w:cstheme="minorHAnsi"/>
                <w:color w:val="000000"/>
                <w:sz w:val="18"/>
                <w:szCs w:val="18"/>
              </w:rPr>
            </w:pPr>
            <w:r w:rsidRPr="00A42411">
              <w:rPr>
                <w:rFonts w:cstheme="minorHAnsi"/>
                <w:color w:val="000000"/>
                <w:sz w:val="18"/>
                <w:szCs w:val="18"/>
              </w:rPr>
              <w:t>0</w:t>
            </w:r>
          </w:p>
        </w:tc>
        <w:tc>
          <w:tcPr>
            <w:tcW w:w="792" w:type="dxa"/>
            <w:shd w:val="clear" w:color="000000" w:fill="FFFFFF"/>
            <w:vAlign w:val="center"/>
          </w:tcPr>
          <w:p w:rsidR="005B5480" w:rsidRPr="00A42411" w:rsidRDefault="005B5480" w:rsidP="005B5480">
            <w:pPr>
              <w:spacing w:after="0" w:line="240" w:lineRule="auto"/>
              <w:contextualSpacing/>
              <w:jc w:val="center"/>
              <w:rPr>
                <w:rFonts w:cstheme="minorHAnsi"/>
                <w:color w:val="000000"/>
                <w:sz w:val="18"/>
                <w:szCs w:val="18"/>
              </w:rPr>
            </w:pPr>
          </w:p>
        </w:tc>
        <w:tc>
          <w:tcPr>
            <w:tcW w:w="748" w:type="dxa"/>
            <w:shd w:val="clear" w:color="auto" w:fill="auto"/>
            <w:vAlign w:val="center"/>
          </w:tcPr>
          <w:p w:rsidR="005B5480" w:rsidRPr="00A42411" w:rsidRDefault="005B5480" w:rsidP="005B5480">
            <w:pPr>
              <w:spacing w:after="0" w:line="240" w:lineRule="auto"/>
              <w:jc w:val="center"/>
              <w:rPr>
                <w:rFonts w:cstheme="minorHAnsi"/>
                <w:color w:val="333333"/>
                <w:sz w:val="18"/>
                <w:szCs w:val="18"/>
              </w:rPr>
            </w:pPr>
          </w:p>
        </w:tc>
        <w:tc>
          <w:tcPr>
            <w:tcW w:w="887" w:type="dxa"/>
            <w:shd w:val="clear" w:color="000000" w:fill="FFFFFF"/>
            <w:vAlign w:val="center"/>
          </w:tcPr>
          <w:p w:rsidR="005B5480" w:rsidRPr="00A42411" w:rsidRDefault="005B5480" w:rsidP="005B5480">
            <w:pPr>
              <w:spacing w:after="0" w:line="240" w:lineRule="auto"/>
              <w:contextualSpacing/>
              <w:jc w:val="center"/>
              <w:rPr>
                <w:rFonts w:cstheme="minorHAnsi"/>
                <w:color w:val="000000"/>
                <w:sz w:val="18"/>
                <w:szCs w:val="18"/>
              </w:rPr>
            </w:pPr>
            <w:r w:rsidRPr="00A42411">
              <w:rPr>
                <w:rFonts w:cstheme="minorHAnsi"/>
                <w:color w:val="000000"/>
                <w:sz w:val="18"/>
                <w:szCs w:val="18"/>
              </w:rPr>
              <w:t>0</w:t>
            </w:r>
          </w:p>
        </w:tc>
        <w:tc>
          <w:tcPr>
            <w:tcW w:w="817"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0</w:t>
            </w:r>
          </w:p>
        </w:tc>
        <w:tc>
          <w:tcPr>
            <w:tcW w:w="874"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0</w:t>
            </w:r>
          </w:p>
        </w:tc>
        <w:tc>
          <w:tcPr>
            <w:tcW w:w="845"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0</w:t>
            </w:r>
          </w:p>
        </w:tc>
        <w:tc>
          <w:tcPr>
            <w:tcW w:w="901"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0</w:t>
            </w:r>
          </w:p>
        </w:tc>
      </w:tr>
      <w:tr w:rsidR="005B5480" w:rsidRPr="00A42411" w:rsidTr="005B5480">
        <w:trPr>
          <w:trHeight w:val="144"/>
          <w:jc w:val="center"/>
        </w:trPr>
        <w:tc>
          <w:tcPr>
            <w:tcW w:w="535" w:type="dxa"/>
            <w:shd w:val="clear" w:color="000000" w:fill="FFFFFF"/>
            <w:noWrap/>
            <w:vAlign w:val="center"/>
            <w:hideMark/>
          </w:tcPr>
          <w:p w:rsidR="005B5480" w:rsidRPr="00A42411" w:rsidRDefault="005B5480" w:rsidP="005B5480">
            <w:pPr>
              <w:spacing w:after="0" w:line="240" w:lineRule="auto"/>
              <w:contextualSpacing/>
              <w:jc w:val="center"/>
              <w:rPr>
                <w:rFonts w:eastAsia="Times New Roman" w:cstheme="minorHAnsi"/>
                <w:b/>
                <w:bCs/>
                <w:sz w:val="18"/>
                <w:szCs w:val="18"/>
              </w:rPr>
            </w:pPr>
            <w:r w:rsidRPr="00A42411">
              <w:rPr>
                <w:rFonts w:eastAsia="Times New Roman" w:cstheme="minorHAnsi"/>
                <w:b/>
                <w:bCs/>
                <w:sz w:val="18"/>
                <w:szCs w:val="18"/>
              </w:rPr>
              <w:t>13</w:t>
            </w:r>
          </w:p>
        </w:tc>
        <w:tc>
          <w:tcPr>
            <w:tcW w:w="2993" w:type="dxa"/>
            <w:shd w:val="clear" w:color="000000" w:fill="FFFFFF"/>
            <w:noWrap/>
            <w:vAlign w:val="center"/>
            <w:hideMark/>
          </w:tcPr>
          <w:p w:rsidR="005B5480" w:rsidRPr="00A42411" w:rsidRDefault="005B5480" w:rsidP="005B5480">
            <w:pPr>
              <w:spacing w:after="0" w:line="240" w:lineRule="auto"/>
              <w:contextualSpacing/>
              <w:rPr>
                <w:rFonts w:eastAsia="Times New Roman" w:cstheme="minorHAnsi"/>
                <w:sz w:val="18"/>
                <w:szCs w:val="18"/>
              </w:rPr>
            </w:pPr>
            <w:r w:rsidRPr="00A42411">
              <w:rPr>
                <w:rFonts w:eastAsia="Times New Roman" w:cstheme="minorHAnsi"/>
                <w:sz w:val="18"/>
                <w:szCs w:val="18"/>
              </w:rPr>
              <w:t>Miscellaneous receipts</w:t>
            </w:r>
          </w:p>
        </w:tc>
        <w:tc>
          <w:tcPr>
            <w:tcW w:w="968" w:type="dxa"/>
            <w:shd w:val="clear" w:color="000000" w:fill="FFFFFF"/>
            <w:vAlign w:val="center"/>
          </w:tcPr>
          <w:p w:rsidR="005B5480" w:rsidRPr="00A42411" w:rsidRDefault="005B5480" w:rsidP="005B5480">
            <w:pPr>
              <w:spacing w:after="0" w:line="240" w:lineRule="auto"/>
              <w:contextualSpacing/>
              <w:jc w:val="center"/>
              <w:rPr>
                <w:rFonts w:cstheme="minorHAnsi"/>
                <w:color w:val="000000"/>
                <w:sz w:val="18"/>
                <w:szCs w:val="18"/>
              </w:rPr>
            </w:pPr>
            <w:r w:rsidRPr="00A42411">
              <w:rPr>
                <w:rFonts w:cstheme="minorHAnsi"/>
                <w:color w:val="000000"/>
                <w:sz w:val="18"/>
                <w:szCs w:val="18"/>
              </w:rPr>
              <w:t>29.76</w:t>
            </w:r>
          </w:p>
        </w:tc>
        <w:tc>
          <w:tcPr>
            <w:tcW w:w="792" w:type="dxa"/>
            <w:shd w:val="clear" w:color="000000" w:fill="FFFFFF"/>
            <w:vAlign w:val="center"/>
          </w:tcPr>
          <w:p w:rsidR="005B5480" w:rsidRPr="00A42411" w:rsidRDefault="005B5480" w:rsidP="005B5480">
            <w:pPr>
              <w:spacing w:after="0" w:line="240" w:lineRule="auto"/>
              <w:contextualSpacing/>
              <w:jc w:val="center"/>
              <w:rPr>
                <w:rFonts w:cstheme="minorHAnsi"/>
                <w:color w:val="000000"/>
                <w:sz w:val="18"/>
                <w:szCs w:val="18"/>
              </w:rPr>
            </w:pPr>
          </w:p>
        </w:tc>
        <w:tc>
          <w:tcPr>
            <w:tcW w:w="748" w:type="dxa"/>
            <w:shd w:val="clear" w:color="auto" w:fill="auto"/>
            <w:vAlign w:val="center"/>
          </w:tcPr>
          <w:p w:rsidR="005B5480" w:rsidRPr="00A42411" w:rsidRDefault="005B5480" w:rsidP="005B5480">
            <w:pPr>
              <w:spacing w:after="0" w:line="240" w:lineRule="auto"/>
              <w:jc w:val="center"/>
              <w:rPr>
                <w:rFonts w:cstheme="minorHAnsi"/>
                <w:sz w:val="18"/>
                <w:szCs w:val="18"/>
              </w:rPr>
            </w:pPr>
            <w:r w:rsidRPr="00A42411">
              <w:rPr>
                <w:rFonts w:cstheme="minorHAnsi"/>
                <w:sz w:val="18"/>
                <w:szCs w:val="18"/>
              </w:rPr>
              <w:t>12.20</w:t>
            </w:r>
          </w:p>
        </w:tc>
        <w:tc>
          <w:tcPr>
            <w:tcW w:w="887" w:type="dxa"/>
            <w:shd w:val="clear" w:color="000000" w:fill="FFFFFF"/>
            <w:vAlign w:val="center"/>
          </w:tcPr>
          <w:p w:rsidR="005B5480" w:rsidRPr="00A42411" w:rsidRDefault="005B5480" w:rsidP="005B5480">
            <w:pPr>
              <w:spacing w:after="0" w:line="240" w:lineRule="auto"/>
              <w:contextualSpacing/>
              <w:jc w:val="center"/>
              <w:rPr>
                <w:rFonts w:cstheme="minorHAnsi"/>
                <w:color w:val="000000"/>
                <w:sz w:val="18"/>
                <w:szCs w:val="18"/>
              </w:rPr>
            </w:pPr>
            <w:r w:rsidRPr="00A42411">
              <w:rPr>
                <w:rFonts w:cstheme="minorHAnsi"/>
                <w:color w:val="000000"/>
                <w:sz w:val="18"/>
                <w:szCs w:val="18"/>
              </w:rPr>
              <w:t>29.76</w:t>
            </w:r>
          </w:p>
        </w:tc>
        <w:tc>
          <w:tcPr>
            <w:tcW w:w="817"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33.52</w:t>
            </w:r>
          </w:p>
        </w:tc>
        <w:tc>
          <w:tcPr>
            <w:tcW w:w="874"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33.52</w:t>
            </w:r>
          </w:p>
        </w:tc>
        <w:tc>
          <w:tcPr>
            <w:tcW w:w="845"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37.26</w:t>
            </w:r>
          </w:p>
        </w:tc>
        <w:tc>
          <w:tcPr>
            <w:tcW w:w="901" w:type="dxa"/>
            <w:shd w:val="clear" w:color="000000" w:fill="FFFFFF"/>
            <w:vAlign w:val="center"/>
          </w:tcPr>
          <w:p w:rsidR="005B5480" w:rsidRPr="00A42411" w:rsidRDefault="005B5480" w:rsidP="005B5480">
            <w:pPr>
              <w:spacing w:after="0" w:line="240" w:lineRule="auto"/>
              <w:contextualSpacing/>
              <w:jc w:val="center"/>
              <w:rPr>
                <w:rFonts w:cs="Calibri"/>
                <w:color w:val="000000"/>
                <w:sz w:val="18"/>
                <w:szCs w:val="18"/>
              </w:rPr>
            </w:pPr>
            <w:r w:rsidRPr="00A42411">
              <w:rPr>
                <w:rFonts w:cstheme="minorHAnsi"/>
                <w:color w:val="000000"/>
                <w:sz w:val="18"/>
                <w:szCs w:val="18"/>
              </w:rPr>
              <w:t>37.26</w:t>
            </w:r>
          </w:p>
        </w:tc>
      </w:tr>
      <w:tr w:rsidR="005B5480" w:rsidRPr="00A42411" w:rsidTr="005B5480">
        <w:trPr>
          <w:trHeight w:val="144"/>
          <w:jc w:val="center"/>
        </w:trPr>
        <w:tc>
          <w:tcPr>
            <w:tcW w:w="535" w:type="dxa"/>
            <w:shd w:val="clear" w:color="auto" w:fill="DBE5F1" w:themeFill="accent1" w:themeFillTint="33"/>
            <w:noWrap/>
            <w:vAlign w:val="center"/>
            <w:hideMark/>
          </w:tcPr>
          <w:p w:rsidR="005B5480" w:rsidRPr="00A42411" w:rsidRDefault="005B5480" w:rsidP="005B5480">
            <w:pPr>
              <w:spacing w:after="0" w:line="240" w:lineRule="auto"/>
              <w:contextualSpacing/>
              <w:jc w:val="center"/>
              <w:rPr>
                <w:rFonts w:eastAsia="Times New Roman" w:cstheme="minorHAnsi"/>
                <w:sz w:val="18"/>
                <w:szCs w:val="18"/>
              </w:rPr>
            </w:pPr>
          </w:p>
        </w:tc>
        <w:tc>
          <w:tcPr>
            <w:tcW w:w="2993" w:type="dxa"/>
            <w:shd w:val="clear" w:color="auto" w:fill="DBE5F1" w:themeFill="accent1" w:themeFillTint="33"/>
            <w:noWrap/>
            <w:vAlign w:val="center"/>
            <w:hideMark/>
          </w:tcPr>
          <w:p w:rsidR="005B5480" w:rsidRPr="00A42411" w:rsidRDefault="005B5480" w:rsidP="005B5480">
            <w:pPr>
              <w:spacing w:after="0" w:line="240" w:lineRule="auto"/>
              <w:contextualSpacing/>
              <w:rPr>
                <w:rFonts w:eastAsia="Times New Roman" w:cstheme="minorHAnsi"/>
                <w:b/>
                <w:bCs/>
                <w:color w:val="000000"/>
                <w:sz w:val="18"/>
                <w:szCs w:val="18"/>
              </w:rPr>
            </w:pPr>
            <w:r w:rsidRPr="00A42411">
              <w:rPr>
                <w:rFonts w:eastAsia="Times New Roman" w:cstheme="minorHAnsi"/>
                <w:b/>
                <w:bCs/>
                <w:color w:val="000000"/>
                <w:sz w:val="18"/>
                <w:szCs w:val="18"/>
              </w:rPr>
              <w:t>Total Other Income (Rs.Cr.)</w:t>
            </w:r>
          </w:p>
        </w:tc>
        <w:tc>
          <w:tcPr>
            <w:tcW w:w="968" w:type="dxa"/>
            <w:shd w:val="clear" w:color="auto" w:fill="DBE5F1" w:themeFill="accent1" w:themeFillTint="33"/>
            <w:vAlign w:val="center"/>
          </w:tcPr>
          <w:p w:rsidR="005B5480" w:rsidRPr="00A42411" w:rsidRDefault="005B5480" w:rsidP="005B5480">
            <w:pPr>
              <w:spacing w:after="0" w:line="240" w:lineRule="auto"/>
              <w:contextualSpacing/>
              <w:jc w:val="center"/>
              <w:rPr>
                <w:rFonts w:cstheme="minorHAnsi"/>
                <w:b/>
                <w:color w:val="000000"/>
                <w:sz w:val="18"/>
                <w:szCs w:val="18"/>
              </w:rPr>
            </w:pPr>
            <w:r w:rsidRPr="00A42411">
              <w:rPr>
                <w:rFonts w:cstheme="minorHAnsi"/>
                <w:b/>
                <w:color w:val="000000"/>
                <w:sz w:val="18"/>
                <w:szCs w:val="18"/>
              </w:rPr>
              <w:t>37.3</w:t>
            </w:r>
          </w:p>
        </w:tc>
        <w:tc>
          <w:tcPr>
            <w:tcW w:w="792" w:type="dxa"/>
            <w:shd w:val="clear" w:color="auto" w:fill="DBE5F1" w:themeFill="accent1" w:themeFillTint="33"/>
            <w:vAlign w:val="center"/>
          </w:tcPr>
          <w:p w:rsidR="005B5480" w:rsidRPr="00A42411" w:rsidRDefault="005B5480" w:rsidP="005B5480">
            <w:pPr>
              <w:spacing w:after="0" w:line="240" w:lineRule="auto"/>
              <w:contextualSpacing/>
              <w:jc w:val="center"/>
              <w:rPr>
                <w:rFonts w:cstheme="minorHAnsi"/>
                <w:b/>
                <w:color w:val="000000"/>
                <w:sz w:val="18"/>
                <w:szCs w:val="18"/>
              </w:rPr>
            </w:pPr>
            <w:r w:rsidRPr="00A42411">
              <w:rPr>
                <w:rFonts w:cstheme="minorHAnsi"/>
                <w:b/>
                <w:color w:val="000000"/>
                <w:sz w:val="18"/>
                <w:szCs w:val="18"/>
              </w:rPr>
              <w:t>37.30</w:t>
            </w:r>
          </w:p>
        </w:tc>
        <w:tc>
          <w:tcPr>
            <w:tcW w:w="748" w:type="dxa"/>
            <w:shd w:val="clear" w:color="auto" w:fill="DBE5F1" w:themeFill="accent1" w:themeFillTint="33"/>
            <w:vAlign w:val="center"/>
          </w:tcPr>
          <w:p w:rsidR="005B5480" w:rsidRPr="00A42411" w:rsidRDefault="005B5480" w:rsidP="005B5480">
            <w:pPr>
              <w:spacing w:after="0" w:line="240" w:lineRule="auto"/>
              <w:contextualSpacing/>
              <w:jc w:val="center"/>
              <w:rPr>
                <w:rFonts w:cstheme="minorHAnsi"/>
                <w:b/>
                <w:color w:val="000000"/>
                <w:sz w:val="18"/>
                <w:szCs w:val="18"/>
              </w:rPr>
            </w:pPr>
            <w:r w:rsidRPr="00A42411">
              <w:rPr>
                <w:rFonts w:cstheme="minorHAnsi"/>
                <w:b/>
                <w:color w:val="000000"/>
                <w:sz w:val="18"/>
                <w:szCs w:val="18"/>
              </w:rPr>
              <w:t>20.02</w:t>
            </w:r>
          </w:p>
        </w:tc>
        <w:tc>
          <w:tcPr>
            <w:tcW w:w="887" w:type="dxa"/>
            <w:shd w:val="clear" w:color="auto" w:fill="DBE5F1" w:themeFill="accent1" w:themeFillTint="33"/>
            <w:vAlign w:val="center"/>
          </w:tcPr>
          <w:p w:rsidR="005B5480" w:rsidRPr="00A42411" w:rsidRDefault="005B5480" w:rsidP="005B5480">
            <w:pPr>
              <w:spacing w:after="0" w:line="240" w:lineRule="auto"/>
              <w:contextualSpacing/>
              <w:jc w:val="center"/>
              <w:rPr>
                <w:rFonts w:cstheme="minorHAnsi"/>
                <w:b/>
                <w:color w:val="000000"/>
                <w:sz w:val="18"/>
                <w:szCs w:val="18"/>
              </w:rPr>
            </w:pPr>
            <w:r w:rsidRPr="00A42411">
              <w:rPr>
                <w:rFonts w:cstheme="minorHAnsi"/>
                <w:b/>
                <w:color w:val="000000"/>
                <w:sz w:val="18"/>
                <w:szCs w:val="18"/>
              </w:rPr>
              <w:t>37.30</w:t>
            </w:r>
          </w:p>
        </w:tc>
        <w:tc>
          <w:tcPr>
            <w:tcW w:w="817" w:type="dxa"/>
            <w:shd w:val="clear" w:color="auto" w:fill="DBE5F1" w:themeFill="accent1" w:themeFillTint="33"/>
            <w:vAlign w:val="center"/>
          </w:tcPr>
          <w:p w:rsidR="005B5480" w:rsidRPr="00A42411" w:rsidRDefault="005B5480" w:rsidP="005B5480">
            <w:pPr>
              <w:spacing w:after="0" w:line="240" w:lineRule="auto"/>
              <w:contextualSpacing/>
              <w:jc w:val="center"/>
              <w:rPr>
                <w:rFonts w:cstheme="minorHAnsi"/>
                <w:b/>
                <w:color w:val="000000"/>
                <w:sz w:val="18"/>
                <w:szCs w:val="18"/>
              </w:rPr>
            </w:pPr>
            <w:r w:rsidRPr="00A42411">
              <w:rPr>
                <w:rFonts w:cstheme="minorHAnsi"/>
                <w:b/>
                <w:color w:val="000000"/>
                <w:sz w:val="18"/>
                <w:szCs w:val="18"/>
              </w:rPr>
              <w:t>41.82</w:t>
            </w:r>
          </w:p>
        </w:tc>
        <w:tc>
          <w:tcPr>
            <w:tcW w:w="874" w:type="dxa"/>
            <w:shd w:val="clear" w:color="auto" w:fill="DBE5F1" w:themeFill="accent1" w:themeFillTint="33"/>
            <w:vAlign w:val="center"/>
          </w:tcPr>
          <w:p w:rsidR="005B5480" w:rsidRPr="00A42411" w:rsidRDefault="005B5480" w:rsidP="005B5480">
            <w:pPr>
              <w:spacing w:after="0" w:line="240" w:lineRule="auto"/>
              <w:contextualSpacing/>
              <w:jc w:val="center"/>
              <w:rPr>
                <w:rFonts w:cstheme="minorHAnsi"/>
                <w:b/>
                <w:color w:val="000000"/>
                <w:sz w:val="18"/>
                <w:szCs w:val="18"/>
              </w:rPr>
            </w:pPr>
            <w:r w:rsidRPr="00A42411">
              <w:rPr>
                <w:rFonts w:cstheme="minorHAnsi"/>
                <w:b/>
                <w:color w:val="000000"/>
                <w:sz w:val="18"/>
                <w:szCs w:val="18"/>
              </w:rPr>
              <w:t>41.82</w:t>
            </w:r>
          </w:p>
        </w:tc>
        <w:tc>
          <w:tcPr>
            <w:tcW w:w="845" w:type="dxa"/>
            <w:shd w:val="clear" w:color="auto" w:fill="DBE5F1" w:themeFill="accent1" w:themeFillTint="33"/>
            <w:vAlign w:val="center"/>
          </w:tcPr>
          <w:p w:rsidR="005B5480" w:rsidRPr="00A42411" w:rsidRDefault="005B5480" w:rsidP="005B5480">
            <w:pPr>
              <w:spacing w:after="0" w:line="240" w:lineRule="auto"/>
              <w:contextualSpacing/>
              <w:jc w:val="center"/>
              <w:rPr>
                <w:rFonts w:cstheme="minorHAnsi"/>
                <w:b/>
                <w:color w:val="000000"/>
                <w:sz w:val="18"/>
                <w:szCs w:val="18"/>
              </w:rPr>
            </w:pPr>
            <w:r w:rsidRPr="00A42411">
              <w:rPr>
                <w:rFonts w:cstheme="minorHAnsi"/>
                <w:b/>
                <w:color w:val="000000"/>
                <w:sz w:val="18"/>
                <w:szCs w:val="18"/>
              </w:rPr>
              <w:t>46.35</w:t>
            </w:r>
          </w:p>
        </w:tc>
        <w:tc>
          <w:tcPr>
            <w:tcW w:w="901" w:type="dxa"/>
            <w:shd w:val="clear" w:color="auto" w:fill="DBE5F1" w:themeFill="accent1" w:themeFillTint="33"/>
            <w:vAlign w:val="center"/>
          </w:tcPr>
          <w:p w:rsidR="005B5480" w:rsidRPr="00A42411" w:rsidRDefault="005B5480" w:rsidP="005B5480">
            <w:pPr>
              <w:spacing w:after="0" w:line="240" w:lineRule="auto"/>
              <w:contextualSpacing/>
              <w:jc w:val="center"/>
              <w:rPr>
                <w:rFonts w:cstheme="minorHAnsi"/>
                <w:b/>
                <w:color w:val="000000"/>
                <w:sz w:val="18"/>
                <w:szCs w:val="18"/>
              </w:rPr>
            </w:pPr>
            <w:r w:rsidRPr="00A42411">
              <w:rPr>
                <w:rFonts w:cstheme="minorHAnsi"/>
                <w:b/>
                <w:color w:val="000000"/>
                <w:sz w:val="18"/>
                <w:szCs w:val="18"/>
              </w:rPr>
              <w:t>46.35</w:t>
            </w:r>
          </w:p>
        </w:tc>
      </w:tr>
    </w:tbl>
    <w:p w:rsidR="00F6763A" w:rsidRDefault="00F6763A" w:rsidP="00F6763A">
      <w:pPr>
        <w:spacing w:after="120"/>
        <w:ind w:right="-180"/>
        <w:jc w:val="center"/>
        <w:rPr>
          <w:rFonts w:cstheme="minorHAnsi"/>
          <w:b/>
          <w:iCs/>
          <w:sz w:val="28"/>
          <w:szCs w:val="28"/>
          <w:lang w:eastAsia="de-DE"/>
        </w:rPr>
      </w:pPr>
    </w:p>
    <w:p w:rsidR="00472863" w:rsidRPr="002D74E7" w:rsidRDefault="00A35401" w:rsidP="00472863">
      <w:pPr>
        <w:shd w:val="clear" w:color="auto" w:fill="F2DBDB" w:themeFill="accent2" w:themeFillTint="33"/>
        <w:spacing w:after="120"/>
        <w:ind w:right="-180"/>
        <w:jc w:val="center"/>
        <w:rPr>
          <w:rFonts w:cstheme="minorHAnsi"/>
          <w:b/>
          <w:iCs/>
          <w:sz w:val="28"/>
          <w:szCs w:val="28"/>
          <w:lang w:eastAsia="de-DE"/>
        </w:rPr>
      </w:pPr>
      <w:r>
        <w:rPr>
          <w:rFonts w:cstheme="minorHAnsi"/>
          <w:b/>
          <w:iCs/>
          <w:sz w:val="28"/>
          <w:szCs w:val="28"/>
          <w:lang w:eastAsia="de-DE"/>
        </w:rPr>
        <w:t>8.20</w:t>
      </w:r>
      <w:r w:rsidR="00232F7F">
        <w:rPr>
          <w:rFonts w:cstheme="minorHAnsi"/>
          <w:b/>
          <w:iCs/>
          <w:sz w:val="28"/>
          <w:szCs w:val="28"/>
          <w:lang w:eastAsia="de-DE"/>
        </w:rPr>
        <w:tab/>
      </w:r>
      <w:r w:rsidR="00472863" w:rsidRPr="002D74E7">
        <w:rPr>
          <w:rFonts w:cstheme="minorHAnsi"/>
          <w:b/>
          <w:iCs/>
          <w:sz w:val="28"/>
          <w:szCs w:val="28"/>
          <w:lang w:eastAsia="de-DE"/>
        </w:rPr>
        <w:t xml:space="preserve">Net ARR of SBU-T  </w:t>
      </w:r>
    </w:p>
    <w:p w:rsidR="00472863" w:rsidRPr="00232F7F" w:rsidRDefault="00A35401" w:rsidP="00A35401">
      <w:pPr>
        <w:shd w:val="clear" w:color="auto" w:fill="FFFFFF" w:themeFill="background1"/>
        <w:spacing w:after="120"/>
        <w:jc w:val="both"/>
        <w:rPr>
          <w:rFonts w:cstheme="minorHAnsi"/>
          <w:iCs/>
          <w:lang w:eastAsia="de-DE"/>
        </w:rPr>
      </w:pPr>
      <w:r>
        <w:rPr>
          <w:rFonts w:cstheme="minorHAnsi"/>
          <w:iCs/>
          <w:lang w:eastAsia="de-DE"/>
        </w:rPr>
        <w:t xml:space="preserve">8.20.1 </w:t>
      </w:r>
      <w:r w:rsidR="00472863" w:rsidRPr="00232F7F">
        <w:rPr>
          <w:rFonts w:cstheme="minorHAnsi"/>
          <w:iCs/>
          <w:lang w:eastAsia="de-DE"/>
        </w:rPr>
        <w:t xml:space="preserve">The net ARR of SBU-T and SLDC for the </w:t>
      </w:r>
      <w:r w:rsidR="00203100" w:rsidRPr="00232F7F">
        <w:rPr>
          <w:rFonts w:cstheme="minorHAnsi"/>
          <w:iCs/>
          <w:lang w:eastAsia="de-DE"/>
        </w:rPr>
        <w:t>years 2019</w:t>
      </w:r>
      <w:r w:rsidR="00016A23" w:rsidRPr="00232F7F">
        <w:rPr>
          <w:rFonts w:cstheme="minorHAnsi"/>
          <w:iCs/>
          <w:lang w:eastAsia="de-DE"/>
        </w:rPr>
        <w:t>-20</w:t>
      </w:r>
      <w:r w:rsidR="00232F7F" w:rsidRPr="00232F7F">
        <w:rPr>
          <w:rFonts w:cstheme="minorHAnsi"/>
          <w:iCs/>
          <w:lang w:eastAsia="de-DE"/>
        </w:rPr>
        <w:t xml:space="preserve">, 2020-21 and 2021-22 are submitted below.  </w:t>
      </w:r>
    </w:p>
    <w:tbl>
      <w:tblPr>
        <w:tblW w:w="10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7"/>
        <w:gridCol w:w="2651"/>
        <w:gridCol w:w="1032"/>
        <w:gridCol w:w="925"/>
        <w:gridCol w:w="869"/>
        <w:gridCol w:w="929"/>
        <w:gridCol w:w="878"/>
        <w:gridCol w:w="929"/>
        <w:gridCol w:w="878"/>
        <w:gridCol w:w="929"/>
      </w:tblGrid>
      <w:tr w:rsidR="00A35401" w:rsidRPr="00232F7F" w:rsidTr="00A35401">
        <w:trPr>
          <w:trHeight w:val="144"/>
          <w:jc w:val="center"/>
        </w:trPr>
        <w:tc>
          <w:tcPr>
            <w:tcW w:w="10537" w:type="dxa"/>
            <w:gridSpan w:val="10"/>
            <w:shd w:val="clear" w:color="auto" w:fill="244061" w:themeFill="accent1" w:themeFillShade="80"/>
            <w:vAlign w:val="center"/>
          </w:tcPr>
          <w:p w:rsidR="00A35401" w:rsidRPr="00232F7F" w:rsidRDefault="00A35401" w:rsidP="00C81010">
            <w:pPr>
              <w:spacing w:after="0" w:line="240" w:lineRule="auto"/>
              <w:contextualSpacing/>
              <w:jc w:val="center"/>
              <w:rPr>
                <w:rFonts w:eastAsia="Times New Roman" w:cstheme="minorHAnsi"/>
                <w:b/>
                <w:bCs/>
                <w:color w:val="FFFFFF" w:themeColor="background1"/>
                <w:sz w:val="20"/>
                <w:szCs w:val="20"/>
              </w:rPr>
            </w:pPr>
            <w:r>
              <w:rPr>
                <w:rFonts w:eastAsia="Times New Roman" w:cstheme="minorHAnsi"/>
                <w:b/>
                <w:bCs/>
                <w:color w:val="FFFFFF" w:themeColor="background1"/>
                <w:sz w:val="20"/>
                <w:szCs w:val="20"/>
              </w:rPr>
              <w:t xml:space="preserve">Table 8.51 </w:t>
            </w:r>
            <w:r w:rsidRPr="00232F7F">
              <w:rPr>
                <w:rFonts w:eastAsia="Times New Roman" w:cstheme="minorHAnsi"/>
                <w:b/>
                <w:bCs/>
                <w:color w:val="FFFFFF" w:themeColor="background1"/>
                <w:sz w:val="20"/>
                <w:szCs w:val="20"/>
              </w:rPr>
              <w:t xml:space="preserve">Net ARR for SBU-T </w:t>
            </w:r>
            <w:r w:rsidR="00B65E0B">
              <w:rPr>
                <w:rFonts w:eastAsia="Times New Roman" w:cstheme="minorHAnsi"/>
                <w:b/>
                <w:bCs/>
                <w:color w:val="FFFFFF" w:themeColor="background1"/>
                <w:sz w:val="20"/>
                <w:szCs w:val="20"/>
              </w:rPr>
              <w:t>&amp; SLDC</w:t>
            </w:r>
            <w:r w:rsidRPr="00232F7F">
              <w:rPr>
                <w:rFonts w:eastAsia="Times New Roman" w:cstheme="minorHAnsi"/>
                <w:b/>
                <w:bCs/>
                <w:color w:val="FFFFFF" w:themeColor="background1"/>
                <w:sz w:val="20"/>
                <w:szCs w:val="20"/>
              </w:rPr>
              <w:t xml:space="preserve"> </w:t>
            </w:r>
            <w:r>
              <w:rPr>
                <w:rFonts w:eastAsia="Times New Roman" w:cstheme="minorHAnsi"/>
                <w:b/>
                <w:bCs/>
                <w:color w:val="FFFFFF" w:themeColor="background1"/>
                <w:sz w:val="20"/>
                <w:szCs w:val="20"/>
              </w:rPr>
              <w:t>(Rs.Cr.)</w:t>
            </w:r>
          </w:p>
        </w:tc>
      </w:tr>
      <w:tr w:rsidR="00C81010" w:rsidRPr="00232F7F" w:rsidTr="00A35401">
        <w:trPr>
          <w:trHeight w:val="144"/>
          <w:jc w:val="center"/>
        </w:trPr>
        <w:tc>
          <w:tcPr>
            <w:tcW w:w="517" w:type="dxa"/>
            <w:shd w:val="clear" w:color="auto" w:fill="DBE5F1" w:themeFill="accent1" w:themeFillTint="33"/>
            <w:noWrap/>
            <w:vAlign w:val="center"/>
            <w:hideMark/>
          </w:tcPr>
          <w:p w:rsidR="00C81010" w:rsidRPr="00232F7F" w:rsidRDefault="00C81010" w:rsidP="00C81010">
            <w:pPr>
              <w:spacing w:after="0" w:line="240" w:lineRule="auto"/>
              <w:contextualSpacing/>
              <w:jc w:val="center"/>
              <w:rPr>
                <w:rFonts w:eastAsia="Times New Roman" w:cstheme="minorHAnsi"/>
                <w:b/>
                <w:bCs/>
                <w:sz w:val="20"/>
                <w:szCs w:val="20"/>
              </w:rPr>
            </w:pPr>
            <w:r w:rsidRPr="00232F7F">
              <w:rPr>
                <w:rFonts w:eastAsia="Times New Roman" w:cstheme="minorHAnsi"/>
                <w:b/>
                <w:bCs/>
                <w:sz w:val="20"/>
                <w:szCs w:val="20"/>
              </w:rPr>
              <w:t>No</w:t>
            </w:r>
          </w:p>
        </w:tc>
        <w:tc>
          <w:tcPr>
            <w:tcW w:w="2651" w:type="dxa"/>
            <w:shd w:val="clear" w:color="auto" w:fill="DBE5F1" w:themeFill="accent1" w:themeFillTint="33"/>
            <w:noWrap/>
            <w:vAlign w:val="center"/>
            <w:hideMark/>
          </w:tcPr>
          <w:p w:rsidR="00C81010" w:rsidRPr="00232F7F" w:rsidRDefault="00C81010" w:rsidP="00C81010">
            <w:pPr>
              <w:spacing w:after="0" w:line="240" w:lineRule="auto"/>
              <w:contextualSpacing/>
              <w:jc w:val="center"/>
              <w:rPr>
                <w:rFonts w:eastAsia="Times New Roman" w:cstheme="minorHAnsi"/>
                <w:b/>
                <w:bCs/>
                <w:sz w:val="20"/>
                <w:szCs w:val="20"/>
              </w:rPr>
            </w:pPr>
            <w:r w:rsidRPr="00232F7F">
              <w:rPr>
                <w:rFonts w:eastAsia="Times New Roman" w:cstheme="minorHAnsi"/>
                <w:b/>
                <w:bCs/>
                <w:sz w:val="20"/>
                <w:szCs w:val="20"/>
              </w:rPr>
              <w:t>Item</w:t>
            </w:r>
          </w:p>
        </w:tc>
        <w:tc>
          <w:tcPr>
            <w:tcW w:w="1032" w:type="dxa"/>
            <w:shd w:val="clear" w:color="auto" w:fill="DBE5F1" w:themeFill="accent1" w:themeFillTint="33"/>
            <w:noWrap/>
            <w:vAlign w:val="center"/>
          </w:tcPr>
          <w:p w:rsidR="00C81010" w:rsidRPr="00232F7F" w:rsidRDefault="00C81010" w:rsidP="00C81010">
            <w:pPr>
              <w:spacing w:after="0" w:line="240" w:lineRule="auto"/>
              <w:contextualSpacing/>
              <w:jc w:val="center"/>
              <w:rPr>
                <w:rFonts w:eastAsia="Times New Roman" w:cstheme="minorHAnsi"/>
                <w:b/>
                <w:bCs/>
                <w:sz w:val="20"/>
                <w:szCs w:val="20"/>
              </w:rPr>
            </w:pPr>
          </w:p>
        </w:tc>
        <w:tc>
          <w:tcPr>
            <w:tcW w:w="925" w:type="dxa"/>
            <w:shd w:val="clear" w:color="auto" w:fill="DBE5F1" w:themeFill="accent1" w:themeFillTint="33"/>
            <w:noWrap/>
            <w:vAlign w:val="center"/>
          </w:tcPr>
          <w:p w:rsidR="00C81010" w:rsidRPr="00232F7F" w:rsidRDefault="00C81010" w:rsidP="00C81010">
            <w:pPr>
              <w:spacing w:after="0" w:line="240" w:lineRule="auto"/>
              <w:contextualSpacing/>
              <w:jc w:val="center"/>
              <w:rPr>
                <w:rFonts w:eastAsia="Times New Roman" w:cstheme="minorHAnsi"/>
                <w:b/>
                <w:bCs/>
                <w:sz w:val="20"/>
                <w:szCs w:val="20"/>
              </w:rPr>
            </w:pPr>
          </w:p>
        </w:tc>
        <w:tc>
          <w:tcPr>
            <w:tcW w:w="869" w:type="dxa"/>
            <w:shd w:val="clear" w:color="auto" w:fill="DBE5F1" w:themeFill="accent1" w:themeFillTint="33"/>
            <w:noWrap/>
            <w:vAlign w:val="center"/>
          </w:tcPr>
          <w:p w:rsidR="00C81010" w:rsidRPr="00232F7F" w:rsidRDefault="00C81010" w:rsidP="00C81010">
            <w:pPr>
              <w:spacing w:after="0" w:line="240" w:lineRule="auto"/>
              <w:contextualSpacing/>
              <w:jc w:val="center"/>
              <w:rPr>
                <w:rFonts w:eastAsia="Times New Roman" w:cstheme="minorHAnsi"/>
                <w:b/>
                <w:bCs/>
                <w:sz w:val="20"/>
                <w:szCs w:val="20"/>
              </w:rPr>
            </w:pPr>
          </w:p>
        </w:tc>
        <w:tc>
          <w:tcPr>
            <w:tcW w:w="929" w:type="dxa"/>
            <w:shd w:val="clear" w:color="auto" w:fill="DBE5F1" w:themeFill="accent1" w:themeFillTint="33"/>
            <w:noWrap/>
            <w:vAlign w:val="center"/>
          </w:tcPr>
          <w:p w:rsidR="00C81010" w:rsidRPr="00232F7F" w:rsidRDefault="00C81010" w:rsidP="00C81010">
            <w:pPr>
              <w:spacing w:after="0" w:line="240" w:lineRule="auto"/>
              <w:contextualSpacing/>
              <w:jc w:val="center"/>
              <w:rPr>
                <w:rFonts w:eastAsia="Times New Roman" w:cstheme="minorHAnsi"/>
                <w:b/>
                <w:bCs/>
                <w:sz w:val="20"/>
                <w:szCs w:val="20"/>
              </w:rPr>
            </w:pPr>
          </w:p>
        </w:tc>
        <w:tc>
          <w:tcPr>
            <w:tcW w:w="878" w:type="dxa"/>
            <w:shd w:val="clear" w:color="auto" w:fill="DBE5F1" w:themeFill="accent1" w:themeFillTint="33"/>
            <w:vAlign w:val="center"/>
          </w:tcPr>
          <w:p w:rsidR="00C81010" w:rsidRPr="00232F7F" w:rsidRDefault="00C81010" w:rsidP="00C81010">
            <w:pPr>
              <w:spacing w:after="0" w:line="240" w:lineRule="auto"/>
              <w:contextualSpacing/>
              <w:jc w:val="center"/>
              <w:rPr>
                <w:rFonts w:eastAsia="Times New Roman" w:cstheme="minorHAnsi"/>
                <w:b/>
                <w:bCs/>
                <w:sz w:val="20"/>
                <w:szCs w:val="20"/>
              </w:rPr>
            </w:pPr>
          </w:p>
        </w:tc>
        <w:tc>
          <w:tcPr>
            <w:tcW w:w="929" w:type="dxa"/>
            <w:shd w:val="clear" w:color="auto" w:fill="DBE5F1" w:themeFill="accent1" w:themeFillTint="33"/>
            <w:vAlign w:val="center"/>
          </w:tcPr>
          <w:p w:rsidR="00C81010" w:rsidRPr="00232F7F" w:rsidRDefault="00C81010" w:rsidP="00C81010">
            <w:pPr>
              <w:spacing w:after="0" w:line="240" w:lineRule="auto"/>
              <w:contextualSpacing/>
              <w:jc w:val="center"/>
              <w:rPr>
                <w:rFonts w:eastAsia="Times New Roman" w:cstheme="minorHAnsi"/>
                <w:b/>
                <w:bCs/>
                <w:sz w:val="20"/>
                <w:szCs w:val="20"/>
              </w:rPr>
            </w:pPr>
          </w:p>
        </w:tc>
        <w:tc>
          <w:tcPr>
            <w:tcW w:w="878" w:type="dxa"/>
            <w:shd w:val="clear" w:color="auto" w:fill="DBE5F1" w:themeFill="accent1" w:themeFillTint="33"/>
            <w:vAlign w:val="center"/>
          </w:tcPr>
          <w:p w:rsidR="00C81010" w:rsidRPr="00232F7F" w:rsidRDefault="00C81010" w:rsidP="00C81010">
            <w:pPr>
              <w:spacing w:after="0" w:line="240" w:lineRule="auto"/>
              <w:contextualSpacing/>
              <w:jc w:val="center"/>
              <w:rPr>
                <w:rFonts w:eastAsia="Times New Roman" w:cstheme="minorHAnsi"/>
                <w:b/>
                <w:bCs/>
                <w:sz w:val="20"/>
                <w:szCs w:val="20"/>
              </w:rPr>
            </w:pPr>
          </w:p>
        </w:tc>
        <w:tc>
          <w:tcPr>
            <w:tcW w:w="929" w:type="dxa"/>
            <w:shd w:val="clear" w:color="auto" w:fill="DBE5F1" w:themeFill="accent1" w:themeFillTint="33"/>
            <w:vAlign w:val="center"/>
          </w:tcPr>
          <w:p w:rsidR="00C81010" w:rsidRPr="00232F7F" w:rsidRDefault="00C81010" w:rsidP="00C81010">
            <w:pPr>
              <w:spacing w:after="0" w:line="240" w:lineRule="auto"/>
              <w:contextualSpacing/>
              <w:jc w:val="center"/>
              <w:rPr>
                <w:rFonts w:eastAsia="Times New Roman" w:cstheme="minorHAnsi"/>
                <w:b/>
                <w:bCs/>
                <w:sz w:val="20"/>
                <w:szCs w:val="20"/>
              </w:rPr>
            </w:pPr>
          </w:p>
        </w:tc>
      </w:tr>
      <w:tr w:rsidR="00C81010" w:rsidRPr="00232F7F" w:rsidTr="00A35401">
        <w:trPr>
          <w:trHeight w:val="144"/>
          <w:jc w:val="center"/>
        </w:trPr>
        <w:tc>
          <w:tcPr>
            <w:tcW w:w="517" w:type="dxa"/>
            <w:shd w:val="clear" w:color="000000" w:fill="FFFFFF"/>
            <w:noWrap/>
            <w:vAlign w:val="center"/>
          </w:tcPr>
          <w:p w:rsidR="00C81010" w:rsidRPr="00232F7F" w:rsidRDefault="00C81010" w:rsidP="00C81010">
            <w:pPr>
              <w:spacing w:after="0" w:line="240" w:lineRule="auto"/>
              <w:contextualSpacing/>
              <w:jc w:val="center"/>
              <w:rPr>
                <w:rFonts w:eastAsia="Times New Roman" w:cstheme="minorHAnsi"/>
                <w:b/>
                <w:bCs/>
                <w:color w:val="000000"/>
                <w:sz w:val="20"/>
                <w:szCs w:val="20"/>
              </w:rPr>
            </w:pPr>
          </w:p>
        </w:tc>
        <w:tc>
          <w:tcPr>
            <w:tcW w:w="2651" w:type="dxa"/>
            <w:shd w:val="clear" w:color="000000" w:fill="FFFFFF"/>
            <w:noWrap/>
            <w:vAlign w:val="center"/>
          </w:tcPr>
          <w:p w:rsidR="00C81010" w:rsidRPr="00232F7F" w:rsidRDefault="00C81010" w:rsidP="00C81010">
            <w:pPr>
              <w:spacing w:after="0" w:line="240" w:lineRule="auto"/>
              <w:contextualSpacing/>
              <w:jc w:val="center"/>
              <w:rPr>
                <w:rFonts w:eastAsia="Times New Roman" w:cstheme="minorHAnsi"/>
                <w:b/>
                <w:bCs/>
                <w:color w:val="000000"/>
                <w:sz w:val="20"/>
                <w:szCs w:val="20"/>
              </w:rPr>
            </w:pPr>
          </w:p>
        </w:tc>
        <w:tc>
          <w:tcPr>
            <w:tcW w:w="1032" w:type="dxa"/>
            <w:shd w:val="clear" w:color="auto" w:fill="auto"/>
            <w:noWrap/>
            <w:vAlign w:val="center"/>
          </w:tcPr>
          <w:p w:rsidR="00C81010" w:rsidRPr="00232F7F" w:rsidRDefault="00C81010" w:rsidP="00C81010">
            <w:pPr>
              <w:spacing w:after="0" w:line="240" w:lineRule="auto"/>
              <w:contextualSpacing/>
              <w:jc w:val="center"/>
              <w:rPr>
                <w:rFonts w:cstheme="minorHAnsi"/>
                <w:color w:val="000000"/>
                <w:sz w:val="20"/>
                <w:szCs w:val="20"/>
              </w:rPr>
            </w:pPr>
            <w:r>
              <w:rPr>
                <w:rFonts w:cstheme="minorHAnsi"/>
                <w:color w:val="000000"/>
                <w:sz w:val="20"/>
                <w:szCs w:val="20"/>
              </w:rPr>
              <w:t>Estimated</w:t>
            </w:r>
            <w:r w:rsidRPr="00232F7F">
              <w:rPr>
                <w:rFonts w:cstheme="minorHAnsi"/>
                <w:color w:val="000000"/>
                <w:sz w:val="20"/>
                <w:szCs w:val="20"/>
              </w:rPr>
              <w:t xml:space="preserve"> in ARR</w:t>
            </w:r>
          </w:p>
        </w:tc>
        <w:tc>
          <w:tcPr>
            <w:tcW w:w="925" w:type="dxa"/>
            <w:shd w:val="clear" w:color="auto" w:fill="auto"/>
            <w:noWrap/>
            <w:vAlign w:val="center"/>
          </w:tcPr>
          <w:p w:rsidR="00C81010" w:rsidRPr="00232F7F" w:rsidRDefault="00C81010" w:rsidP="00A35401">
            <w:pPr>
              <w:spacing w:after="0" w:line="240" w:lineRule="auto"/>
              <w:contextualSpacing/>
              <w:jc w:val="center"/>
              <w:rPr>
                <w:rFonts w:cstheme="minorHAnsi"/>
                <w:color w:val="000000"/>
                <w:sz w:val="20"/>
                <w:szCs w:val="20"/>
              </w:rPr>
            </w:pPr>
            <w:r w:rsidRPr="00232F7F">
              <w:rPr>
                <w:rFonts w:cstheme="minorHAnsi"/>
                <w:color w:val="000000"/>
                <w:sz w:val="20"/>
                <w:szCs w:val="20"/>
              </w:rPr>
              <w:t xml:space="preserve">Appd </w:t>
            </w:r>
            <w:r>
              <w:rPr>
                <w:rFonts w:cstheme="minorHAnsi"/>
                <w:color w:val="000000"/>
                <w:sz w:val="20"/>
                <w:szCs w:val="20"/>
              </w:rPr>
              <w:t>(2019-20)</w:t>
            </w:r>
          </w:p>
        </w:tc>
        <w:tc>
          <w:tcPr>
            <w:tcW w:w="869" w:type="dxa"/>
            <w:shd w:val="clear" w:color="auto" w:fill="auto"/>
            <w:noWrap/>
            <w:vAlign w:val="center"/>
          </w:tcPr>
          <w:p w:rsidR="00C81010" w:rsidRPr="00232F7F" w:rsidRDefault="00C81010" w:rsidP="00C81010">
            <w:pPr>
              <w:spacing w:after="0" w:line="240" w:lineRule="auto"/>
              <w:contextualSpacing/>
              <w:jc w:val="center"/>
              <w:rPr>
                <w:rFonts w:cstheme="minorHAnsi"/>
                <w:color w:val="000000"/>
                <w:sz w:val="20"/>
                <w:szCs w:val="20"/>
              </w:rPr>
            </w:pPr>
            <w:r w:rsidRPr="00232F7F">
              <w:rPr>
                <w:rFonts w:cstheme="minorHAnsi"/>
                <w:color w:val="000000"/>
                <w:sz w:val="20"/>
                <w:szCs w:val="20"/>
              </w:rPr>
              <w:t>Actual upto Sept 2019</w:t>
            </w:r>
          </w:p>
        </w:tc>
        <w:tc>
          <w:tcPr>
            <w:tcW w:w="929" w:type="dxa"/>
            <w:shd w:val="clear" w:color="auto" w:fill="auto"/>
            <w:noWrap/>
            <w:vAlign w:val="center"/>
          </w:tcPr>
          <w:p w:rsidR="00C81010" w:rsidRPr="00232F7F" w:rsidRDefault="00C81010" w:rsidP="00C81010">
            <w:pPr>
              <w:spacing w:after="0" w:line="240" w:lineRule="auto"/>
              <w:contextualSpacing/>
              <w:jc w:val="center"/>
              <w:rPr>
                <w:rFonts w:cstheme="minorHAnsi"/>
                <w:color w:val="000000"/>
                <w:sz w:val="20"/>
                <w:szCs w:val="20"/>
              </w:rPr>
            </w:pPr>
            <w:r w:rsidRPr="00232F7F">
              <w:rPr>
                <w:rFonts w:cstheme="minorHAnsi"/>
                <w:color w:val="000000"/>
                <w:sz w:val="20"/>
                <w:szCs w:val="20"/>
              </w:rPr>
              <w:t>Revised estimate for 2019-20</w:t>
            </w:r>
          </w:p>
        </w:tc>
        <w:tc>
          <w:tcPr>
            <w:tcW w:w="878" w:type="dxa"/>
            <w:vAlign w:val="center"/>
          </w:tcPr>
          <w:p w:rsidR="00C81010" w:rsidRPr="00232F7F" w:rsidRDefault="00C81010" w:rsidP="00C81010">
            <w:pPr>
              <w:spacing w:after="0" w:line="240" w:lineRule="auto"/>
              <w:contextualSpacing/>
              <w:jc w:val="center"/>
              <w:rPr>
                <w:rFonts w:cstheme="minorHAnsi"/>
                <w:color w:val="000000"/>
                <w:sz w:val="20"/>
                <w:szCs w:val="20"/>
              </w:rPr>
            </w:pPr>
            <w:r>
              <w:rPr>
                <w:rFonts w:cstheme="minorHAnsi"/>
                <w:color w:val="000000"/>
                <w:sz w:val="20"/>
                <w:szCs w:val="20"/>
              </w:rPr>
              <w:t>Appvd. For 2020-21</w:t>
            </w:r>
          </w:p>
        </w:tc>
        <w:tc>
          <w:tcPr>
            <w:tcW w:w="929" w:type="dxa"/>
            <w:vAlign w:val="center"/>
          </w:tcPr>
          <w:p w:rsidR="00C81010" w:rsidRPr="00232F7F" w:rsidRDefault="00C81010" w:rsidP="00C81010">
            <w:pPr>
              <w:spacing w:after="0" w:line="240" w:lineRule="auto"/>
              <w:contextualSpacing/>
              <w:jc w:val="center"/>
              <w:rPr>
                <w:rFonts w:cstheme="minorHAnsi"/>
                <w:color w:val="000000"/>
                <w:sz w:val="20"/>
                <w:szCs w:val="20"/>
              </w:rPr>
            </w:pPr>
            <w:r w:rsidRPr="00232F7F">
              <w:rPr>
                <w:rFonts w:cstheme="minorHAnsi"/>
                <w:color w:val="000000"/>
                <w:sz w:val="20"/>
                <w:szCs w:val="20"/>
              </w:rPr>
              <w:t xml:space="preserve">Revised estimate for </w:t>
            </w:r>
            <w:r>
              <w:rPr>
                <w:rFonts w:cstheme="minorHAnsi"/>
                <w:color w:val="000000"/>
                <w:sz w:val="20"/>
                <w:szCs w:val="20"/>
              </w:rPr>
              <w:t>2020-21</w:t>
            </w:r>
          </w:p>
        </w:tc>
        <w:tc>
          <w:tcPr>
            <w:tcW w:w="878" w:type="dxa"/>
            <w:vAlign w:val="center"/>
          </w:tcPr>
          <w:p w:rsidR="00C81010" w:rsidRPr="00232F7F" w:rsidRDefault="00C81010" w:rsidP="00C81010">
            <w:pPr>
              <w:spacing w:after="0" w:line="240" w:lineRule="auto"/>
              <w:contextualSpacing/>
              <w:jc w:val="center"/>
              <w:rPr>
                <w:rFonts w:cstheme="minorHAnsi"/>
                <w:color w:val="000000"/>
                <w:sz w:val="20"/>
                <w:szCs w:val="20"/>
              </w:rPr>
            </w:pPr>
            <w:r>
              <w:rPr>
                <w:rFonts w:cstheme="minorHAnsi"/>
                <w:color w:val="000000"/>
                <w:sz w:val="20"/>
                <w:szCs w:val="20"/>
              </w:rPr>
              <w:t>Appvd. For 2021-22</w:t>
            </w:r>
          </w:p>
        </w:tc>
        <w:tc>
          <w:tcPr>
            <w:tcW w:w="929" w:type="dxa"/>
            <w:vAlign w:val="center"/>
          </w:tcPr>
          <w:p w:rsidR="00C81010" w:rsidRPr="00232F7F" w:rsidRDefault="00C81010" w:rsidP="00C81010">
            <w:pPr>
              <w:spacing w:after="0" w:line="240" w:lineRule="auto"/>
              <w:contextualSpacing/>
              <w:jc w:val="center"/>
              <w:rPr>
                <w:rFonts w:cstheme="minorHAnsi"/>
                <w:color w:val="000000"/>
                <w:sz w:val="20"/>
                <w:szCs w:val="20"/>
              </w:rPr>
            </w:pPr>
            <w:r w:rsidRPr="00232F7F">
              <w:rPr>
                <w:rFonts w:cstheme="minorHAnsi"/>
                <w:color w:val="000000"/>
                <w:sz w:val="20"/>
                <w:szCs w:val="20"/>
              </w:rPr>
              <w:t xml:space="preserve">Revised estimate for </w:t>
            </w:r>
            <w:r>
              <w:rPr>
                <w:rFonts w:cstheme="minorHAnsi"/>
                <w:color w:val="000000"/>
                <w:sz w:val="20"/>
                <w:szCs w:val="20"/>
              </w:rPr>
              <w:t>2021-22</w:t>
            </w:r>
          </w:p>
        </w:tc>
      </w:tr>
      <w:tr w:rsidR="00C81010" w:rsidRPr="00232F7F" w:rsidTr="00A35401">
        <w:trPr>
          <w:trHeight w:val="144"/>
          <w:jc w:val="center"/>
        </w:trPr>
        <w:tc>
          <w:tcPr>
            <w:tcW w:w="517" w:type="dxa"/>
            <w:shd w:val="clear" w:color="000000" w:fill="FFFFFF"/>
            <w:noWrap/>
            <w:vAlign w:val="center"/>
            <w:hideMark/>
          </w:tcPr>
          <w:p w:rsidR="00C81010" w:rsidRPr="00232F7F" w:rsidRDefault="00C81010" w:rsidP="00C81010">
            <w:pPr>
              <w:spacing w:after="0" w:line="240" w:lineRule="auto"/>
              <w:contextualSpacing/>
              <w:jc w:val="center"/>
              <w:rPr>
                <w:rFonts w:eastAsia="Times New Roman" w:cstheme="minorHAnsi"/>
                <w:b/>
                <w:bCs/>
                <w:color w:val="000000"/>
                <w:sz w:val="20"/>
                <w:szCs w:val="20"/>
              </w:rPr>
            </w:pPr>
            <w:r w:rsidRPr="00232F7F">
              <w:rPr>
                <w:rFonts w:eastAsia="Times New Roman" w:cstheme="minorHAnsi"/>
                <w:b/>
                <w:bCs/>
                <w:color w:val="000000"/>
                <w:sz w:val="20"/>
                <w:szCs w:val="20"/>
              </w:rPr>
              <w:t>1</w:t>
            </w:r>
          </w:p>
        </w:tc>
        <w:tc>
          <w:tcPr>
            <w:tcW w:w="2651" w:type="dxa"/>
            <w:shd w:val="clear" w:color="000000" w:fill="FFFFFF"/>
            <w:noWrap/>
            <w:vAlign w:val="center"/>
            <w:hideMark/>
          </w:tcPr>
          <w:p w:rsidR="00C81010" w:rsidRPr="00232F7F" w:rsidRDefault="00C81010" w:rsidP="00C81010">
            <w:pPr>
              <w:spacing w:after="0" w:line="240" w:lineRule="auto"/>
              <w:contextualSpacing/>
              <w:rPr>
                <w:rFonts w:eastAsia="Times New Roman" w:cstheme="minorHAnsi"/>
                <w:b/>
                <w:bCs/>
                <w:color w:val="000000"/>
                <w:sz w:val="20"/>
                <w:szCs w:val="20"/>
              </w:rPr>
            </w:pPr>
            <w:r w:rsidRPr="00232F7F">
              <w:rPr>
                <w:rFonts w:eastAsia="Times New Roman" w:cstheme="minorHAnsi"/>
                <w:b/>
                <w:bCs/>
                <w:color w:val="000000"/>
                <w:sz w:val="20"/>
                <w:szCs w:val="20"/>
              </w:rPr>
              <w:t>Aggregate Revenue Requirement</w:t>
            </w:r>
          </w:p>
        </w:tc>
        <w:tc>
          <w:tcPr>
            <w:tcW w:w="1032" w:type="dxa"/>
            <w:shd w:val="clear" w:color="auto" w:fill="auto"/>
            <w:noWrap/>
            <w:vAlign w:val="center"/>
            <w:hideMark/>
          </w:tcPr>
          <w:p w:rsidR="00C81010" w:rsidRPr="00232F7F" w:rsidRDefault="00C81010" w:rsidP="007F3241">
            <w:pPr>
              <w:spacing w:after="0" w:line="240" w:lineRule="auto"/>
              <w:contextualSpacing/>
              <w:jc w:val="right"/>
              <w:rPr>
                <w:rFonts w:cstheme="minorHAnsi"/>
                <w:color w:val="000000"/>
                <w:sz w:val="20"/>
                <w:szCs w:val="20"/>
              </w:rPr>
            </w:pPr>
            <w:r w:rsidRPr="00232F7F">
              <w:rPr>
                <w:rFonts w:cstheme="minorHAnsi"/>
                <w:color w:val="000000"/>
                <w:sz w:val="20"/>
                <w:szCs w:val="20"/>
              </w:rPr>
              <w:t>1143.49</w:t>
            </w:r>
          </w:p>
        </w:tc>
        <w:tc>
          <w:tcPr>
            <w:tcW w:w="925" w:type="dxa"/>
            <w:noWrap/>
            <w:vAlign w:val="center"/>
          </w:tcPr>
          <w:p w:rsidR="00C81010" w:rsidRPr="00232F7F" w:rsidRDefault="00C81010" w:rsidP="007F3241">
            <w:pPr>
              <w:pStyle w:val="Default"/>
              <w:jc w:val="right"/>
              <w:rPr>
                <w:rFonts w:asciiTheme="minorHAnsi" w:hAnsiTheme="minorHAnsi" w:cstheme="minorHAnsi"/>
                <w:sz w:val="20"/>
                <w:szCs w:val="20"/>
              </w:rPr>
            </w:pPr>
            <w:r w:rsidRPr="00232F7F">
              <w:rPr>
                <w:rFonts w:asciiTheme="minorHAnsi" w:hAnsiTheme="minorHAnsi" w:cstheme="minorHAnsi"/>
                <w:sz w:val="20"/>
                <w:szCs w:val="20"/>
              </w:rPr>
              <w:t>1,020.99</w:t>
            </w:r>
          </w:p>
        </w:tc>
        <w:tc>
          <w:tcPr>
            <w:tcW w:w="869" w:type="dxa"/>
            <w:tcBorders>
              <w:top w:val="single" w:sz="4" w:space="0" w:color="3C3C3C"/>
              <w:left w:val="single" w:sz="4" w:space="0" w:color="3C3C3C"/>
              <w:bottom w:val="single" w:sz="4" w:space="0" w:color="3C3C3C"/>
              <w:right w:val="single" w:sz="4" w:space="0" w:color="3C3C3C"/>
            </w:tcBorders>
            <w:shd w:val="clear" w:color="auto" w:fill="auto"/>
            <w:noWrap/>
            <w:vAlign w:val="center"/>
          </w:tcPr>
          <w:p w:rsidR="00C81010" w:rsidRPr="00465EFD" w:rsidRDefault="00C81010" w:rsidP="007F3241">
            <w:pPr>
              <w:spacing w:after="0" w:line="240" w:lineRule="auto"/>
              <w:jc w:val="right"/>
              <w:rPr>
                <w:rFonts w:cstheme="minorHAnsi"/>
                <w:bCs/>
                <w:color w:val="333333"/>
                <w:sz w:val="20"/>
                <w:szCs w:val="20"/>
              </w:rPr>
            </w:pPr>
            <w:r w:rsidRPr="00465EFD">
              <w:rPr>
                <w:rFonts w:cstheme="minorHAnsi"/>
                <w:bCs/>
                <w:color w:val="333333"/>
                <w:sz w:val="20"/>
                <w:szCs w:val="20"/>
              </w:rPr>
              <w:t>589.59</w:t>
            </w:r>
          </w:p>
        </w:tc>
        <w:tc>
          <w:tcPr>
            <w:tcW w:w="929" w:type="dxa"/>
            <w:shd w:val="clear" w:color="auto" w:fill="auto"/>
            <w:noWrap/>
            <w:vAlign w:val="center"/>
            <w:hideMark/>
          </w:tcPr>
          <w:p w:rsidR="00C81010" w:rsidRPr="00465EFD" w:rsidRDefault="007F3241" w:rsidP="007F3241">
            <w:pPr>
              <w:spacing w:after="0" w:line="240" w:lineRule="auto"/>
              <w:jc w:val="right"/>
              <w:rPr>
                <w:rFonts w:ascii="Calibri" w:eastAsia="Times New Roman" w:hAnsi="Calibri" w:cs="Calibri"/>
                <w:bCs/>
                <w:color w:val="000000"/>
                <w:sz w:val="20"/>
                <w:szCs w:val="20"/>
              </w:rPr>
            </w:pPr>
            <w:r>
              <w:rPr>
                <w:rFonts w:ascii="Calibri" w:eastAsia="Times New Roman" w:hAnsi="Calibri" w:cs="Calibri"/>
                <w:bCs/>
                <w:color w:val="000000"/>
                <w:sz w:val="20"/>
                <w:szCs w:val="20"/>
              </w:rPr>
              <w:t>991.14</w:t>
            </w:r>
          </w:p>
        </w:tc>
        <w:tc>
          <w:tcPr>
            <w:tcW w:w="878" w:type="dxa"/>
            <w:vAlign w:val="center"/>
          </w:tcPr>
          <w:p w:rsidR="00C81010" w:rsidRPr="00465EFD" w:rsidRDefault="00C81010" w:rsidP="007F3241">
            <w:pPr>
              <w:spacing w:after="0" w:line="240" w:lineRule="auto"/>
              <w:jc w:val="right"/>
              <w:rPr>
                <w:rFonts w:ascii="Calibri" w:eastAsia="Times New Roman" w:hAnsi="Calibri" w:cs="Calibri"/>
                <w:bCs/>
                <w:color w:val="000000"/>
                <w:sz w:val="20"/>
                <w:szCs w:val="20"/>
              </w:rPr>
            </w:pPr>
            <w:r>
              <w:rPr>
                <w:rFonts w:ascii="Calibri" w:eastAsia="Times New Roman" w:hAnsi="Calibri" w:cs="Calibri"/>
                <w:bCs/>
                <w:color w:val="000000"/>
                <w:sz w:val="20"/>
                <w:szCs w:val="20"/>
              </w:rPr>
              <w:t>1204.29</w:t>
            </w:r>
          </w:p>
        </w:tc>
        <w:tc>
          <w:tcPr>
            <w:tcW w:w="929" w:type="dxa"/>
            <w:vAlign w:val="center"/>
          </w:tcPr>
          <w:p w:rsidR="00C81010" w:rsidRPr="00465EFD" w:rsidRDefault="007F3241" w:rsidP="007F3241">
            <w:pPr>
              <w:spacing w:after="0" w:line="240" w:lineRule="auto"/>
              <w:jc w:val="right"/>
              <w:rPr>
                <w:rFonts w:ascii="Calibri" w:eastAsia="Times New Roman" w:hAnsi="Calibri" w:cs="Calibri"/>
                <w:bCs/>
                <w:color w:val="000000"/>
                <w:sz w:val="20"/>
                <w:szCs w:val="20"/>
              </w:rPr>
            </w:pPr>
            <w:r>
              <w:rPr>
                <w:rFonts w:ascii="Calibri" w:eastAsia="Times New Roman" w:hAnsi="Calibri" w:cs="Calibri"/>
                <w:bCs/>
                <w:color w:val="000000"/>
                <w:sz w:val="20"/>
                <w:szCs w:val="20"/>
              </w:rPr>
              <w:t>1232.27</w:t>
            </w:r>
          </w:p>
        </w:tc>
        <w:tc>
          <w:tcPr>
            <w:tcW w:w="878" w:type="dxa"/>
            <w:vAlign w:val="center"/>
          </w:tcPr>
          <w:p w:rsidR="00C81010" w:rsidRPr="00465EFD" w:rsidRDefault="00C81010" w:rsidP="007F3241">
            <w:pPr>
              <w:spacing w:after="0" w:line="240" w:lineRule="auto"/>
              <w:jc w:val="right"/>
              <w:rPr>
                <w:rFonts w:ascii="Calibri" w:eastAsia="Times New Roman" w:hAnsi="Calibri" w:cs="Calibri"/>
                <w:bCs/>
                <w:color w:val="000000"/>
                <w:sz w:val="20"/>
                <w:szCs w:val="20"/>
              </w:rPr>
            </w:pPr>
            <w:r>
              <w:rPr>
                <w:rFonts w:ascii="Calibri" w:eastAsia="Times New Roman" w:hAnsi="Calibri" w:cs="Calibri"/>
                <w:bCs/>
                <w:color w:val="000000"/>
                <w:sz w:val="20"/>
                <w:szCs w:val="20"/>
              </w:rPr>
              <w:t>1329.88</w:t>
            </w:r>
          </w:p>
        </w:tc>
        <w:tc>
          <w:tcPr>
            <w:tcW w:w="929" w:type="dxa"/>
            <w:vAlign w:val="center"/>
          </w:tcPr>
          <w:p w:rsidR="00C81010" w:rsidRPr="00465EFD" w:rsidRDefault="007F3241" w:rsidP="007F3241">
            <w:pPr>
              <w:spacing w:after="0" w:line="240" w:lineRule="auto"/>
              <w:jc w:val="right"/>
              <w:rPr>
                <w:rFonts w:ascii="Calibri" w:eastAsia="Times New Roman" w:hAnsi="Calibri" w:cs="Calibri"/>
                <w:bCs/>
                <w:color w:val="000000"/>
                <w:sz w:val="20"/>
                <w:szCs w:val="20"/>
              </w:rPr>
            </w:pPr>
            <w:r>
              <w:rPr>
                <w:rFonts w:ascii="Calibri" w:eastAsia="Times New Roman" w:hAnsi="Calibri" w:cs="Calibri"/>
                <w:bCs/>
                <w:color w:val="000000"/>
                <w:sz w:val="20"/>
                <w:szCs w:val="20"/>
              </w:rPr>
              <w:t>1490.58</w:t>
            </w:r>
          </w:p>
        </w:tc>
      </w:tr>
      <w:tr w:rsidR="00C81010" w:rsidRPr="00232F7F" w:rsidTr="00A35401">
        <w:trPr>
          <w:trHeight w:val="144"/>
          <w:jc w:val="center"/>
        </w:trPr>
        <w:tc>
          <w:tcPr>
            <w:tcW w:w="517" w:type="dxa"/>
            <w:shd w:val="clear" w:color="000000" w:fill="FFFFFF"/>
            <w:noWrap/>
            <w:vAlign w:val="center"/>
            <w:hideMark/>
          </w:tcPr>
          <w:p w:rsidR="00C81010" w:rsidRPr="00232F7F" w:rsidRDefault="00C81010" w:rsidP="00C81010">
            <w:pPr>
              <w:spacing w:after="0" w:line="240" w:lineRule="auto"/>
              <w:contextualSpacing/>
              <w:jc w:val="center"/>
              <w:rPr>
                <w:rFonts w:eastAsia="Times New Roman" w:cstheme="minorHAnsi"/>
                <w:b/>
                <w:bCs/>
                <w:color w:val="000000"/>
                <w:sz w:val="20"/>
                <w:szCs w:val="20"/>
              </w:rPr>
            </w:pPr>
            <w:r w:rsidRPr="00232F7F">
              <w:rPr>
                <w:rFonts w:eastAsia="Times New Roman" w:cstheme="minorHAnsi"/>
                <w:b/>
                <w:bCs/>
                <w:color w:val="000000"/>
                <w:sz w:val="20"/>
                <w:szCs w:val="20"/>
              </w:rPr>
              <w:t>2</w:t>
            </w:r>
          </w:p>
        </w:tc>
        <w:tc>
          <w:tcPr>
            <w:tcW w:w="2651" w:type="dxa"/>
            <w:shd w:val="clear" w:color="000000" w:fill="FFFFFF"/>
            <w:noWrap/>
            <w:vAlign w:val="center"/>
            <w:hideMark/>
          </w:tcPr>
          <w:p w:rsidR="00C81010" w:rsidRPr="00232F7F" w:rsidRDefault="00C81010" w:rsidP="00C81010">
            <w:pPr>
              <w:spacing w:after="0" w:line="240" w:lineRule="auto"/>
              <w:contextualSpacing/>
              <w:rPr>
                <w:rFonts w:eastAsia="Times New Roman" w:cstheme="minorHAnsi"/>
                <w:color w:val="000000"/>
                <w:sz w:val="20"/>
                <w:szCs w:val="20"/>
              </w:rPr>
            </w:pPr>
            <w:r w:rsidRPr="00232F7F">
              <w:rPr>
                <w:rFonts w:eastAsia="Times New Roman" w:cstheme="minorHAnsi"/>
                <w:color w:val="000000"/>
                <w:sz w:val="20"/>
                <w:szCs w:val="20"/>
              </w:rPr>
              <w:t>Less: Other Income</w:t>
            </w:r>
          </w:p>
        </w:tc>
        <w:tc>
          <w:tcPr>
            <w:tcW w:w="1032" w:type="dxa"/>
            <w:shd w:val="clear" w:color="auto" w:fill="auto"/>
            <w:noWrap/>
            <w:vAlign w:val="center"/>
            <w:hideMark/>
          </w:tcPr>
          <w:p w:rsidR="00C81010" w:rsidRPr="00232F7F" w:rsidRDefault="00C81010" w:rsidP="007F3241">
            <w:pPr>
              <w:spacing w:after="0" w:line="240" w:lineRule="auto"/>
              <w:contextualSpacing/>
              <w:jc w:val="right"/>
              <w:rPr>
                <w:rFonts w:cstheme="minorHAnsi"/>
                <w:color w:val="000000"/>
                <w:sz w:val="20"/>
                <w:szCs w:val="20"/>
              </w:rPr>
            </w:pPr>
            <w:r w:rsidRPr="00232F7F">
              <w:rPr>
                <w:rFonts w:cstheme="minorHAnsi"/>
                <w:color w:val="000000"/>
                <w:sz w:val="20"/>
                <w:szCs w:val="20"/>
              </w:rPr>
              <w:t>37.3</w:t>
            </w:r>
            <w:r w:rsidR="007F3241">
              <w:rPr>
                <w:rFonts w:cstheme="minorHAnsi"/>
                <w:color w:val="000000"/>
                <w:sz w:val="20"/>
                <w:szCs w:val="20"/>
              </w:rPr>
              <w:t>0</w:t>
            </w:r>
          </w:p>
        </w:tc>
        <w:tc>
          <w:tcPr>
            <w:tcW w:w="925" w:type="dxa"/>
            <w:noWrap/>
            <w:vAlign w:val="center"/>
          </w:tcPr>
          <w:p w:rsidR="00C81010" w:rsidRPr="00232F7F" w:rsidRDefault="00C81010" w:rsidP="007F3241">
            <w:pPr>
              <w:pStyle w:val="Default"/>
              <w:jc w:val="right"/>
              <w:rPr>
                <w:rFonts w:asciiTheme="minorHAnsi" w:hAnsiTheme="minorHAnsi" w:cstheme="minorHAnsi"/>
                <w:sz w:val="20"/>
                <w:szCs w:val="20"/>
              </w:rPr>
            </w:pPr>
            <w:r w:rsidRPr="00232F7F">
              <w:rPr>
                <w:rFonts w:asciiTheme="minorHAnsi" w:hAnsiTheme="minorHAnsi" w:cstheme="minorHAnsi"/>
                <w:sz w:val="20"/>
                <w:szCs w:val="20"/>
              </w:rPr>
              <w:t>37.30</w:t>
            </w:r>
          </w:p>
        </w:tc>
        <w:tc>
          <w:tcPr>
            <w:tcW w:w="869" w:type="dxa"/>
            <w:tcBorders>
              <w:top w:val="nil"/>
              <w:left w:val="single" w:sz="4" w:space="0" w:color="3C3C3C"/>
              <w:bottom w:val="single" w:sz="4" w:space="0" w:color="3C3C3C"/>
              <w:right w:val="single" w:sz="4" w:space="0" w:color="3C3C3C"/>
            </w:tcBorders>
            <w:shd w:val="clear" w:color="auto" w:fill="auto"/>
            <w:noWrap/>
            <w:vAlign w:val="center"/>
          </w:tcPr>
          <w:p w:rsidR="00C81010" w:rsidRPr="00465EFD" w:rsidRDefault="00C81010" w:rsidP="007F3241">
            <w:pPr>
              <w:spacing w:after="0" w:line="240" w:lineRule="auto"/>
              <w:jc w:val="right"/>
              <w:rPr>
                <w:rFonts w:cstheme="minorHAnsi"/>
                <w:color w:val="333333"/>
                <w:sz w:val="20"/>
                <w:szCs w:val="20"/>
              </w:rPr>
            </w:pPr>
            <w:r w:rsidRPr="00465EFD">
              <w:rPr>
                <w:rFonts w:cstheme="minorHAnsi"/>
                <w:color w:val="333333"/>
                <w:sz w:val="20"/>
                <w:szCs w:val="20"/>
              </w:rPr>
              <w:t>20.02</w:t>
            </w:r>
          </w:p>
        </w:tc>
        <w:tc>
          <w:tcPr>
            <w:tcW w:w="929" w:type="dxa"/>
            <w:shd w:val="clear" w:color="auto" w:fill="auto"/>
            <w:noWrap/>
            <w:vAlign w:val="center"/>
            <w:hideMark/>
          </w:tcPr>
          <w:p w:rsidR="00C81010" w:rsidRPr="00465EFD" w:rsidRDefault="00C81010" w:rsidP="007F3241">
            <w:pPr>
              <w:spacing w:after="0" w:line="240" w:lineRule="auto"/>
              <w:contextualSpacing/>
              <w:jc w:val="right"/>
              <w:rPr>
                <w:rFonts w:cstheme="minorHAnsi"/>
                <w:color w:val="000000"/>
                <w:sz w:val="20"/>
                <w:szCs w:val="20"/>
              </w:rPr>
            </w:pPr>
            <w:r w:rsidRPr="00465EFD">
              <w:rPr>
                <w:rFonts w:cstheme="minorHAnsi"/>
                <w:color w:val="000000"/>
                <w:sz w:val="20"/>
                <w:szCs w:val="20"/>
              </w:rPr>
              <w:t>37.30</w:t>
            </w:r>
          </w:p>
        </w:tc>
        <w:tc>
          <w:tcPr>
            <w:tcW w:w="878" w:type="dxa"/>
            <w:vAlign w:val="center"/>
          </w:tcPr>
          <w:p w:rsidR="00C81010" w:rsidRPr="00465EFD" w:rsidRDefault="00C81010" w:rsidP="007F3241">
            <w:pPr>
              <w:spacing w:after="0" w:line="240" w:lineRule="auto"/>
              <w:contextualSpacing/>
              <w:jc w:val="right"/>
              <w:rPr>
                <w:rFonts w:cstheme="minorHAnsi"/>
                <w:color w:val="000000"/>
                <w:sz w:val="20"/>
                <w:szCs w:val="20"/>
              </w:rPr>
            </w:pPr>
            <w:r>
              <w:rPr>
                <w:rFonts w:cstheme="minorHAnsi"/>
                <w:color w:val="000000"/>
                <w:sz w:val="20"/>
                <w:szCs w:val="20"/>
              </w:rPr>
              <w:t>41.82</w:t>
            </w:r>
          </w:p>
        </w:tc>
        <w:tc>
          <w:tcPr>
            <w:tcW w:w="929" w:type="dxa"/>
            <w:vAlign w:val="center"/>
          </w:tcPr>
          <w:p w:rsidR="00C81010" w:rsidRPr="00465EFD" w:rsidRDefault="00C81010" w:rsidP="007F3241">
            <w:pPr>
              <w:spacing w:after="0" w:line="240" w:lineRule="auto"/>
              <w:contextualSpacing/>
              <w:jc w:val="right"/>
              <w:rPr>
                <w:rFonts w:cstheme="minorHAnsi"/>
                <w:color w:val="000000"/>
                <w:sz w:val="20"/>
                <w:szCs w:val="20"/>
              </w:rPr>
            </w:pPr>
            <w:r w:rsidRPr="00465EFD">
              <w:rPr>
                <w:rFonts w:cstheme="minorHAnsi"/>
                <w:color w:val="000000"/>
                <w:sz w:val="20"/>
                <w:szCs w:val="20"/>
              </w:rPr>
              <w:t>41.82</w:t>
            </w:r>
          </w:p>
        </w:tc>
        <w:tc>
          <w:tcPr>
            <w:tcW w:w="878" w:type="dxa"/>
            <w:vAlign w:val="center"/>
          </w:tcPr>
          <w:p w:rsidR="00C81010" w:rsidRPr="00465EFD" w:rsidRDefault="00C81010" w:rsidP="007F3241">
            <w:pPr>
              <w:spacing w:after="0" w:line="240" w:lineRule="auto"/>
              <w:contextualSpacing/>
              <w:jc w:val="right"/>
              <w:rPr>
                <w:rFonts w:cstheme="minorHAnsi"/>
                <w:color w:val="000000"/>
                <w:sz w:val="20"/>
                <w:szCs w:val="20"/>
              </w:rPr>
            </w:pPr>
            <w:r>
              <w:rPr>
                <w:rFonts w:cstheme="minorHAnsi"/>
                <w:color w:val="000000"/>
                <w:sz w:val="20"/>
                <w:szCs w:val="20"/>
              </w:rPr>
              <w:t>46.35</w:t>
            </w:r>
          </w:p>
        </w:tc>
        <w:tc>
          <w:tcPr>
            <w:tcW w:w="929" w:type="dxa"/>
            <w:vAlign w:val="center"/>
          </w:tcPr>
          <w:p w:rsidR="00C81010" w:rsidRPr="00465EFD" w:rsidRDefault="00C81010" w:rsidP="007F3241">
            <w:pPr>
              <w:spacing w:after="0" w:line="240" w:lineRule="auto"/>
              <w:contextualSpacing/>
              <w:jc w:val="right"/>
              <w:rPr>
                <w:rFonts w:cstheme="minorHAnsi"/>
                <w:color w:val="000000"/>
                <w:sz w:val="20"/>
                <w:szCs w:val="20"/>
              </w:rPr>
            </w:pPr>
            <w:r w:rsidRPr="00465EFD">
              <w:rPr>
                <w:rFonts w:cstheme="minorHAnsi"/>
                <w:color w:val="000000"/>
                <w:sz w:val="20"/>
                <w:szCs w:val="20"/>
              </w:rPr>
              <w:t>46.35</w:t>
            </w:r>
          </w:p>
        </w:tc>
      </w:tr>
      <w:tr w:rsidR="00C81010" w:rsidRPr="00232F7F" w:rsidTr="00A35401">
        <w:trPr>
          <w:trHeight w:val="144"/>
          <w:jc w:val="center"/>
        </w:trPr>
        <w:tc>
          <w:tcPr>
            <w:tcW w:w="517" w:type="dxa"/>
            <w:shd w:val="clear" w:color="000000" w:fill="FFFFFF"/>
            <w:noWrap/>
            <w:vAlign w:val="center"/>
            <w:hideMark/>
          </w:tcPr>
          <w:p w:rsidR="00C81010" w:rsidRPr="00232F7F" w:rsidRDefault="00C81010" w:rsidP="00C81010">
            <w:pPr>
              <w:spacing w:after="0" w:line="240" w:lineRule="auto"/>
              <w:contextualSpacing/>
              <w:jc w:val="center"/>
              <w:rPr>
                <w:rFonts w:eastAsia="Times New Roman" w:cstheme="minorHAnsi"/>
                <w:b/>
                <w:bCs/>
                <w:color w:val="000000"/>
                <w:sz w:val="20"/>
                <w:szCs w:val="20"/>
              </w:rPr>
            </w:pPr>
            <w:r w:rsidRPr="00232F7F">
              <w:rPr>
                <w:rFonts w:eastAsia="Times New Roman" w:cstheme="minorHAnsi"/>
                <w:b/>
                <w:bCs/>
                <w:color w:val="000000"/>
                <w:sz w:val="20"/>
                <w:szCs w:val="20"/>
              </w:rPr>
              <w:t>3</w:t>
            </w:r>
          </w:p>
        </w:tc>
        <w:tc>
          <w:tcPr>
            <w:tcW w:w="2651" w:type="dxa"/>
            <w:shd w:val="clear" w:color="000000" w:fill="FFFFFF"/>
            <w:noWrap/>
            <w:vAlign w:val="center"/>
            <w:hideMark/>
          </w:tcPr>
          <w:p w:rsidR="00C81010" w:rsidRPr="00232F7F" w:rsidRDefault="00C81010" w:rsidP="00C81010">
            <w:pPr>
              <w:spacing w:after="0" w:line="240" w:lineRule="auto"/>
              <w:contextualSpacing/>
              <w:rPr>
                <w:rFonts w:eastAsia="Times New Roman" w:cstheme="minorHAnsi"/>
                <w:color w:val="000000"/>
                <w:sz w:val="20"/>
                <w:szCs w:val="20"/>
              </w:rPr>
            </w:pPr>
            <w:r w:rsidRPr="00232F7F">
              <w:rPr>
                <w:rFonts w:eastAsia="Times New Roman" w:cstheme="minorHAnsi"/>
                <w:color w:val="000000"/>
                <w:sz w:val="20"/>
                <w:szCs w:val="20"/>
              </w:rPr>
              <w:t>Less: Revenue from Open Access</w:t>
            </w:r>
          </w:p>
        </w:tc>
        <w:tc>
          <w:tcPr>
            <w:tcW w:w="1032" w:type="dxa"/>
            <w:shd w:val="clear" w:color="auto" w:fill="auto"/>
            <w:noWrap/>
            <w:vAlign w:val="center"/>
            <w:hideMark/>
          </w:tcPr>
          <w:p w:rsidR="00C81010" w:rsidRPr="00232F7F" w:rsidRDefault="00C81010" w:rsidP="007F3241">
            <w:pPr>
              <w:spacing w:after="0" w:line="240" w:lineRule="auto"/>
              <w:contextualSpacing/>
              <w:jc w:val="right"/>
              <w:rPr>
                <w:rFonts w:eastAsia="Times New Roman" w:cstheme="minorHAnsi"/>
                <w:color w:val="000000"/>
                <w:sz w:val="20"/>
                <w:szCs w:val="20"/>
              </w:rPr>
            </w:pPr>
          </w:p>
        </w:tc>
        <w:tc>
          <w:tcPr>
            <w:tcW w:w="925" w:type="dxa"/>
            <w:noWrap/>
            <w:vAlign w:val="center"/>
          </w:tcPr>
          <w:p w:rsidR="00C81010" w:rsidRPr="00232F7F" w:rsidRDefault="00C81010" w:rsidP="007F3241">
            <w:pPr>
              <w:pStyle w:val="Default"/>
              <w:jc w:val="right"/>
              <w:rPr>
                <w:rFonts w:asciiTheme="minorHAnsi" w:hAnsiTheme="minorHAnsi" w:cstheme="minorHAnsi"/>
                <w:sz w:val="20"/>
                <w:szCs w:val="20"/>
              </w:rPr>
            </w:pPr>
          </w:p>
        </w:tc>
        <w:tc>
          <w:tcPr>
            <w:tcW w:w="869" w:type="dxa"/>
            <w:shd w:val="clear" w:color="auto" w:fill="auto"/>
            <w:noWrap/>
            <w:vAlign w:val="center"/>
          </w:tcPr>
          <w:p w:rsidR="00C81010" w:rsidRPr="00232F7F" w:rsidRDefault="00C81010" w:rsidP="007F3241">
            <w:pPr>
              <w:spacing w:after="0" w:line="240" w:lineRule="auto"/>
              <w:contextualSpacing/>
              <w:jc w:val="right"/>
              <w:rPr>
                <w:rFonts w:eastAsia="Times New Roman" w:cstheme="minorHAnsi"/>
                <w:color w:val="000000"/>
                <w:sz w:val="20"/>
                <w:szCs w:val="20"/>
              </w:rPr>
            </w:pPr>
          </w:p>
        </w:tc>
        <w:tc>
          <w:tcPr>
            <w:tcW w:w="929" w:type="dxa"/>
            <w:shd w:val="clear" w:color="auto" w:fill="auto"/>
            <w:noWrap/>
            <w:vAlign w:val="center"/>
            <w:hideMark/>
          </w:tcPr>
          <w:p w:rsidR="00C81010" w:rsidRPr="00232F7F" w:rsidRDefault="00C81010" w:rsidP="007F3241">
            <w:pPr>
              <w:spacing w:after="0" w:line="240" w:lineRule="auto"/>
              <w:contextualSpacing/>
              <w:jc w:val="right"/>
              <w:rPr>
                <w:rFonts w:eastAsia="Times New Roman" w:cstheme="minorHAnsi"/>
                <w:color w:val="000000"/>
                <w:sz w:val="20"/>
                <w:szCs w:val="20"/>
              </w:rPr>
            </w:pPr>
          </w:p>
        </w:tc>
        <w:tc>
          <w:tcPr>
            <w:tcW w:w="878" w:type="dxa"/>
            <w:vAlign w:val="center"/>
          </w:tcPr>
          <w:p w:rsidR="00C81010" w:rsidRPr="00232F7F" w:rsidRDefault="00C81010" w:rsidP="007F3241">
            <w:pPr>
              <w:spacing w:after="0" w:line="240" w:lineRule="auto"/>
              <w:contextualSpacing/>
              <w:jc w:val="right"/>
              <w:rPr>
                <w:rFonts w:eastAsia="Times New Roman" w:cstheme="minorHAnsi"/>
                <w:color w:val="000000"/>
                <w:sz w:val="20"/>
                <w:szCs w:val="20"/>
              </w:rPr>
            </w:pPr>
          </w:p>
        </w:tc>
        <w:tc>
          <w:tcPr>
            <w:tcW w:w="929" w:type="dxa"/>
            <w:vAlign w:val="center"/>
          </w:tcPr>
          <w:p w:rsidR="00C81010" w:rsidRPr="00232F7F" w:rsidRDefault="00C81010" w:rsidP="007F3241">
            <w:pPr>
              <w:spacing w:after="0" w:line="240" w:lineRule="auto"/>
              <w:contextualSpacing/>
              <w:jc w:val="right"/>
              <w:rPr>
                <w:rFonts w:eastAsia="Times New Roman" w:cstheme="minorHAnsi"/>
                <w:color w:val="000000"/>
                <w:sz w:val="20"/>
                <w:szCs w:val="20"/>
              </w:rPr>
            </w:pPr>
          </w:p>
        </w:tc>
        <w:tc>
          <w:tcPr>
            <w:tcW w:w="878" w:type="dxa"/>
            <w:vAlign w:val="center"/>
          </w:tcPr>
          <w:p w:rsidR="00C81010" w:rsidRPr="00232F7F" w:rsidRDefault="00C81010" w:rsidP="007F3241">
            <w:pPr>
              <w:spacing w:after="0" w:line="240" w:lineRule="auto"/>
              <w:contextualSpacing/>
              <w:jc w:val="right"/>
              <w:rPr>
                <w:rFonts w:eastAsia="Times New Roman" w:cstheme="minorHAnsi"/>
                <w:color w:val="000000"/>
                <w:sz w:val="20"/>
                <w:szCs w:val="20"/>
              </w:rPr>
            </w:pPr>
          </w:p>
        </w:tc>
        <w:tc>
          <w:tcPr>
            <w:tcW w:w="929" w:type="dxa"/>
            <w:vAlign w:val="center"/>
          </w:tcPr>
          <w:p w:rsidR="00C81010" w:rsidRPr="00232F7F" w:rsidRDefault="00C81010" w:rsidP="007F3241">
            <w:pPr>
              <w:spacing w:after="0" w:line="240" w:lineRule="auto"/>
              <w:contextualSpacing/>
              <w:jc w:val="right"/>
              <w:rPr>
                <w:rFonts w:eastAsia="Times New Roman" w:cstheme="minorHAnsi"/>
                <w:color w:val="000000"/>
                <w:sz w:val="20"/>
                <w:szCs w:val="20"/>
              </w:rPr>
            </w:pPr>
          </w:p>
        </w:tc>
      </w:tr>
      <w:tr w:rsidR="00C81010" w:rsidRPr="00232F7F" w:rsidTr="00A35401">
        <w:trPr>
          <w:trHeight w:val="144"/>
          <w:jc w:val="center"/>
        </w:trPr>
        <w:tc>
          <w:tcPr>
            <w:tcW w:w="517" w:type="dxa"/>
            <w:shd w:val="clear" w:color="000000" w:fill="FFFFFF"/>
            <w:noWrap/>
            <w:vAlign w:val="center"/>
            <w:hideMark/>
          </w:tcPr>
          <w:p w:rsidR="00C81010" w:rsidRPr="00232F7F" w:rsidRDefault="00C81010" w:rsidP="00C81010">
            <w:pPr>
              <w:spacing w:after="0" w:line="240" w:lineRule="auto"/>
              <w:contextualSpacing/>
              <w:jc w:val="center"/>
              <w:rPr>
                <w:rFonts w:eastAsia="Times New Roman" w:cstheme="minorHAnsi"/>
                <w:b/>
                <w:bCs/>
                <w:color w:val="000000"/>
                <w:sz w:val="20"/>
                <w:szCs w:val="20"/>
              </w:rPr>
            </w:pPr>
            <w:r w:rsidRPr="00232F7F">
              <w:rPr>
                <w:rFonts w:eastAsia="Times New Roman" w:cstheme="minorHAnsi"/>
                <w:b/>
                <w:bCs/>
                <w:color w:val="000000"/>
                <w:sz w:val="20"/>
                <w:szCs w:val="20"/>
              </w:rPr>
              <w:t>4</w:t>
            </w:r>
          </w:p>
        </w:tc>
        <w:tc>
          <w:tcPr>
            <w:tcW w:w="2651" w:type="dxa"/>
            <w:shd w:val="clear" w:color="000000" w:fill="FFFFFF"/>
            <w:noWrap/>
            <w:vAlign w:val="center"/>
            <w:hideMark/>
          </w:tcPr>
          <w:p w:rsidR="00C81010" w:rsidRPr="00232F7F" w:rsidRDefault="00C81010" w:rsidP="00C81010">
            <w:pPr>
              <w:spacing w:after="0" w:line="240" w:lineRule="auto"/>
              <w:contextualSpacing/>
              <w:rPr>
                <w:rFonts w:eastAsia="Times New Roman" w:cstheme="minorHAnsi"/>
                <w:color w:val="000000"/>
                <w:sz w:val="20"/>
                <w:szCs w:val="20"/>
              </w:rPr>
            </w:pPr>
            <w:r w:rsidRPr="00232F7F">
              <w:rPr>
                <w:rFonts w:eastAsia="Times New Roman" w:cstheme="minorHAnsi"/>
                <w:color w:val="000000"/>
                <w:sz w:val="20"/>
                <w:szCs w:val="20"/>
              </w:rPr>
              <w:t>Less: Income from Other Business</w:t>
            </w:r>
          </w:p>
        </w:tc>
        <w:tc>
          <w:tcPr>
            <w:tcW w:w="1032" w:type="dxa"/>
            <w:shd w:val="clear" w:color="auto" w:fill="auto"/>
            <w:noWrap/>
            <w:vAlign w:val="center"/>
            <w:hideMark/>
          </w:tcPr>
          <w:p w:rsidR="00C81010" w:rsidRPr="00232F7F" w:rsidRDefault="00C81010" w:rsidP="007F3241">
            <w:pPr>
              <w:spacing w:after="0" w:line="240" w:lineRule="auto"/>
              <w:contextualSpacing/>
              <w:jc w:val="right"/>
              <w:rPr>
                <w:rFonts w:eastAsia="Times New Roman" w:cstheme="minorHAnsi"/>
                <w:color w:val="000000"/>
                <w:sz w:val="20"/>
                <w:szCs w:val="20"/>
              </w:rPr>
            </w:pPr>
          </w:p>
        </w:tc>
        <w:tc>
          <w:tcPr>
            <w:tcW w:w="925" w:type="dxa"/>
            <w:shd w:val="clear" w:color="auto" w:fill="auto"/>
            <w:noWrap/>
            <w:vAlign w:val="center"/>
          </w:tcPr>
          <w:p w:rsidR="00C81010" w:rsidRPr="00232F7F" w:rsidRDefault="00C81010" w:rsidP="007F3241">
            <w:pPr>
              <w:spacing w:after="0" w:line="240" w:lineRule="auto"/>
              <w:contextualSpacing/>
              <w:jc w:val="right"/>
              <w:rPr>
                <w:rFonts w:eastAsia="Times New Roman" w:cstheme="minorHAnsi"/>
                <w:color w:val="000000"/>
                <w:sz w:val="20"/>
                <w:szCs w:val="20"/>
              </w:rPr>
            </w:pPr>
          </w:p>
        </w:tc>
        <w:tc>
          <w:tcPr>
            <w:tcW w:w="869" w:type="dxa"/>
            <w:shd w:val="clear" w:color="auto" w:fill="auto"/>
            <w:noWrap/>
            <w:vAlign w:val="center"/>
          </w:tcPr>
          <w:p w:rsidR="00C81010" w:rsidRPr="00232F7F" w:rsidRDefault="00C81010" w:rsidP="007F3241">
            <w:pPr>
              <w:spacing w:after="0" w:line="240" w:lineRule="auto"/>
              <w:contextualSpacing/>
              <w:jc w:val="right"/>
              <w:rPr>
                <w:rFonts w:eastAsia="Times New Roman" w:cstheme="minorHAnsi"/>
                <w:color w:val="000000"/>
                <w:sz w:val="20"/>
                <w:szCs w:val="20"/>
              </w:rPr>
            </w:pPr>
          </w:p>
        </w:tc>
        <w:tc>
          <w:tcPr>
            <w:tcW w:w="929" w:type="dxa"/>
            <w:shd w:val="clear" w:color="auto" w:fill="auto"/>
            <w:noWrap/>
            <w:vAlign w:val="center"/>
            <w:hideMark/>
          </w:tcPr>
          <w:p w:rsidR="00C81010" w:rsidRPr="00232F7F" w:rsidRDefault="00C81010" w:rsidP="007F3241">
            <w:pPr>
              <w:spacing w:after="0" w:line="240" w:lineRule="auto"/>
              <w:contextualSpacing/>
              <w:jc w:val="right"/>
              <w:rPr>
                <w:rFonts w:eastAsia="Times New Roman" w:cstheme="minorHAnsi"/>
                <w:color w:val="000000"/>
                <w:sz w:val="20"/>
                <w:szCs w:val="20"/>
              </w:rPr>
            </w:pPr>
          </w:p>
        </w:tc>
        <w:tc>
          <w:tcPr>
            <w:tcW w:w="878" w:type="dxa"/>
            <w:vAlign w:val="center"/>
          </w:tcPr>
          <w:p w:rsidR="00C81010" w:rsidRPr="00232F7F" w:rsidRDefault="00C81010" w:rsidP="007F3241">
            <w:pPr>
              <w:spacing w:after="0" w:line="240" w:lineRule="auto"/>
              <w:contextualSpacing/>
              <w:jc w:val="right"/>
              <w:rPr>
                <w:rFonts w:eastAsia="Times New Roman" w:cstheme="minorHAnsi"/>
                <w:color w:val="000000"/>
                <w:sz w:val="20"/>
                <w:szCs w:val="20"/>
              </w:rPr>
            </w:pPr>
          </w:p>
        </w:tc>
        <w:tc>
          <w:tcPr>
            <w:tcW w:w="929" w:type="dxa"/>
            <w:vAlign w:val="center"/>
          </w:tcPr>
          <w:p w:rsidR="00C81010" w:rsidRPr="00232F7F" w:rsidRDefault="00C81010" w:rsidP="007F3241">
            <w:pPr>
              <w:spacing w:after="0" w:line="240" w:lineRule="auto"/>
              <w:contextualSpacing/>
              <w:jc w:val="right"/>
              <w:rPr>
                <w:rFonts w:eastAsia="Times New Roman" w:cstheme="minorHAnsi"/>
                <w:color w:val="000000"/>
                <w:sz w:val="20"/>
                <w:szCs w:val="20"/>
              </w:rPr>
            </w:pPr>
          </w:p>
        </w:tc>
        <w:tc>
          <w:tcPr>
            <w:tcW w:w="878" w:type="dxa"/>
            <w:vAlign w:val="center"/>
          </w:tcPr>
          <w:p w:rsidR="00C81010" w:rsidRPr="00232F7F" w:rsidRDefault="00C81010" w:rsidP="007F3241">
            <w:pPr>
              <w:spacing w:after="0" w:line="240" w:lineRule="auto"/>
              <w:contextualSpacing/>
              <w:jc w:val="right"/>
              <w:rPr>
                <w:rFonts w:eastAsia="Times New Roman" w:cstheme="minorHAnsi"/>
                <w:color w:val="000000"/>
                <w:sz w:val="20"/>
                <w:szCs w:val="20"/>
              </w:rPr>
            </w:pPr>
          </w:p>
        </w:tc>
        <w:tc>
          <w:tcPr>
            <w:tcW w:w="929" w:type="dxa"/>
            <w:vAlign w:val="center"/>
          </w:tcPr>
          <w:p w:rsidR="00C81010" w:rsidRPr="00232F7F" w:rsidRDefault="00C81010" w:rsidP="007F3241">
            <w:pPr>
              <w:spacing w:after="0" w:line="240" w:lineRule="auto"/>
              <w:contextualSpacing/>
              <w:jc w:val="right"/>
              <w:rPr>
                <w:rFonts w:eastAsia="Times New Roman" w:cstheme="minorHAnsi"/>
                <w:color w:val="000000"/>
                <w:sz w:val="20"/>
                <w:szCs w:val="20"/>
              </w:rPr>
            </w:pPr>
          </w:p>
        </w:tc>
      </w:tr>
      <w:tr w:rsidR="00C81010" w:rsidRPr="00232F7F" w:rsidTr="00A35401">
        <w:trPr>
          <w:trHeight w:val="144"/>
          <w:jc w:val="center"/>
        </w:trPr>
        <w:tc>
          <w:tcPr>
            <w:tcW w:w="517" w:type="dxa"/>
            <w:shd w:val="clear" w:color="auto" w:fill="DBE5F1" w:themeFill="accent1" w:themeFillTint="33"/>
            <w:noWrap/>
            <w:vAlign w:val="center"/>
            <w:hideMark/>
          </w:tcPr>
          <w:p w:rsidR="00C81010" w:rsidRPr="00232F7F" w:rsidRDefault="00C81010" w:rsidP="00C81010">
            <w:pPr>
              <w:spacing w:after="0" w:line="240" w:lineRule="auto"/>
              <w:contextualSpacing/>
              <w:jc w:val="center"/>
              <w:rPr>
                <w:rFonts w:eastAsia="Times New Roman" w:cstheme="minorHAnsi"/>
                <w:b/>
                <w:bCs/>
                <w:color w:val="000000"/>
                <w:sz w:val="20"/>
                <w:szCs w:val="20"/>
              </w:rPr>
            </w:pPr>
            <w:r w:rsidRPr="00232F7F">
              <w:rPr>
                <w:rFonts w:eastAsia="Times New Roman" w:cstheme="minorHAnsi"/>
                <w:b/>
                <w:bCs/>
                <w:color w:val="000000"/>
                <w:sz w:val="20"/>
                <w:szCs w:val="20"/>
              </w:rPr>
              <w:t>5</w:t>
            </w:r>
          </w:p>
        </w:tc>
        <w:tc>
          <w:tcPr>
            <w:tcW w:w="2651" w:type="dxa"/>
            <w:shd w:val="clear" w:color="auto" w:fill="DBE5F1" w:themeFill="accent1" w:themeFillTint="33"/>
            <w:noWrap/>
            <w:vAlign w:val="center"/>
            <w:hideMark/>
          </w:tcPr>
          <w:p w:rsidR="00C81010" w:rsidRPr="00232F7F" w:rsidRDefault="00C81010" w:rsidP="00C81010">
            <w:pPr>
              <w:spacing w:after="0" w:line="240" w:lineRule="auto"/>
              <w:contextualSpacing/>
              <w:rPr>
                <w:rFonts w:eastAsia="Times New Roman" w:cstheme="minorHAnsi"/>
                <w:b/>
                <w:color w:val="000000"/>
                <w:sz w:val="20"/>
                <w:szCs w:val="20"/>
              </w:rPr>
            </w:pPr>
            <w:r w:rsidRPr="00232F7F">
              <w:rPr>
                <w:rFonts w:eastAsia="Times New Roman" w:cstheme="minorHAnsi"/>
                <w:b/>
                <w:color w:val="000000"/>
                <w:sz w:val="20"/>
                <w:szCs w:val="20"/>
              </w:rPr>
              <w:t>ARR from Transmission Tariff</w:t>
            </w:r>
          </w:p>
        </w:tc>
        <w:tc>
          <w:tcPr>
            <w:tcW w:w="1032" w:type="dxa"/>
            <w:shd w:val="clear" w:color="auto" w:fill="DBE5F1" w:themeFill="accent1" w:themeFillTint="33"/>
            <w:noWrap/>
            <w:vAlign w:val="center"/>
            <w:hideMark/>
          </w:tcPr>
          <w:p w:rsidR="00C81010" w:rsidRPr="00232F7F" w:rsidRDefault="00C81010" w:rsidP="007F3241">
            <w:pPr>
              <w:spacing w:after="0" w:line="240" w:lineRule="auto"/>
              <w:contextualSpacing/>
              <w:jc w:val="right"/>
              <w:rPr>
                <w:rFonts w:cstheme="minorHAnsi"/>
                <w:b/>
                <w:color w:val="000000"/>
                <w:sz w:val="20"/>
                <w:szCs w:val="20"/>
              </w:rPr>
            </w:pPr>
            <w:r w:rsidRPr="00232F7F">
              <w:rPr>
                <w:rFonts w:cstheme="minorHAnsi"/>
                <w:b/>
                <w:color w:val="000000"/>
                <w:sz w:val="20"/>
                <w:szCs w:val="20"/>
              </w:rPr>
              <w:t>1106.19</w:t>
            </w:r>
          </w:p>
        </w:tc>
        <w:tc>
          <w:tcPr>
            <w:tcW w:w="925" w:type="dxa"/>
            <w:shd w:val="clear" w:color="auto" w:fill="DBE5F1" w:themeFill="accent1" w:themeFillTint="33"/>
            <w:noWrap/>
            <w:vAlign w:val="center"/>
          </w:tcPr>
          <w:p w:rsidR="00C81010" w:rsidRPr="00232F7F" w:rsidRDefault="00C81010" w:rsidP="007F3241">
            <w:pPr>
              <w:spacing w:after="0" w:line="240" w:lineRule="auto"/>
              <w:contextualSpacing/>
              <w:jc w:val="right"/>
              <w:rPr>
                <w:rFonts w:cstheme="minorHAnsi"/>
                <w:b/>
                <w:color w:val="000000"/>
                <w:sz w:val="20"/>
                <w:szCs w:val="20"/>
              </w:rPr>
            </w:pPr>
            <w:r w:rsidRPr="00232F7F">
              <w:rPr>
                <w:rFonts w:cstheme="minorHAnsi"/>
                <w:b/>
                <w:sz w:val="20"/>
                <w:szCs w:val="20"/>
              </w:rPr>
              <w:t>983.69</w:t>
            </w:r>
          </w:p>
        </w:tc>
        <w:tc>
          <w:tcPr>
            <w:tcW w:w="869" w:type="dxa"/>
            <w:shd w:val="clear" w:color="auto" w:fill="DBE5F1" w:themeFill="accent1" w:themeFillTint="33"/>
            <w:noWrap/>
            <w:vAlign w:val="center"/>
          </w:tcPr>
          <w:p w:rsidR="00C81010" w:rsidRPr="00232F7F" w:rsidRDefault="00C81010" w:rsidP="007F3241">
            <w:pPr>
              <w:spacing w:after="0" w:line="240" w:lineRule="auto"/>
              <w:jc w:val="right"/>
              <w:rPr>
                <w:rFonts w:cstheme="minorHAnsi"/>
                <w:b/>
                <w:bCs/>
                <w:color w:val="333333"/>
                <w:sz w:val="20"/>
                <w:szCs w:val="20"/>
              </w:rPr>
            </w:pPr>
            <w:r w:rsidRPr="00232F7F">
              <w:rPr>
                <w:rFonts w:cstheme="minorHAnsi"/>
                <w:b/>
                <w:bCs/>
                <w:color w:val="333333"/>
                <w:sz w:val="20"/>
                <w:szCs w:val="20"/>
              </w:rPr>
              <w:t>569.57</w:t>
            </w:r>
          </w:p>
        </w:tc>
        <w:tc>
          <w:tcPr>
            <w:tcW w:w="929" w:type="dxa"/>
            <w:shd w:val="clear" w:color="auto" w:fill="DBE5F1" w:themeFill="accent1" w:themeFillTint="33"/>
            <w:noWrap/>
            <w:vAlign w:val="center"/>
            <w:hideMark/>
          </w:tcPr>
          <w:p w:rsidR="00C81010" w:rsidRPr="00232F7F" w:rsidRDefault="007F3241" w:rsidP="007F3241">
            <w:pPr>
              <w:spacing w:after="0" w:line="240" w:lineRule="auto"/>
              <w:contextualSpacing/>
              <w:jc w:val="right"/>
              <w:rPr>
                <w:rFonts w:cstheme="minorHAnsi"/>
                <w:b/>
                <w:color w:val="000000"/>
                <w:sz w:val="20"/>
                <w:szCs w:val="20"/>
              </w:rPr>
            </w:pPr>
            <w:r>
              <w:rPr>
                <w:rFonts w:cstheme="minorHAnsi"/>
                <w:b/>
                <w:color w:val="000000"/>
                <w:sz w:val="20"/>
                <w:szCs w:val="20"/>
              </w:rPr>
              <w:t>953.84</w:t>
            </w:r>
          </w:p>
        </w:tc>
        <w:tc>
          <w:tcPr>
            <w:tcW w:w="878" w:type="dxa"/>
            <w:shd w:val="clear" w:color="auto" w:fill="DBE5F1" w:themeFill="accent1" w:themeFillTint="33"/>
            <w:vAlign w:val="center"/>
          </w:tcPr>
          <w:p w:rsidR="00C81010" w:rsidRDefault="00C81010" w:rsidP="007F3241">
            <w:pPr>
              <w:spacing w:after="0" w:line="240" w:lineRule="auto"/>
              <w:contextualSpacing/>
              <w:jc w:val="right"/>
              <w:rPr>
                <w:rFonts w:cstheme="minorHAnsi"/>
                <w:b/>
                <w:color w:val="000000"/>
                <w:sz w:val="20"/>
                <w:szCs w:val="20"/>
              </w:rPr>
            </w:pPr>
            <w:r>
              <w:rPr>
                <w:rFonts w:cstheme="minorHAnsi"/>
                <w:b/>
                <w:color w:val="000000"/>
                <w:sz w:val="20"/>
                <w:szCs w:val="20"/>
              </w:rPr>
              <w:t>1162.47</w:t>
            </w:r>
          </w:p>
        </w:tc>
        <w:tc>
          <w:tcPr>
            <w:tcW w:w="929" w:type="dxa"/>
            <w:shd w:val="clear" w:color="auto" w:fill="DBE5F1" w:themeFill="accent1" w:themeFillTint="33"/>
            <w:vAlign w:val="center"/>
          </w:tcPr>
          <w:p w:rsidR="00C81010" w:rsidRPr="00232F7F" w:rsidRDefault="00C81010" w:rsidP="007F3241">
            <w:pPr>
              <w:spacing w:after="0" w:line="240" w:lineRule="auto"/>
              <w:contextualSpacing/>
              <w:jc w:val="right"/>
              <w:rPr>
                <w:rFonts w:cstheme="minorHAnsi"/>
                <w:b/>
                <w:color w:val="000000"/>
                <w:sz w:val="20"/>
                <w:szCs w:val="20"/>
              </w:rPr>
            </w:pPr>
            <w:r>
              <w:rPr>
                <w:rFonts w:cstheme="minorHAnsi"/>
                <w:b/>
                <w:color w:val="000000"/>
                <w:sz w:val="20"/>
                <w:szCs w:val="20"/>
              </w:rPr>
              <w:t>1190.</w:t>
            </w:r>
            <w:r w:rsidR="007F3241">
              <w:rPr>
                <w:rFonts w:cstheme="minorHAnsi"/>
                <w:b/>
                <w:color w:val="000000"/>
                <w:sz w:val="20"/>
                <w:szCs w:val="20"/>
              </w:rPr>
              <w:t>45</w:t>
            </w:r>
          </w:p>
        </w:tc>
        <w:tc>
          <w:tcPr>
            <w:tcW w:w="878" w:type="dxa"/>
            <w:shd w:val="clear" w:color="auto" w:fill="DBE5F1" w:themeFill="accent1" w:themeFillTint="33"/>
            <w:vAlign w:val="center"/>
          </w:tcPr>
          <w:p w:rsidR="00C81010" w:rsidRDefault="00C81010" w:rsidP="007F3241">
            <w:pPr>
              <w:spacing w:after="0" w:line="240" w:lineRule="auto"/>
              <w:contextualSpacing/>
              <w:jc w:val="right"/>
              <w:rPr>
                <w:rFonts w:cstheme="minorHAnsi"/>
                <w:b/>
                <w:color w:val="000000"/>
                <w:sz w:val="20"/>
                <w:szCs w:val="20"/>
              </w:rPr>
            </w:pPr>
            <w:r>
              <w:rPr>
                <w:rFonts w:cstheme="minorHAnsi"/>
                <w:b/>
                <w:color w:val="000000"/>
                <w:sz w:val="20"/>
                <w:szCs w:val="20"/>
              </w:rPr>
              <w:t>1283.53</w:t>
            </w:r>
          </w:p>
        </w:tc>
        <w:tc>
          <w:tcPr>
            <w:tcW w:w="929" w:type="dxa"/>
            <w:shd w:val="clear" w:color="auto" w:fill="DBE5F1" w:themeFill="accent1" w:themeFillTint="33"/>
            <w:vAlign w:val="center"/>
          </w:tcPr>
          <w:p w:rsidR="00C81010" w:rsidRPr="00232F7F" w:rsidRDefault="00C81010" w:rsidP="007F3241">
            <w:pPr>
              <w:spacing w:after="0" w:line="240" w:lineRule="auto"/>
              <w:contextualSpacing/>
              <w:jc w:val="right"/>
              <w:rPr>
                <w:rFonts w:cstheme="minorHAnsi"/>
                <w:b/>
                <w:color w:val="000000"/>
                <w:sz w:val="20"/>
                <w:szCs w:val="20"/>
              </w:rPr>
            </w:pPr>
            <w:r>
              <w:rPr>
                <w:rFonts w:cstheme="minorHAnsi"/>
                <w:b/>
                <w:color w:val="000000"/>
                <w:sz w:val="20"/>
                <w:szCs w:val="20"/>
              </w:rPr>
              <w:t>144</w:t>
            </w:r>
            <w:r w:rsidR="007F3241">
              <w:rPr>
                <w:rFonts w:cstheme="minorHAnsi"/>
                <w:b/>
                <w:color w:val="000000"/>
                <w:sz w:val="20"/>
                <w:szCs w:val="20"/>
              </w:rPr>
              <w:t>4.24</w:t>
            </w:r>
          </w:p>
        </w:tc>
      </w:tr>
    </w:tbl>
    <w:p w:rsidR="00F40C1B" w:rsidRDefault="00F40C1B" w:rsidP="00165332">
      <w:pPr>
        <w:shd w:val="clear" w:color="auto" w:fill="FFFFFF" w:themeFill="background1"/>
        <w:spacing w:after="120"/>
        <w:rPr>
          <w:rFonts w:cstheme="minorHAnsi"/>
          <w:b/>
          <w:sz w:val="28"/>
          <w:szCs w:val="28"/>
        </w:rPr>
      </w:pPr>
    </w:p>
    <w:p w:rsidR="002A0592" w:rsidRPr="00165332" w:rsidRDefault="00A35401" w:rsidP="00165332">
      <w:pPr>
        <w:shd w:val="clear" w:color="auto" w:fill="F2DBDB" w:themeFill="accent2" w:themeFillTint="33"/>
        <w:spacing w:after="120"/>
        <w:jc w:val="center"/>
        <w:rPr>
          <w:rFonts w:cstheme="minorHAnsi"/>
          <w:b/>
          <w:i/>
          <w:iCs/>
          <w:sz w:val="24"/>
          <w:szCs w:val="24"/>
          <w:shd w:val="clear" w:color="auto" w:fill="0F243E" w:themeFill="text2" w:themeFillShade="80"/>
          <w:lang w:eastAsia="de-DE"/>
        </w:rPr>
      </w:pPr>
      <w:r>
        <w:rPr>
          <w:rFonts w:cstheme="minorHAnsi"/>
          <w:b/>
          <w:sz w:val="24"/>
          <w:szCs w:val="24"/>
        </w:rPr>
        <w:t>8.21</w:t>
      </w:r>
      <w:r w:rsidR="00165332">
        <w:rPr>
          <w:rFonts w:cstheme="minorHAnsi"/>
          <w:b/>
          <w:sz w:val="24"/>
          <w:szCs w:val="24"/>
        </w:rPr>
        <w:tab/>
      </w:r>
      <w:r w:rsidR="002A0592" w:rsidRPr="00165332">
        <w:rPr>
          <w:rFonts w:cstheme="minorHAnsi"/>
          <w:b/>
          <w:sz w:val="24"/>
          <w:szCs w:val="24"/>
        </w:rPr>
        <w:t xml:space="preserve">Norms for Operation </w:t>
      </w:r>
      <w:r w:rsidR="00945865" w:rsidRPr="00165332">
        <w:rPr>
          <w:rFonts w:cstheme="minorHAnsi"/>
          <w:b/>
          <w:sz w:val="24"/>
          <w:szCs w:val="24"/>
        </w:rPr>
        <w:t>for the years 2019-20 to 2021-22</w:t>
      </w:r>
    </w:p>
    <w:p w:rsidR="003B293B" w:rsidRPr="00165332" w:rsidRDefault="008F2F5C" w:rsidP="003B293B">
      <w:pPr>
        <w:pStyle w:val="BodyTextIndent2"/>
        <w:shd w:val="clear" w:color="auto" w:fill="DBE5F1" w:themeFill="accent1" w:themeFillTint="33"/>
        <w:spacing w:after="0" w:line="276" w:lineRule="auto"/>
        <w:ind w:left="720" w:hanging="720"/>
        <w:contextualSpacing/>
        <w:jc w:val="center"/>
        <w:rPr>
          <w:rFonts w:cstheme="minorHAnsi"/>
        </w:rPr>
      </w:pPr>
      <w:r w:rsidRPr="00165332">
        <w:rPr>
          <w:rFonts w:cstheme="minorHAnsi"/>
          <w:b/>
        </w:rPr>
        <w:t xml:space="preserve">Transmission </w:t>
      </w:r>
      <w:r w:rsidR="003B293B" w:rsidRPr="00165332">
        <w:rPr>
          <w:rFonts w:cstheme="minorHAnsi"/>
          <w:b/>
        </w:rPr>
        <w:t xml:space="preserve">System </w:t>
      </w:r>
      <w:r w:rsidRPr="00165332">
        <w:rPr>
          <w:rFonts w:cstheme="minorHAnsi"/>
          <w:b/>
        </w:rPr>
        <w:t>Availability</w:t>
      </w:r>
    </w:p>
    <w:p w:rsidR="00F74E83" w:rsidRDefault="00F74E83" w:rsidP="00165332">
      <w:pPr>
        <w:pStyle w:val="BodyTextIndent2"/>
        <w:spacing w:after="0" w:line="276" w:lineRule="auto"/>
        <w:ind w:left="0"/>
        <w:contextualSpacing/>
        <w:jc w:val="both"/>
        <w:rPr>
          <w:rFonts w:cstheme="minorHAnsi"/>
        </w:rPr>
      </w:pPr>
    </w:p>
    <w:p w:rsidR="00B37674" w:rsidRPr="00165332" w:rsidRDefault="00A35401" w:rsidP="00165332">
      <w:pPr>
        <w:pStyle w:val="BodyTextIndent2"/>
        <w:spacing w:after="0" w:line="276" w:lineRule="auto"/>
        <w:ind w:left="0"/>
        <w:contextualSpacing/>
        <w:jc w:val="both"/>
        <w:rPr>
          <w:rFonts w:cstheme="minorHAnsi"/>
          <w:bCs/>
        </w:rPr>
      </w:pPr>
      <w:r>
        <w:rPr>
          <w:rFonts w:cstheme="minorHAnsi"/>
        </w:rPr>
        <w:t>8.21</w:t>
      </w:r>
      <w:r w:rsidR="00F74E83">
        <w:rPr>
          <w:rFonts w:cstheme="minorHAnsi"/>
        </w:rPr>
        <w:t>.1</w:t>
      </w:r>
      <w:r w:rsidR="00F74E83">
        <w:rPr>
          <w:rFonts w:cstheme="minorHAnsi"/>
        </w:rPr>
        <w:tab/>
      </w:r>
      <w:r w:rsidR="008F2F5C" w:rsidRPr="00165332">
        <w:rPr>
          <w:rFonts w:cstheme="minorHAnsi"/>
        </w:rPr>
        <w:t xml:space="preserve">The </w:t>
      </w:r>
      <w:r w:rsidR="00B943E3" w:rsidRPr="00165332">
        <w:rPr>
          <w:rFonts w:cstheme="minorHAnsi"/>
        </w:rPr>
        <w:t xml:space="preserve">availability of </w:t>
      </w:r>
      <w:r w:rsidR="008F2F5C" w:rsidRPr="00165332">
        <w:rPr>
          <w:rFonts w:cstheme="minorHAnsi"/>
        </w:rPr>
        <w:t xml:space="preserve">transmission </w:t>
      </w:r>
      <w:r w:rsidR="00A334C0" w:rsidRPr="00165332">
        <w:rPr>
          <w:rFonts w:cstheme="minorHAnsi"/>
        </w:rPr>
        <w:t>system projected</w:t>
      </w:r>
      <w:r w:rsidR="00B943E3" w:rsidRPr="00165332">
        <w:rPr>
          <w:rFonts w:cstheme="minorHAnsi"/>
        </w:rPr>
        <w:t xml:space="preserve"> for the </w:t>
      </w:r>
      <w:r w:rsidR="00945865" w:rsidRPr="00165332">
        <w:rPr>
          <w:rFonts w:cstheme="minorHAnsi"/>
        </w:rPr>
        <w:t>years2019-20</w:t>
      </w:r>
      <w:r w:rsidR="00B943E3" w:rsidRPr="00165332">
        <w:rPr>
          <w:rFonts w:cstheme="minorHAnsi"/>
        </w:rPr>
        <w:t xml:space="preserve"> to 2021-22 is 98%.</w:t>
      </w:r>
      <w:r w:rsidR="001524EE" w:rsidRPr="00165332">
        <w:rPr>
          <w:rFonts w:cstheme="minorHAnsi"/>
          <w:bCs/>
        </w:rPr>
        <w:t xml:space="preserve"> It is humbly requested that </w:t>
      </w:r>
      <w:r w:rsidR="00214854" w:rsidRPr="00165332">
        <w:rPr>
          <w:rFonts w:cstheme="minorHAnsi"/>
          <w:bCs/>
        </w:rPr>
        <w:t xml:space="preserve">relaxation may be allowed to KSEBL </w:t>
      </w:r>
      <w:r w:rsidR="002C3A36" w:rsidRPr="00165332">
        <w:rPr>
          <w:rFonts w:cstheme="minorHAnsi"/>
          <w:bCs/>
        </w:rPr>
        <w:t>from</w:t>
      </w:r>
      <w:r w:rsidR="00214854" w:rsidRPr="00165332">
        <w:rPr>
          <w:rFonts w:cstheme="minorHAnsi"/>
          <w:bCs/>
        </w:rPr>
        <w:t xml:space="preserve"> meeting the availability norms during shutdown works carried out at the time of execution of ‘TRANSGRID WORKS’.</w:t>
      </w:r>
    </w:p>
    <w:p w:rsidR="003B293B" w:rsidRPr="00B11973" w:rsidRDefault="00A35401" w:rsidP="00B11973">
      <w:pPr>
        <w:pStyle w:val="BodyTextIndent2"/>
        <w:shd w:val="clear" w:color="auto" w:fill="F2DBDB" w:themeFill="accent2" w:themeFillTint="33"/>
        <w:spacing w:after="0" w:line="276" w:lineRule="auto"/>
        <w:ind w:left="0"/>
        <w:contextualSpacing/>
        <w:jc w:val="center"/>
        <w:rPr>
          <w:rFonts w:cstheme="minorHAnsi"/>
          <w:bCs/>
          <w:sz w:val="24"/>
          <w:szCs w:val="24"/>
          <w:lang w:val="en-US"/>
        </w:rPr>
      </w:pPr>
      <w:r>
        <w:rPr>
          <w:rFonts w:cstheme="minorHAnsi"/>
          <w:b/>
          <w:bCs/>
          <w:sz w:val="24"/>
          <w:szCs w:val="24"/>
          <w:lang w:val="en-US"/>
        </w:rPr>
        <w:lastRenderedPageBreak/>
        <w:t>8.22</w:t>
      </w:r>
      <w:r w:rsidR="00B11973" w:rsidRPr="00B11973">
        <w:rPr>
          <w:rFonts w:cstheme="minorHAnsi"/>
          <w:b/>
          <w:bCs/>
          <w:sz w:val="24"/>
          <w:szCs w:val="24"/>
          <w:lang w:val="en-US"/>
        </w:rPr>
        <w:tab/>
      </w:r>
      <w:r w:rsidR="008F2F5C" w:rsidRPr="00B11973">
        <w:rPr>
          <w:rFonts w:cstheme="minorHAnsi"/>
          <w:b/>
          <w:bCs/>
          <w:sz w:val="24"/>
          <w:szCs w:val="24"/>
          <w:lang w:val="en-US"/>
        </w:rPr>
        <w:t>Transmission loss</w:t>
      </w:r>
      <w:r w:rsidR="003B293B" w:rsidRPr="00B11973">
        <w:rPr>
          <w:rFonts w:cstheme="minorHAnsi"/>
          <w:b/>
          <w:bCs/>
          <w:sz w:val="24"/>
          <w:szCs w:val="24"/>
          <w:lang w:val="en-US"/>
        </w:rPr>
        <w:t>es</w:t>
      </w:r>
    </w:p>
    <w:p w:rsidR="008F2F5C" w:rsidRPr="00B11973" w:rsidRDefault="00A35401" w:rsidP="003B293B">
      <w:pPr>
        <w:pStyle w:val="BodyTextIndent2"/>
        <w:spacing w:after="0" w:line="276" w:lineRule="auto"/>
        <w:ind w:left="0"/>
        <w:contextualSpacing/>
        <w:jc w:val="both"/>
        <w:rPr>
          <w:rFonts w:cstheme="minorHAnsi"/>
          <w:bCs/>
          <w:lang w:val="en-US"/>
        </w:rPr>
      </w:pPr>
      <w:r>
        <w:rPr>
          <w:rFonts w:cstheme="minorHAnsi"/>
          <w:bCs/>
          <w:lang w:val="en-US"/>
        </w:rPr>
        <w:t>8.22</w:t>
      </w:r>
      <w:r w:rsidR="00B11973" w:rsidRPr="00B11973">
        <w:rPr>
          <w:rFonts w:cstheme="minorHAnsi"/>
          <w:bCs/>
          <w:lang w:val="en-US"/>
        </w:rPr>
        <w:t>.1.</w:t>
      </w:r>
      <w:r w:rsidR="00B11973" w:rsidRPr="00B11973">
        <w:rPr>
          <w:rFonts w:cstheme="minorHAnsi"/>
          <w:bCs/>
          <w:lang w:val="en-US"/>
        </w:rPr>
        <w:tab/>
      </w:r>
      <w:r w:rsidR="00F10792" w:rsidRPr="00B11973">
        <w:rPr>
          <w:rFonts w:cstheme="minorHAnsi"/>
          <w:bCs/>
          <w:lang w:val="en-US"/>
        </w:rPr>
        <w:t xml:space="preserve"> A projection of the transmission loss of SBU-T </w:t>
      </w:r>
      <w:r w:rsidR="00AC0E05" w:rsidRPr="00B11973">
        <w:rPr>
          <w:rFonts w:cstheme="minorHAnsi"/>
          <w:bCs/>
          <w:lang w:val="en-US"/>
        </w:rPr>
        <w:t xml:space="preserve">based on the capital addition </w:t>
      </w:r>
      <w:r w:rsidR="00F10792" w:rsidRPr="00B11973">
        <w:rPr>
          <w:rFonts w:cstheme="minorHAnsi"/>
          <w:bCs/>
          <w:lang w:val="en-US"/>
        </w:rPr>
        <w:t xml:space="preserve">for the </w:t>
      </w:r>
      <w:r w:rsidR="00945865" w:rsidRPr="00B11973">
        <w:rPr>
          <w:rFonts w:cstheme="minorHAnsi"/>
          <w:bCs/>
          <w:lang w:val="en-US"/>
        </w:rPr>
        <w:t xml:space="preserve">years 2019-20 </w:t>
      </w:r>
      <w:r w:rsidR="00F10792" w:rsidRPr="00B11973">
        <w:rPr>
          <w:rFonts w:cstheme="minorHAnsi"/>
          <w:bCs/>
          <w:lang w:val="en-US"/>
        </w:rPr>
        <w:t xml:space="preserve"> to 2021-22 is submitted below. </w:t>
      </w:r>
    </w:p>
    <w:tbl>
      <w:tblPr>
        <w:tblW w:w="10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
        <w:gridCol w:w="2214"/>
        <w:gridCol w:w="1296"/>
        <w:gridCol w:w="924"/>
        <w:gridCol w:w="959"/>
        <w:gridCol w:w="846"/>
        <w:gridCol w:w="1048"/>
        <w:gridCol w:w="1127"/>
        <w:gridCol w:w="1305"/>
        <w:gridCol w:w="10"/>
      </w:tblGrid>
      <w:tr w:rsidR="00A35401" w:rsidRPr="00B11973" w:rsidTr="00A35401">
        <w:trPr>
          <w:trHeight w:val="170"/>
          <w:jc w:val="center"/>
        </w:trPr>
        <w:tc>
          <w:tcPr>
            <w:tcW w:w="10026" w:type="dxa"/>
            <w:gridSpan w:val="10"/>
            <w:shd w:val="clear" w:color="000000" w:fill="244061"/>
          </w:tcPr>
          <w:p w:rsidR="00A35401" w:rsidRPr="00B11973" w:rsidRDefault="00A35401" w:rsidP="0008294C">
            <w:pPr>
              <w:spacing w:after="0" w:line="240" w:lineRule="auto"/>
              <w:jc w:val="center"/>
              <w:rPr>
                <w:rFonts w:ascii="Calibri" w:eastAsia="Times New Roman" w:hAnsi="Calibri" w:cstheme="minorHAnsi"/>
                <w:b/>
                <w:bCs/>
                <w:sz w:val="20"/>
                <w:szCs w:val="20"/>
                <w:lang w:val="en-IN"/>
              </w:rPr>
            </w:pPr>
            <w:r>
              <w:rPr>
                <w:rFonts w:ascii="Calibri" w:eastAsia="Times New Roman" w:hAnsi="Calibri" w:cstheme="minorHAnsi"/>
                <w:b/>
                <w:bCs/>
                <w:sz w:val="20"/>
                <w:szCs w:val="20"/>
                <w:lang w:val="en-IN"/>
              </w:rPr>
              <w:t xml:space="preserve">Table 8.52 </w:t>
            </w:r>
            <w:r w:rsidRPr="00B11973">
              <w:rPr>
                <w:rFonts w:ascii="Calibri" w:eastAsia="Times New Roman" w:hAnsi="Calibri" w:cstheme="minorHAnsi"/>
                <w:b/>
                <w:bCs/>
                <w:sz w:val="20"/>
                <w:szCs w:val="20"/>
                <w:lang w:val="en-IN"/>
              </w:rPr>
              <w:t>Transmission Losses (%)</w:t>
            </w:r>
          </w:p>
        </w:tc>
      </w:tr>
      <w:tr w:rsidR="00C81010" w:rsidRPr="00B11973" w:rsidTr="00C81010">
        <w:trPr>
          <w:gridAfter w:val="1"/>
          <w:wAfter w:w="10" w:type="dxa"/>
          <w:trHeight w:val="170"/>
          <w:jc w:val="center"/>
        </w:trPr>
        <w:tc>
          <w:tcPr>
            <w:tcW w:w="297" w:type="dxa"/>
            <w:shd w:val="clear" w:color="auto" w:fill="DBE5F1" w:themeFill="accent1" w:themeFillTint="33"/>
            <w:hideMark/>
          </w:tcPr>
          <w:p w:rsidR="00C81010" w:rsidRPr="00B11973" w:rsidRDefault="00C81010" w:rsidP="00D213EC">
            <w:pPr>
              <w:spacing w:after="0" w:line="240" w:lineRule="auto"/>
              <w:jc w:val="center"/>
              <w:rPr>
                <w:rFonts w:ascii="Calibri" w:eastAsia="Times New Roman" w:hAnsi="Calibri" w:cs="Calibri"/>
                <w:color w:val="000000"/>
                <w:sz w:val="20"/>
                <w:szCs w:val="20"/>
              </w:rPr>
            </w:pPr>
          </w:p>
        </w:tc>
        <w:tc>
          <w:tcPr>
            <w:tcW w:w="2214" w:type="dxa"/>
            <w:shd w:val="clear" w:color="auto" w:fill="DBE5F1" w:themeFill="accent1" w:themeFillTint="33"/>
            <w:hideMark/>
          </w:tcPr>
          <w:p w:rsidR="00C81010" w:rsidRPr="00B11973" w:rsidRDefault="00C81010" w:rsidP="00D213EC">
            <w:pPr>
              <w:spacing w:after="0" w:line="240" w:lineRule="auto"/>
              <w:jc w:val="center"/>
              <w:rPr>
                <w:rFonts w:ascii="Calibri" w:eastAsia="Times New Roman" w:hAnsi="Calibri" w:cs="Calibri"/>
                <w:color w:val="000000"/>
                <w:sz w:val="20"/>
                <w:szCs w:val="20"/>
              </w:rPr>
            </w:pPr>
          </w:p>
        </w:tc>
        <w:tc>
          <w:tcPr>
            <w:tcW w:w="1296" w:type="dxa"/>
            <w:shd w:val="clear" w:color="auto" w:fill="DBE5F1" w:themeFill="accent1" w:themeFillTint="33"/>
            <w:hideMark/>
          </w:tcPr>
          <w:p w:rsidR="00C81010" w:rsidRPr="00B11973" w:rsidRDefault="00C81010" w:rsidP="0013703C">
            <w:pPr>
              <w:spacing w:after="0" w:line="240" w:lineRule="auto"/>
              <w:jc w:val="center"/>
              <w:rPr>
                <w:rFonts w:ascii="Calibri" w:eastAsia="Times New Roman" w:hAnsi="Calibri" w:cs="Calibri"/>
                <w:color w:val="000000"/>
                <w:sz w:val="20"/>
                <w:szCs w:val="20"/>
              </w:rPr>
            </w:pPr>
            <w:r w:rsidRPr="00B11973">
              <w:rPr>
                <w:rFonts w:ascii="Calibri" w:eastAsia="Times New Roman" w:hAnsi="Calibri" w:cs="Calibri"/>
                <w:color w:val="000000"/>
                <w:sz w:val="20"/>
                <w:szCs w:val="20"/>
                <w:lang w:val="en-IN"/>
              </w:rPr>
              <w:t>Estimated in ARR for 2019-20</w:t>
            </w:r>
          </w:p>
        </w:tc>
        <w:tc>
          <w:tcPr>
            <w:tcW w:w="924" w:type="dxa"/>
            <w:shd w:val="clear" w:color="auto" w:fill="DBE5F1" w:themeFill="accent1" w:themeFillTint="33"/>
            <w:hideMark/>
          </w:tcPr>
          <w:p w:rsidR="00C81010" w:rsidRPr="00B11973" w:rsidRDefault="00C81010" w:rsidP="00831366">
            <w:pPr>
              <w:spacing w:after="0" w:line="240" w:lineRule="auto"/>
              <w:jc w:val="center"/>
              <w:rPr>
                <w:rFonts w:ascii="Calibri" w:eastAsia="Times New Roman" w:hAnsi="Calibri" w:cs="Calibri"/>
                <w:color w:val="000000"/>
                <w:sz w:val="20"/>
                <w:szCs w:val="20"/>
              </w:rPr>
            </w:pPr>
            <w:r w:rsidRPr="00B11973">
              <w:rPr>
                <w:rFonts w:ascii="Calibri" w:eastAsia="Times New Roman" w:hAnsi="Calibri" w:cs="Calibri"/>
                <w:color w:val="000000"/>
                <w:sz w:val="20"/>
                <w:szCs w:val="20"/>
                <w:lang w:val="en-IN"/>
              </w:rPr>
              <w:t>Appvd. For 2019-20</w:t>
            </w:r>
          </w:p>
        </w:tc>
        <w:tc>
          <w:tcPr>
            <w:tcW w:w="959" w:type="dxa"/>
            <w:shd w:val="clear" w:color="auto" w:fill="DBE5F1" w:themeFill="accent1" w:themeFillTint="33"/>
          </w:tcPr>
          <w:p w:rsidR="00C81010" w:rsidRPr="00B11973" w:rsidRDefault="00C81010" w:rsidP="0013703C">
            <w:pPr>
              <w:spacing w:after="0" w:line="240" w:lineRule="auto"/>
              <w:jc w:val="center"/>
              <w:rPr>
                <w:rFonts w:ascii="Calibri" w:eastAsia="Times New Roman" w:hAnsi="Calibri" w:cs="Calibri"/>
                <w:color w:val="000000"/>
                <w:sz w:val="20"/>
                <w:szCs w:val="20"/>
                <w:lang w:val="en-IN"/>
              </w:rPr>
            </w:pPr>
            <w:r w:rsidRPr="00B11973">
              <w:rPr>
                <w:rFonts w:ascii="Calibri" w:eastAsia="Times New Roman" w:hAnsi="Calibri" w:cs="Calibri"/>
                <w:color w:val="000000"/>
                <w:sz w:val="20"/>
                <w:szCs w:val="20"/>
                <w:lang w:val="en-IN"/>
              </w:rPr>
              <w:t>Revised 2019-20</w:t>
            </w:r>
          </w:p>
        </w:tc>
        <w:tc>
          <w:tcPr>
            <w:tcW w:w="846" w:type="dxa"/>
            <w:shd w:val="clear" w:color="auto" w:fill="DBE5F1" w:themeFill="accent1" w:themeFillTint="33"/>
          </w:tcPr>
          <w:p w:rsidR="00C81010" w:rsidRPr="00B11973" w:rsidRDefault="00C81010" w:rsidP="0013703C">
            <w:pPr>
              <w:spacing w:after="0" w:line="240" w:lineRule="auto"/>
              <w:jc w:val="center"/>
              <w:rPr>
                <w:rFonts w:ascii="Calibri" w:eastAsia="Times New Roman" w:hAnsi="Calibri" w:cs="Calibri"/>
                <w:color w:val="000000"/>
                <w:sz w:val="20"/>
                <w:szCs w:val="20"/>
                <w:lang w:val="en-IN"/>
              </w:rPr>
            </w:pPr>
            <w:r>
              <w:rPr>
                <w:rFonts w:ascii="Calibri" w:eastAsia="Times New Roman" w:hAnsi="Calibri" w:cs="Calibri"/>
                <w:color w:val="000000"/>
                <w:sz w:val="20"/>
                <w:szCs w:val="20"/>
                <w:lang w:val="en-IN"/>
              </w:rPr>
              <w:t>Appvd. For 2020-21</w:t>
            </w:r>
          </w:p>
        </w:tc>
        <w:tc>
          <w:tcPr>
            <w:tcW w:w="1048" w:type="dxa"/>
            <w:shd w:val="clear" w:color="auto" w:fill="DBE5F1" w:themeFill="accent1" w:themeFillTint="33"/>
          </w:tcPr>
          <w:p w:rsidR="00C81010" w:rsidRPr="00B11973" w:rsidRDefault="00C81010" w:rsidP="0013703C">
            <w:pPr>
              <w:spacing w:after="0" w:line="240" w:lineRule="auto"/>
              <w:jc w:val="center"/>
              <w:rPr>
                <w:rFonts w:ascii="Calibri" w:eastAsia="Times New Roman" w:hAnsi="Calibri" w:cs="Calibri"/>
                <w:color w:val="000000"/>
                <w:sz w:val="20"/>
                <w:szCs w:val="20"/>
                <w:lang w:val="en-IN"/>
              </w:rPr>
            </w:pPr>
            <w:r w:rsidRPr="00B11973">
              <w:rPr>
                <w:rFonts w:ascii="Calibri" w:eastAsia="Times New Roman" w:hAnsi="Calibri" w:cs="Calibri"/>
                <w:color w:val="000000"/>
                <w:sz w:val="20"/>
                <w:szCs w:val="20"/>
                <w:lang w:val="en-IN"/>
              </w:rPr>
              <w:t>Revised 2020-21</w:t>
            </w:r>
          </w:p>
        </w:tc>
        <w:tc>
          <w:tcPr>
            <w:tcW w:w="1127" w:type="dxa"/>
            <w:shd w:val="clear" w:color="auto" w:fill="DBE5F1" w:themeFill="accent1" w:themeFillTint="33"/>
          </w:tcPr>
          <w:p w:rsidR="00C81010" w:rsidRPr="00B11973" w:rsidRDefault="00C81010" w:rsidP="0013703C">
            <w:pPr>
              <w:spacing w:after="0" w:line="240" w:lineRule="auto"/>
              <w:jc w:val="center"/>
              <w:rPr>
                <w:rFonts w:ascii="Calibri" w:eastAsia="Times New Roman" w:hAnsi="Calibri" w:cs="Calibri"/>
                <w:color w:val="000000"/>
                <w:sz w:val="20"/>
                <w:szCs w:val="20"/>
                <w:lang w:val="en-IN"/>
              </w:rPr>
            </w:pPr>
            <w:r>
              <w:rPr>
                <w:rFonts w:ascii="Calibri" w:eastAsia="Times New Roman" w:hAnsi="Calibri" w:cs="Calibri"/>
                <w:color w:val="000000"/>
                <w:sz w:val="20"/>
                <w:szCs w:val="20"/>
                <w:lang w:val="en-IN"/>
              </w:rPr>
              <w:t>Appvd. For 2021-22</w:t>
            </w:r>
          </w:p>
        </w:tc>
        <w:tc>
          <w:tcPr>
            <w:tcW w:w="1305" w:type="dxa"/>
            <w:shd w:val="clear" w:color="auto" w:fill="DBE5F1" w:themeFill="accent1" w:themeFillTint="33"/>
          </w:tcPr>
          <w:p w:rsidR="00C81010" w:rsidRPr="00B11973" w:rsidRDefault="00C81010" w:rsidP="0013703C">
            <w:pPr>
              <w:spacing w:after="0" w:line="240" w:lineRule="auto"/>
              <w:jc w:val="center"/>
              <w:rPr>
                <w:rFonts w:ascii="Calibri" w:eastAsia="Times New Roman" w:hAnsi="Calibri" w:cs="Calibri"/>
                <w:color w:val="000000"/>
                <w:sz w:val="20"/>
                <w:szCs w:val="20"/>
                <w:lang w:val="en-IN"/>
              </w:rPr>
            </w:pPr>
            <w:r w:rsidRPr="00B11973">
              <w:rPr>
                <w:rFonts w:ascii="Calibri" w:eastAsia="Times New Roman" w:hAnsi="Calibri" w:cs="Calibri"/>
                <w:color w:val="000000"/>
                <w:sz w:val="20"/>
                <w:szCs w:val="20"/>
                <w:lang w:val="en-IN"/>
              </w:rPr>
              <w:t>Revised 2021-22</w:t>
            </w:r>
          </w:p>
        </w:tc>
      </w:tr>
      <w:tr w:rsidR="00C81010" w:rsidRPr="00B11973" w:rsidTr="00C81010">
        <w:trPr>
          <w:gridAfter w:val="1"/>
          <w:wAfter w:w="10" w:type="dxa"/>
          <w:trHeight w:val="170"/>
          <w:jc w:val="center"/>
        </w:trPr>
        <w:tc>
          <w:tcPr>
            <w:tcW w:w="297" w:type="dxa"/>
            <w:shd w:val="clear" w:color="auto" w:fill="auto"/>
            <w:hideMark/>
          </w:tcPr>
          <w:p w:rsidR="00C81010" w:rsidRPr="00B11973" w:rsidRDefault="00C81010" w:rsidP="00D213EC">
            <w:pPr>
              <w:spacing w:after="0" w:line="240" w:lineRule="auto"/>
              <w:jc w:val="center"/>
              <w:rPr>
                <w:rFonts w:ascii="Calibri" w:eastAsia="Times New Roman" w:hAnsi="Calibri" w:cs="Calibri"/>
                <w:color w:val="000000"/>
                <w:sz w:val="20"/>
                <w:szCs w:val="20"/>
              </w:rPr>
            </w:pPr>
          </w:p>
        </w:tc>
        <w:tc>
          <w:tcPr>
            <w:tcW w:w="2214" w:type="dxa"/>
            <w:shd w:val="clear" w:color="auto" w:fill="auto"/>
            <w:hideMark/>
          </w:tcPr>
          <w:p w:rsidR="00C81010" w:rsidRPr="00B11973" w:rsidRDefault="00C81010" w:rsidP="005936C9">
            <w:pPr>
              <w:spacing w:after="0" w:line="240" w:lineRule="auto"/>
              <w:jc w:val="center"/>
              <w:rPr>
                <w:rFonts w:ascii="Calibri" w:eastAsia="Times New Roman" w:hAnsi="Calibri" w:cs="Calibri"/>
                <w:color w:val="000000"/>
                <w:sz w:val="20"/>
                <w:szCs w:val="20"/>
              </w:rPr>
            </w:pPr>
            <w:r w:rsidRPr="00B11973">
              <w:rPr>
                <w:rFonts w:ascii="Calibri" w:eastAsia="Times New Roman" w:hAnsi="Calibri" w:cs="Calibri"/>
                <w:color w:val="000000"/>
                <w:sz w:val="20"/>
                <w:szCs w:val="20"/>
                <w:lang w:val="en-IN"/>
              </w:rPr>
              <w:t>Transmission loss up to  66KV</w:t>
            </w:r>
          </w:p>
        </w:tc>
        <w:tc>
          <w:tcPr>
            <w:tcW w:w="1296" w:type="dxa"/>
            <w:shd w:val="clear" w:color="auto" w:fill="auto"/>
            <w:hideMark/>
          </w:tcPr>
          <w:p w:rsidR="00C81010" w:rsidRPr="00B11973" w:rsidRDefault="00C81010" w:rsidP="00945865">
            <w:pPr>
              <w:spacing w:after="0" w:line="240" w:lineRule="auto"/>
              <w:jc w:val="center"/>
              <w:rPr>
                <w:rFonts w:ascii="Calibri" w:eastAsia="Times New Roman" w:hAnsi="Calibri" w:cs="Calibri"/>
                <w:color w:val="000000"/>
                <w:sz w:val="20"/>
                <w:szCs w:val="20"/>
              </w:rPr>
            </w:pPr>
            <w:r w:rsidRPr="00B11973">
              <w:rPr>
                <w:rFonts w:ascii="Calibri" w:eastAsia="Times New Roman" w:hAnsi="Calibri" w:cs="Calibri"/>
                <w:color w:val="000000"/>
                <w:sz w:val="20"/>
                <w:szCs w:val="20"/>
              </w:rPr>
              <w:t>3.95</w:t>
            </w:r>
          </w:p>
        </w:tc>
        <w:tc>
          <w:tcPr>
            <w:tcW w:w="924" w:type="dxa"/>
            <w:shd w:val="clear" w:color="auto" w:fill="auto"/>
            <w:hideMark/>
          </w:tcPr>
          <w:p w:rsidR="00C81010" w:rsidRPr="00B11973" w:rsidRDefault="00C81010" w:rsidP="00945865">
            <w:pPr>
              <w:spacing w:after="0" w:line="240" w:lineRule="auto"/>
              <w:jc w:val="center"/>
              <w:rPr>
                <w:rFonts w:ascii="Calibri" w:eastAsia="Times New Roman" w:hAnsi="Calibri" w:cs="Calibri"/>
                <w:color w:val="000000"/>
                <w:sz w:val="20"/>
                <w:szCs w:val="20"/>
              </w:rPr>
            </w:pPr>
            <w:r w:rsidRPr="00B11973">
              <w:rPr>
                <w:rFonts w:ascii="Calibri" w:eastAsia="Times New Roman" w:hAnsi="Calibri" w:cs="Calibri"/>
                <w:color w:val="000000"/>
                <w:sz w:val="20"/>
                <w:szCs w:val="20"/>
              </w:rPr>
              <w:t>3.95</w:t>
            </w:r>
          </w:p>
        </w:tc>
        <w:tc>
          <w:tcPr>
            <w:tcW w:w="959" w:type="dxa"/>
          </w:tcPr>
          <w:p w:rsidR="00C81010" w:rsidRPr="00B11973" w:rsidRDefault="00C81010" w:rsidP="00831366">
            <w:pPr>
              <w:spacing w:after="0" w:line="240" w:lineRule="auto"/>
              <w:jc w:val="center"/>
              <w:rPr>
                <w:rFonts w:ascii="Calibri" w:eastAsia="Times New Roman" w:hAnsi="Calibri" w:cs="Calibri"/>
                <w:color w:val="000000"/>
                <w:sz w:val="20"/>
                <w:szCs w:val="20"/>
              </w:rPr>
            </w:pPr>
            <w:r w:rsidRPr="00B11973">
              <w:rPr>
                <w:rFonts w:ascii="Calibri" w:eastAsia="Times New Roman" w:hAnsi="Calibri" w:cs="Calibri"/>
                <w:color w:val="000000"/>
                <w:sz w:val="20"/>
                <w:szCs w:val="20"/>
                <w:lang w:val="en-IN"/>
              </w:rPr>
              <w:t>3.65</w:t>
            </w:r>
          </w:p>
        </w:tc>
        <w:tc>
          <w:tcPr>
            <w:tcW w:w="846" w:type="dxa"/>
          </w:tcPr>
          <w:p w:rsidR="00C81010" w:rsidRPr="00B11973" w:rsidRDefault="00643524" w:rsidP="00831366">
            <w:pPr>
              <w:spacing w:after="0" w:line="240" w:lineRule="auto"/>
              <w:jc w:val="center"/>
              <w:rPr>
                <w:rFonts w:ascii="Calibri" w:eastAsia="Times New Roman" w:hAnsi="Calibri" w:cs="Calibri"/>
                <w:color w:val="000000"/>
                <w:sz w:val="20"/>
                <w:szCs w:val="20"/>
                <w:lang w:val="en-IN"/>
              </w:rPr>
            </w:pPr>
            <w:r>
              <w:rPr>
                <w:rFonts w:ascii="Calibri" w:eastAsia="Times New Roman" w:hAnsi="Calibri" w:cs="Calibri"/>
                <w:color w:val="000000"/>
                <w:sz w:val="20"/>
                <w:szCs w:val="20"/>
                <w:lang w:val="en-IN"/>
              </w:rPr>
              <w:t>3.85</w:t>
            </w:r>
          </w:p>
        </w:tc>
        <w:tc>
          <w:tcPr>
            <w:tcW w:w="1048" w:type="dxa"/>
          </w:tcPr>
          <w:p w:rsidR="00C81010" w:rsidRPr="00B11973" w:rsidRDefault="00C81010" w:rsidP="00831366">
            <w:pPr>
              <w:spacing w:after="0" w:line="240" w:lineRule="auto"/>
              <w:jc w:val="center"/>
              <w:rPr>
                <w:rFonts w:ascii="Calibri" w:eastAsia="Times New Roman" w:hAnsi="Calibri" w:cs="Calibri"/>
                <w:color w:val="000000"/>
                <w:sz w:val="20"/>
                <w:szCs w:val="20"/>
              </w:rPr>
            </w:pPr>
            <w:r w:rsidRPr="00B11973">
              <w:rPr>
                <w:rFonts w:ascii="Calibri" w:eastAsia="Times New Roman" w:hAnsi="Calibri" w:cs="Calibri"/>
                <w:color w:val="000000"/>
                <w:sz w:val="20"/>
                <w:szCs w:val="20"/>
                <w:lang w:val="en-IN"/>
              </w:rPr>
              <w:t>3.55</w:t>
            </w:r>
          </w:p>
        </w:tc>
        <w:tc>
          <w:tcPr>
            <w:tcW w:w="1127" w:type="dxa"/>
          </w:tcPr>
          <w:p w:rsidR="00C81010" w:rsidRPr="00B11973" w:rsidRDefault="00643524" w:rsidP="00831366">
            <w:pPr>
              <w:spacing w:after="0" w:line="240" w:lineRule="auto"/>
              <w:jc w:val="center"/>
              <w:rPr>
                <w:rFonts w:ascii="Calibri" w:eastAsia="Times New Roman" w:hAnsi="Calibri" w:cs="Calibri"/>
                <w:color w:val="000000"/>
                <w:sz w:val="20"/>
                <w:szCs w:val="20"/>
                <w:lang w:val="en-IN"/>
              </w:rPr>
            </w:pPr>
            <w:r>
              <w:rPr>
                <w:rFonts w:ascii="Calibri" w:eastAsia="Times New Roman" w:hAnsi="Calibri" w:cs="Calibri"/>
                <w:color w:val="000000"/>
                <w:sz w:val="20"/>
                <w:szCs w:val="20"/>
                <w:lang w:val="en-IN"/>
              </w:rPr>
              <w:t>3.75</w:t>
            </w:r>
          </w:p>
        </w:tc>
        <w:tc>
          <w:tcPr>
            <w:tcW w:w="1305" w:type="dxa"/>
          </w:tcPr>
          <w:p w:rsidR="00C81010" w:rsidRPr="00B11973" w:rsidRDefault="00C81010" w:rsidP="00831366">
            <w:pPr>
              <w:spacing w:after="0" w:line="240" w:lineRule="auto"/>
              <w:jc w:val="center"/>
              <w:rPr>
                <w:rFonts w:ascii="Calibri" w:eastAsia="Times New Roman" w:hAnsi="Calibri" w:cs="Calibri"/>
                <w:color w:val="000000"/>
                <w:sz w:val="20"/>
                <w:szCs w:val="20"/>
              </w:rPr>
            </w:pPr>
            <w:r w:rsidRPr="00B11973">
              <w:rPr>
                <w:rFonts w:ascii="Calibri" w:eastAsia="Times New Roman" w:hAnsi="Calibri" w:cs="Calibri"/>
                <w:color w:val="000000"/>
                <w:sz w:val="20"/>
                <w:szCs w:val="20"/>
                <w:lang w:val="en-IN"/>
              </w:rPr>
              <w:t>3.45</w:t>
            </w:r>
          </w:p>
        </w:tc>
      </w:tr>
      <w:tr w:rsidR="00F6763A" w:rsidRPr="00B11973" w:rsidTr="00BF1D38">
        <w:trPr>
          <w:trHeight w:val="170"/>
          <w:jc w:val="center"/>
        </w:trPr>
        <w:tc>
          <w:tcPr>
            <w:tcW w:w="10026" w:type="dxa"/>
            <w:gridSpan w:val="10"/>
          </w:tcPr>
          <w:p w:rsidR="00F6763A" w:rsidRPr="00B11973" w:rsidRDefault="00F6763A" w:rsidP="0008294C">
            <w:pPr>
              <w:spacing w:after="0" w:line="240" w:lineRule="auto"/>
              <w:rPr>
                <w:rFonts w:ascii="Calibri" w:eastAsia="Times New Roman" w:hAnsi="Calibri" w:cs="Calibri"/>
                <w:i/>
                <w:color w:val="000000"/>
                <w:sz w:val="20"/>
                <w:szCs w:val="20"/>
                <w:lang w:val="en-IN"/>
              </w:rPr>
            </w:pPr>
            <w:r w:rsidRPr="00B11973">
              <w:rPr>
                <w:rFonts w:ascii="Calibri" w:eastAsia="Times New Roman" w:hAnsi="Calibri" w:cs="Calibri"/>
                <w:i/>
                <w:color w:val="000000"/>
                <w:sz w:val="20"/>
                <w:szCs w:val="20"/>
                <w:lang w:val="en-IN"/>
              </w:rPr>
              <w:t xml:space="preserve">Note: The figures show the </w:t>
            </w:r>
            <w:r w:rsidRPr="00B11973">
              <w:rPr>
                <w:rFonts w:ascii="Calibri" w:eastAsia="Times New Roman" w:hAnsi="Calibri" w:cs="Calibri"/>
                <w:b/>
                <w:i/>
                <w:color w:val="000000"/>
                <w:sz w:val="20"/>
                <w:szCs w:val="20"/>
                <w:lang w:val="en-IN"/>
              </w:rPr>
              <w:t xml:space="preserve">losses up to </w:t>
            </w:r>
            <w:r w:rsidRPr="00B11973">
              <w:rPr>
                <w:rFonts w:ascii="Calibri" w:eastAsia="Times New Roman" w:hAnsi="Calibri" w:cs="Calibri"/>
                <w:i/>
                <w:color w:val="000000"/>
                <w:sz w:val="20"/>
                <w:szCs w:val="20"/>
                <w:lang w:val="en-IN"/>
              </w:rPr>
              <w:t>the respective voltage level (%)</w:t>
            </w:r>
          </w:p>
        </w:tc>
      </w:tr>
    </w:tbl>
    <w:p w:rsidR="006E3F30" w:rsidRDefault="006E3F30" w:rsidP="006E3F30">
      <w:pPr>
        <w:autoSpaceDE w:val="0"/>
        <w:autoSpaceDN w:val="0"/>
        <w:adjustRightInd w:val="0"/>
        <w:spacing w:after="0" w:line="240" w:lineRule="auto"/>
        <w:jc w:val="center"/>
        <w:rPr>
          <w:rFonts w:cstheme="minorHAnsi"/>
          <w:b/>
          <w:bCs/>
          <w:sz w:val="28"/>
          <w:szCs w:val="28"/>
        </w:rPr>
      </w:pPr>
    </w:p>
    <w:p w:rsidR="008D35CF" w:rsidRPr="00B11973" w:rsidRDefault="00A35401" w:rsidP="0008294C">
      <w:pPr>
        <w:shd w:val="clear" w:color="auto" w:fill="F2DBDB" w:themeFill="accent2" w:themeFillTint="33"/>
        <w:autoSpaceDE w:val="0"/>
        <w:autoSpaceDN w:val="0"/>
        <w:adjustRightInd w:val="0"/>
        <w:spacing w:after="0" w:line="240" w:lineRule="auto"/>
        <w:jc w:val="center"/>
        <w:rPr>
          <w:rFonts w:cstheme="minorHAnsi"/>
          <w:b/>
          <w:bCs/>
          <w:sz w:val="24"/>
          <w:szCs w:val="24"/>
        </w:rPr>
      </w:pPr>
      <w:r>
        <w:rPr>
          <w:rFonts w:cstheme="minorHAnsi"/>
          <w:b/>
          <w:bCs/>
          <w:sz w:val="24"/>
          <w:szCs w:val="24"/>
        </w:rPr>
        <w:t>8.23</w:t>
      </w:r>
      <w:r w:rsidR="00B11973" w:rsidRPr="00B11973">
        <w:rPr>
          <w:rFonts w:cstheme="minorHAnsi"/>
          <w:b/>
          <w:bCs/>
          <w:sz w:val="24"/>
          <w:szCs w:val="24"/>
        </w:rPr>
        <w:tab/>
      </w:r>
      <w:r w:rsidR="008D35CF" w:rsidRPr="00B11973">
        <w:rPr>
          <w:rFonts w:cstheme="minorHAnsi"/>
          <w:b/>
          <w:bCs/>
          <w:sz w:val="24"/>
          <w:szCs w:val="24"/>
        </w:rPr>
        <w:t>Transmission charges</w:t>
      </w:r>
      <w:r w:rsidR="00945865" w:rsidRPr="00B11973">
        <w:rPr>
          <w:rFonts w:cstheme="minorHAnsi"/>
          <w:b/>
          <w:bCs/>
          <w:sz w:val="24"/>
          <w:szCs w:val="24"/>
        </w:rPr>
        <w:t xml:space="preserve"> for </w:t>
      </w:r>
      <w:r w:rsidR="009A1883" w:rsidRPr="00B11973">
        <w:rPr>
          <w:rFonts w:cstheme="minorHAnsi"/>
          <w:b/>
          <w:bCs/>
          <w:sz w:val="24"/>
          <w:szCs w:val="24"/>
        </w:rPr>
        <w:t xml:space="preserve">2019-20, </w:t>
      </w:r>
      <w:r w:rsidR="00945865" w:rsidRPr="00B11973">
        <w:rPr>
          <w:rFonts w:cstheme="minorHAnsi"/>
          <w:b/>
          <w:bCs/>
          <w:sz w:val="24"/>
          <w:szCs w:val="24"/>
        </w:rPr>
        <w:t>2020-21 &amp; 2021-22</w:t>
      </w:r>
    </w:p>
    <w:p w:rsidR="008D35CF" w:rsidRDefault="008D35CF" w:rsidP="0008294C">
      <w:pPr>
        <w:autoSpaceDE w:val="0"/>
        <w:autoSpaceDN w:val="0"/>
        <w:adjustRightInd w:val="0"/>
        <w:spacing w:after="0"/>
        <w:rPr>
          <w:rFonts w:ascii="Arial" w:hAnsi="Arial" w:cs="Arial"/>
          <w:sz w:val="24"/>
          <w:szCs w:val="24"/>
        </w:rPr>
      </w:pPr>
    </w:p>
    <w:p w:rsidR="00C874F7" w:rsidRDefault="00A35401" w:rsidP="00B11973">
      <w:pPr>
        <w:autoSpaceDE w:val="0"/>
        <w:autoSpaceDN w:val="0"/>
        <w:adjustRightInd w:val="0"/>
        <w:spacing w:after="0"/>
        <w:ind w:left="720" w:hanging="720"/>
        <w:jc w:val="both"/>
        <w:rPr>
          <w:rFonts w:cstheme="minorHAnsi"/>
        </w:rPr>
      </w:pPr>
      <w:r>
        <w:rPr>
          <w:rFonts w:cstheme="minorHAnsi"/>
        </w:rPr>
        <w:t>8.23</w:t>
      </w:r>
      <w:r w:rsidR="00B11973" w:rsidRPr="00B11973">
        <w:rPr>
          <w:rFonts w:cstheme="minorHAnsi"/>
        </w:rPr>
        <w:t>.</w:t>
      </w:r>
      <w:r>
        <w:rPr>
          <w:rFonts w:cstheme="minorHAnsi"/>
        </w:rPr>
        <w:t>1</w:t>
      </w:r>
      <w:r w:rsidR="00B11973" w:rsidRPr="00B11973">
        <w:rPr>
          <w:rFonts w:cstheme="minorHAnsi"/>
        </w:rPr>
        <w:tab/>
      </w:r>
      <w:r w:rsidR="00DB1E2E" w:rsidRPr="00B11973">
        <w:rPr>
          <w:rFonts w:cstheme="minorHAnsi"/>
        </w:rPr>
        <w:t xml:space="preserve">SBU-T handles the energy flow </w:t>
      </w:r>
      <w:r w:rsidR="0008294C" w:rsidRPr="00B11973">
        <w:rPr>
          <w:rFonts w:cstheme="minorHAnsi"/>
        </w:rPr>
        <w:t>to</w:t>
      </w:r>
      <w:r w:rsidR="00DB1E2E" w:rsidRPr="00B11973">
        <w:rPr>
          <w:rFonts w:cstheme="minorHAnsi"/>
        </w:rPr>
        <w:t xml:space="preserve"> the entire consumers of SBU-D as well as open access consumers. </w:t>
      </w:r>
      <w:r w:rsidR="00C71B0D" w:rsidRPr="00B11973">
        <w:rPr>
          <w:rFonts w:cstheme="minorHAnsi"/>
        </w:rPr>
        <w:t>The</w:t>
      </w:r>
      <w:r w:rsidR="00DB1E2E" w:rsidRPr="00B11973">
        <w:rPr>
          <w:rFonts w:cstheme="minorHAnsi"/>
        </w:rPr>
        <w:t xml:space="preserve"> projection of the energy in</w:t>
      </w:r>
      <w:r w:rsidR="00C874F7" w:rsidRPr="00B11973">
        <w:rPr>
          <w:rFonts w:cstheme="minorHAnsi"/>
        </w:rPr>
        <w:t>put to the Trans</w:t>
      </w:r>
      <w:r w:rsidR="009F7F29" w:rsidRPr="00B11973">
        <w:rPr>
          <w:rFonts w:cstheme="minorHAnsi"/>
        </w:rPr>
        <w:t>mission network, energy handled</w:t>
      </w:r>
      <w:r w:rsidR="00C874F7" w:rsidRPr="00B11973">
        <w:rPr>
          <w:rFonts w:cstheme="minorHAnsi"/>
        </w:rPr>
        <w:t xml:space="preserve">, transmission losses and the transmission charges estimated for the </w:t>
      </w:r>
      <w:r w:rsidR="004E089A" w:rsidRPr="00B11973">
        <w:rPr>
          <w:rFonts w:cstheme="minorHAnsi"/>
        </w:rPr>
        <w:t>years 2020-21</w:t>
      </w:r>
      <w:r w:rsidR="000D2675" w:rsidRPr="00B11973">
        <w:rPr>
          <w:rFonts w:cstheme="minorHAnsi"/>
        </w:rPr>
        <w:t xml:space="preserve"> to 2021-22 are submitted below. </w:t>
      </w:r>
      <w:r w:rsidR="00203100" w:rsidRPr="00B11973">
        <w:rPr>
          <w:rFonts w:cstheme="minorHAnsi"/>
        </w:rPr>
        <w:t>Transmission charges in Rs/MW/day are</w:t>
      </w:r>
      <w:r>
        <w:rPr>
          <w:rFonts w:cstheme="minorHAnsi"/>
        </w:rPr>
        <w:t xml:space="preserve"> </w:t>
      </w:r>
      <w:r w:rsidR="00295121" w:rsidRPr="00B11973">
        <w:rPr>
          <w:rFonts w:cstheme="minorHAnsi"/>
        </w:rPr>
        <w:t>calculated assuming a system load factor of 72%</w:t>
      </w:r>
      <w:r w:rsidR="00F5062A" w:rsidRPr="00B11973">
        <w:rPr>
          <w:rFonts w:cstheme="minorHAnsi"/>
        </w:rPr>
        <w:t>.</w:t>
      </w:r>
    </w:p>
    <w:p w:rsidR="00203100" w:rsidRDefault="00203100" w:rsidP="00B11973">
      <w:pPr>
        <w:autoSpaceDE w:val="0"/>
        <w:autoSpaceDN w:val="0"/>
        <w:adjustRightInd w:val="0"/>
        <w:spacing w:after="0"/>
        <w:ind w:left="720" w:hanging="720"/>
        <w:jc w:val="both"/>
        <w:rPr>
          <w:rFonts w:cstheme="minorHAnsi"/>
        </w:rPr>
      </w:pPr>
    </w:p>
    <w:tbl>
      <w:tblPr>
        <w:tblW w:w="10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2"/>
        <w:gridCol w:w="2863"/>
        <w:gridCol w:w="1051"/>
        <w:gridCol w:w="977"/>
        <w:gridCol w:w="977"/>
        <w:gridCol w:w="1051"/>
        <w:gridCol w:w="1010"/>
        <w:gridCol w:w="1051"/>
        <w:gridCol w:w="977"/>
      </w:tblGrid>
      <w:tr w:rsidR="00B11973" w:rsidRPr="00203100" w:rsidTr="004A52EB">
        <w:trPr>
          <w:trHeight w:val="144"/>
          <w:jc w:val="center"/>
        </w:trPr>
        <w:tc>
          <w:tcPr>
            <w:tcW w:w="10539" w:type="dxa"/>
            <w:gridSpan w:val="9"/>
            <w:shd w:val="clear" w:color="auto" w:fill="244061" w:themeFill="accent1" w:themeFillShade="80"/>
            <w:vAlign w:val="center"/>
          </w:tcPr>
          <w:p w:rsidR="00B11973" w:rsidRPr="00203100" w:rsidRDefault="00A35401" w:rsidP="004A52EB">
            <w:pPr>
              <w:spacing w:after="0" w:line="240" w:lineRule="auto"/>
              <w:contextualSpacing/>
              <w:jc w:val="center"/>
              <w:rPr>
                <w:rFonts w:eastAsia="Times New Roman" w:cstheme="minorHAnsi"/>
                <w:b/>
                <w:bCs/>
                <w:color w:val="FFFFFF" w:themeColor="background1"/>
                <w:sz w:val="20"/>
                <w:szCs w:val="20"/>
              </w:rPr>
            </w:pPr>
            <w:r>
              <w:rPr>
                <w:rFonts w:eastAsia="Times New Roman" w:cstheme="minorHAnsi"/>
                <w:b/>
                <w:bCs/>
                <w:color w:val="FFFFFF" w:themeColor="background1"/>
                <w:sz w:val="20"/>
                <w:szCs w:val="20"/>
              </w:rPr>
              <w:t xml:space="preserve">Table 8.53 </w:t>
            </w:r>
            <w:r w:rsidR="00B11973" w:rsidRPr="00203100">
              <w:rPr>
                <w:rFonts w:eastAsia="Times New Roman" w:cstheme="minorHAnsi"/>
                <w:b/>
                <w:bCs/>
                <w:color w:val="FFFFFF" w:themeColor="background1"/>
                <w:sz w:val="20"/>
                <w:szCs w:val="20"/>
              </w:rPr>
              <w:t>Transmission Charges</w:t>
            </w:r>
          </w:p>
        </w:tc>
      </w:tr>
      <w:tr w:rsidR="004A52EB" w:rsidRPr="00203100" w:rsidTr="004A52EB">
        <w:trPr>
          <w:trHeight w:val="144"/>
          <w:jc w:val="center"/>
        </w:trPr>
        <w:tc>
          <w:tcPr>
            <w:tcW w:w="582" w:type="dxa"/>
            <w:shd w:val="clear" w:color="auto" w:fill="DBE5F1" w:themeFill="accent1" w:themeFillTint="33"/>
            <w:noWrap/>
            <w:vAlign w:val="center"/>
            <w:hideMark/>
          </w:tcPr>
          <w:p w:rsidR="004A52EB" w:rsidRPr="00203100" w:rsidRDefault="004A52EB" w:rsidP="004A52EB">
            <w:pPr>
              <w:spacing w:after="0" w:line="240" w:lineRule="auto"/>
              <w:contextualSpacing/>
              <w:jc w:val="center"/>
              <w:rPr>
                <w:rFonts w:eastAsia="Times New Roman" w:cstheme="minorHAnsi"/>
                <w:b/>
                <w:sz w:val="20"/>
                <w:szCs w:val="20"/>
              </w:rPr>
            </w:pPr>
          </w:p>
        </w:tc>
        <w:tc>
          <w:tcPr>
            <w:tcW w:w="2863" w:type="dxa"/>
            <w:shd w:val="clear" w:color="auto" w:fill="DBE5F1" w:themeFill="accent1" w:themeFillTint="33"/>
            <w:noWrap/>
            <w:vAlign w:val="center"/>
            <w:hideMark/>
          </w:tcPr>
          <w:p w:rsidR="004A52EB" w:rsidRPr="00203100" w:rsidRDefault="004A52EB" w:rsidP="004A52EB">
            <w:pPr>
              <w:spacing w:after="0" w:line="240" w:lineRule="auto"/>
              <w:contextualSpacing/>
              <w:jc w:val="center"/>
              <w:rPr>
                <w:rFonts w:eastAsia="Times New Roman" w:cstheme="minorHAnsi"/>
                <w:b/>
                <w:sz w:val="20"/>
                <w:szCs w:val="20"/>
              </w:rPr>
            </w:pPr>
          </w:p>
        </w:tc>
        <w:tc>
          <w:tcPr>
            <w:tcW w:w="3005" w:type="dxa"/>
            <w:gridSpan w:val="3"/>
            <w:shd w:val="clear" w:color="auto" w:fill="DBE5F1" w:themeFill="accent1" w:themeFillTint="33"/>
            <w:vAlign w:val="center"/>
          </w:tcPr>
          <w:p w:rsidR="004A52EB" w:rsidRPr="00203100" w:rsidRDefault="004A52EB" w:rsidP="004A52EB">
            <w:pPr>
              <w:spacing w:after="0" w:line="240" w:lineRule="auto"/>
              <w:contextualSpacing/>
              <w:jc w:val="center"/>
              <w:rPr>
                <w:rFonts w:eastAsia="Times New Roman" w:cstheme="minorHAnsi"/>
                <w:b/>
                <w:bCs/>
                <w:sz w:val="20"/>
                <w:szCs w:val="20"/>
              </w:rPr>
            </w:pPr>
            <w:r w:rsidRPr="00203100">
              <w:rPr>
                <w:rFonts w:eastAsia="Times New Roman" w:cstheme="minorHAnsi"/>
                <w:b/>
                <w:bCs/>
                <w:sz w:val="20"/>
                <w:szCs w:val="20"/>
              </w:rPr>
              <w:t>2019-20</w:t>
            </w:r>
          </w:p>
        </w:tc>
        <w:tc>
          <w:tcPr>
            <w:tcW w:w="2061" w:type="dxa"/>
            <w:gridSpan w:val="2"/>
            <w:shd w:val="clear" w:color="auto" w:fill="DBE5F1" w:themeFill="accent1" w:themeFillTint="33"/>
            <w:noWrap/>
            <w:vAlign w:val="center"/>
            <w:hideMark/>
          </w:tcPr>
          <w:p w:rsidR="004A52EB" w:rsidRPr="00203100" w:rsidRDefault="004A52EB" w:rsidP="004A52EB">
            <w:pPr>
              <w:spacing w:after="0" w:line="240" w:lineRule="auto"/>
              <w:contextualSpacing/>
              <w:jc w:val="center"/>
              <w:rPr>
                <w:rFonts w:eastAsia="Times New Roman" w:cstheme="minorHAnsi"/>
                <w:b/>
                <w:bCs/>
                <w:sz w:val="20"/>
                <w:szCs w:val="20"/>
              </w:rPr>
            </w:pPr>
            <w:r w:rsidRPr="00203100">
              <w:rPr>
                <w:rFonts w:eastAsia="Times New Roman" w:cstheme="minorHAnsi"/>
                <w:b/>
                <w:bCs/>
                <w:sz w:val="20"/>
                <w:szCs w:val="20"/>
              </w:rPr>
              <w:t>2020-21</w:t>
            </w:r>
          </w:p>
        </w:tc>
        <w:tc>
          <w:tcPr>
            <w:tcW w:w="2028" w:type="dxa"/>
            <w:gridSpan w:val="2"/>
            <w:shd w:val="clear" w:color="auto" w:fill="DBE5F1" w:themeFill="accent1" w:themeFillTint="33"/>
            <w:noWrap/>
            <w:vAlign w:val="center"/>
            <w:hideMark/>
          </w:tcPr>
          <w:p w:rsidR="004A52EB" w:rsidRPr="00203100" w:rsidRDefault="004A52EB" w:rsidP="004A52EB">
            <w:pPr>
              <w:spacing w:after="0" w:line="240" w:lineRule="auto"/>
              <w:contextualSpacing/>
              <w:jc w:val="center"/>
              <w:rPr>
                <w:rFonts w:eastAsia="Times New Roman" w:cstheme="minorHAnsi"/>
                <w:b/>
                <w:bCs/>
                <w:sz w:val="20"/>
                <w:szCs w:val="20"/>
              </w:rPr>
            </w:pPr>
            <w:r w:rsidRPr="00203100">
              <w:rPr>
                <w:rFonts w:eastAsia="Times New Roman" w:cstheme="minorHAnsi"/>
                <w:b/>
                <w:bCs/>
                <w:sz w:val="20"/>
                <w:szCs w:val="20"/>
              </w:rPr>
              <w:t>2021-22</w:t>
            </w:r>
          </w:p>
        </w:tc>
      </w:tr>
      <w:tr w:rsidR="00B11973" w:rsidRPr="00203100" w:rsidTr="004A52EB">
        <w:trPr>
          <w:trHeight w:val="144"/>
          <w:jc w:val="center"/>
        </w:trPr>
        <w:tc>
          <w:tcPr>
            <w:tcW w:w="582" w:type="dxa"/>
            <w:shd w:val="clear" w:color="auto" w:fill="DBE5F1" w:themeFill="accent1" w:themeFillTint="33"/>
            <w:noWrap/>
            <w:vAlign w:val="center"/>
            <w:hideMark/>
          </w:tcPr>
          <w:p w:rsidR="00B11973" w:rsidRPr="00203100" w:rsidRDefault="00B11973" w:rsidP="004A52EB">
            <w:pPr>
              <w:spacing w:after="0" w:line="240" w:lineRule="auto"/>
              <w:contextualSpacing/>
              <w:jc w:val="center"/>
              <w:rPr>
                <w:rFonts w:eastAsia="Times New Roman" w:cstheme="minorHAnsi"/>
                <w:b/>
                <w:sz w:val="20"/>
                <w:szCs w:val="20"/>
              </w:rPr>
            </w:pPr>
            <w:r w:rsidRPr="00203100">
              <w:rPr>
                <w:rFonts w:eastAsia="Times New Roman" w:cstheme="minorHAnsi"/>
                <w:b/>
                <w:sz w:val="20"/>
                <w:szCs w:val="20"/>
              </w:rPr>
              <w:t>No</w:t>
            </w:r>
          </w:p>
        </w:tc>
        <w:tc>
          <w:tcPr>
            <w:tcW w:w="2863" w:type="dxa"/>
            <w:shd w:val="clear" w:color="auto" w:fill="DBE5F1" w:themeFill="accent1" w:themeFillTint="33"/>
            <w:noWrap/>
            <w:vAlign w:val="center"/>
            <w:hideMark/>
          </w:tcPr>
          <w:p w:rsidR="00B11973" w:rsidRPr="00203100" w:rsidRDefault="00B11973" w:rsidP="004A52EB">
            <w:pPr>
              <w:spacing w:after="0" w:line="240" w:lineRule="auto"/>
              <w:contextualSpacing/>
              <w:jc w:val="center"/>
              <w:rPr>
                <w:rFonts w:eastAsia="Times New Roman" w:cstheme="minorHAnsi"/>
                <w:b/>
                <w:sz w:val="20"/>
                <w:szCs w:val="20"/>
              </w:rPr>
            </w:pPr>
            <w:r w:rsidRPr="00203100">
              <w:rPr>
                <w:rFonts w:eastAsia="Times New Roman" w:cstheme="minorHAnsi"/>
                <w:b/>
                <w:sz w:val="20"/>
                <w:szCs w:val="20"/>
              </w:rPr>
              <w:t>Item</w:t>
            </w:r>
          </w:p>
        </w:tc>
        <w:tc>
          <w:tcPr>
            <w:tcW w:w="1051" w:type="dxa"/>
            <w:shd w:val="clear" w:color="auto" w:fill="DBE5F1" w:themeFill="accent1" w:themeFillTint="33"/>
            <w:noWrap/>
            <w:vAlign w:val="center"/>
            <w:hideMark/>
          </w:tcPr>
          <w:p w:rsidR="00B11973" w:rsidRPr="00203100" w:rsidRDefault="00B11973" w:rsidP="004A52EB">
            <w:pPr>
              <w:spacing w:after="0" w:line="240" w:lineRule="auto"/>
              <w:contextualSpacing/>
              <w:jc w:val="center"/>
              <w:rPr>
                <w:rFonts w:eastAsia="Times New Roman" w:cstheme="minorHAnsi"/>
                <w:b/>
                <w:bCs/>
                <w:sz w:val="20"/>
                <w:szCs w:val="20"/>
              </w:rPr>
            </w:pPr>
            <w:r w:rsidRPr="00203100">
              <w:rPr>
                <w:rFonts w:eastAsia="Times New Roman" w:cstheme="minorHAnsi"/>
                <w:b/>
                <w:bCs/>
                <w:sz w:val="20"/>
                <w:szCs w:val="20"/>
              </w:rPr>
              <w:t>Estimated in ARR</w:t>
            </w:r>
          </w:p>
        </w:tc>
        <w:tc>
          <w:tcPr>
            <w:tcW w:w="977" w:type="dxa"/>
            <w:shd w:val="clear" w:color="auto" w:fill="DBE5F1" w:themeFill="accent1" w:themeFillTint="33"/>
            <w:vAlign w:val="center"/>
          </w:tcPr>
          <w:p w:rsidR="00B11973" w:rsidRPr="00203100" w:rsidRDefault="00B11973" w:rsidP="004A52EB">
            <w:pPr>
              <w:spacing w:after="0" w:line="240" w:lineRule="auto"/>
              <w:contextualSpacing/>
              <w:jc w:val="center"/>
              <w:rPr>
                <w:rFonts w:eastAsia="Times New Roman" w:cstheme="minorHAnsi"/>
                <w:b/>
                <w:bCs/>
                <w:sz w:val="20"/>
                <w:szCs w:val="20"/>
              </w:rPr>
            </w:pPr>
            <w:r w:rsidRPr="00203100">
              <w:rPr>
                <w:rFonts w:eastAsia="Times New Roman" w:cstheme="minorHAnsi"/>
                <w:b/>
                <w:bCs/>
                <w:sz w:val="20"/>
                <w:szCs w:val="20"/>
              </w:rPr>
              <w:t>Appvd.</w:t>
            </w:r>
          </w:p>
        </w:tc>
        <w:tc>
          <w:tcPr>
            <w:tcW w:w="977" w:type="dxa"/>
            <w:shd w:val="clear" w:color="auto" w:fill="DBE5F1" w:themeFill="accent1" w:themeFillTint="33"/>
            <w:vAlign w:val="center"/>
          </w:tcPr>
          <w:p w:rsidR="00B11973" w:rsidRPr="00203100" w:rsidRDefault="00B11973" w:rsidP="004A52EB">
            <w:pPr>
              <w:spacing w:after="0" w:line="240" w:lineRule="auto"/>
              <w:contextualSpacing/>
              <w:jc w:val="center"/>
              <w:rPr>
                <w:rFonts w:eastAsia="Times New Roman" w:cstheme="minorHAnsi"/>
                <w:b/>
                <w:bCs/>
                <w:sz w:val="20"/>
                <w:szCs w:val="20"/>
              </w:rPr>
            </w:pPr>
            <w:r w:rsidRPr="00203100">
              <w:rPr>
                <w:rFonts w:eastAsia="Times New Roman" w:cstheme="minorHAnsi"/>
                <w:b/>
                <w:bCs/>
                <w:sz w:val="20"/>
                <w:szCs w:val="20"/>
              </w:rPr>
              <w:t>Revised</w:t>
            </w:r>
          </w:p>
        </w:tc>
        <w:tc>
          <w:tcPr>
            <w:tcW w:w="1051" w:type="dxa"/>
            <w:shd w:val="clear" w:color="auto" w:fill="DBE5F1" w:themeFill="accent1" w:themeFillTint="33"/>
            <w:vAlign w:val="center"/>
          </w:tcPr>
          <w:p w:rsidR="00B11973" w:rsidRPr="00203100" w:rsidRDefault="00B11973" w:rsidP="004A52EB">
            <w:pPr>
              <w:spacing w:after="0" w:line="240" w:lineRule="auto"/>
              <w:contextualSpacing/>
              <w:jc w:val="center"/>
              <w:rPr>
                <w:rFonts w:eastAsia="Times New Roman" w:cstheme="minorHAnsi"/>
                <w:b/>
                <w:bCs/>
                <w:sz w:val="20"/>
                <w:szCs w:val="20"/>
              </w:rPr>
            </w:pPr>
            <w:r w:rsidRPr="00203100">
              <w:rPr>
                <w:rFonts w:eastAsia="Times New Roman" w:cstheme="minorHAnsi"/>
                <w:b/>
                <w:bCs/>
                <w:sz w:val="20"/>
                <w:szCs w:val="20"/>
              </w:rPr>
              <w:t>Estimated in ARR</w:t>
            </w:r>
          </w:p>
        </w:tc>
        <w:tc>
          <w:tcPr>
            <w:tcW w:w="1010" w:type="dxa"/>
            <w:shd w:val="clear" w:color="auto" w:fill="DBE5F1" w:themeFill="accent1" w:themeFillTint="33"/>
            <w:noWrap/>
            <w:vAlign w:val="center"/>
            <w:hideMark/>
          </w:tcPr>
          <w:p w:rsidR="00B11973" w:rsidRPr="00203100" w:rsidRDefault="00B11973" w:rsidP="004A52EB">
            <w:pPr>
              <w:spacing w:after="0" w:line="240" w:lineRule="auto"/>
              <w:contextualSpacing/>
              <w:jc w:val="center"/>
              <w:rPr>
                <w:rFonts w:eastAsia="Times New Roman" w:cstheme="minorHAnsi"/>
                <w:b/>
                <w:bCs/>
                <w:sz w:val="20"/>
                <w:szCs w:val="20"/>
              </w:rPr>
            </w:pPr>
            <w:r w:rsidRPr="00203100">
              <w:rPr>
                <w:rFonts w:eastAsia="Times New Roman" w:cstheme="minorHAnsi"/>
                <w:b/>
                <w:bCs/>
                <w:sz w:val="20"/>
                <w:szCs w:val="20"/>
              </w:rPr>
              <w:t>Revised</w:t>
            </w:r>
          </w:p>
        </w:tc>
        <w:tc>
          <w:tcPr>
            <w:tcW w:w="1051" w:type="dxa"/>
            <w:shd w:val="clear" w:color="auto" w:fill="DBE5F1" w:themeFill="accent1" w:themeFillTint="33"/>
            <w:noWrap/>
            <w:vAlign w:val="center"/>
            <w:hideMark/>
          </w:tcPr>
          <w:p w:rsidR="00B11973" w:rsidRPr="00203100" w:rsidRDefault="00B11973" w:rsidP="004A52EB">
            <w:pPr>
              <w:spacing w:after="0" w:line="240" w:lineRule="auto"/>
              <w:contextualSpacing/>
              <w:jc w:val="center"/>
              <w:rPr>
                <w:rFonts w:eastAsia="Times New Roman" w:cstheme="minorHAnsi"/>
                <w:b/>
                <w:bCs/>
                <w:sz w:val="20"/>
                <w:szCs w:val="20"/>
              </w:rPr>
            </w:pPr>
            <w:r w:rsidRPr="00203100">
              <w:rPr>
                <w:rFonts w:eastAsia="Times New Roman" w:cstheme="minorHAnsi"/>
                <w:b/>
                <w:bCs/>
                <w:sz w:val="20"/>
                <w:szCs w:val="20"/>
              </w:rPr>
              <w:t>Estimated in ARR</w:t>
            </w:r>
          </w:p>
        </w:tc>
        <w:tc>
          <w:tcPr>
            <w:tcW w:w="977" w:type="dxa"/>
            <w:shd w:val="clear" w:color="auto" w:fill="DBE5F1" w:themeFill="accent1" w:themeFillTint="33"/>
            <w:noWrap/>
            <w:vAlign w:val="center"/>
            <w:hideMark/>
          </w:tcPr>
          <w:p w:rsidR="00B11973" w:rsidRPr="00203100" w:rsidRDefault="00B11973" w:rsidP="004A52EB">
            <w:pPr>
              <w:spacing w:after="0" w:line="240" w:lineRule="auto"/>
              <w:contextualSpacing/>
              <w:jc w:val="center"/>
              <w:rPr>
                <w:rFonts w:eastAsia="Times New Roman" w:cstheme="minorHAnsi"/>
                <w:b/>
                <w:bCs/>
                <w:sz w:val="20"/>
                <w:szCs w:val="20"/>
              </w:rPr>
            </w:pPr>
            <w:r w:rsidRPr="00203100">
              <w:rPr>
                <w:rFonts w:eastAsia="Times New Roman" w:cstheme="minorHAnsi"/>
                <w:b/>
                <w:bCs/>
                <w:sz w:val="20"/>
                <w:szCs w:val="20"/>
              </w:rPr>
              <w:t>Revised</w:t>
            </w:r>
          </w:p>
        </w:tc>
      </w:tr>
      <w:tr w:rsidR="00A04294" w:rsidRPr="00203100" w:rsidTr="004A52EB">
        <w:trPr>
          <w:trHeight w:val="144"/>
          <w:jc w:val="center"/>
        </w:trPr>
        <w:tc>
          <w:tcPr>
            <w:tcW w:w="582" w:type="dxa"/>
            <w:shd w:val="clear" w:color="auto" w:fill="auto"/>
            <w:noWrap/>
            <w:vAlign w:val="center"/>
            <w:hideMark/>
          </w:tcPr>
          <w:p w:rsidR="00A04294" w:rsidRPr="00203100" w:rsidRDefault="00A04294" w:rsidP="004A52EB">
            <w:pPr>
              <w:spacing w:after="0" w:line="240" w:lineRule="auto"/>
              <w:contextualSpacing/>
              <w:jc w:val="center"/>
              <w:rPr>
                <w:rFonts w:eastAsia="Times New Roman" w:cstheme="minorHAnsi"/>
                <w:color w:val="000000"/>
                <w:sz w:val="20"/>
                <w:szCs w:val="20"/>
              </w:rPr>
            </w:pPr>
            <w:r w:rsidRPr="00203100">
              <w:rPr>
                <w:rFonts w:eastAsia="Times New Roman" w:cstheme="minorHAnsi"/>
                <w:color w:val="000000"/>
                <w:sz w:val="20"/>
                <w:szCs w:val="20"/>
              </w:rPr>
              <w:t>1</w:t>
            </w:r>
          </w:p>
        </w:tc>
        <w:tc>
          <w:tcPr>
            <w:tcW w:w="2863" w:type="dxa"/>
            <w:shd w:val="clear" w:color="auto" w:fill="auto"/>
            <w:noWrap/>
            <w:vAlign w:val="center"/>
            <w:hideMark/>
          </w:tcPr>
          <w:p w:rsidR="00A04294" w:rsidRPr="00203100" w:rsidRDefault="00A04294" w:rsidP="004A52EB">
            <w:pPr>
              <w:spacing w:after="0" w:line="240" w:lineRule="auto"/>
              <w:contextualSpacing/>
              <w:rPr>
                <w:rFonts w:eastAsia="Times New Roman" w:cstheme="minorHAnsi"/>
                <w:color w:val="000000"/>
                <w:sz w:val="20"/>
                <w:szCs w:val="20"/>
              </w:rPr>
            </w:pPr>
            <w:r w:rsidRPr="00203100">
              <w:rPr>
                <w:rFonts w:eastAsia="Times New Roman" w:cstheme="minorHAnsi"/>
                <w:color w:val="000000"/>
                <w:sz w:val="20"/>
                <w:szCs w:val="20"/>
              </w:rPr>
              <w:t>Energy injected into the system (MU)</w:t>
            </w:r>
          </w:p>
        </w:tc>
        <w:tc>
          <w:tcPr>
            <w:tcW w:w="1051" w:type="dxa"/>
            <w:shd w:val="clear" w:color="auto" w:fill="auto"/>
            <w:noWrap/>
            <w:vAlign w:val="center"/>
            <w:hideMark/>
          </w:tcPr>
          <w:p w:rsidR="00A04294" w:rsidRPr="00203100" w:rsidRDefault="00A04294" w:rsidP="00203100">
            <w:pPr>
              <w:spacing w:after="0" w:line="240" w:lineRule="auto"/>
              <w:contextualSpacing/>
              <w:jc w:val="right"/>
              <w:rPr>
                <w:rFonts w:cstheme="minorHAnsi"/>
                <w:color w:val="000000"/>
                <w:sz w:val="20"/>
                <w:szCs w:val="20"/>
              </w:rPr>
            </w:pPr>
            <w:r w:rsidRPr="00203100">
              <w:rPr>
                <w:rFonts w:cstheme="minorHAnsi"/>
                <w:color w:val="000000"/>
                <w:sz w:val="20"/>
                <w:szCs w:val="20"/>
              </w:rPr>
              <w:t>26243.43</w:t>
            </w:r>
          </w:p>
        </w:tc>
        <w:tc>
          <w:tcPr>
            <w:tcW w:w="977" w:type="dxa"/>
            <w:vAlign w:val="center"/>
          </w:tcPr>
          <w:p w:rsidR="00A04294" w:rsidRPr="00203100" w:rsidRDefault="00A04294" w:rsidP="00203100">
            <w:pPr>
              <w:spacing w:after="0" w:line="240" w:lineRule="auto"/>
              <w:contextualSpacing/>
              <w:jc w:val="right"/>
              <w:rPr>
                <w:rFonts w:cstheme="minorHAnsi"/>
                <w:color w:val="000000"/>
                <w:sz w:val="20"/>
                <w:szCs w:val="20"/>
              </w:rPr>
            </w:pPr>
            <w:r w:rsidRPr="00203100">
              <w:rPr>
                <w:rFonts w:cstheme="minorHAnsi"/>
                <w:color w:val="000000"/>
                <w:sz w:val="20"/>
                <w:szCs w:val="20"/>
              </w:rPr>
              <w:t>26243.43</w:t>
            </w:r>
          </w:p>
        </w:tc>
        <w:tc>
          <w:tcPr>
            <w:tcW w:w="977" w:type="dxa"/>
            <w:vAlign w:val="center"/>
          </w:tcPr>
          <w:p w:rsidR="00A04294" w:rsidRPr="00203100" w:rsidRDefault="009207AB" w:rsidP="00203100">
            <w:pPr>
              <w:spacing w:after="0" w:line="240" w:lineRule="auto"/>
              <w:contextualSpacing/>
              <w:jc w:val="right"/>
              <w:rPr>
                <w:rFonts w:cstheme="minorHAnsi"/>
                <w:color w:val="000000"/>
                <w:sz w:val="20"/>
                <w:szCs w:val="20"/>
              </w:rPr>
            </w:pPr>
            <w:r w:rsidRPr="00203100">
              <w:rPr>
                <w:rFonts w:cstheme="minorHAnsi"/>
                <w:color w:val="000000"/>
                <w:sz w:val="20"/>
                <w:szCs w:val="20"/>
              </w:rPr>
              <w:t>26135.55</w:t>
            </w:r>
          </w:p>
        </w:tc>
        <w:tc>
          <w:tcPr>
            <w:tcW w:w="1051" w:type="dxa"/>
            <w:vAlign w:val="center"/>
          </w:tcPr>
          <w:p w:rsidR="00A04294" w:rsidRPr="00203100" w:rsidRDefault="00A04294" w:rsidP="00203100">
            <w:pPr>
              <w:spacing w:after="0" w:line="240" w:lineRule="auto"/>
              <w:contextualSpacing/>
              <w:jc w:val="right"/>
              <w:rPr>
                <w:rFonts w:cstheme="minorHAnsi"/>
                <w:color w:val="000000"/>
                <w:sz w:val="20"/>
                <w:szCs w:val="20"/>
              </w:rPr>
            </w:pPr>
            <w:r w:rsidRPr="00203100">
              <w:rPr>
                <w:rFonts w:cstheme="minorHAnsi"/>
                <w:color w:val="000000"/>
                <w:sz w:val="20"/>
                <w:szCs w:val="20"/>
              </w:rPr>
              <w:t>27247.53</w:t>
            </w:r>
          </w:p>
        </w:tc>
        <w:tc>
          <w:tcPr>
            <w:tcW w:w="1010" w:type="dxa"/>
            <w:shd w:val="clear" w:color="auto" w:fill="auto"/>
            <w:noWrap/>
            <w:vAlign w:val="center"/>
            <w:hideMark/>
          </w:tcPr>
          <w:p w:rsidR="00A04294" w:rsidRPr="00203100" w:rsidRDefault="009207AB" w:rsidP="00203100">
            <w:pPr>
              <w:spacing w:after="0" w:line="240" w:lineRule="auto"/>
              <w:contextualSpacing/>
              <w:jc w:val="right"/>
              <w:rPr>
                <w:rFonts w:cstheme="minorHAnsi"/>
                <w:color w:val="000000"/>
                <w:sz w:val="20"/>
                <w:szCs w:val="20"/>
              </w:rPr>
            </w:pPr>
            <w:r w:rsidRPr="00203100">
              <w:rPr>
                <w:rFonts w:cstheme="minorHAnsi"/>
                <w:color w:val="000000"/>
                <w:sz w:val="20"/>
                <w:szCs w:val="20"/>
              </w:rPr>
              <w:t>26867.86</w:t>
            </w:r>
          </w:p>
        </w:tc>
        <w:tc>
          <w:tcPr>
            <w:tcW w:w="1051" w:type="dxa"/>
            <w:shd w:val="clear" w:color="auto" w:fill="auto"/>
            <w:noWrap/>
            <w:vAlign w:val="center"/>
            <w:hideMark/>
          </w:tcPr>
          <w:p w:rsidR="00A04294" w:rsidRPr="00203100" w:rsidRDefault="00A04294" w:rsidP="00203100">
            <w:pPr>
              <w:spacing w:after="0" w:line="240" w:lineRule="auto"/>
              <w:jc w:val="right"/>
              <w:rPr>
                <w:rFonts w:cstheme="minorHAnsi"/>
                <w:color w:val="000000"/>
                <w:sz w:val="20"/>
                <w:szCs w:val="20"/>
              </w:rPr>
            </w:pPr>
            <w:r w:rsidRPr="00203100">
              <w:rPr>
                <w:rFonts w:cstheme="minorHAnsi"/>
                <w:color w:val="000000"/>
                <w:sz w:val="20"/>
                <w:szCs w:val="20"/>
              </w:rPr>
              <w:t>28295.30</w:t>
            </w:r>
          </w:p>
        </w:tc>
        <w:tc>
          <w:tcPr>
            <w:tcW w:w="977" w:type="dxa"/>
            <w:shd w:val="clear" w:color="auto" w:fill="auto"/>
            <w:noWrap/>
            <w:vAlign w:val="center"/>
            <w:hideMark/>
          </w:tcPr>
          <w:p w:rsidR="00A04294" w:rsidRPr="00203100" w:rsidRDefault="009207AB" w:rsidP="00203100">
            <w:pPr>
              <w:spacing w:after="0" w:line="240" w:lineRule="auto"/>
              <w:jc w:val="right"/>
              <w:rPr>
                <w:rFonts w:cstheme="minorHAnsi"/>
                <w:color w:val="000000"/>
                <w:sz w:val="20"/>
                <w:szCs w:val="20"/>
              </w:rPr>
            </w:pPr>
            <w:r w:rsidRPr="00203100">
              <w:rPr>
                <w:rFonts w:cstheme="minorHAnsi"/>
                <w:color w:val="000000"/>
                <w:sz w:val="20"/>
                <w:szCs w:val="20"/>
              </w:rPr>
              <w:t>27830.35</w:t>
            </w:r>
          </w:p>
        </w:tc>
      </w:tr>
      <w:tr w:rsidR="00A04294" w:rsidRPr="00203100" w:rsidTr="004A52EB">
        <w:trPr>
          <w:trHeight w:val="144"/>
          <w:jc w:val="center"/>
        </w:trPr>
        <w:tc>
          <w:tcPr>
            <w:tcW w:w="582" w:type="dxa"/>
            <w:shd w:val="clear" w:color="auto" w:fill="auto"/>
            <w:noWrap/>
            <w:vAlign w:val="center"/>
            <w:hideMark/>
          </w:tcPr>
          <w:p w:rsidR="00A04294" w:rsidRPr="00203100" w:rsidRDefault="00A04294" w:rsidP="004A52EB">
            <w:pPr>
              <w:spacing w:after="0" w:line="240" w:lineRule="auto"/>
              <w:contextualSpacing/>
              <w:jc w:val="center"/>
              <w:rPr>
                <w:rFonts w:eastAsia="Times New Roman" w:cstheme="minorHAnsi"/>
                <w:color w:val="000000"/>
                <w:sz w:val="20"/>
                <w:szCs w:val="20"/>
              </w:rPr>
            </w:pPr>
            <w:r w:rsidRPr="00203100">
              <w:rPr>
                <w:rFonts w:eastAsia="Times New Roman" w:cstheme="minorHAnsi"/>
                <w:color w:val="000000"/>
                <w:sz w:val="20"/>
                <w:szCs w:val="20"/>
              </w:rPr>
              <w:t>2</w:t>
            </w:r>
          </w:p>
        </w:tc>
        <w:tc>
          <w:tcPr>
            <w:tcW w:w="2863" w:type="dxa"/>
            <w:shd w:val="clear" w:color="auto" w:fill="auto"/>
            <w:noWrap/>
            <w:vAlign w:val="center"/>
            <w:hideMark/>
          </w:tcPr>
          <w:p w:rsidR="00A04294" w:rsidRPr="00203100" w:rsidRDefault="00A04294" w:rsidP="004A52EB">
            <w:pPr>
              <w:spacing w:after="0" w:line="240" w:lineRule="auto"/>
              <w:contextualSpacing/>
              <w:rPr>
                <w:rFonts w:eastAsia="Times New Roman" w:cstheme="minorHAnsi"/>
                <w:color w:val="000000"/>
                <w:sz w:val="20"/>
                <w:szCs w:val="20"/>
              </w:rPr>
            </w:pPr>
            <w:r w:rsidRPr="00203100">
              <w:rPr>
                <w:rFonts w:eastAsia="Times New Roman" w:cstheme="minorHAnsi"/>
                <w:color w:val="000000"/>
                <w:sz w:val="20"/>
                <w:szCs w:val="20"/>
              </w:rPr>
              <w:t>Percentage of loss (%)</w:t>
            </w:r>
          </w:p>
        </w:tc>
        <w:tc>
          <w:tcPr>
            <w:tcW w:w="1051" w:type="dxa"/>
            <w:shd w:val="clear" w:color="auto" w:fill="auto"/>
            <w:noWrap/>
            <w:vAlign w:val="center"/>
            <w:hideMark/>
          </w:tcPr>
          <w:p w:rsidR="00A04294" w:rsidRPr="00203100" w:rsidRDefault="00A04294" w:rsidP="00203100">
            <w:pPr>
              <w:spacing w:after="0" w:line="240" w:lineRule="auto"/>
              <w:contextualSpacing/>
              <w:jc w:val="right"/>
              <w:rPr>
                <w:rFonts w:cstheme="minorHAnsi"/>
                <w:color w:val="000000"/>
                <w:sz w:val="20"/>
                <w:szCs w:val="20"/>
              </w:rPr>
            </w:pPr>
            <w:r w:rsidRPr="00203100">
              <w:rPr>
                <w:rFonts w:cstheme="minorHAnsi"/>
                <w:color w:val="000000"/>
                <w:sz w:val="20"/>
                <w:szCs w:val="20"/>
              </w:rPr>
              <w:t>3.95</w:t>
            </w:r>
          </w:p>
        </w:tc>
        <w:tc>
          <w:tcPr>
            <w:tcW w:w="977" w:type="dxa"/>
            <w:vAlign w:val="center"/>
          </w:tcPr>
          <w:p w:rsidR="00A04294" w:rsidRPr="00203100" w:rsidRDefault="00A04294" w:rsidP="00203100">
            <w:pPr>
              <w:spacing w:after="0" w:line="240" w:lineRule="auto"/>
              <w:contextualSpacing/>
              <w:jc w:val="right"/>
              <w:rPr>
                <w:rFonts w:cstheme="minorHAnsi"/>
                <w:color w:val="000000"/>
                <w:sz w:val="20"/>
                <w:szCs w:val="20"/>
              </w:rPr>
            </w:pPr>
            <w:r w:rsidRPr="00203100">
              <w:rPr>
                <w:rFonts w:cstheme="minorHAnsi"/>
                <w:color w:val="000000"/>
                <w:sz w:val="20"/>
                <w:szCs w:val="20"/>
              </w:rPr>
              <w:t>3.95</w:t>
            </w:r>
          </w:p>
        </w:tc>
        <w:tc>
          <w:tcPr>
            <w:tcW w:w="977" w:type="dxa"/>
            <w:vAlign w:val="center"/>
          </w:tcPr>
          <w:p w:rsidR="00A04294" w:rsidRPr="00203100" w:rsidRDefault="00A04294" w:rsidP="00203100">
            <w:pPr>
              <w:spacing w:after="0" w:line="240" w:lineRule="auto"/>
              <w:contextualSpacing/>
              <w:jc w:val="right"/>
              <w:rPr>
                <w:rFonts w:cstheme="minorHAnsi"/>
                <w:color w:val="000000"/>
                <w:sz w:val="20"/>
                <w:szCs w:val="20"/>
              </w:rPr>
            </w:pPr>
            <w:r w:rsidRPr="00203100">
              <w:rPr>
                <w:rFonts w:cstheme="minorHAnsi"/>
                <w:color w:val="000000"/>
                <w:sz w:val="20"/>
                <w:szCs w:val="20"/>
              </w:rPr>
              <w:t>3.65</w:t>
            </w:r>
          </w:p>
        </w:tc>
        <w:tc>
          <w:tcPr>
            <w:tcW w:w="1051" w:type="dxa"/>
            <w:vAlign w:val="center"/>
          </w:tcPr>
          <w:p w:rsidR="00A04294" w:rsidRPr="00203100" w:rsidRDefault="00A04294" w:rsidP="00203100">
            <w:pPr>
              <w:spacing w:after="0" w:line="240" w:lineRule="auto"/>
              <w:contextualSpacing/>
              <w:jc w:val="right"/>
              <w:rPr>
                <w:rFonts w:cstheme="minorHAnsi"/>
                <w:color w:val="000000"/>
                <w:sz w:val="20"/>
                <w:szCs w:val="20"/>
              </w:rPr>
            </w:pPr>
            <w:r w:rsidRPr="00203100">
              <w:rPr>
                <w:rFonts w:cstheme="minorHAnsi"/>
                <w:color w:val="000000"/>
                <w:sz w:val="20"/>
                <w:szCs w:val="20"/>
              </w:rPr>
              <w:t>3.85</w:t>
            </w:r>
          </w:p>
        </w:tc>
        <w:tc>
          <w:tcPr>
            <w:tcW w:w="1010" w:type="dxa"/>
            <w:shd w:val="clear" w:color="auto" w:fill="auto"/>
            <w:noWrap/>
            <w:vAlign w:val="center"/>
            <w:hideMark/>
          </w:tcPr>
          <w:p w:rsidR="00A04294" w:rsidRPr="00203100" w:rsidRDefault="00A04294" w:rsidP="00203100">
            <w:pPr>
              <w:spacing w:after="0" w:line="240" w:lineRule="auto"/>
              <w:contextualSpacing/>
              <w:jc w:val="right"/>
              <w:rPr>
                <w:rFonts w:cstheme="minorHAnsi"/>
                <w:color w:val="000000"/>
                <w:sz w:val="20"/>
                <w:szCs w:val="20"/>
              </w:rPr>
            </w:pPr>
            <w:r w:rsidRPr="00203100">
              <w:rPr>
                <w:rFonts w:cstheme="minorHAnsi"/>
                <w:color w:val="000000"/>
                <w:sz w:val="20"/>
                <w:szCs w:val="20"/>
              </w:rPr>
              <w:t>3.55</w:t>
            </w:r>
          </w:p>
        </w:tc>
        <w:tc>
          <w:tcPr>
            <w:tcW w:w="1051" w:type="dxa"/>
            <w:shd w:val="clear" w:color="auto" w:fill="auto"/>
            <w:noWrap/>
            <w:vAlign w:val="center"/>
            <w:hideMark/>
          </w:tcPr>
          <w:p w:rsidR="00A04294" w:rsidRPr="00203100" w:rsidRDefault="00A04294" w:rsidP="00203100">
            <w:pPr>
              <w:spacing w:after="0" w:line="240" w:lineRule="auto"/>
              <w:jc w:val="right"/>
              <w:rPr>
                <w:rFonts w:cstheme="minorHAnsi"/>
                <w:color w:val="000000"/>
                <w:sz w:val="20"/>
                <w:szCs w:val="20"/>
              </w:rPr>
            </w:pPr>
            <w:r w:rsidRPr="00203100">
              <w:rPr>
                <w:rFonts w:cstheme="minorHAnsi"/>
                <w:color w:val="000000"/>
                <w:sz w:val="20"/>
                <w:szCs w:val="20"/>
              </w:rPr>
              <w:t>3.75</w:t>
            </w:r>
          </w:p>
        </w:tc>
        <w:tc>
          <w:tcPr>
            <w:tcW w:w="977" w:type="dxa"/>
            <w:shd w:val="clear" w:color="auto" w:fill="auto"/>
            <w:noWrap/>
            <w:vAlign w:val="center"/>
            <w:hideMark/>
          </w:tcPr>
          <w:p w:rsidR="00A04294" w:rsidRPr="00203100" w:rsidRDefault="00A04294" w:rsidP="00203100">
            <w:pPr>
              <w:spacing w:after="0" w:line="240" w:lineRule="auto"/>
              <w:jc w:val="right"/>
              <w:rPr>
                <w:rFonts w:cstheme="minorHAnsi"/>
                <w:color w:val="000000"/>
                <w:sz w:val="20"/>
                <w:szCs w:val="20"/>
              </w:rPr>
            </w:pPr>
            <w:r w:rsidRPr="00203100">
              <w:rPr>
                <w:rFonts w:cstheme="minorHAnsi"/>
                <w:color w:val="000000"/>
                <w:sz w:val="20"/>
                <w:szCs w:val="20"/>
              </w:rPr>
              <w:t>3.45</w:t>
            </w:r>
          </w:p>
        </w:tc>
      </w:tr>
      <w:tr w:rsidR="00A04294" w:rsidRPr="00203100" w:rsidTr="004A52EB">
        <w:trPr>
          <w:trHeight w:val="144"/>
          <w:jc w:val="center"/>
        </w:trPr>
        <w:tc>
          <w:tcPr>
            <w:tcW w:w="582" w:type="dxa"/>
            <w:shd w:val="clear" w:color="auto" w:fill="auto"/>
            <w:noWrap/>
            <w:vAlign w:val="center"/>
            <w:hideMark/>
          </w:tcPr>
          <w:p w:rsidR="00A04294" w:rsidRPr="00203100" w:rsidRDefault="00A04294" w:rsidP="004A52EB">
            <w:pPr>
              <w:spacing w:after="0" w:line="240" w:lineRule="auto"/>
              <w:contextualSpacing/>
              <w:jc w:val="center"/>
              <w:rPr>
                <w:rFonts w:eastAsia="Times New Roman" w:cstheme="minorHAnsi"/>
                <w:color w:val="000000"/>
                <w:sz w:val="20"/>
                <w:szCs w:val="20"/>
              </w:rPr>
            </w:pPr>
            <w:r w:rsidRPr="00203100">
              <w:rPr>
                <w:rFonts w:eastAsia="Times New Roman" w:cstheme="minorHAnsi"/>
                <w:color w:val="000000"/>
                <w:sz w:val="20"/>
                <w:szCs w:val="20"/>
              </w:rPr>
              <w:t>3</w:t>
            </w:r>
          </w:p>
        </w:tc>
        <w:tc>
          <w:tcPr>
            <w:tcW w:w="2863" w:type="dxa"/>
            <w:shd w:val="clear" w:color="auto" w:fill="auto"/>
            <w:noWrap/>
            <w:vAlign w:val="center"/>
            <w:hideMark/>
          </w:tcPr>
          <w:p w:rsidR="00A04294" w:rsidRPr="00203100" w:rsidRDefault="00A04294" w:rsidP="004A52EB">
            <w:pPr>
              <w:spacing w:after="0" w:line="240" w:lineRule="auto"/>
              <w:contextualSpacing/>
              <w:rPr>
                <w:rFonts w:eastAsia="Times New Roman" w:cstheme="minorHAnsi"/>
                <w:color w:val="000000"/>
                <w:sz w:val="20"/>
                <w:szCs w:val="20"/>
              </w:rPr>
            </w:pPr>
            <w:r w:rsidRPr="00203100">
              <w:rPr>
                <w:rFonts w:eastAsia="Times New Roman" w:cstheme="minorHAnsi"/>
                <w:color w:val="000000"/>
                <w:sz w:val="20"/>
                <w:szCs w:val="20"/>
              </w:rPr>
              <w:t>Loss of energy (MU)</w:t>
            </w:r>
          </w:p>
        </w:tc>
        <w:tc>
          <w:tcPr>
            <w:tcW w:w="1051" w:type="dxa"/>
            <w:shd w:val="clear" w:color="auto" w:fill="auto"/>
            <w:noWrap/>
            <w:vAlign w:val="center"/>
            <w:hideMark/>
          </w:tcPr>
          <w:p w:rsidR="00A04294" w:rsidRPr="00203100" w:rsidRDefault="00A04294" w:rsidP="00203100">
            <w:pPr>
              <w:spacing w:after="0" w:line="240" w:lineRule="auto"/>
              <w:contextualSpacing/>
              <w:jc w:val="right"/>
              <w:rPr>
                <w:rFonts w:cstheme="minorHAnsi"/>
                <w:color w:val="000000"/>
                <w:sz w:val="20"/>
                <w:szCs w:val="20"/>
              </w:rPr>
            </w:pPr>
            <w:r w:rsidRPr="00203100">
              <w:rPr>
                <w:rFonts w:cstheme="minorHAnsi"/>
                <w:color w:val="000000"/>
                <w:sz w:val="20"/>
                <w:szCs w:val="20"/>
              </w:rPr>
              <w:t>1036.62</w:t>
            </w:r>
          </w:p>
        </w:tc>
        <w:tc>
          <w:tcPr>
            <w:tcW w:w="977" w:type="dxa"/>
            <w:vAlign w:val="center"/>
          </w:tcPr>
          <w:p w:rsidR="00A04294" w:rsidRPr="00203100" w:rsidRDefault="00A04294" w:rsidP="00203100">
            <w:pPr>
              <w:spacing w:after="0" w:line="240" w:lineRule="auto"/>
              <w:contextualSpacing/>
              <w:jc w:val="right"/>
              <w:rPr>
                <w:rFonts w:cstheme="minorHAnsi"/>
                <w:color w:val="000000"/>
                <w:sz w:val="20"/>
                <w:szCs w:val="20"/>
              </w:rPr>
            </w:pPr>
            <w:r w:rsidRPr="00203100">
              <w:rPr>
                <w:rFonts w:cstheme="minorHAnsi"/>
                <w:color w:val="000000"/>
                <w:sz w:val="20"/>
                <w:szCs w:val="20"/>
              </w:rPr>
              <w:t>1036.62</w:t>
            </w:r>
          </w:p>
        </w:tc>
        <w:tc>
          <w:tcPr>
            <w:tcW w:w="977" w:type="dxa"/>
            <w:vAlign w:val="center"/>
          </w:tcPr>
          <w:p w:rsidR="00A04294" w:rsidRPr="00203100" w:rsidRDefault="00046611" w:rsidP="00203100">
            <w:pPr>
              <w:spacing w:after="0" w:line="240" w:lineRule="auto"/>
              <w:contextualSpacing/>
              <w:jc w:val="right"/>
              <w:rPr>
                <w:rFonts w:cstheme="minorHAnsi"/>
                <w:color w:val="000000"/>
                <w:sz w:val="20"/>
                <w:szCs w:val="20"/>
              </w:rPr>
            </w:pPr>
            <w:r w:rsidRPr="00203100">
              <w:rPr>
                <w:rFonts w:cstheme="minorHAnsi"/>
                <w:color w:val="000000"/>
                <w:sz w:val="20"/>
                <w:szCs w:val="20"/>
              </w:rPr>
              <w:t>953.95</w:t>
            </w:r>
          </w:p>
        </w:tc>
        <w:tc>
          <w:tcPr>
            <w:tcW w:w="1051" w:type="dxa"/>
            <w:vAlign w:val="center"/>
          </w:tcPr>
          <w:p w:rsidR="00A04294" w:rsidRPr="00203100" w:rsidRDefault="00A04294" w:rsidP="00203100">
            <w:pPr>
              <w:spacing w:after="0" w:line="240" w:lineRule="auto"/>
              <w:contextualSpacing/>
              <w:jc w:val="right"/>
              <w:rPr>
                <w:rFonts w:cstheme="minorHAnsi"/>
                <w:color w:val="000000"/>
                <w:sz w:val="20"/>
                <w:szCs w:val="20"/>
              </w:rPr>
            </w:pPr>
            <w:r w:rsidRPr="00203100">
              <w:rPr>
                <w:rFonts w:cstheme="minorHAnsi"/>
                <w:color w:val="000000"/>
                <w:sz w:val="20"/>
                <w:szCs w:val="20"/>
              </w:rPr>
              <w:t>1049.03</w:t>
            </w:r>
          </w:p>
        </w:tc>
        <w:tc>
          <w:tcPr>
            <w:tcW w:w="1010" w:type="dxa"/>
            <w:shd w:val="clear" w:color="auto" w:fill="auto"/>
            <w:noWrap/>
            <w:vAlign w:val="center"/>
            <w:hideMark/>
          </w:tcPr>
          <w:p w:rsidR="00A04294" w:rsidRPr="00203100" w:rsidRDefault="00A04294" w:rsidP="00203100">
            <w:pPr>
              <w:spacing w:after="0" w:line="240" w:lineRule="auto"/>
              <w:contextualSpacing/>
              <w:jc w:val="right"/>
              <w:rPr>
                <w:rFonts w:cstheme="minorHAnsi"/>
                <w:color w:val="000000"/>
                <w:sz w:val="20"/>
                <w:szCs w:val="20"/>
              </w:rPr>
            </w:pPr>
            <w:r w:rsidRPr="00203100">
              <w:rPr>
                <w:rFonts w:cstheme="minorHAnsi"/>
                <w:color w:val="000000"/>
                <w:sz w:val="20"/>
                <w:szCs w:val="20"/>
              </w:rPr>
              <w:t>955.</w:t>
            </w:r>
            <w:r w:rsidR="00046611" w:rsidRPr="00203100">
              <w:rPr>
                <w:rFonts w:cstheme="minorHAnsi"/>
                <w:color w:val="000000"/>
                <w:sz w:val="20"/>
                <w:szCs w:val="20"/>
              </w:rPr>
              <w:t>81</w:t>
            </w:r>
          </w:p>
        </w:tc>
        <w:tc>
          <w:tcPr>
            <w:tcW w:w="1051" w:type="dxa"/>
            <w:shd w:val="clear" w:color="auto" w:fill="auto"/>
            <w:noWrap/>
            <w:vAlign w:val="center"/>
            <w:hideMark/>
          </w:tcPr>
          <w:p w:rsidR="00A04294" w:rsidRPr="00203100" w:rsidRDefault="00A04294" w:rsidP="00203100">
            <w:pPr>
              <w:spacing w:after="0" w:line="240" w:lineRule="auto"/>
              <w:jc w:val="right"/>
              <w:rPr>
                <w:rFonts w:cstheme="minorHAnsi"/>
                <w:color w:val="000000"/>
                <w:sz w:val="20"/>
                <w:szCs w:val="20"/>
              </w:rPr>
            </w:pPr>
            <w:r w:rsidRPr="00203100">
              <w:rPr>
                <w:rFonts w:cstheme="minorHAnsi"/>
                <w:color w:val="000000"/>
                <w:sz w:val="20"/>
                <w:szCs w:val="20"/>
              </w:rPr>
              <w:t>1061.07</w:t>
            </w:r>
          </w:p>
        </w:tc>
        <w:tc>
          <w:tcPr>
            <w:tcW w:w="977" w:type="dxa"/>
            <w:shd w:val="clear" w:color="auto" w:fill="auto"/>
            <w:noWrap/>
            <w:vAlign w:val="center"/>
            <w:hideMark/>
          </w:tcPr>
          <w:p w:rsidR="00A04294" w:rsidRPr="00203100" w:rsidRDefault="00046611" w:rsidP="00203100">
            <w:pPr>
              <w:spacing w:after="0" w:line="240" w:lineRule="auto"/>
              <w:jc w:val="right"/>
              <w:rPr>
                <w:rFonts w:cstheme="minorHAnsi"/>
                <w:color w:val="000000"/>
                <w:sz w:val="20"/>
                <w:szCs w:val="20"/>
              </w:rPr>
            </w:pPr>
            <w:r w:rsidRPr="00203100">
              <w:rPr>
                <w:rFonts w:cstheme="minorHAnsi"/>
                <w:color w:val="000000"/>
                <w:sz w:val="20"/>
                <w:szCs w:val="20"/>
              </w:rPr>
              <w:t>960.15</w:t>
            </w:r>
          </w:p>
        </w:tc>
      </w:tr>
      <w:tr w:rsidR="00A04294" w:rsidRPr="00203100" w:rsidTr="004A52EB">
        <w:trPr>
          <w:trHeight w:val="144"/>
          <w:jc w:val="center"/>
        </w:trPr>
        <w:tc>
          <w:tcPr>
            <w:tcW w:w="582" w:type="dxa"/>
            <w:shd w:val="clear" w:color="auto" w:fill="auto"/>
            <w:noWrap/>
            <w:vAlign w:val="center"/>
            <w:hideMark/>
          </w:tcPr>
          <w:p w:rsidR="00A04294" w:rsidRPr="00203100" w:rsidRDefault="00A04294" w:rsidP="004A52EB">
            <w:pPr>
              <w:spacing w:after="0" w:line="240" w:lineRule="auto"/>
              <w:contextualSpacing/>
              <w:jc w:val="center"/>
              <w:rPr>
                <w:rFonts w:eastAsia="Times New Roman" w:cstheme="minorHAnsi"/>
                <w:color w:val="000000"/>
                <w:sz w:val="20"/>
                <w:szCs w:val="20"/>
              </w:rPr>
            </w:pPr>
            <w:r w:rsidRPr="00203100">
              <w:rPr>
                <w:rFonts w:eastAsia="Times New Roman" w:cstheme="minorHAnsi"/>
                <w:color w:val="000000"/>
                <w:sz w:val="20"/>
                <w:szCs w:val="20"/>
              </w:rPr>
              <w:t>4</w:t>
            </w:r>
          </w:p>
        </w:tc>
        <w:tc>
          <w:tcPr>
            <w:tcW w:w="2863" w:type="dxa"/>
            <w:shd w:val="clear" w:color="auto" w:fill="auto"/>
            <w:noWrap/>
            <w:vAlign w:val="center"/>
            <w:hideMark/>
          </w:tcPr>
          <w:p w:rsidR="00A04294" w:rsidRPr="00203100" w:rsidRDefault="00A04294" w:rsidP="004A52EB">
            <w:pPr>
              <w:spacing w:after="0" w:line="240" w:lineRule="auto"/>
              <w:contextualSpacing/>
              <w:rPr>
                <w:rFonts w:eastAsia="Times New Roman" w:cstheme="minorHAnsi"/>
                <w:color w:val="000000"/>
                <w:sz w:val="20"/>
                <w:szCs w:val="20"/>
              </w:rPr>
            </w:pPr>
            <w:r w:rsidRPr="00203100">
              <w:rPr>
                <w:rFonts w:eastAsia="Times New Roman" w:cstheme="minorHAnsi"/>
                <w:color w:val="000000"/>
                <w:sz w:val="20"/>
                <w:szCs w:val="20"/>
              </w:rPr>
              <w:t>Auxiliary consumption (MU)</w:t>
            </w:r>
          </w:p>
        </w:tc>
        <w:tc>
          <w:tcPr>
            <w:tcW w:w="1051" w:type="dxa"/>
            <w:shd w:val="clear" w:color="auto" w:fill="auto"/>
            <w:noWrap/>
            <w:vAlign w:val="center"/>
            <w:hideMark/>
          </w:tcPr>
          <w:p w:rsidR="00A04294" w:rsidRPr="00203100" w:rsidRDefault="00A04294" w:rsidP="00203100">
            <w:pPr>
              <w:spacing w:after="0" w:line="240" w:lineRule="auto"/>
              <w:contextualSpacing/>
              <w:jc w:val="right"/>
              <w:rPr>
                <w:rFonts w:cstheme="minorHAnsi"/>
                <w:color w:val="000000"/>
                <w:sz w:val="20"/>
                <w:szCs w:val="20"/>
              </w:rPr>
            </w:pPr>
          </w:p>
        </w:tc>
        <w:tc>
          <w:tcPr>
            <w:tcW w:w="977" w:type="dxa"/>
            <w:vAlign w:val="center"/>
          </w:tcPr>
          <w:p w:rsidR="00A04294" w:rsidRPr="00203100" w:rsidRDefault="00A04294" w:rsidP="00203100">
            <w:pPr>
              <w:spacing w:after="0" w:line="240" w:lineRule="auto"/>
              <w:contextualSpacing/>
              <w:jc w:val="right"/>
              <w:rPr>
                <w:rFonts w:cstheme="minorHAnsi"/>
                <w:color w:val="000000"/>
                <w:sz w:val="20"/>
                <w:szCs w:val="20"/>
              </w:rPr>
            </w:pPr>
            <w:r w:rsidRPr="00203100">
              <w:rPr>
                <w:rFonts w:cstheme="minorHAnsi"/>
                <w:color w:val="000000"/>
                <w:sz w:val="20"/>
                <w:szCs w:val="20"/>
              </w:rPr>
              <w:t>16.36</w:t>
            </w:r>
          </w:p>
        </w:tc>
        <w:tc>
          <w:tcPr>
            <w:tcW w:w="977" w:type="dxa"/>
            <w:vAlign w:val="center"/>
          </w:tcPr>
          <w:p w:rsidR="00A04294" w:rsidRPr="00203100" w:rsidRDefault="00A04294" w:rsidP="00203100">
            <w:pPr>
              <w:spacing w:after="0" w:line="240" w:lineRule="auto"/>
              <w:contextualSpacing/>
              <w:jc w:val="right"/>
              <w:rPr>
                <w:rFonts w:cstheme="minorHAnsi"/>
                <w:color w:val="000000"/>
                <w:sz w:val="20"/>
                <w:szCs w:val="20"/>
              </w:rPr>
            </w:pPr>
            <w:r w:rsidRPr="00203100">
              <w:rPr>
                <w:rFonts w:cstheme="minorHAnsi"/>
                <w:color w:val="000000"/>
                <w:sz w:val="20"/>
                <w:szCs w:val="20"/>
              </w:rPr>
              <w:t>16.</w:t>
            </w:r>
            <w:r w:rsidR="00046611" w:rsidRPr="00203100">
              <w:rPr>
                <w:rFonts w:cstheme="minorHAnsi"/>
                <w:color w:val="000000"/>
                <w:sz w:val="20"/>
                <w:szCs w:val="20"/>
              </w:rPr>
              <w:t>92</w:t>
            </w:r>
          </w:p>
        </w:tc>
        <w:tc>
          <w:tcPr>
            <w:tcW w:w="1051" w:type="dxa"/>
            <w:vAlign w:val="center"/>
          </w:tcPr>
          <w:p w:rsidR="00A04294" w:rsidRPr="00203100" w:rsidRDefault="00A04294" w:rsidP="00203100">
            <w:pPr>
              <w:spacing w:after="0" w:line="240" w:lineRule="auto"/>
              <w:contextualSpacing/>
              <w:jc w:val="right"/>
              <w:rPr>
                <w:rFonts w:cstheme="minorHAnsi"/>
                <w:color w:val="000000"/>
                <w:sz w:val="20"/>
                <w:szCs w:val="20"/>
              </w:rPr>
            </w:pPr>
          </w:p>
        </w:tc>
        <w:tc>
          <w:tcPr>
            <w:tcW w:w="1010" w:type="dxa"/>
            <w:shd w:val="clear" w:color="auto" w:fill="auto"/>
            <w:noWrap/>
            <w:vAlign w:val="center"/>
            <w:hideMark/>
          </w:tcPr>
          <w:p w:rsidR="00A04294" w:rsidRPr="00203100" w:rsidRDefault="00A04294" w:rsidP="00203100">
            <w:pPr>
              <w:spacing w:after="0" w:line="240" w:lineRule="auto"/>
              <w:contextualSpacing/>
              <w:jc w:val="right"/>
              <w:rPr>
                <w:rFonts w:cstheme="minorHAnsi"/>
                <w:color w:val="000000"/>
                <w:sz w:val="20"/>
                <w:szCs w:val="20"/>
              </w:rPr>
            </w:pPr>
            <w:r w:rsidRPr="00203100">
              <w:rPr>
                <w:rFonts w:cstheme="minorHAnsi"/>
                <w:color w:val="000000"/>
                <w:sz w:val="20"/>
                <w:szCs w:val="20"/>
              </w:rPr>
              <w:t>17.</w:t>
            </w:r>
            <w:r w:rsidR="00046611" w:rsidRPr="00203100">
              <w:rPr>
                <w:rFonts w:cstheme="minorHAnsi"/>
                <w:color w:val="000000"/>
                <w:sz w:val="20"/>
                <w:szCs w:val="20"/>
              </w:rPr>
              <w:t>76</w:t>
            </w:r>
          </w:p>
        </w:tc>
        <w:tc>
          <w:tcPr>
            <w:tcW w:w="1051" w:type="dxa"/>
            <w:shd w:val="clear" w:color="auto" w:fill="auto"/>
            <w:noWrap/>
            <w:vAlign w:val="center"/>
            <w:hideMark/>
          </w:tcPr>
          <w:p w:rsidR="00A04294" w:rsidRPr="00203100" w:rsidRDefault="00A04294" w:rsidP="00203100">
            <w:pPr>
              <w:spacing w:after="0" w:line="240" w:lineRule="auto"/>
              <w:jc w:val="right"/>
              <w:rPr>
                <w:rFonts w:cstheme="minorHAnsi"/>
                <w:color w:val="000000"/>
                <w:sz w:val="20"/>
                <w:szCs w:val="20"/>
              </w:rPr>
            </w:pPr>
          </w:p>
        </w:tc>
        <w:tc>
          <w:tcPr>
            <w:tcW w:w="977" w:type="dxa"/>
            <w:shd w:val="clear" w:color="auto" w:fill="auto"/>
            <w:noWrap/>
            <w:vAlign w:val="center"/>
            <w:hideMark/>
          </w:tcPr>
          <w:p w:rsidR="00A04294" w:rsidRPr="00203100" w:rsidRDefault="00A04294" w:rsidP="00203100">
            <w:pPr>
              <w:spacing w:after="0" w:line="240" w:lineRule="auto"/>
              <w:jc w:val="right"/>
              <w:rPr>
                <w:rFonts w:cstheme="minorHAnsi"/>
                <w:color w:val="000000"/>
                <w:sz w:val="20"/>
                <w:szCs w:val="20"/>
              </w:rPr>
            </w:pPr>
            <w:r w:rsidRPr="00203100">
              <w:rPr>
                <w:rFonts w:cstheme="minorHAnsi"/>
                <w:color w:val="000000"/>
                <w:sz w:val="20"/>
                <w:szCs w:val="20"/>
              </w:rPr>
              <w:t>18.</w:t>
            </w:r>
            <w:r w:rsidR="00046611" w:rsidRPr="00203100">
              <w:rPr>
                <w:rFonts w:cstheme="minorHAnsi"/>
                <w:color w:val="000000"/>
                <w:sz w:val="20"/>
                <w:szCs w:val="20"/>
              </w:rPr>
              <w:t>65</w:t>
            </w:r>
          </w:p>
        </w:tc>
      </w:tr>
      <w:tr w:rsidR="00A04294" w:rsidRPr="00203100" w:rsidTr="004A52EB">
        <w:trPr>
          <w:trHeight w:val="144"/>
          <w:jc w:val="center"/>
        </w:trPr>
        <w:tc>
          <w:tcPr>
            <w:tcW w:w="582" w:type="dxa"/>
            <w:shd w:val="clear" w:color="auto" w:fill="auto"/>
            <w:noWrap/>
            <w:vAlign w:val="center"/>
            <w:hideMark/>
          </w:tcPr>
          <w:p w:rsidR="00A04294" w:rsidRPr="00203100" w:rsidRDefault="00A04294" w:rsidP="004A52EB">
            <w:pPr>
              <w:spacing w:after="0" w:line="240" w:lineRule="auto"/>
              <w:contextualSpacing/>
              <w:jc w:val="center"/>
              <w:rPr>
                <w:rFonts w:eastAsia="Times New Roman" w:cstheme="minorHAnsi"/>
                <w:color w:val="000000"/>
                <w:sz w:val="20"/>
                <w:szCs w:val="20"/>
              </w:rPr>
            </w:pPr>
            <w:r w:rsidRPr="00203100">
              <w:rPr>
                <w:rFonts w:eastAsia="Times New Roman" w:cstheme="minorHAnsi"/>
                <w:color w:val="000000"/>
                <w:sz w:val="20"/>
                <w:szCs w:val="20"/>
              </w:rPr>
              <w:t>5</w:t>
            </w:r>
          </w:p>
        </w:tc>
        <w:tc>
          <w:tcPr>
            <w:tcW w:w="2863" w:type="dxa"/>
            <w:shd w:val="clear" w:color="auto" w:fill="auto"/>
            <w:noWrap/>
            <w:vAlign w:val="center"/>
            <w:hideMark/>
          </w:tcPr>
          <w:p w:rsidR="00A04294" w:rsidRPr="00203100" w:rsidRDefault="00A04294" w:rsidP="004A52EB">
            <w:pPr>
              <w:spacing w:after="0" w:line="240" w:lineRule="auto"/>
              <w:contextualSpacing/>
              <w:rPr>
                <w:rFonts w:eastAsia="Times New Roman" w:cstheme="minorHAnsi"/>
                <w:color w:val="000000"/>
                <w:sz w:val="20"/>
                <w:szCs w:val="20"/>
              </w:rPr>
            </w:pPr>
            <w:r w:rsidRPr="00203100">
              <w:rPr>
                <w:rFonts w:eastAsia="Times New Roman" w:cstheme="minorHAnsi"/>
                <w:color w:val="000000"/>
                <w:sz w:val="20"/>
                <w:szCs w:val="20"/>
              </w:rPr>
              <w:t>Energy handled (MU) (1-3)</w:t>
            </w:r>
          </w:p>
        </w:tc>
        <w:tc>
          <w:tcPr>
            <w:tcW w:w="1051" w:type="dxa"/>
            <w:shd w:val="clear" w:color="auto" w:fill="auto"/>
            <w:noWrap/>
            <w:vAlign w:val="center"/>
            <w:hideMark/>
          </w:tcPr>
          <w:p w:rsidR="00A04294" w:rsidRPr="00203100" w:rsidRDefault="00A04294" w:rsidP="00203100">
            <w:pPr>
              <w:spacing w:after="0" w:line="240" w:lineRule="auto"/>
              <w:contextualSpacing/>
              <w:jc w:val="right"/>
              <w:rPr>
                <w:rFonts w:cstheme="minorHAnsi"/>
                <w:color w:val="000000"/>
                <w:sz w:val="20"/>
                <w:szCs w:val="20"/>
              </w:rPr>
            </w:pPr>
            <w:r w:rsidRPr="00203100">
              <w:rPr>
                <w:rFonts w:cstheme="minorHAnsi"/>
                <w:color w:val="000000"/>
                <w:sz w:val="20"/>
                <w:szCs w:val="20"/>
              </w:rPr>
              <w:t>25206.81</w:t>
            </w:r>
          </w:p>
        </w:tc>
        <w:tc>
          <w:tcPr>
            <w:tcW w:w="977" w:type="dxa"/>
            <w:vAlign w:val="center"/>
          </w:tcPr>
          <w:p w:rsidR="00A04294" w:rsidRPr="00203100" w:rsidRDefault="00A04294" w:rsidP="00203100">
            <w:pPr>
              <w:spacing w:after="0" w:line="240" w:lineRule="auto"/>
              <w:contextualSpacing/>
              <w:jc w:val="right"/>
              <w:rPr>
                <w:rFonts w:cstheme="minorHAnsi"/>
                <w:color w:val="000000"/>
                <w:sz w:val="20"/>
                <w:szCs w:val="20"/>
              </w:rPr>
            </w:pPr>
            <w:r w:rsidRPr="00203100">
              <w:rPr>
                <w:rFonts w:cstheme="minorHAnsi"/>
                <w:color w:val="000000"/>
                <w:sz w:val="20"/>
                <w:szCs w:val="20"/>
              </w:rPr>
              <w:t>25190.46</w:t>
            </w:r>
          </w:p>
        </w:tc>
        <w:tc>
          <w:tcPr>
            <w:tcW w:w="977" w:type="dxa"/>
            <w:vAlign w:val="center"/>
          </w:tcPr>
          <w:p w:rsidR="00A04294" w:rsidRPr="00203100" w:rsidRDefault="00046611" w:rsidP="00203100">
            <w:pPr>
              <w:spacing w:after="0" w:line="240" w:lineRule="auto"/>
              <w:contextualSpacing/>
              <w:jc w:val="right"/>
              <w:rPr>
                <w:rFonts w:cstheme="minorHAnsi"/>
                <w:color w:val="000000"/>
                <w:sz w:val="20"/>
                <w:szCs w:val="20"/>
              </w:rPr>
            </w:pPr>
            <w:r w:rsidRPr="00203100">
              <w:rPr>
                <w:rFonts w:cstheme="minorHAnsi"/>
                <w:color w:val="000000"/>
                <w:sz w:val="20"/>
                <w:szCs w:val="20"/>
              </w:rPr>
              <w:t>25164.68</w:t>
            </w:r>
          </w:p>
        </w:tc>
        <w:tc>
          <w:tcPr>
            <w:tcW w:w="1051" w:type="dxa"/>
            <w:vAlign w:val="center"/>
          </w:tcPr>
          <w:p w:rsidR="00A04294" w:rsidRPr="00203100" w:rsidRDefault="00A04294" w:rsidP="00203100">
            <w:pPr>
              <w:spacing w:after="0" w:line="240" w:lineRule="auto"/>
              <w:contextualSpacing/>
              <w:jc w:val="right"/>
              <w:rPr>
                <w:rFonts w:cstheme="minorHAnsi"/>
                <w:color w:val="000000"/>
                <w:sz w:val="20"/>
                <w:szCs w:val="20"/>
              </w:rPr>
            </w:pPr>
            <w:r w:rsidRPr="00203100">
              <w:rPr>
                <w:rFonts w:cstheme="minorHAnsi"/>
                <w:color w:val="000000"/>
                <w:sz w:val="20"/>
                <w:szCs w:val="20"/>
              </w:rPr>
              <w:t>26198.50</w:t>
            </w:r>
          </w:p>
        </w:tc>
        <w:tc>
          <w:tcPr>
            <w:tcW w:w="1010" w:type="dxa"/>
            <w:shd w:val="clear" w:color="auto" w:fill="auto"/>
            <w:noWrap/>
            <w:vAlign w:val="center"/>
            <w:hideMark/>
          </w:tcPr>
          <w:p w:rsidR="00A04294" w:rsidRPr="00203100" w:rsidRDefault="00046611" w:rsidP="00203100">
            <w:pPr>
              <w:spacing w:after="0" w:line="240" w:lineRule="auto"/>
              <w:contextualSpacing/>
              <w:jc w:val="right"/>
              <w:rPr>
                <w:rFonts w:cstheme="minorHAnsi"/>
                <w:color w:val="000000"/>
                <w:sz w:val="20"/>
                <w:szCs w:val="20"/>
              </w:rPr>
            </w:pPr>
            <w:r w:rsidRPr="00203100">
              <w:rPr>
                <w:rFonts w:cstheme="minorHAnsi"/>
                <w:color w:val="000000"/>
                <w:sz w:val="20"/>
                <w:szCs w:val="20"/>
              </w:rPr>
              <w:t>25896.29</w:t>
            </w:r>
          </w:p>
        </w:tc>
        <w:tc>
          <w:tcPr>
            <w:tcW w:w="1051" w:type="dxa"/>
            <w:shd w:val="clear" w:color="auto" w:fill="auto"/>
            <w:noWrap/>
            <w:vAlign w:val="center"/>
            <w:hideMark/>
          </w:tcPr>
          <w:p w:rsidR="00A04294" w:rsidRPr="00203100" w:rsidRDefault="00A04294" w:rsidP="00203100">
            <w:pPr>
              <w:spacing w:after="0" w:line="240" w:lineRule="auto"/>
              <w:jc w:val="right"/>
              <w:rPr>
                <w:rFonts w:cstheme="minorHAnsi"/>
                <w:color w:val="000000"/>
                <w:sz w:val="20"/>
                <w:szCs w:val="20"/>
              </w:rPr>
            </w:pPr>
            <w:r w:rsidRPr="00203100">
              <w:rPr>
                <w:rFonts w:cstheme="minorHAnsi"/>
                <w:color w:val="000000"/>
                <w:sz w:val="20"/>
                <w:szCs w:val="20"/>
              </w:rPr>
              <w:t>27234.23</w:t>
            </w:r>
          </w:p>
        </w:tc>
        <w:tc>
          <w:tcPr>
            <w:tcW w:w="977" w:type="dxa"/>
            <w:shd w:val="clear" w:color="auto" w:fill="auto"/>
            <w:noWrap/>
            <w:vAlign w:val="center"/>
            <w:hideMark/>
          </w:tcPr>
          <w:p w:rsidR="00A04294" w:rsidRPr="00203100" w:rsidRDefault="00046611" w:rsidP="00203100">
            <w:pPr>
              <w:spacing w:after="0" w:line="240" w:lineRule="auto"/>
              <w:jc w:val="right"/>
              <w:rPr>
                <w:rFonts w:cstheme="minorHAnsi"/>
                <w:color w:val="000000"/>
                <w:sz w:val="20"/>
                <w:szCs w:val="20"/>
              </w:rPr>
            </w:pPr>
            <w:r w:rsidRPr="00203100">
              <w:rPr>
                <w:rFonts w:cstheme="minorHAnsi"/>
                <w:color w:val="000000"/>
                <w:sz w:val="20"/>
                <w:szCs w:val="20"/>
              </w:rPr>
              <w:t>26851.55</w:t>
            </w:r>
          </w:p>
        </w:tc>
      </w:tr>
      <w:tr w:rsidR="00A04294" w:rsidRPr="00203100" w:rsidTr="004A52EB">
        <w:trPr>
          <w:trHeight w:val="144"/>
          <w:jc w:val="center"/>
        </w:trPr>
        <w:tc>
          <w:tcPr>
            <w:tcW w:w="582" w:type="dxa"/>
            <w:shd w:val="clear" w:color="auto" w:fill="auto"/>
            <w:noWrap/>
            <w:vAlign w:val="center"/>
            <w:hideMark/>
          </w:tcPr>
          <w:p w:rsidR="00A04294" w:rsidRPr="00203100" w:rsidRDefault="00A04294" w:rsidP="004A52EB">
            <w:pPr>
              <w:spacing w:after="0" w:line="240" w:lineRule="auto"/>
              <w:contextualSpacing/>
              <w:jc w:val="center"/>
              <w:rPr>
                <w:rFonts w:eastAsia="Times New Roman" w:cstheme="minorHAnsi"/>
                <w:color w:val="000000"/>
                <w:sz w:val="20"/>
                <w:szCs w:val="20"/>
              </w:rPr>
            </w:pPr>
            <w:r w:rsidRPr="00203100">
              <w:rPr>
                <w:rFonts w:eastAsia="Times New Roman" w:cstheme="minorHAnsi"/>
                <w:color w:val="000000"/>
                <w:sz w:val="20"/>
                <w:szCs w:val="20"/>
              </w:rPr>
              <w:t>6</w:t>
            </w:r>
          </w:p>
        </w:tc>
        <w:tc>
          <w:tcPr>
            <w:tcW w:w="2863" w:type="dxa"/>
            <w:shd w:val="clear" w:color="auto" w:fill="auto"/>
            <w:noWrap/>
            <w:vAlign w:val="center"/>
            <w:hideMark/>
          </w:tcPr>
          <w:p w:rsidR="00A04294" w:rsidRPr="00203100" w:rsidRDefault="00A04294" w:rsidP="004A52EB">
            <w:pPr>
              <w:spacing w:after="0" w:line="240" w:lineRule="auto"/>
              <w:contextualSpacing/>
              <w:rPr>
                <w:rFonts w:eastAsia="Times New Roman" w:cstheme="minorHAnsi"/>
                <w:color w:val="000000"/>
                <w:sz w:val="20"/>
                <w:szCs w:val="20"/>
              </w:rPr>
            </w:pPr>
            <w:r w:rsidRPr="00203100">
              <w:rPr>
                <w:rFonts w:eastAsia="Times New Roman" w:cstheme="minorHAnsi"/>
                <w:color w:val="000000"/>
                <w:sz w:val="20"/>
                <w:szCs w:val="20"/>
              </w:rPr>
              <w:t>Transmission ARR (Rs.Cr.)</w:t>
            </w:r>
          </w:p>
        </w:tc>
        <w:tc>
          <w:tcPr>
            <w:tcW w:w="1051" w:type="dxa"/>
            <w:shd w:val="clear" w:color="auto" w:fill="auto"/>
            <w:noWrap/>
            <w:vAlign w:val="center"/>
            <w:hideMark/>
          </w:tcPr>
          <w:p w:rsidR="00A04294" w:rsidRPr="00203100" w:rsidRDefault="00A04294" w:rsidP="00203100">
            <w:pPr>
              <w:spacing w:after="0" w:line="240" w:lineRule="auto"/>
              <w:contextualSpacing/>
              <w:jc w:val="right"/>
              <w:rPr>
                <w:rFonts w:cstheme="minorHAnsi"/>
                <w:b/>
                <w:color w:val="000000"/>
                <w:sz w:val="20"/>
                <w:szCs w:val="20"/>
              </w:rPr>
            </w:pPr>
            <w:r w:rsidRPr="00203100">
              <w:rPr>
                <w:rFonts w:cstheme="minorHAnsi"/>
                <w:b/>
                <w:color w:val="000000"/>
                <w:sz w:val="20"/>
                <w:szCs w:val="20"/>
              </w:rPr>
              <w:t>1106.19</w:t>
            </w:r>
          </w:p>
        </w:tc>
        <w:tc>
          <w:tcPr>
            <w:tcW w:w="977" w:type="dxa"/>
            <w:vAlign w:val="center"/>
          </w:tcPr>
          <w:p w:rsidR="00A04294" w:rsidRPr="00203100" w:rsidRDefault="00A04294" w:rsidP="00203100">
            <w:pPr>
              <w:spacing w:after="0" w:line="240" w:lineRule="auto"/>
              <w:contextualSpacing/>
              <w:jc w:val="right"/>
              <w:rPr>
                <w:rFonts w:cstheme="minorHAnsi"/>
                <w:b/>
                <w:color w:val="000000"/>
                <w:sz w:val="20"/>
                <w:szCs w:val="20"/>
              </w:rPr>
            </w:pPr>
            <w:r w:rsidRPr="00203100">
              <w:rPr>
                <w:rFonts w:cstheme="minorHAnsi"/>
                <w:b/>
                <w:sz w:val="20"/>
                <w:szCs w:val="20"/>
              </w:rPr>
              <w:t>983.69</w:t>
            </w:r>
          </w:p>
        </w:tc>
        <w:tc>
          <w:tcPr>
            <w:tcW w:w="977" w:type="dxa"/>
            <w:vAlign w:val="center"/>
          </w:tcPr>
          <w:p w:rsidR="00A04294" w:rsidRPr="00203100" w:rsidRDefault="00CF7D89" w:rsidP="00203100">
            <w:pPr>
              <w:spacing w:after="0" w:line="240" w:lineRule="auto"/>
              <w:contextualSpacing/>
              <w:jc w:val="right"/>
              <w:rPr>
                <w:rFonts w:cstheme="minorHAnsi"/>
                <w:color w:val="000000"/>
                <w:sz w:val="20"/>
                <w:szCs w:val="20"/>
              </w:rPr>
            </w:pPr>
            <w:r>
              <w:rPr>
                <w:rFonts w:cstheme="minorHAnsi"/>
                <w:color w:val="000000"/>
                <w:sz w:val="20"/>
                <w:szCs w:val="20"/>
              </w:rPr>
              <w:t>953.84</w:t>
            </w:r>
          </w:p>
        </w:tc>
        <w:tc>
          <w:tcPr>
            <w:tcW w:w="1051" w:type="dxa"/>
            <w:vAlign w:val="center"/>
          </w:tcPr>
          <w:p w:rsidR="00A04294" w:rsidRPr="00203100" w:rsidRDefault="004A52EB" w:rsidP="00203100">
            <w:pPr>
              <w:spacing w:after="0" w:line="240" w:lineRule="auto"/>
              <w:contextualSpacing/>
              <w:jc w:val="right"/>
              <w:rPr>
                <w:rFonts w:cstheme="minorHAnsi"/>
                <w:color w:val="000000"/>
                <w:sz w:val="20"/>
                <w:szCs w:val="20"/>
              </w:rPr>
            </w:pPr>
            <w:r w:rsidRPr="00203100">
              <w:rPr>
                <w:rFonts w:cstheme="minorHAnsi"/>
                <w:color w:val="000000"/>
                <w:sz w:val="20"/>
                <w:szCs w:val="20"/>
              </w:rPr>
              <w:t>1394.26</w:t>
            </w:r>
          </w:p>
        </w:tc>
        <w:tc>
          <w:tcPr>
            <w:tcW w:w="1010" w:type="dxa"/>
            <w:shd w:val="clear" w:color="auto" w:fill="auto"/>
            <w:noWrap/>
            <w:vAlign w:val="center"/>
            <w:hideMark/>
          </w:tcPr>
          <w:p w:rsidR="00A04294" w:rsidRPr="00203100" w:rsidRDefault="006F109F" w:rsidP="00CF7D89">
            <w:pPr>
              <w:spacing w:after="0" w:line="240" w:lineRule="auto"/>
              <w:contextualSpacing/>
              <w:jc w:val="right"/>
              <w:rPr>
                <w:rFonts w:cstheme="minorHAnsi"/>
                <w:color w:val="000000"/>
                <w:sz w:val="20"/>
                <w:szCs w:val="20"/>
              </w:rPr>
            </w:pPr>
            <w:r w:rsidRPr="00203100">
              <w:rPr>
                <w:rFonts w:cstheme="minorHAnsi"/>
                <w:b/>
                <w:color w:val="000000"/>
                <w:sz w:val="20"/>
                <w:szCs w:val="20"/>
              </w:rPr>
              <w:t>1190.</w:t>
            </w:r>
            <w:r w:rsidR="00CF7D89">
              <w:rPr>
                <w:rFonts w:cstheme="minorHAnsi"/>
                <w:b/>
                <w:color w:val="000000"/>
                <w:sz w:val="20"/>
                <w:szCs w:val="20"/>
              </w:rPr>
              <w:t>45</w:t>
            </w:r>
          </w:p>
        </w:tc>
        <w:tc>
          <w:tcPr>
            <w:tcW w:w="1051" w:type="dxa"/>
            <w:shd w:val="clear" w:color="auto" w:fill="auto"/>
            <w:noWrap/>
            <w:vAlign w:val="center"/>
            <w:hideMark/>
          </w:tcPr>
          <w:p w:rsidR="00A04294" w:rsidRPr="00203100" w:rsidRDefault="004A52EB" w:rsidP="00203100">
            <w:pPr>
              <w:spacing w:after="0" w:line="240" w:lineRule="auto"/>
              <w:jc w:val="right"/>
              <w:rPr>
                <w:rFonts w:cstheme="minorHAnsi"/>
                <w:color w:val="000000"/>
                <w:sz w:val="20"/>
                <w:szCs w:val="20"/>
              </w:rPr>
            </w:pPr>
            <w:r w:rsidRPr="00203100">
              <w:rPr>
                <w:rFonts w:cstheme="minorHAnsi"/>
                <w:color w:val="000000"/>
                <w:sz w:val="20"/>
                <w:szCs w:val="20"/>
              </w:rPr>
              <w:t>1637.13</w:t>
            </w:r>
          </w:p>
        </w:tc>
        <w:tc>
          <w:tcPr>
            <w:tcW w:w="977" w:type="dxa"/>
            <w:shd w:val="clear" w:color="auto" w:fill="auto"/>
            <w:noWrap/>
            <w:vAlign w:val="center"/>
            <w:hideMark/>
          </w:tcPr>
          <w:p w:rsidR="00A04294" w:rsidRPr="00203100" w:rsidRDefault="006F109F" w:rsidP="00CF7D89">
            <w:pPr>
              <w:spacing w:after="0" w:line="240" w:lineRule="auto"/>
              <w:jc w:val="right"/>
              <w:rPr>
                <w:rFonts w:cstheme="minorHAnsi"/>
                <w:color w:val="000000"/>
                <w:sz w:val="20"/>
                <w:szCs w:val="20"/>
              </w:rPr>
            </w:pPr>
            <w:r w:rsidRPr="00203100">
              <w:rPr>
                <w:rFonts w:cstheme="minorHAnsi"/>
                <w:b/>
                <w:color w:val="000000"/>
                <w:sz w:val="20"/>
                <w:szCs w:val="20"/>
              </w:rPr>
              <w:t>144</w:t>
            </w:r>
            <w:r w:rsidR="00CF7D89">
              <w:rPr>
                <w:rFonts w:cstheme="minorHAnsi"/>
                <w:b/>
                <w:color w:val="000000"/>
                <w:sz w:val="20"/>
                <w:szCs w:val="20"/>
              </w:rPr>
              <w:t>4</w:t>
            </w:r>
            <w:r w:rsidRPr="00203100">
              <w:rPr>
                <w:rFonts w:cstheme="minorHAnsi"/>
                <w:b/>
                <w:color w:val="000000"/>
                <w:sz w:val="20"/>
                <w:szCs w:val="20"/>
              </w:rPr>
              <w:t>.</w:t>
            </w:r>
            <w:r w:rsidR="00CF7D89">
              <w:rPr>
                <w:rFonts w:cstheme="minorHAnsi"/>
                <w:b/>
                <w:color w:val="000000"/>
                <w:sz w:val="20"/>
                <w:szCs w:val="20"/>
              </w:rPr>
              <w:t>24</w:t>
            </w:r>
          </w:p>
        </w:tc>
      </w:tr>
      <w:tr w:rsidR="00A04294" w:rsidRPr="00203100" w:rsidTr="004A52EB">
        <w:trPr>
          <w:trHeight w:val="144"/>
          <w:jc w:val="center"/>
        </w:trPr>
        <w:tc>
          <w:tcPr>
            <w:tcW w:w="582" w:type="dxa"/>
            <w:shd w:val="clear" w:color="auto" w:fill="DBE5F1" w:themeFill="accent1" w:themeFillTint="33"/>
            <w:noWrap/>
            <w:vAlign w:val="center"/>
            <w:hideMark/>
          </w:tcPr>
          <w:p w:rsidR="00A04294" w:rsidRPr="00203100" w:rsidRDefault="00A04294" w:rsidP="004A52EB">
            <w:pPr>
              <w:spacing w:after="0" w:line="240" w:lineRule="auto"/>
              <w:contextualSpacing/>
              <w:jc w:val="center"/>
              <w:rPr>
                <w:rFonts w:eastAsia="Times New Roman" w:cstheme="minorHAnsi"/>
                <w:color w:val="000000"/>
                <w:sz w:val="20"/>
                <w:szCs w:val="20"/>
              </w:rPr>
            </w:pPr>
            <w:r w:rsidRPr="00203100">
              <w:rPr>
                <w:rFonts w:eastAsia="Times New Roman" w:cstheme="minorHAnsi"/>
                <w:color w:val="000000"/>
                <w:sz w:val="20"/>
                <w:szCs w:val="20"/>
              </w:rPr>
              <w:t>7</w:t>
            </w:r>
          </w:p>
        </w:tc>
        <w:tc>
          <w:tcPr>
            <w:tcW w:w="2863" w:type="dxa"/>
            <w:shd w:val="clear" w:color="auto" w:fill="DBE5F1" w:themeFill="accent1" w:themeFillTint="33"/>
            <w:noWrap/>
            <w:vAlign w:val="center"/>
            <w:hideMark/>
          </w:tcPr>
          <w:p w:rsidR="00A04294" w:rsidRPr="00203100" w:rsidRDefault="00A04294" w:rsidP="004A52EB">
            <w:pPr>
              <w:spacing w:after="0" w:line="240" w:lineRule="auto"/>
              <w:contextualSpacing/>
              <w:rPr>
                <w:rFonts w:cstheme="minorHAnsi"/>
                <w:b/>
                <w:color w:val="000000"/>
                <w:sz w:val="20"/>
                <w:szCs w:val="20"/>
              </w:rPr>
            </w:pPr>
            <w:r w:rsidRPr="00203100">
              <w:rPr>
                <w:rFonts w:cstheme="minorHAnsi"/>
                <w:b/>
                <w:color w:val="000000"/>
                <w:sz w:val="20"/>
                <w:szCs w:val="20"/>
              </w:rPr>
              <w:t>Transmission Charges (Rs./unit)</w:t>
            </w:r>
          </w:p>
        </w:tc>
        <w:tc>
          <w:tcPr>
            <w:tcW w:w="1051" w:type="dxa"/>
            <w:shd w:val="clear" w:color="auto" w:fill="DBE5F1" w:themeFill="accent1" w:themeFillTint="33"/>
            <w:noWrap/>
            <w:vAlign w:val="center"/>
            <w:hideMark/>
          </w:tcPr>
          <w:p w:rsidR="00A04294" w:rsidRPr="00203100" w:rsidRDefault="00A04294" w:rsidP="00203100">
            <w:pPr>
              <w:spacing w:after="0" w:line="240" w:lineRule="auto"/>
              <w:contextualSpacing/>
              <w:jc w:val="right"/>
              <w:rPr>
                <w:rFonts w:cstheme="minorHAnsi"/>
                <w:b/>
                <w:color w:val="000000"/>
                <w:sz w:val="20"/>
                <w:szCs w:val="20"/>
              </w:rPr>
            </w:pPr>
            <w:r w:rsidRPr="00203100">
              <w:rPr>
                <w:rFonts w:cstheme="minorHAnsi"/>
                <w:b/>
                <w:color w:val="000000"/>
                <w:sz w:val="20"/>
                <w:szCs w:val="20"/>
              </w:rPr>
              <w:t>0.44</w:t>
            </w:r>
          </w:p>
        </w:tc>
        <w:tc>
          <w:tcPr>
            <w:tcW w:w="977" w:type="dxa"/>
            <w:shd w:val="clear" w:color="auto" w:fill="DBE5F1" w:themeFill="accent1" w:themeFillTint="33"/>
            <w:vAlign w:val="center"/>
          </w:tcPr>
          <w:p w:rsidR="00A04294" w:rsidRPr="00203100" w:rsidRDefault="00A04294" w:rsidP="00203100">
            <w:pPr>
              <w:spacing w:after="0" w:line="240" w:lineRule="auto"/>
              <w:contextualSpacing/>
              <w:jc w:val="right"/>
              <w:rPr>
                <w:rFonts w:cstheme="minorHAnsi"/>
                <w:b/>
                <w:color w:val="000000"/>
                <w:sz w:val="20"/>
                <w:szCs w:val="20"/>
              </w:rPr>
            </w:pPr>
            <w:r w:rsidRPr="00203100">
              <w:rPr>
                <w:rFonts w:cstheme="minorHAnsi"/>
                <w:b/>
                <w:color w:val="000000"/>
                <w:sz w:val="20"/>
                <w:szCs w:val="20"/>
              </w:rPr>
              <w:t>0.39</w:t>
            </w:r>
          </w:p>
        </w:tc>
        <w:tc>
          <w:tcPr>
            <w:tcW w:w="977" w:type="dxa"/>
            <w:shd w:val="clear" w:color="auto" w:fill="DBE5F1" w:themeFill="accent1" w:themeFillTint="33"/>
            <w:vAlign w:val="center"/>
          </w:tcPr>
          <w:p w:rsidR="00A04294" w:rsidRPr="00203100" w:rsidRDefault="006F109F" w:rsidP="00203100">
            <w:pPr>
              <w:spacing w:after="0" w:line="240" w:lineRule="auto"/>
              <w:contextualSpacing/>
              <w:jc w:val="right"/>
              <w:rPr>
                <w:rFonts w:cstheme="minorHAnsi"/>
                <w:b/>
                <w:color w:val="000000"/>
                <w:sz w:val="20"/>
                <w:szCs w:val="20"/>
              </w:rPr>
            </w:pPr>
            <w:r w:rsidRPr="00203100">
              <w:rPr>
                <w:rFonts w:cstheme="minorHAnsi"/>
                <w:b/>
                <w:color w:val="000000"/>
                <w:sz w:val="20"/>
                <w:szCs w:val="20"/>
              </w:rPr>
              <w:t>0.38</w:t>
            </w:r>
          </w:p>
        </w:tc>
        <w:tc>
          <w:tcPr>
            <w:tcW w:w="1051" w:type="dxa"/>
            <w:shd w:val="clear" w:color="auto" w:fill="DBE5F1" w:themeFill="accent1" w:themeFillTint="33"/>
            <w:vAlign w:val="center"/>
          </w:tcPr>
          <w:p w:rsidR="00A04294" w:rsidRPr="00203100" w:rsidRDefault="00A04294" w:rsidP="00203100">
            <w:pPr>
              <w:spacing w:after="0" w:line="240" w:lineRule="auto"/>
              <w:contextualSpacing/>
              <w:jc w:val="right"/>
              <w:rPr>
                <w:rFonts w:cstheme="minorHAnsi"/>
                <w:b/>
                <w:color w:val="000000"/>
                <w:sz w:val="20"/>
                <w:szCs w:val="20"/>
              </w:rPr>
            </w:pPr>
            <w:r w:rsidRPr="00203100">
              <w:rPr>
                <w:rFonts w:cstheme="minorHAnsi"/>
                <w:b/>
                <w:color w:val="000000"/>
                <w:sz w:val="20"/>
                <w:szCs w:val="20"/>
              </w:rPr>
              <w:t>0.53</w:t>
            </w:r>
          </w:p>
        </w:tc>
        <w:tc>
          <w:tcPr>
            <w:tcW w:w="1010" w:type="dxa"/>
            <w:shd w:val="clear" w:color="auto" w:fill="DBE5F1" w:themeFill="accent1" w:themeFillTint="33"/>
            <w:noWrap/>
            <w:vAlign w:val="center"/>
            <w:hideMark/>
          </w:tcPr>
          <w:p w:rsidR="00A04294" w:rsidRPr="00203100" w:rsidRDefault="00A04294" w:rsidP="00203100">
            <w:pPr>
              <w:spacing w:after="0" w:line="240" w:lineRule="auto"/>
              <w:contextualSpacing/>
              <w:jc w:val="right"/>
              <w:rPr>
                <w:rFonts w:cstheme="minorHAnsi"/>
                <w:b/>
                <w:color w:val="000000"/>
                <w:sz w:val="20"/>
                <w:szCs w:val="20"/>
              </w:rPr>
            </w:pPr>
            <w:r w:rsidRPr="00203100">
              <w:rPr>
                <w:rFonts w:cstheme="minorHAnsi"/>
                <w:b/>
                <w:color w:val="000000"/>
                <w:sz w:val="20"/>
                <w:szCs w:val="20"/>
              </w:rPr>
              <w:t>0.4</w:t>
            </w:r>
            <w:r w:rsidR="006F109F" w:rsidRPr="00203100">
              <w:rPr>
                <w:rFonts w:cstheme="minorHAnsi"/>
                <w:b/>
                <w:color w:val="000000"/>
                <w:sz w:val="20"/>
                <w:szCs w:val="20"/>
              </w:rPr>
              <w:t>6</w:t>
            </w:r>
          </w:p>
        </w:tc>
        <w:tc>
          <w:tcPr>
            <w:tcW w:w="1051" w:type="dxa"/>
            <w:shd w:val="clear" w:color="auto" w:fill="DBE5F1" w:themeFill="accent1" w:themeFillTint="33"/>
            <w:noWrap/>
            <w:vAlign w:val="center"/>
            <w:hideMark/>
          </w:tcPr>
          <w:p w:rsidR="00A04294" w:rsidRPr="00203100" w:rsidRDefault="00A04294" w:rsidP="00203100">
            <w:pPr>
              <w:spacing w:after="0" w:line="240" w:lineRule="auto"/>
              <w:jc w:val="right"/>
              <w:rPr>
                <w:rFonts w:cstheme="minorHAnsi"/>
                <w:b/>
                <w:color w:val="000000"/>
                <w:sz w:val="20"/>
                <w:szCs w:val="20"/>
              </w:rPr>
            </w:pPr>
            <w:r w:rsidRPr="00203100">
              <w:rPr>
                <w:rFonts w:cstheme="minorHAnsi"/>
                <w:b/>
                <w:color w:val="000000"/>
                <w:sz w:val="20"/>
                <w:szCs w:val="20"/>
              </w:rPr>
              <w:t>0.60</w:t>
            </w:r>
          </w:p>
        </w:tc>
        <w:tc>
          <w:tcPr>
            <w:tcW w:w="977" w:type="dxa"/>
            <w:shd w:val="clear" w:color="auto" w:fill="DBE5F1" w:themeFill="accent1" w:themeFillTint="33"/>
            <w:noWrap/>
            <w:vAlign w:val="center"/>
            <w:hideMark/>
          </w:tcPr>
          <w:p w:rsidR="00A04294" w:rsidRPr="00203100" w:rsidRDefault="00A04294" w:rsidP="00203100">
            <w:pPr>
              <w:spacing w:after="0" w:line="240" w:lineRule="auto"/>
              <w:jc w:val="right"/>
              <w:rPr>
                <w:rFonts w:cstheme="minorHAnsi"/>
                <w:b/>
                <w:color w:val="000000"/>
                <w:sz w:val="20"/>
                <w:szCs w:val="20"/>
              </w:rPr>
            </w:pPr>
            <w:r w:rsidRPr="00203100">
              <w:rPr>
                <w:rFonts w:cstheme="minorHAnsi"/>
                <w:b/>
                <w:color w:val="000000"/>
                <w:sz w:val="20"/>
                <w:szCs w:val="20"/>
              </w:rPr>
              <w:t>0.5</w:t>
            </w:r>
            <w:r w:rsidR="006F109F" w:rsidRPr="00203100">
              <w:rPr>
                <w:rFonts w:cstheme="minorHAnsi"/>
                <w:b/>
                <w:color w:val="000000"/>
                <w:sz w:val="20"/>
                <w:szCs w:val="20"/>
              </w:rPr>
              <w:t>4</w:t>
            </w:r>
          </w:p>
        </w:tc>
      </w:tr>
      <w:tr w:rsidR="00A04294" w:rsidRPr="00203100" w:rsidTr="004A52EB">
        <w:trPr>
          <w:trHeight w:val="144"/>
          <w:jc w:val="center"/>
        </w:trPr>
        <w:tc>
          <w:tcPr>
            <w:tcW w:w="582" w:type="dxa"/>
            <w:shd w:val="clear" w:color="auto" w:fill="DBE5F1" w:themeFill="accent1" w:themeFillTint="33"/>
            <w:noWrap/>
            <w:vAlign w:val="center"/>
            <w:hideMark/>
          </w:tcPr>
          <w:p w:rsidR="00A04294" w:rsidRPr="00203100" w:rsidRDefault="00A04294" w:rsidP="004A52EB">
            <w:pPr>
              <w:spacing w:after="0" w:line="240" w:lineRule="auto"/>
              <w:contextualSpacing/>
              <w:jc w:val="center"/>
              <w:rPr>
                <w:rFonts w:eastAsia="Times New Roman" w:cstheme="minorHAnsi"/>
                <w:color w:val="000000"/>
                <w:sz w:val="20"/>
                <w:szCs w:val="20"/>
              </w:rPr>
            </w:pPr>
            <w:r w:rsidRPr="00203100">
              <w:rPr>
                <w:rFonts w:eastAsia="Times New Roman" w:cstheme="minorHAnsi"/>
                <w:color w:val="000000"/>
                <w:sz w:val="20"/>
                <w:szCs w:val="20"/>
              </w:rPr>
              <w:t>8</w:t>
            </w:r>
          </w:p>
        </w:tc>
        <w:tc>
          <w:tcPr>
            <w:tcW w:w="2863" w:type="dxa"/>
            <w:shd w:val="clear" w:color="auto" w:fill="DBE5F1" w:themeFill="accent1" w:themeFillTint="33"/>
            <w:noWrap/>
            <w:vAlign w:val="center"/>
            <w:hideMark/>
          </w:tcPr>
          <w:p w:rsidR="00A04294" w:rsidRPr="00203100" w:rsidRDefault="00A04294" w:rsidP="004A52EB">
            <w:pPr>
              <w:spacing w:after="0" w:line="240" w:lineRule="auto"/>
              <w:contextualSpacing/>
              <w:rPr>
                <w:rFonts w:cstheme="minorHAnsi"/>
                <w:b/>
                <w:color w:val="000000"/>
                <w:sz w:val="20"/>
                <w:szCs w:val="20"/>
              </w:rPr>
            </w:pPr>
            <w:r w:rsidRPr="00203100">
              <w:rPr>
                <w:rFonts w:cstheme="minorHAnsi"/>
                <w:b/>
                <w:color w:val="000000"/>
                <w:sz w:val="20"/>
                <w:szCs w:val="20"/>
              </w:rPr>
              <w:t>Peak demand projection</w:t>
            </w:r>
          </w:p>
        </w:tc>
        <w:tc>
          <w:tcPr>
            <w:tcW w:w="1051" w:type="dxa"/>
            <w:shd w:val="clear" w:color="auto" w:fill="DBE5F1" w:themeFill="accent1" w:themeFillTint="33"/>
            <w:noWrap/>
            <w:vAlign w:val="center"/>
            <w:hideMark/>
          </w:tcPr>
          <w:p w:rsidR="00A04294" w:rsidRPr="00203100" w:rsidRDefault="00A04294" w:rsidP="00203100">
            <w:pPr>
              <w:spacing w:after="0" w:line="240" w:lineRule="auto"/>
              <w:contextualSpacing/>
              <w:jc w:val="right"/>
              <w:rPr>
                <w:rFonts w:cstheme="minorHAnsi"/>
                <w:color w:val="000000"/>
                <w:sz w:val="20"/>
                <w:szCs w:val="20"/>
              </w:rPr>
            </w:pPr>
            <w:r w:rsidRPr="00203100">
              <w:rPr>
                <w:rFonts w:cstheme="minorHAnsi"/>
                <w:color w:val="000000"/>
                <w:sz w:val="20"/>
                <w:szCs w:val="20"/>
              </w:rPr>
              <w:t>4175</w:t>
            </w:r>
          </w:p>
        </w:tc>
        <w:tc>
          <w:tcPr>
            <w:tcW w:w="977" w:type="dxa"/>
            <w:shd w:val="clear" w:color="auto" w:fill="DBE5F1" w:themeFill="accent1" w:themeFillTint="33"/>
            <w:vAlign w:val="center"/>
          </w:tcPr>
          <w:p w:rsidR="00A04294" w:rsidRPr="00203100" w:rsidRDefault="00A04294" w:rsidP="00203100">
            <w:pPr>
              <w:spacing w:after="0" w:line="240" w:lineRule="auto"/>
              <w:contextualSpacing/>
              <w:jc w:val="right"/>
              <w:rPr>
                <w:rFonts w:cstheme="minorHAnsi"/>
                <w:color w:val="000000"/>
                <w:sz w:val="20"/>
                <w:szCs w:val="20"/>
              </w:rPr>
            </w:pPr>
            <w:r w:rsidRPr="00203100">
              <w:rPr>
                <w:rFonts w:cstheme="minorHAnsi"/>
                <w:color w:val="000000"/>
                <w:sz w:val="20"/>
                <w:szCs w:val="20"/>
              </w:rPr>
              <w:t>4300</w:t>
            </w:r>
          </w:p>
        </w:tc>
        <w:tc>
          <w:tcPr>
            <w:tcW w:w="977" w:type="dxa"/>
            <w:shd w:val="clear" w:color="auto" w:fill="DBE5F1" w:themeFill="accent1" w:themeFillTint="33"/>
            <w:vAlign w:val="center"/>
          </w:tcPr>
          <w:p w:rsidR="00A04294" w:rsidRPr="00203100" w:rsidRDefault="00A04294" w:rsidP="00203100">
            <w:pPr>
              <w:spacing w:after="0" w:line="240" w:lineRule="auto"/>
              <w:contextualSpacing/>
              <w:jc w:val="right"/>
              <w:rPr>
                <w:rFonts w:cstheme="minorHAnsi"/>
                <w:color w:val="000000"/>
                <w:sz w:val="20"/>
                <w:szCs w:val="20"/>
              </w:rPr>
            </w:pPr>
            <w:r w:rsidRPr="00203100">
              <w:rPr>
                <w:rFonts w:cstheme="minorHAnsi"/>
                <w:color w:val="000000"/>
                <w:sz w:val="20"/>
                <w:szCs w:val="20"/>
              </w:rPr>
              <w:t>4369</w:t>
            </w:r>
          </w:p>
        </w:tc>
        <w:tc>
          <w:tcPr>
            <w:tcW w:w="1051" w:type="dxa"/>
            <w:shd w:val="clear" w:color="auto" w:fill="DBE5F1" w:themeFill="accent1" w:themeFillTint="33"/>
            <w:vAlign w:val="center"/>
          </w:tcPr>
          <w:p w:rsidR="00A04294" w:rsidRPr="00203100" w:rsidRDefault="00A04294" w:rsidP="00203100">
            <w:pPr>
              <w:spacing w:after="0" w:line="240" w:lineRule="auto"/>
              <w:contextualSpacing/>
              <w:jc w:val="right"/>
              <w:rPr>
                <w:rFonts w:cstheme="minorHAnsi"/>
                <w:color w:val="000000"/>
                <w:sz w:val="20"/>
                <w:szCs w:val="20"/>
              </w:rPr>
            </w:pPr>
            <w:r w:rsidRPr="00203100">
              <w:rPr>
                <w:rFonts w:cstheme="minorHAnsi"/>
                <w:color w:val="000000"/>
                <w:sz w:val="20"/>
                <w:szCs w:val="20"/>
              </w:rPr>
              <w:t>4384</w:t>
            </w:r>
          </w:p>
        </w:tc>
        <w:tc>
          <w:tcPr>
            <w:tcW w:w="1010" w:type="dxa"/>
            <w:shd w:val="clear" w:color="auto" w:fill="DBE5F1" w:themeFill="accent1" w:themeFillTint="33"/>
            <w:noWrap/>
            <w:vAlign w:val="center"/>
            <w:hideMark/>
          </w:tcPr>
          <w:p w:rsidR="00A04294" w:rsidRPr="00203100" w:rsidRDefault="00A04294" w:rsidP="00203100">
            <w:pPr>
              <w:spacing w:after="0" w:line="240" w:lineRule="auto"/>
              <w:contextualSpacing/>
              <w:jc w:val="right"/>
              <w:rPr>
                <w:rFonts w:cstheme="minorHAnsi"/>
                <w:color w:val="000000"/>
                <w:sz w:val="20"/>
                <w:szCs w:val="20"/>
              </w:rPr>
            </w:pPr>
            <w:r w:rsidRPr="00203100">
              <w:rPr>
                <w:rFonts w:cstheme="minorHAnsi"/>
                <w:color w:val="000000"/>
                <w:sz w:val="20"/>
                <w:szCs w:val="20"/>
              </w:rPr>
              <w:t>4500</w:t>
            </w:r>
          </w:p>
        </w:tc>
        <w:tc>
          <w:tcPr>
            <w:tcW w:w="1051" w:type="dxa"/>
            <w:shd w:val="clear" w:color="auto" w:fill="DBE5F1" w:themeFill="accent1" w:themeFillTint="33"/>
            <w:noWrap/>
            <w:vAlign w:val="center"/>
            <w:hideMark/>
          </w:tcPr>
          <w:p w:rsidR="00A04294" w:rsidRPr="00203100" w:rsidRDefault="00A04294" w:rsidP="00203100">
            <w:pPr>
              <w:spacing w:after="0" w:line="240" w:lineRule="auto"/>
              <w:jc w:val="right"/>
              <w:rPr>
                <w:rFonts w:cstheme="minorHAnsi"/>
                <w:b/>
                <w:color w:val="000000"/>
                <w:sz w:val="20"/>
                <w:szCs w:val="20"/>
              </w:rPr>
            </w:pPr>
            <w:r w:rsidRPr="00203100">
              <w:rPr>
                <w:rFonts w:cstheme="minorHAnsi"/>
                <w:b/>
                <w:color w:val="000000"/>
                <w:sz w:val="20"/>
                <w:szCs w:val="20"/>
              </w:rPr>
              <w:t>4517</w:t>
            </w:r>
          </w:p>
        </w:tc>
        <w:tc>
          <w:tcPr>
            <w:tcW w:w="977" w:type="dxa"/>
            <w:shd w:val="clear" w:color="auto" w:fill="DBE5F1" w:themeFill="accent1" w:themeFillTint="33"/>
            <w:noWrap/>
            <w:vAlign w:val="center"/>
            <w:hideMark/>
          </w:tcPr>
          <w:p w:rsidR="00A04294" w:rsidRPr="00203100" w:rsidRDefault="00A04294" w:rsidP="00203100">
            <w:pPr>
              <w:spacing w:after="0" w:line="240" w:lineRule="auto"/>
              <w:jc w:val="right"/>
              <w:rPr>
                <w:rFonts w:cstheme="minorHAnsi"/>
                <w:b/>
                <w:color w:val="000000"/>
                <w:sz w:val="20"/>
                <w:szCs w:val="20"/>
              </w:rPr>
            </w:pPr>
            <w:r w:rsidRPr="00203100">
              <w:rPr>
                <w:rFonts w:cstheme="minorHAnsi"/>
                <w:b/>
                <w:color w:val="000000"/>
                <w:sz w:val="20"/>
                <w:szCs w:val="20"/>
              </w:rPr>
              <w:t>4635</w:t>
            </w:r>
          </w:p>
        </w:tc>
      </w:tr>
      <w:tr w:rsidR="004A52EB" w:rsidRPr="00203100" w:rsidTr="004A52EB">
        <w:trPr>
          <w:trHeight w:val="144"/>
          <w:jc w:val="center"/>
        </w:trPr>
        <w:tc>
          <w:tcPr>
            <w:tcW w:w="582" w:type="dxa"/>
            <w:shd w:val="clear" w:color="auto" w:fill="DBE5F1" w:themeFill="accent1" w:themeFillTint="33"/>
            <w:noWrap/>
            <w:vAlign w:val="center"/>
            <w:hideMark/>
          </w:tcPr>
          <w:p w:rsidR="004A52EB" w:rsidRPr="00203100" w:rsidRDefault="004A52EB" w:rsidP="004A52EB">
            <w:pPr>
              <w:spacing w:after="0" w:line="240" w:lineRule="auto"/>
              <w:contextualSpacing/>
              <w:jc w:val="center"/>
              <w:rPr>
                <w:rFonts w:eastAsia="Times New Roman" w:cstheme="minorHAnsi"/>
                <w:color w:val="000000"/>
                <w:sz w:val="20"/>
                <w:szCs w:val="20"/>
              </w:rPr>
            </w:pPr>
            <w:r w:rsidRPr="00203100">
              <w:rPr>
                <w:rFonts w:eastAsia="Times New Roman" w:cstheme="minorHAnsi"/>
                <w:color w:val="000000"/>
                <w:sz w:val="20"/>
                <w:szCs w:val="20"/>
              </w:rPr>
              <w:t>9</w:t>
            </w:r>
          </w:p>
        </w:tc>
        <w:tc>
          <w:tcPr>
            <w:tcW w:w="2863" w:type="dxa"/>
            <w:shd w:val="clear" w:color="auto" w:fill="DBE5F1" w:themeFill="accent1" w:themeFillTint="33"/>
            <w:noWrap/>
            <w:vAlign w:val="center"/>
            <w:hideMark/>
          </w:tcPr>
          <w:p w:rsidR="004A52EB" w:rsidRPr="00203100" w:rsidRDefault="004A52EB" w:rsidP="004A52EB">
            <w:pPr>
              <w:spacing w:after="0" w:line="240" w:lineRule="auto"/>
              <w:contextualSpacing/>
              <w:rPr>
                <w:rFonts w:cstheme="minorHAnsi"/>
                <w:b/>
                <w:color w:val="000000"/>
                <w:sz w:val="20"/>
                <w:szCs w:val="20"/>
              </w:rPr>
            </w:pPr>
            <w:r w:rsidRPr="00203100">
              <w:rPr>
                <w:rFonts w:cstheme="minorHAnsi"/>
                <w:b/>
                <w:color w:val="000000"/>
                <w:sz w:val="20"/>
                <w:szCs w:val="20"/>
              </w:rPr>
              <w:t>Transmission Charges  STOA (Rs/MW/day)</w:t>
            </w:r>
          </w:p>
        </w:tc>
        <w:tc>
          <w:tcPr>
            <w:tcW w:w="1051" w:type="dxa"/>
            <w:shd w:val="clear" w:color="auto" w:fill="DBE5F1" w:themeFill="accent1" w:themeFillTint="33"/>
            <w:noWrap/>
            <w:vAlign w:val="center"/>
            <w:hideMark/>
          </w:tcPr>
          <w:p w:rsidR="004A52EB" w:rsidRPr="00203100" w:rsidRDefault="004A52EB" w:rsidP="00203100">
            <w:pPr>
              <w:spacing w:after="0" w:line="240" w:lineRule="auto"/>
              <w:contextualSpacing/>
              <w:jc w:val="right"/>
              <w:rPr>
                <w:rFonts w:cstheme="minorHAnsi"/>
                <w:b/>
                <w:color w:val="000000"/>
                <w:sz w:val="20"/>
                <w:szCs w:val="20"/>
              </w:rPr>
            </w:pPr>
            <w:r w:rsidRPr="00203100">
              <w:rPr>
                <w:rFonts w:cstheme="minorHAnsi"/>
                <w:b/>
                <w:color w:val="000000"/>
                <w:sz w:val="20"/>
                <w:szCs w:val="20"/>
              </w:rPr>
              <w:t>10082</w:t>
            </w:r>
          </w:p>
        </w:tc>
        <w:tc>
          <w:tcPr>
            <w:tcW w:w="977" w:type="dxa"/>
            <w:shd w:val="clear" w:color="auto" w:fill="DBE5F1" w:themeFill="accent1" w:themeFillTint="33"/>
            <w:vAlign w:val="center"/>
          </w:tcPr>
          <w:p w:rsidR="004A52EB" w:rsidRPr="00203100" w:rsidRDefault="004A52EB" w:rsidP="00203100">
            <w:pPr>
              <w:spacing w:after="0" w:line="240" w:lineRule="auto"/>
              <w:contextualSpacing/>
              <w:jc w:val="right"/>
              <w:rPr>
                <w:rFonts w:cstheme="minorHAnsi"/>
                <w:b/>
                <w:color w:val="000000"/>
                <w:sz w:val="20"/>
                <w:szCs w:val="20"/>
              </w:rPr>
            </w:pPr>
            <w:r w:rsidRPr="00203100">
              <w:rPr>
                <w:rFonts w:cstheme="minorHAnsi"/>
                <w:b/>
                <w:color w:val="000000"/>
                <w:sz w:val="20"/>
                <w:szCs w:val="20"/>
              </w:rPr>
              <w:t>8705</w:t>
            </w:r>
          </w:p>
        </w:tc>
        <w:tc>
          <w:tcPr>
            <w:tcW w:w="977" w:type="dxa"/>
            <w:shd w:val="clear" w:color="auto" w:fill="DBE5F1" w:themeFill="accent1" w:themeFillTint="33"/>
            <w:vAlign w:val="center"/>
          </w:tcPr>
          <w:p w:rsidR="004A52EB" w:rsidRPr="00203100" w:rsidRDefault="006F109F" w:rsidP="00203100">
            <w:pPr>
              <w:spacing w:after="0" w:line="240" w:lineRule="auto"/>
              <w:contextualSpacing/>
              <w:jc w:val="right"/>
              <w:rPr>
                <w:rFonts w:cstheme="minorHAnsi"/>
                <w:b/>
                <w:color w:val="000000"/>
                <w:sz w:val="20"/>
                <w:szCs w:val="20"/>
              </w:rPr>
            </w:pPr>
            <w:r w:rsidRPr="00203100">
              <w:rPr>
                <w:rFonts w:cstheme="minorHAnsi"/>
                <w:b/>
                <w:color w:val="000000"/>
                <w:sz w:val="20"/>
                <w:szCs w:val="20"/>
              </w:rPr>
              <w:t>8281</w:t>
            </w:r>
          </w:p>
        </w:tc>
        <w:tc>
          <w:tcPr>
            <w:tcW w:w="1051" w:type="dxa"/>
            <w:shd w:val="clear" w:color="auto" w:fill="DBE5F1" w:themeFill="accent1" w:themeFillTint="33"/>
            <w:vAlign w:val="center"/>
          </w:tcPr>
          <w:p w:rsidR="004A52EB" w:rsidRPr="00203100" w:rsidRDefault="004A52EB" w:rsidP="00203100">
            <w:pPr>
              <w:spacing w:after="0" w:line="240" w:lineRule="auto"/>
              <w:contextualSpacing/>
              <w:jc w:val="right"/>
              <w:rPr>
                <w:rFonts w:cstheme="minorHAnsi"/>
                <w:b/>
                <w:color w:val="000000"/>
                <w:sz w:val="20"/>
                <w:szCs w:val="20"/>
              </w:rPr>
            </w:pPr>
            <w:r w:rsidRPr="00203100">
              <w:rPr>
                <w:rFonts w:cstheme="minorHAnsi"/>
                <w:b/>
                <w:color w:val="000000"/>
                <w:sz w:val="20"/>
                <w:szCs w:val="20"/>
              </w:rPr>
              <w:t>12102</w:t>
            </w:r>
          </w:p>
        </w:tc>
        <w:tc>
          <w:tcPr>
            <w:tcW w:w="1010" w:type="dxa"/>
            <w:shd w:val="clear" w:color="auto" w:fill="DBE5F1" w:themeFill="accent1" w:themeFillTint="33"/>
            <w:noWrap/>
            <w:vAlign w:val="center"/>
            <w:hideMark/>
          </w:tcPr>
          <w:p w:rsidR="004A52EB" w:rsidRPr="00203100" w:rsidRDefault="006F109F" w:rsidP="00203100">
            <w:pPr>
              <w:spacing w:after="0"/>
              <w:jc w:val="right"/>
              <w:rPr>
                <w:rFonts w:ascii="Calibri" w:hAnsi="Calibri" w:cs="Calibri"/>
                <w:color w:val="000000"/>
                <w:sz w:val="20"/>
                <w:szCs w:val="20"/>
              </w:rPr>
            </w:pPr>
            <w:r w:rsidRPr="00203100">
              <w:rPr>
                <w:rFonts w:ascii="Calibri" w:hAnsi="Calibri" w:cs="Calibri"/>
                <w:color w:val="000000"/>
                <w:sz w:val="20"/>
                <w:szCs w:val="20"/>
              </w:rPr>
              <w:t>10063</w:t>
            </w:r>
          </w:p>
        </w:tc>
        <w:tc>
          <w:tcPr>
            <w:tcW w:w="1051" w:type="dxa"/>
            <w:shd w:val="clear" w:color="auto" w:fill="DBE5F1" w:themeFill="accent1" w:themeFillTint="33"/>
            <w:noWrap/>
            <w:vAlign w:val="center"/>
            <w:hideMark/>
          </w:tcPr>
          <w:p w:rsidR="004A52EB" w:rsidRPr="00203100" w:rsidRDefault="004A52EB" w:rsidP="00203100">
            <w:pPr>
              <w:spacing w:after="0" w:line="240" w:lineRule="auto"/>
              <w:jc w:val="right"/>
              <w:rPr>
                <w:rFonts w:cstheme="minorHAnsi"/>
                <w:b/>
                <w:color w:val="000000"/>
                <w:sz w:val="20"/>
                <w:szCs w:val="20"/>
              </w:rPr>
            </w:pPr>
            <w:r w:rsidRPr="00203100">
              <w:rPr>
                <w:rFonts w:cstheme="minorHAnsi"/>
                <w:b/>
                <w:color w:val="000000"/>
                <w:sz w:val="20"/>
                <w:szCs w:val="20"/>
              </w:rPr>
              <w:t>13791</w:t>
            </w:r>
          </w:p>
        </w:tc>
        <w:tc>
          <w:tcPr>
            <w:tcW w:w="977" w:type="dxa"/>
            <w:shd w:val="clear" w:color="auto" w:fill="DBE5F1" w:themeFill="accent1" w:themeFillTint="33"/>
            <w:noWrap/>
            <w:vAlign w:val="center"/>
            <w:hideMark/>
          </w:tcPr>
          <w:p w:rsidR="004A52EB" w:rsidRPr="00203100" w:rsidRDefault="006F109F" w:rsidP="00203100">
            <w:pPr>
              <w:spacing w:after="0"/>
              <w:jc w:val="right"/>
              <w:rPr>
                <w:rFonts w:ascii="Calibri" w:hAnsi="Calibri" w:cs="Calibri"/>
                <w:color w:val="000000"/>
                <w:sz w:val="20"/>
                <w:szCs w:val="20"/>
              </w:rPr>
            </w:pPr>
            <w:r w:rsidRPr="00203100">
              <w:rPr>
                <w:rFonts w:ascii="Calibri" w:hAnsi="Calibri" w:cs="Calibri"/>
                <w:color w:val="000000"/>
                <w:sz w:val="20"/>
                <w:szCs w:val="20"/>
              </w:rPr>
              <w:t>11902</w:t>
            </w:r>
          </w:p>
        </w:tc>
      </w:tr>
      <w:tr w:rsidR="004A52EB" w:rsidRPr="00203100" w:rsidTr="00203100">
        <w:trPr>
          <w:trHeight w:val="144"/>
          <w:jc w:val="center"/>
        </w:trPr>
        <w:tc>
          <w:tcPr>
            <w:tcW w:w="582" w:type="dxa"/>
            <w:shd w:val="clear" w:color="auto" w:fill="DBE5F1" w:themeFill="accent1" w:themeFillTint="33"/>
            <w:noWrap/>
            <w:vAlign w:val="center"/>
            <w:hideMark/>
          </w:tcPr>
          <w:p w:rsidR="004A52EB" w:rsidRPr="00203100" w:rsidRDefault="004A52EB" w:rsidP="004A52EB">
            <w:pPr>
              <w:spacing w:after="0" w:line="240" w:lineRule="auto"/>
              <w:contextualSpacing/>
              <w:jc w:val="center"/>
              <w:rPr>
                <w:rFonts w:eastAsia="Times New Roman" w:cstheme="minorHAnsi"/>
                <w:color w:val="000000"/>
                <w:sz w:val="20"/>
                <w:szCs w:val="20"/>
              </w:rPr>
            </w:pPr>
            <w:r w:rsidRPr="00203100">
              <w:rPr>
                <w:rFonts w:eastAsia="Times New Roman" w:cstheme="minorHAnsi"/>
                <w:color w:val="000000"/>
                <w:sz w:val="20"/>
                <w:szCs w:val="20"/>
              </w:rPr>
              <w:t>10</w:t>
            </w:r>
          </w:p>
        </w:tc>
        <w:tc>
          <w:tcPr>
            <w:tcW w:w="2863" w:type="dxa"/>
            <w:shd w:val="clear" w:color="auto" w:fill="DBE5F1" w:themeFill="accent1" w:themeFillTint="33"/>
            <w:noWrap/>
            <w:vAlign w:val="center"/>
            <w:hideMark/>
          </w:tcPr>
          <w:p w:rsidR="004A52EB" w:rsidRPr="00203100" w:rsidRDefault="004A52EB" w:rsidP="004A52EB">
            <w:pPr>
              <w:spacing w:after="0" w:line="240" w:lineRule="auto"/>
              <w:contextualSpacing/>
              <w:rPr>
                <w:rFonts w:cstheme="minorHAnsi"/>
                <w:b/>
                <w:color w:val="000000"/>
                <w:sz w:val="20"/>
                <w:szCs w:val="20"/>
              </w:rPr>
            </w:pPr>
            <w:r w:rsidRPr="00203100">
              <w:rPr>
                <w:rFonts w:cstheme="minorHAnsi"/>
                <w:b/>
                <w:color w:val="000000"/>
                <w:sz w:val="20"/>
                <w:szCs w:val="20"/>
              </w:rPr>
              <w:t>LTA/MTOA  Transmission Charges (Rs/MW/month or part thereof)</w:t>
            </w:r>
          </w:p>
        </w:tc>
        <w:tc>
          <w:tcPr>
            <w:tcW w:w="1051" w:type="dxa"/>
            <w:shd w:val="clear" w:color="auto" w:fill="DBE5F1" w:themeFill="accent1" w:themeFillTint="33"/>
            <w:noWrap/>
            <w:vAlign w:val="bottom"/>
            <w:hideMark/>
          </w:tcPr>
          <w:p w:rsidR="004A52EB" w:rsidRPr="00203100" w:rsidRDefault="004A52EB" w:rsidP="00203100">
            <w:pPr>
              <w:spacing w:after="0" w:line="240" w:lineRule="auto"/>
              <w:contextualSpacing/>
              <w:jc w:val="right"/>
              <w:rPr>
                <w:rFonts w:cstheme="minorHAnsi"/>
                <w:color w:val="000000"/>
                <w:sz w:val="20"/>
                <w:szCs w:val="20"/>
              </w:rPr>
            </w:pPr>
            <w:r w:rsidRPr="00203100">
              <w:rPr>
                <w:rFonts w:cstheme="minorHAnsi"/>
                <w:color w:val="000000"/>
                <w:sz w:val="20"/>
                <w:szCs w:val="20"/>
              </w:rPr>
              <w:t>306662</w:t>
            </w:r>
          </w:p>
        </w:tc>
        <w:tc>
          <w:tcPr>
            <w:tcW w:w="977" w:type="dxa"/>
            <w:shd w:val="clear" w:color="auto" w:fill="DBE5F1" w:themeFill="accent1" w:themeFillTint="33"/>
            <w:vAlign w:val="bottom"/>
          </w:tcPr>
          <w:p w:rsidR="004A52EB" w:rsidRPr="00203100" w:rsidRDefault="004A52EB" w:rsidP="00203100">
            <w:pPr>
              <w:spacing w:after="0" w:line="240" w:lineRule="auto"/>
              <w:contextualSpacing/>
              <w:jc w:val="right"/>
              <w:rPr>
                <w:rFonts w:cstheme="minorHAnsi"/>
                <w:color w:val="000000"/>
                <w:sz w:val="20"/>
                <w:szCs w:val="20"/>
              </w:rPr>
            </w:pPr>
          </w:p>
        </w:tc>
        <w:tc>
          <w:tcPr>
            <w:tcW w:w="977" w:type="dxa"/>
            <w:shd w:val="clear" w:color="auto" w:fill="DBE5F1" w:themeFill="accent1" w:themeFillTint="33"/>
            <w:vAlign w:val="bottom"/>
          </w:tcPr>
          <w:p w:rsidR="004A52EB" w:rsidRPr="00203100" w:rsidRDefault="004A52EB" w:rsidP="00203100">
            <w:pPr>
              <w:spacing w:after="0" w:line="240" w:lineRule="auto"/>
              <w:contextualSpacing/>
              <w:jc w:val="right"/>
              <w:rPr>
                <w:rFonts w:cstheme="minorHAnsi"/>
                <w:color w:val="000000"/>
                <w:sz w:val="20"/>
                <w:szCs w:val="20"/>
              </w:rPr>
            </w:pPr>
          </w:p>
        </w:tc>
        <w:tc>
          <w:tcPr>
            <w:tcW w:w="1051" w:type="dxa"/>
            <w:shd w:val="clear" w:color="auto" w:fill="DBE5F1" w:themeFill="accent1" w:themeFillTint="33"/>
            <w:vAlign w:val="bottom"/>
          </w:tcPr>
          <w:p w:rsidR="004A52EB" w:rsidRPr="00203100" w:rsidRDefault="004A52EB" w:rsidP="00203100">
            <w:pPr>
              <w:spacing w:after="0" w:line="240" w:lineRule="auto"/>
              <w:contextualSpacing/>
              <w:jc w:val="right"/>
              <w:rPr>
                <w:rFonts w:cstheme="minorHAnsi"/>
                <w:color w:val="000000"/>
                <w:sz w:val="20"/>
                <w:szCs w:val="20"/>
              </w:rPr>
            </w:pPr>
            <w:r w:rsidRPr="00203100">
              <w:rPr>
                <w:rFonts w:cstheme="minorHAnsi"/>
                <w:color w:val="000000"/>
                <w:sz w:val="20"/>
                <w:szCs w:val="20"/>
              </w:rPr>
              <w:t>368095</w:t>
            </w:r>
          </w:p>
        </w:tc>
        <w:tc>
          <w:tcPr>
            <w:tcW w:w="1010" w:type="dxa"/>
            <w:shd w:val="clear" w:color="auto" w:fill="DBE5F1" w:themeFill="accent1" w:themeFillTint="33"/>
            <w:noWrap/>
            <w:vAlign w:val="bottom"/>
            <w:hideMark/>
          </w:tcPr>
          <w:p w:rsidR="004A52EB" w:rsidRPr="00203100" w:rsidRDefault="00203100" w:rsidP="00203100">
            <w:pPr>
              <w:spacing w:after="0"/>
              <w:jc w:val="right"/>
              <w:rPr>
                <w:rFonts w:ascii="Calibri" w:hAnsi="Calibri" w:cs="Calibri"/>
                <w:color w:val="000000"/>
                <w:sz w:val="20"/>
                <w:szCs w:val="20"/>
              </w:rPr>
            </w:pPr>
            <w:r w:rsidRPr="00203100">
              <w:rPr>
                <w:rFonts w:ascii="Calibri" w:hAnsi="Calibri" w:cs="Calibri"/>
                <w:color w:val="000000"/>
                <w:sz w:val="20"/>
                <w:szCs w:val="20"/>
              </w:rPr>
              <w:t>301890</w:t>
            </w:r>
          </w:p>
        </w:tc>
        <w:tc>
          <w:tcPr>
            <w:tcW w:w="1051" w:type="dxa"/>
            <w:shd w:val="clear" w:color="auto" w:fill="DBE5F1" w:themeFill="accent1" w:themeFillTint="33"/>
            <w:noWrap/>
            <w:vAlign w:val="bottom"/>
            <w:hideMark/>
          </w:tcPr>
          <w:p w:rsidR="004A52EB" w:rsidRPr="00203100" w:rsidRDefault="004A52EB" w:rsidP="00203100">
            <w:pPr>
              <w:spacing w:after="0" w:line="240" w:lineRule="auto"/>
              <w:jc w:val="right"/>
              <w:rPr>
                <w:rFonts w:cstheme="minorHAnsi"/>
                <w:color w:val="000000"/>
                <w:sz w:val="20"/>
                <w:szCs w:val="20"/>
              </w:rPr>
            </w:pPr>
            <w:r w:rsidRPr="00203100">
              <w:rPr>
                <w:rFonts w:cstheme="minorHAnsi"/>
                <w:color w:val="000000"/>
                <w:sz w:val="20"/>
                <w:szCs w:val="20"/>
              </w:rPr>
              <w:t>419489</w:t>
            </w:r>
          </w:p>
        </w:tc>
        <w:tc>
          <w:tcPr>
            <w:tcW w:w="977" w:type="dxa"/>
            <w:shd w:val="clear" w:color="auto" w:fill="DBE5F1" w:themeFill="accent1" w:themeFillTint="33"/>
            <w:noWrap/>
            <w:vAlign w:val="bottom"/>
            <w:hideMark/>
          </w:tcPr>
          <w:p w:rsidR="004A52EB" w:rsidRPr="00203100" w:rsidRDefault="00203100" w:rsidP="00203100">
            <w:pPr>
              <w:spacing w:after="0"/>
              <w:jc w:val="right"/>
              <w:rPr>
                <w:rFonts w:ascii="Calibri" w:hAnsi="Calibri" w:cs="Calibri"/>
                <w:color w:val="000000"/>
                <w:sz w:val="20"/>
                <w:szCs w:val="20"/>
              </w:rPr>
            </w:pPr>
            <w:r w:rsidRPr="00203100">
              <w:rPr>
                <w:rFonts w:ascii="Calibri" w:hAnsi="Calibri" w:cs="Calibri"/>
                <w:color w:val="000000"/>
                <w:sz w:val="20"/>
                <w:szCs w:val="20"/>
              </w:rPr>
              <w:t>357060</w:t>
            </w:r>
          </w:p>
        </w:tc>
      </w:tr>
    </w:tbl>
    <w:p w:rsidR="00CA61A6" w:rsidRDefault="00CA61A6" w:rsidP="005627F5">
      <w:pPr>
        <w:pBdr>
          <w:bottom w:val="dotted" w:sz="24" w:space="1" w:color="auto"/>
        </w:pBdr>
        <w:autoSpaceDE w:val="0"/>
        <w:autoSpaceDN w:val="0"/>
        <w:adjustRightInd w:val="0"/>
        <w:spacing w:after="0"/>
        <w:ind w:left="567" w:hanging="567"/>
        <w:jc w:val="center"/>
        <w:rPr>
          <w:rFonts w:cstheme="minorHAnsi"/>
          <w:b/>
          <w:sz w:val="28"/>
          <w:szCs w:val="28"/>
        </w:rPr>
      </w:pPr>
    </w:p>
    <w:p w:rsidR="00EE1BB3" w:rsidRDefault="00EE1BB3" w:rsidP="005627F5">
      <w:pPr>
        <w:autoSpaceDE w:val="0"/>
        <w:autoSpaceDN w:val="0"/>
        <w:adjustRightInd w:val="0"/>
        <w:spacing w:after="0"/>
        <w:ind w:left="567" w:hanging="567"/>
        <w:jc w:val="center"/>
        <w:rPr>
          <w:rFonts w:cstheme="minorHAnsi"/>
          <w:b/>
          <w:sz w:val="28"/>
          <w:szCs w:val="28"/>
        </w:rPr>
      </w:pPr>
    </w:p>
    <w:p w:rsidR="00EE1BB3" w:rsidRDefault="00EE1BB3" w:rsidP="005627F5">
      <w:pPr>
        <w:autoSpaceDE w:val="0"/>
        <w:autoSpaceDN w:val="0"/>
        <w:adjustRightInd w:val="0"/>
        <w:spacing w:after="0"/>
        <w:ind w:left="567" w:hanging="567"/>
        <w:jc w:val="center"/>
        <w:rPr>
          <w:rFonts w:cstheme="minorHAnsi"/>
          <w:b/>
          <w:sz w:val="28"/>
          <w:szCs w:val="28"/>
        </w:rPr>
      </w:pPr>
    </w:p>
    <w:p w:rsidR="00C944B8" w:rsidRDefault="00C944B8" w:rsidP="005627F5">
      <w:pPr>
        <w:autoSpaceDE w:val="0"/>
        <w:autoSpaceDN w:val="0"/>
        <w:adjustRightInd w:val="0"/>
        <w:spacing w:after="0"/>
        <w:ind w:left="567" w:hanging="567"/>
        <w:jc w:val="center"/>
        <w:rPr>
          <w:rFonts w:cstheme="minorHAnsi"/>
          <w:b/>
          <w:sz w:val="28"/>
          <w:szCs w:val="28"/>
        </w:rPr>
      </w:pPr>
    </w:p>
    <w:p w:rsidR="00C944B8" w:rsidRDefault="00C944B8" w:rsidP="005627F5">
      <w:pPr>
        <w:autoSpaceDE w:val="0"/>
        <w:autoSpaceDN w:val="0"/>
        <w:adjustRightInd w:val="0"/>
        <w:spacing w:after="0"/>
        <w:ind w:left="567" w:hanging="567"/>
        <w:jc w:val="center"/>
        <w:rPr>
          <w:rFonts w:cstheme="minorHAnsi"/>
          <w:b/>
          <w:sz w:val="28"/>
          <w:szCs w:val="28"/>
        </w:rPr>
      </w:pPr>
    </w:p>
    <w:p w:rsidR="00C944B8" w:rsidRDefault="00C944B8" w:rsidP="005627F5">
      <w:pPr>
        <w:autoSpaceDE w:val="0"/>
        <w:autoSpaceDN w:val="0"/>
        <w:adjustRightInd w:val="0"/>
        <w:spacing w:after="0"/>
        <w:ind w:left="567" w:hanging="567"/>
        <w:jc w:val="center"/>
        <w:rPr>
          <w:rFonts w:cstheme="minorHAnsi"/>
          <w:b/>
          <w:sz w:val="28"/>
          <w:szCs w:val="28"/>
        </w:rPr>
      </w:pPr>
    </w:p>
    <w:p w:rsidR="00806DFE" w:rsidRDefault="00806DFE" w:rsidP="005627F5">
      <w:pPr>
        <w:autoSpaceDE w:val="0"/>
        <w:autoSpaceDN w:val="0"/>
        <w:adjustRightInd w:val="0"/>
        <w:spacing w:after="0"/>
        <w:ind w:left="567" w:hanging="567"/>
        <w:jc w:val="center"/>
        <w:rPr>
          <w:rFonts w:cstheme="minorHAnsi"/>
          <w:b/>
          <w:sz w:val="28"/>
          <w:szCs w:val="28"/>
        </w:rPr>
      </w:pPr>
    </w:p>
    <w:tbl>
      <w:tblPr>
        <w:tblW w:w="11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1"/>
        <w:gridCol w:w="2402"/>
        <w:gridCol w:w="720"/>
        <w:gridCol w:w="913"/>
        <w:gridCol w:w="707"/>
        <w:gridCol w:w="707"/>
        <w:gridCol w:w="731"/>
        <w:gridCol w:w="720"/>
        <w:gridCol w:w="810"/>
        <w:gridCol w:w="824"/>
        <w:gridCol w:w="666"/>
        <w:gridCol w:w="569"/>
        <w:gridCol w:w="523"/>
        <w:gridCol w:w="433"/>
        <w:gridCol w:w="227"/>
      </w:tblGrid>
      <w:tr w:rsidR="005F1A57" w:rsidRPr="00C27128" w:rsidTr="00307D15">
        <w:trPr>
          <w:gridAfter w:val="1"/>
          <w:wAfter w:w="227" w:type="dxa"/>
          <w:trHeight w:val="144"/>
          <w:jc w:val="center"/>
        </w:trPr>
        <w:tc>
          <w:tcPr>
            <w:tcW w:w="11246" w:type="dxa"/>
            <w:gridSpan w:val="14"/>
            <w:shd w:val="clear" w:color="000000" w:fill="95B3D7"/>
            <w:noWrap/>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lastRenderedPageBreak/>
              <w:t>A</w:t>
            </w:r>
            <w:r>
              <w:rPr>
                <w:rFonts w:ascii="Calibri" w:eastAsia="Times New Roman" w:hAnsi="Calibri" w:cs="Times New Roman"/>
                <w:b/>
                <w:bCs/>
                <w:color w:val="000000"/>
                <w:sz w:val="16"/>
                <w:szCs w:val="16"/>
              </w:rPr>
              <w:t>ppendix</w:t>
            </w:r>
            <w:r w:rsidRPr="00C27128">
              <w:rPr>
                <w:rFonts w:ascii="Calibri" w:eastAsia="Times New Roman" w:hAnsi="Calibri" w:cs="Times New Roman"/>
                <w:b/>
                <w:bCs/>
                <w:color w:val="000000"/>
                <w:sz w:val="16"/>
                <w:szCs w:val="16"/>
              </w:rPr>
              <w:t>- 1 : Ongoing and New Works less than Rs.10Cr(Status as on 30-9-2019)</w:t>
            </w:r>
          </w:p>
        </w:tc>
      </w:tr>
      <w:tr w:rsidR="005F1A57" w:rsidRPr="00C27128" w:rsidTr="00307D15">
        <w:trPr>
          <w:trHeight w:val="144"/>
          <w:jc w:val="center"/>
        </w:trPr>
        <w:tc>
          <w:tcPr>
            <w:tcW w:w="521" w:type="dxa"/>
            <w:vMerge w:val="restart"/>
            <w:shd w:val="clear" w:color="000000" w:fill="DBE5F1"/>
            <w:vAlign w:val="center"/>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No</w:t>
            </w:r>
          </w:p>
        </w:tc>
        <w:tc>
          <w:tcPr>
            <w:tcW w:w="6180" w:type="dxa"/>
            <w:gridSpan w:val="6"/>
            <w:vMerge w:val="restart"/>
            <w:shd w:val="clear" w:color="000000" w:fill="D9D9D9"/>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As per ARR</w:t>
            </w:r>
          </w:p>
        </w:tc>
        <w:tc>
          <w:tcPr>
            <w:tcW w:w="720" w:type="dxa"/>
            <w:shd w:val="clear" w:color="000000" w:fill="FFFFFF"/>
            <w:noWrap/>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810" w:type="dxa"/>
            <w:shd w:val="clear" w:color="000000" w:fill="FFFFFF"/>
            <w:noWrap/>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824" w:type="dxa"/>
            <w:shd w:val="clear" w:color="000000" w:fill="FFFFFF"/>
            <w:noWrap/>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666" w:type="dxa"/>
            <w:shd w:val="clear" w:color="000000" w:fill="FFFFFF"/>
            <w:noWrap/>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569" w:type="dxa"/>
            <w:shd w:val="clear" w:color="000000" w:fill="FFFFFF"/>
            <w:noWrap/>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523" w:type="dxa"/>
            <w:shd w:val="clear" w:color="000000" w:fill="FFFFFF"/>
            <w:noWrap/>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660" w:type="dxa"/>
            <w:gridSpan w:val="2"/>
            <w:shd w:val="clear" w:color="000000" w:fill="FFFFFF"/>
            <w:noWrap/>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r>
      <w:tr w:rsidR="005F1A57" w:rsidRPr="00C27128" w:rsidTr="00307D15">
        <w:trPr>
          <w:trHeight w:val="144"/>
          <w:jc w:val="center"/>
        </w:trPr>
        <w:tc>
          <w:tcPr>
            <w:tcW w:w="521" w:type="dxa"/>
            <w:vMerge/>
            <w:vAlign w:val="center"/>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p>
        </w:tc>
        <w:tc>
          <w:tcPr>
            <w:tcW w:w="6180" w:type="dxa"/>
            <w:gridSpan w:val="6"/>
            <w:vMerge/>
            <w:vAlign w:val="center"/>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p>
        </w:tc>
        <w:tc>
          <w:tcPr>
            <w:tcW w:w="4772" w:type="dxa"/>
            <w:gridSpan w:val="8"/>
            <w:shd w:val="clear" w:color="000000" w:fill="FFFFFF"/>
            <w:noWrap/>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Acheivement</w:t>
            </w:r>
          </w:p>
        </w:tc>
      </w:tr>
      <w:tr w:rsidR="005F1A57" w:rsidRPr="00C27128" w:rsidTr="00307D15">
        <w:trPr>
          <w:trHeight w:val="144"/>
          <w:jc w:val="center"/>
        </w:trPr>
        <w:tc>
          <w:tcPr>
            <w:tcW w:w="521" w:type="dxa"/>
            <w:vMerge/>
            <w:vAlign w:val="center"/>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p>
        </w:tc>
        <w:tc>
          <w:tcPr>
            <w:tcW w:w="2402" w:type="dxa"/>
            <w:vMerge w:val="restart"/>
            <w:shd w:val="clear" w:color="000000" w:fill="DBE5F1"/>
            <w:vAlign w:val="center"/>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Project</w:t>
            </w:r>
          </w:p>
        </w:tc>
        <w:tc>
          <w:tcPr>
            <w:tcW w:w="720" w:type="dxa"/>
            <w:vMerge w:val="restart"/>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Project Cost *</w:t>
            </w:r>
          </w:p>
        </w:tc>
        <w:tc>
          <w:tcPr>
            <w:tcW w:w="913" w:type="dxa"/>
            <w:vMerge w:val="restart"/>
            <w:shd w:val="clear" w:color="000000" w:fill="D9D9D9"/>
            <w:textDirection w:val="btLr"/>
            <w:vAlign w:val="center"/>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Commencement</w:t>
            </w:r>
          </w:p>
        </w:tc>
        <w:tc>
          <w:tcPr>
            <w:tcW w:w="707" w:type="dxa"/>
            <w:vMerge w:val="restart"/>
            <w:shd w:val="clear" w:color="000000" w:fill="D9D9D9"/>
            <w:textDirection w:val="btLr"/>
            <w:vAlign w:val="center"/>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Completion</w:t>
            </w:r>
          </w:p>
        </w:tc>
        <w:tc>
          <w:tcPr>
            <w:tcW w:w="1438" w:type="dxa"/>
            <w:gridSpan w:val="2"/>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2018-19</w:t>
            </w:r>
          </w:p>
        </w:tc>
        <w:tc>
          <w:tcPr>
            <w:tcW w:w="720" w:type="dxa"/>
            <w:vMerge w:val="restart"/>
            <w:shd w:val="clear" w:color="000000" w:fill="FFFFFF"/>
            <w:textDirection w:val="btLr"/>
            <w:vAlign w:val="center"/>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Actual  /Revised Project cost</w:t>
            </w:r>
          </w:p>
        </w:tc>
        <w:tc>
          <w:tcPr>
            <w:tcW w:w="810" w:type="dxa"/>
            <w:vMerge w:val="restart"/>
            <w:shd w:val="clear" w:color="000000" w:fill="FFFFFF"/>
            <w:textDirection w:val="btLr"/>
            <w:vAlign w:val="center"/>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Actual Commencement</w:t>
            </w:r>
          </w:p>
        </w:tc>
        <w:tc>
          <w:tcPr>
            <w:tcW w:w="824" w:type="dxa"/>
            <w:vMerge w:val="restart"/>
            <w:shd w:val="clear" w:color="000000" w:fill="FFFFFF"/>
            <w:textDirection w:val="btLr"/>
            <w:vAlign w:val="center"/>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Actual/ Revised Completion</w:t>
            </w:r>
          </w:p>
        </w:tc>
        <w:tc>
          <w:tcPr>
            <w:tcW w:w="1235" w:type="dxa"/>
            <w:gridSpan w:val="2"/>
            <w:shd w:val="clear" w:color="000000" w:fill="FFFFFF"/>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Actual achievement in 2018-19</w:t>
            </w:r>
          </w:p>
        </w:tc>
        <w:tc>
          <w:tcPr>
            <w:tcW w:w="1183" w:type="dxa"/>
            <w:gridSpan w:val="3"/>
            <w:shd w:val="clear" w:color="000000" w:fill="FFFFFF"/>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xml:space="preserve">Status up to     Sept-2019 </w:t>
            </w:r>
          </w:p>
        </w:tc>
      </w:tr>
      <w:tr w:rsidR="005F1A57" w:rsidRPr="00C27128" w:rsidTr="00307D15">
        <w:trPr>
          <w:trHeight w:val="827"/>
          <w:jc w:val="center"/>
        </w:trPr>
        <w:tc>
          <w:tcPr>
            <w:tcW w:w="521" w:type="dxa"/>
            <w:vMerge/>
            <w:vAlign w:val="center"/>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p>
        </w:tc>
        <w:tc>
          <w:tcPr>
            <w:tcW w:w="2402" w:type="dxa"/>
            <w:vMerge/>
            <w:vAlign w:val="center"/>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p>
        </w:tc>
        <w:tc>
          <w:tcPr>
            <w:tcW w:w="720" w:type="dxa"/>
            <w:vMerge/>
            <w:vAlign w:val="center"/>
            <w:hideMark/>
          </w:tcPr>
          <w:p w:rsidR="005F1A57" w:rsidRPr="00C27128" w:rsidRDefault="005F1A57" w:rsidP="00307D15">
            <w:pPr>
              <w:spacing w:after="0" w:line="240" w:lineRule="auto"/>
              <w:rPr>
                <w:rFonts w:ascii="Calibri" w:eastAsia="Times New Roman" w:hAnsi="Calibri" w:cs="Times New Roman"/>
                <w:b/>
                <w:bCs/>
                <w:color w:val="7030A0"/>
                <w:sz w:val="16"/>
                <w:szCs w:val="16"/>
              </w:rPr>
            </w:pPr>
          </w:p>
        </w:tc>
        <w:tc>
          <w:tcPr>
            <w:tcW w:w="913" w:type="dxa"/>
            <w:vMerge/>
            <w:vAlign w:val="center"/>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p>
        </w:tc>
        <w:tc>
          <w:tcPr>
            <w:tcW w:w="707" w:type="dxa"/>
            <w:vMerge/>
            <w:vAlign w:val="center"/>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p>
        </w:tc>
        <w:tc>
          <w:tcPr>
            <w:tcW w:w="707" w:type="dxa"/>
            <w:shd w:val="clear" w:color="000000" w:fill="D9D9D9"/>
            <w:textDirection w:val="btLr"/>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Physical</w:t>
            </w:r>
          </w:p>
        </w:tc>
        <w:tc>
          <w:tcPr>
            <w:tcW w:w="731" w:type="dxa"/>
            <w:shd w:val="clear" w:color="000000" w:fill="D9D9D9"/>
            <w:textDirection w:val="btLr"/>
            <w:vAlign w:val="center"/>
            <w:hideMark/>
          </w:tcPr>
          <w:p w:rsidR="005F1A57" w:rsidRPr="00C27128" w:rsidRDefault="005F1A57" w:rsidP="00307D15">
            <w:pPr>
              <w:spacing w:after="0" w:line="240" w:lineRule="auto"/>
              <w:jc w:val="center"/>
              <w:rPr>
                <w:rFonts w:ascii="Calibri" w:eastAsia="Times New Roman" w:hAnsi="Calibri" w:cs="Times New Roman"/>
                <w:b/>
                <w:bCs/>
                <w:color w:val="0070C0"/>
                <w:sz w:val="16"/>
                <w:szCs w:val="16"/>
              </w:rPr>
            </w:pPr>
            <w:r w:rsidRPr="00C27128">
              <w:rPr>
                <w:rFonts w:ascii="Calibri" w:eastAsia="Times New Roman" w:hAnsi="Calibri" w:cs="Times New Roman"/>
                <w:b/>
                <w:bCs/>
                <w:color w:val="0070C0"/>
                <w:sz w:val="16"/>
                <w:szCs w:val="16"/>
              </w:rPr>
              <w:t>Financial</w:t>
            </w:r>
          </w:p>
        </w:tc>
        <w:tc>
          <w:tcPr>
            <w:tcW w:w="720" w:type="dxa"/>
            <w:vMerge/>
            <w:vAlign w:val="center"/>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p>
        </w:tc>
        <w:tc>
          <w:tcPr>
            <w:tcW w:w="810" w:type="dxa"/>
            <w:vMerge/>
            <w:vAlign w:val="center"/>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p>
        </w:tc>
        <w:tc>
          <w:tcPr>
            <w:tcW w:w="824" w:type="dxa"/>
            <w:vMerge/>
            <w:vAlign w:val="center"/>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p>
        </w:tc>
        <w:tc>
          <w:tcPr>
            <w:tcW w:w="666" w:type="dxa"/>
            <w:shd w:val="clear" w:color="000000" w:fill="FFFFFF"/>
            <w:textDirection w:val="btLr"/>
            <w:vAlign w:val="bottom"/>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Physical</w:t>
            </w:r>
          </w:p>
        </w:tc>
        <w:tc>
          <w:tcPr>
            <w:tcW w:w="569" w:type="dxa"/>
            <w:shd w:val="clear" w:color="000000" w:fill="F2DCDB"/>
            <w:textDirection w:val="btLr"/>
            <w:vAlign w:val="bottom"/>
            <w:hideMark/>
          </w:tcPr>
          <w:p w:rsidR="005F1A57" w:rsidRPr="00C27128" w:rsidRDefault="005F1A57" w:rsidP="00307D15">
            <w:pPr>
              <w:spacing w:after="0" w:line="240" w:lineRule="auto"/>
              <w:jc w:val="center"/>
              <w:rPr>
                <w:rFonts w:ascii="Calibri" w:eastAsia="Times New Roman" w:hAnsi="Calibri" w:cs="Times New Roman"/>
                <w:b/>
                <w:bCs/>
                <w:color w:val="0070C0"/>
                <w:sz w:val="16"/>
                <w:szCs w:val="16"/>
              </w:rPr>
            </w:pPr>
            <w:r w:rsidRPr="00C27128">
              <w:rPr>
                <w:rFonts w:ascii="Calibri" w:eastAsia="Times New Roman" w:hAnsi="Calibri" w:cs="Times New Roman"/>
                <w:b/>
                <w:bCs/>
                <w:color w:val="0070C0"/>
                <w:sz w:val="16"/>
                <w:szCs w:val="16"/>
              </w:rPr>
              <w:t>Financial</w:t>
            </w:r>
          </w:p>
        </w:tc>
        <w:tc>
          <w:tcPr>
            <w:tcW w:w="523" w:type="dxa"/>
            <w:shd w:val="clear" w:color="000000" w:fill="FFFFFF"/>
            <w:textDirection w:val="btLr"/>
            <w:vAlign w:val="bottom"/>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Physical</w:t>
            </w:r>
          </w:p>
        </w:tc>
        <w:tc>
          <w:tcPr>
            <w:tcW w:w="660" w:type="dxa"/>
            <w:gridSpan w:val="2"/>
            <w:shd w:val="clear" w:color="auto" w:fill="auto"/>
            <w:textDirection w:val="btLr"/>
            <w:vAlign w:val="bottom"/>
            <w:hideMark/>
          </w:tcPr>
          <w:p w:rsidR="005F1A57" w:rsidRPr="00C27128" w:rsidRDefault="005F1A57" w:rsidP="00307D15">
            <w:pPr>
              <w:spacing w:after="0" w:line="240" w:lineRule="auto"/>
              <w:jc w:val="center"/>
              <w:rPr>
                <w:rFonts w:ascii="Calibri" w:eastAsia="Times New Roman" w:hAnsi="Calibri" w:cs="Times New Roman"/>
                <w:b/>
                <w:bCs/>
                <w:color w:val="0070C0"/>
                <w:sz w:val="16"/>
                <w:szCs w:val="16"/>
              </w:rPr>
            </w:pPr>
            <w:r w:rsidRPr="00C27128">
              <w:rPr>
                <w:rFonts w:ascii="Calibri" w:eastAsia="Times New Roman" w:hAnsi="Calibri" w:cs="Times New Roman"/>
                <w:b/>
                <w:bCs/>
                <w:color w:val="0070C0"/>
                <w:sz w:val="16"/>
                <w:szCs w:val="16"/>
              </w:rPr>
              <w:t>Financial</w:t>
            </w:r>
          </w:p>
        </w:tc>
      </w:tr>
      <w:tr w:rsidR="005F1A57" w:rsidRPr="00C27128" w:rsidTr="00307D15">
        <w:trPr>
          <w:trHeight w:val="144"/>
          <w:jc w:val="center"/>
        </w:trPr>
        <w:tc>
          <w:tcPr>
            <w:tcW w:w="521" w:type="dxa"/>
            <w:vMerge/>
            <w:vAlign w:val="center"/>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p>
        </w:tc>
        <w:tc>
          <w:tcPr>
            <w:tcW w:w="2402" w:type="dxa"/>
            <w:vMerge/>
            <w:vAlign w:val="center"/>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p>
        </w:tc>
        <w:tc>
          <w:tcPr>
            <w:tcW w:w="720"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Rs Cr</w:t>
            </w:r>
          </w:p>
        </w:tc>
        <w:tc>
          <w:tcPr>
            <w:tcW w:w="913" w:type="dxa"/>
            <w:vMerge/>
            <w:vAlign w:val="center"/>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p>
        </w:tc>
        <w:tc>
          <w:tcPr>
            <w:tcW w:w="707" w:type="dxa"/>
            <w:vMerge/>
            <w:vAlign w:val="center"/>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731"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Rs Cr</w:t>
            </w:r>
          </w:p>
        </w:tc>
        <w:tc>
          <w:tcPr>
            <w:tcW w:w="720" w:type="dxa"/>
            <w:shd w:val="clear" w:color="000000" w:fill="FFFFFF"/>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Rs Cr</w:t>
            </w:r>
          </w:p>
        </w:tc>
        <w:tc>
          <w:tcPr>
            <w:tcW w:w="810" w:type="dxa"/>
            <w:vMerge/>
            <w:vAlign w:val="center"/>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p>
        </w:tc>
        <w:tc>
          <w:tcPr>
            <w:tcW w:w="824" w:type="dxa"/>
            <w:vMerge/>
            <w:vAlign w:val="center"/>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p>
        </w:tc>
        <w:tc>
          <w:tcPr>
            <w:tcW w:w="666" w:type="dxa"/>
            <w:shd w:val="clear" w:color="000000" w:fill="FFFFFF"/>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569" w:type="dxa"/>
            <w:shd w:val="clear" w:color="000000" w:fill="F2DCDB"/>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Rs Cr</w:t>
            </w:r>
          </w:p>
        </w:tc>
        <w:tc>
          <w:tcPr>
            <w:tcW w:w="523" w:type="dxa"/>
            <w:shd w:val="clear" w:color="000000" w:fill="FFFFFF"/>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Rs Cr</w:t>
            </w:r>
          </w:p>
        </w:tc>
      </w:tr>
      <w:tr w:rsidR="005F1A57" w:rsidRPr="00C27128" w:rsidTr="00307D15">
        <w:trPr>
          <w:trHeight w:val="144"/>
          <w:jc w:val="center"/>
        </w:trPr>
        <w:tc>
          <w:tcPr>
            <w:tcW w:w="11473" w:type="dxa"/>
            <w:gridSpan w:val="15"/>
            <w:shd w:val="clear" w:color="000000" w:fill="E6B9B8"/>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Circle - Kottarakkara</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Karunagapalli SS &amp;Sasthamkotta  TL Upgrdn to 110</w:t>
            </w:r>
          </w:p>
        </w:tc>
        <w:tc>
          <w:tcPr>
            <w:tcW w:w="720"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16.5</w:t>
            </w:r>
          </w:p>
        </w:tc>
        <w:tc>
          <w:tcPr>
            <w:tcW w:w="913"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4/19/2017</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15</w:t>
            </w:r>
          </w:p>
        </w:tc>
        <w:tc>
          <w:tcPr>
            <w:tcW w:w="731"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Pr>
                <w:rFonts w:ascii="Calibri" w:eastAsia="Times New Roman" w:hAnsi="Calibri" w:cs="Times New Roman"/>
                <w:color w:val="0070C0"/>
                <w:sz w:val="16"/>
                <w:szCs w:val="16"/>
              </w:rPr>
              <w:t>0.57</w:t>
            </w:r>
          </w:p>
        </w:tc>
        <w:tc>
          <w:tcPr>
            <w:tcW w:w="720"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16.5</w:t>
            </w:r>
          </w:p>
        </w:tc>
        <w:tc>
          <w:tcPr>
            <w:tcW w:w="810"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19.04.17</w:t>
            </w:r>
          </w:p>
        </w:tc>
        <w:tc>
          <w:tcPr>
            <w:tcW w:w="824"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30-Apr-20</w:t>
            </w:r>
          </w:p>
        </w:tc>
        <w:tc>
          <w:tcPr>
            <w:tcW w:w="666"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27</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1.92</w:t>
            </w:r>
          </w:p>
        </w:tc>
        <w:tc>
          <w:tcPr>
            <w:tcW w:w="523"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27</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1.92</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Anchal 66kV SS of &amp;Ayoor TL Upgdn to 110kV</w:t>
            </w:r>
          </w:p>
        </w:tc>
        <w:tc>
          <w:tcPr>
            <w:tcW w:w="720"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13</w:t>
            </w:r>
          </w:p>
        </w:tc>
        <w:tc>
          <w:tcPr>
            <w:tcW w:w="913"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5/15/2017</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14</w:t>
            </w:r>
          </w:p>
        </w:tc>
        <w:tc>
          <w:tcPr>
            <w:tcW w:w="731"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Pr>
                <w:rFonts w:ascii="Calibri" w:eastAsia="Times New Roman" w:hAnsi="Calibri" w:cs="Times New Roman"/>
                <w:color w:val="0070C0"/>
                <w:sz w:val="16"/>
                <w:szCs w:val="16"/>
              </w:rPr>
              <w:t>0.03</w:t>
            </w:r>
          </w:p>
        </w:tc>
        <w:tc>
          <w:tcPr>
            <w:tcW w:w="720"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32.2</w:t>
            </w:r>
          </w:p>
        </w:tc>
        <w:tc>
          <w:tcPr>
            <w:tcW w:w="810"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15.5.17</w:t>
            </w:r>
          </w:p>
        </w:tc>
        <w:tc>
          <w:tcPr>
            <w:tcW w:w="824"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31-Dec-19</w:t>
            </w:r>
          </w:p>
        </w:tc>
        <w:tc>
          <w:tcPr>
            <w:tcW w:w="666"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31</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7.50</w:t>
            </w:r>
          </w:p>
        </w:tc>
        <w:tc>
          <w:tcPr>
            <w:tcW w:w="523"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32.20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Ayoor 66kV SS Upgradation</w:t>
            </w:r>
          </w:p>
        </w:tc>
        <w:tc>
          <w:tcPr>
            <w:tcW w:w="720"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7.3</w:t>
            </w:r>
          </w:p>
        </w:tc>
        <w:tc>
          <w:tcPr>
            <w:tcW w:w="913"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Pr>
                <w:rFonts w:ascii="Calibri" w:eastAsia="Times New Roman" w:hAnsi="Calibri" w:cs="Times New Roman"/>
                <w:color w:val="000000"/>
                <w:sz w:val="16"/>
                <w:szCs w:val="16"/>
              </w:rPr>
              <w:t>10/11/</w:t>
            </w:r>
            <w:r w:rsidRPr="00C27128">
              <w:rPr>
                <w:rFonts w:ascii="Calibri" w:eastAsia="Times New Roman" w:hAnsi="Calibri" w:cs="Times New Roman"/>
                <w:color w:val="000000"/>
                <w:sz w:val="16"/>
                <w:szCs w:val="16"/>
              </w:rPr>
              <w:t>16</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24</w:t>
            </w:r>
          </w:p>
        </w:tc>
        <w:tc>
          <w:tcPr>
            <w:tcW w:w="731"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0.188</w:t>
            </w:r>
          </w:p>
        </w:tc>
        <w:tc>
          <w:tcPr>
            <w:tcW w:w="720"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7.3</w:t>
            </w:r>
          </w:p>
        </w:tc>
        <w:tc>
          <w:tcPr>
            <w:tcW w:w="810"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10.11.2016</w:t>
            </w:r>
          </w:p>
        </w:tc>
        <w:tc>
          <w:tcPr>
            <w:tcW w:w="824"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31-Mar-20</w:t>
            </w:r>
          </w:p>
        </w:tc>
        <w:tc>
          <w:tcPr>
            <w:tcW w:w="666"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34</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0.87</w:t>
            </w:r>
          </w:p>
        </w:tc>
        <w:tc>
          <w:tcPr>
            <w:tcW w:w="523"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7.30</w:t>
            </w:r>
          </w:p>
        </w:tc>
      </w:tr>
      <w:tr w:rsidR="005F1A57" w:rsidRPr="00C27128" w:rsidTr="00307D15">
        <w:trPr>
          <w:trHeight w:val="144"/>
          <w:jc w:val="center"/>
        </w:trPr>
        <w:tc>
          <w:tcPr>
            <w:tcW w:w="521" w:type="dxa"/>
            <w:shd w:val="clear" w:color="000000" w:fill="F2DCDB"/>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2402" w:type="dxa"/>
            <w:shd w:val="clear" w:color="000000" w:fill="F2DCDB"/>
            <w:vAlign w:val="center"/>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SubTotal - Ongoing</w:t>
            </w:r>
          </w:p>
        </w:tc>
        <w:tc>
          <w:tcPr>
            <w:tcW w:w="720"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36.8</w:t>
            </w:r>
          </w:p>
        </w:tc>
        <w:tc>
          <w:tcPr>
            <w:tcW w:w="913" w:type="dxa"/>
            <w:shd w:val="clear" w:color="000000" w:fill="F2DCDB"/>
            <w:vAlign w:val="center"/>
            <w:hideMark/>
          </w:tcPr>
          <w:p w:rsidR="005F1A57" w:rsidRPr="00C27128" w:rsidRDefault="005F1A57" w:rsidP="00307D15">
            <w:pPr>
              <w:spacing w:after="0" w:line="240" w:lineRule="auto"/>
              <w:jc w:val="center"/>
              <w:rPr>
                <w:rFonts w:ascii="Times New Roman" w:eastAsia="Times New Roman" w:hAnsi="Times New Roman" w:cs="Times New Roman"/>
                <w:b/>
                <w:bCs/>
                <w:color w:val="000000"/>
                <w:sz w:val="16"/>
                <w:szCs w:val="16"/>
              </w:rPr>
            </w:pPr>
            <w:r w:rsidRPr="00C27128">
              <w:rPr>
                <w:rFonts w:ascii="Times New Roman" w:eastAsia="Times New Roman" w:hAnsi="Times New Roman" w:cs="Times New Roman"/>
                <w:b/>
                <w:bCs/>
                <w:color w:val="000000"/>
                <w:sz w:val="16"/>
                <w:szCs w:val="16"/>
              </w:rPr>
              <w:t> </w:t>
            </w:r>
          </w:p>
        </w:tc>
        <w:tc>
          <w:tcPr>
            <w:tcW w:w="707" w:type="dxa"/>
            <w:shd w:val="clear" w:color="000000" w:fill="F2DCDB"/>
            <w:vAlign w:val="center"/>
            <w:hideMark/>
          </w:tcPr>
          <w:p w:rsidR="005F1A57" w:rsidRPr="00C27128" w:rsidRDefault="005F1A57" w:rsidP="00307D15">
            <w:pPr>
              <w:spacing w:after="0" w:line="240" w:lineRule="auto"/>
              <w:jc w:val="center"/>
              <w:rPr>
                <w:rFonts w:ascii="Times New Roman" w:eastAsia="Times New Roman" w:hAnsi="Times New Roman" w:cs="Times New Roman"/>
                <w:b/>
                <w:bCs/>
                <w:color w:val="000000"/>
                <w:sz w:val="16"/>
                <w:szCs w:val="16"/>
              </w:rPr>
            </w:pPr>
            <w:r w:rsidRPr="00C27128">
              <w:rPr>
                <w:rFonts w:ascii="Times New Roman" w:eastAsia="Times New Roman" w:hAnsi="Times New Roman" w:cs="Times New Roman"/>
                <w:b/>
                <w:bCs/>
                <w:color w:val="000000"/>
                <w:sz w:val="16"/>
                <w:szCs w:val="16"/>
              </w:rPr>
              <w:t> </w:t>
            </w:r>
          </w:p>
        </w:tc>
        <w:tc>
          <w:tcPr>
            <w:tcW w:w="707" w:type="dxa"/>
            <w:shd w:val="clear" w:color="000000" w:fill="F2DCDB"/>
            <w:vAlign w:val="center"/>
            <w:hideMark/>
          </w:tcPr>
          <w:p w:rsidR="005F1A57" w:rsidRPr="00C27128" w:rsidRDefault="005F1A57" w:rsidP="00307D15">
            <w:pPr>
              <w:spacing w:after="0" w:line="240" w:lineRule="auto"/>
              <w:jc w:val="center"/>
              <w:rPr>
                <w:rFonts w:ascii="Times New Roman" w:eastAsia="Times New Roman" w:hAnsi="Times New Roman" w:cs="Times New Roman"/>
                <w:b/>
                <w:bCs/>
                <w:color w:val="C00000"/>
                <w:sz w:val="16"/>
                <w:szCs w:val="16"/>
              </w:rPr>
            </w:pPr>
            <w:r w:rsidRPr="00C27128">
              <w:rPr>
                <w:rFonts w:ascii="Times New Roman" w:eastAsia="Times New Roman" w:hAnsi="Times New Roman" w:cs="Times New Roman"/>
                <w:b/>
                <w:bCs/>
                <w:color w:val="C00000"/>
                <w:sz w:val="16"/>
                <w:szCs w:val="16"/>
              </w:rPr>
              <w:t> </w:t>
            </w:r>
          </w:p>
        </w:tc>
        <w:tc>
          <w:tcPr>
            <w:tcW w:w="731" w:type="dxa"/>
            <w:shd w:val="clear" w:color="000000" w:fill="F2DCDB"/>
            <w:vAlign w:val="center"/>
            <w:hideMark/>
          </w:tcPr>
          <w:p w:rsidR="005F1A57" w:rsidRPr="00C27128" w:rsidRDefault="005F1A57" w:rsidP="00307D15">
            <w:pPr>
              <w:spacing w:after="0" w:line="240" w:lineRule="auto"/>
              <w:jc w:val="center"/>
              <w:rPr>
                <w:rFonts w:ascii="Times New Roman" w:eastAsia="Times New Roman" w:hAnsi="Times New Roman" w:cs="Times New Roman"/>
                <w:b/>
                <w:bCs/>
                <w:color w:val="0070C0"/>
                <w:sz w:val="16"/>
                <w:szCs w:val="16"/>
              </w:rPr>
            </w:pPr>
            <w:r w:rsidRPr="00C27128">
              <w:rPr>
                <w:rFonts w:ascii="Times New Roman" w:eastAsia="Times New Roman" w:hAnsi="Times New Roman" w:cs="Times New Roman"/>
                <w:b/>
                <w:bCs/>
                <w:color w:val="0070C0"/>
                <w:sz w:val="16"/>
                <w:szCs w:val="16"/>
              </w:rPr>
              <w:t> </w:t>
            </w:r>
          </w:p>
        </w:tc>
        <w:tc>
          <w:tcPr>
            <w:tcW w:w="720"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p>
        </w:tc>
        <w:tc>
          <w:tcPr>
            <w:tcW w:w="523"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000000" w:fill="F2DCDB"/>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2402" w:type="dxa"/>
            <w:shd w:val="clear" w:color="000000" w:fill="F2DCDB"/>
            <w:vAlign w:val="center"/>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SubTotal - New</w:t>
            </w:r>
          </w:p>
        </w:tc>
        <w:tc>
          <w:tcPr>
            <w:tcW w:w="720"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 </w:t>
            </w:r>
          </w:p>
        </w:tc>
        <w:tc>
          <w:tcPr>
            <w:tcW w:w="913" w:type="dxa"/>
            <w:shd w:val="clear" w:color="000000" w:fill="F2DCDB"/>
            <w:vAlign w:val="center"/>
            <w:hideMark/>
          </w:tcPr>
          <w:p w:rsidR="005F1A57" w:rsidRPr="00C27128" w:rsidRDefault="005F1A57" w:rsidP="00307D15">
            <w:pPr>
              <w:spacing w:after="0" w:line="240" w:lineRule="auto"/>
              <w:jc w:val="center"/>
              <w:rPr>
                <w:rFonts w:ascii="Times New Roman" w:eastAsia="Times New Roman" w:hAnsi="Times New Roman" w:cs="Times New Roman"/>
                <w:b/>
                <w:bCs/>
                <w:color w:val="000000"/>
                <w:sz w:val="16"/>
                <w:szCs w:val="16"/>
              </w:rPr>
            </w:pPr>
            <w:r w:rsidRPr="00C27128">
              <w:rPr>
                <w:rFonts w:ascii="Times New Roman" w:eastAsia="Times New Roman" w:hAnsi="Times New Roman" w:cs="Times New Roman"/>
                <w:b/>
                <w:bCs/>
                <w:color w:val="000000"/>
                <w:sz w:val="16"/>
                <w:szCs w:val="16"/>
              </w:rPr>
              <w:t> </w:t>
            </w:r>
          </w:p>
        </w:tc>
        <w:tc>
          <w:tcPr>
            <w:tcW w:w="707" w:type="dxa"/>
            <w:shd w:val="clear" w:color="000000" w:fill="F2DCDB"/>
            <w:vAlign w:val="center"/>
            <w:hideMark/>
          </w:tcPr>
          <w:p w:rsidR="005F1A57" w:rsidRPr="00C27128" w:rsidRDefault="005F1A57" w:rsidP="00307D15">
            <w:pPr>
              <w:spacing w:after="0" w:line="240" w:lineRule="auto"/>
              <w:jc w:val="center"/>
              <w:rPr>
                <w:rFonts w:ascii="Times New Roman" w:eastAsia="Times New Roman" w:hAnsi="Times New Roman" w:cs="Times New Roman"/>
                <w:b/>
                <w:bCs/>
                <w:color w:val="000000"/>
                <w:sz w:val="16"/>
                <w:szCs w:val="16"/>
              </w:rPr>
            </w:pPr>
            <w:r w:rsidRPr="00C27128">
              <w:rPr>
                <w:rFonts w:ascii="Times New Roman" w:eastAsia="Times New Roman" w:hAnsi="Times New Roman" w:cs="Times New Roman"/>
                <w:b/>
                <w:bCs/>
                <w:color w:val="000000"/>
                <w:sz w:val="16"/>
                <w:szCs w:val="16"/>
              </w:rPr>
              <w:t> </w:t>
            </w:r>
          </w:p>
        </w:tc>
        <w:tc>
          <w:tcPr>
            <w:tcW w:w="707" w:type="dxa"/>
            <w:shd w:val="clear" w:color="000000" w:fill="F2DCDB"/>
            <w:vAlign w:val="center"/>
            <w:hideMark/>
          </w:tcPr>
          <w:p w:rsidR="005F1A57" w:rsidRPr="00C27128" w:rsidRDefault="005F1A57" w:rsidP="00307D15">
            <w:pPr>
              <w:spacing w:after="0" w:line="240" w:lineRule="auto"/>
              <w:jc w:val="center"/>
              <w:rPr>
                <w:rFonts w:ascii="Times New Roman" w:eastAsia="Times New Roman" w:hAnsi="Times New Roman" w:cs="Times New Roman"/>
                <w:b/>
                <w:bCs/>
                <w:color w:val="C00000"/>
                <w:sz w:val="16"/>
                <w:szCs w:val="16"/>
              </w:rPr>
            </w:pPr>
            <w:r w:rsidRPr="00C27128">
              <w:rPr>
                <w:rFonts w:ascii="Times New Roman" w:eastAsia="Times New Roman" w:hAnsi="Times New Roman" w:cs="Times New Roman"/>
                <w:b/>
                <w:bCs/>
                <w:color w:val="C00000"/>
                <w:sz w:val="16"/>
                <w:szCs w:val="16"/>
              </w:rPr>
              <w:t> </w:t>
            </w:r>
          </w:p>
        </w:tc>
        <w:tc>
          <w:tcPr>
            <w:tcW w:w="731" w:type="dxa"/>
            <w:shd w:val="clear" w:color="000000" w:fill="F2DCDB"/>
            <w:vAlign w:val="center"/>
            <w:hideMark/>
          </w:tcPr>
          <w:p w:rsidR="005F1A57" w:rsidRPr="00C27128" w:rsidRDefault="005F1A57" w:rsidP="00307D15">
            <w:pPr>
              <w:spacing w:after="0" w:line="240" w:lineRule="auto"/>
              <w:jc w:val="center"/>
              <w:rPr>
                <w:rFonts w:ascii="Times New Roman" w:eastAsia="Times New Roman" w:hAnsi="Times New Roman" w:cs="Times New Roman"/>
                <w:b/>
                <w:bCs/>
                <w:color w:val="0070C0"/>
                <w:sz w:val="16"/>
                <w:szCs w:val="16"/>
              </w:rPr>
            </w:pPr>
            <w:r w:rsidRPr="00C27128">
              <w:rPr>
                <w:rFonts w:ascii="Times New Roman" w:eastAsia="Times New Roman" w:hAnsi="Times New Roman" w:cs="Times New Roman"/>
                <w:b/>
                <w:bCs/>
                <w:color w:val="0070C0"/>
                <w:sz w:val="16"/>
                <w:szCs w:val="16"/>
              </w:rPr>
              <w:t> </w:t>
            </w:r>
          </w:p>
        </w:tc>
        <w:tc>
          <w:tcPr>
            <w:tcW w:w="720"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11473" w:type="dxa"/>
            <w:gridSpan w:val="15"/>
            <w:shd w:val="clear" w:color="000000" w:fill="E6B9B8"/>
            <w:vAlign w:val="center"/>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Circle - Alappuzha</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Eramalloor 110 kV SS &amp; LILO </w:t>
            </w:r>
          </w:p>
        </w:tc>
        <w:tc>
          <w:tcPr>
            <w:tcW w:w="720"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11.3</w:t>
            </w:r>
          </w:p>
        </w:tc>
        <w:tc>
          <w:tcPr>
            <w:tcW w:w="913"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Jul-17</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46</w:t>
            </w:r>
          </w:p>
        </w:tc>
        <w:tc>
          <w:tcPr>
            <w:tcW w:w="731"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3.81</w:t>
            </w:r>
          </w:p>
        </w:tc>
        <w:tc>
          <w:tcPr>
            <w:tcW w:w="720" w:type="dxa"/>
            <w:shd w:val="clear" w:color="000000" w:fill="FFFFFF"/>
            <w:noWrap/>
            <w:vAlign w:val="center"/>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10.93</w:t>
            </w:r>
          </w:p>
        </w:tc>
        <w:tc>
          <w:tcPr>
            <w:tcW w:w="810" w:type="dxa"/>
            <w:shd w:val="clear" w:color="000000" w:fill="FFFFFF"/>
            <w:noWrap/>
            <w:vAlign w:val="center"/>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17-Jul</w:t>
            </w:r>
          </w:p>
        </w:tc>
        <w:tc>
          <w:tcPr>
            <w:tcW w:w="824" w:type="dxa"/>
            <w:shd w:val="clear" w:color="000000" w:fill="FFFFFF"/>
            <w:noWrap/>
            <w:vAlign w:val="center"/>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19-Jun</w:t>
            </w:r>
          </w:p>
        </w:tc>
        <w:tc>
          <w:tcPr>
            <w:tcW w:w="666" w:type="dxa"/>
            <w:shd w:val="clear" w:color="000000" w:fill="FFFFFF"/>
            <w:noWrap/>
            <w:vAlign w:val="center"/>
            <w:hideMark/>
          </w:tcPr>
          <w:p w:rsidR="005F1A57" w:rsidRPr="00C27128" w:rsidRDefault="005F1A57" w:rsidP="00307D15">
            <w:pPr>
              <w:spacing w:after="0" w:line="240" w:lineRule="auto"/>
              <w:jc w:val="right"/>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98</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10.12</w:t>
            </w:r>
          </w:p>
        </w:tc>
        <w:tc>
          <w:tcPr>
            <w:tcW w:w="523"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10.93</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Kattanam 33kV SS Upgradation to 66 kV  </w:t>
            </w:r>
          </w:p>
        </w:tc>
        <w:tc>
          <w:tcPr>
            <w:tcW w:w="720"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11.8</w:t>
            </w:r>
          </w:p>
        </w:tc>
        <w:tc>
          <w:tcPr>
            <w:tcW w:w="913"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1/9/2017</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SS-19/     TL- 1</w:t>
            </w:r>
          </w:p>
        </w:tc>
        <w:tc>
          <w:tcPr>
            <w:tcW w:w="731"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0.71</w:t>
            </w:r>
          </w:p>
        </w:tc>
        <w:tc>
          <w:tcPr>
            <w:tcW w:w="720" w:type="dxa"/>
            <w:shd w:val="clear" w:color="000000" w:fill="FFFFFF"/>
            <w:noWrap/>
            <w:vAlign w:val="center"/>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11.8</w:t>
            </w:r>
          </w:p>
        </w:tc>
        <w:tc>
          <w:tcPr>
            <w:tcW w:w="810" w:type="dxa"/>
            <w:shd w:val="clear" w:color="000000" w:fill="FFFFFF"/>
            <w:noWrap/>
            <w:vAlign w:val="center"/>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17-Sep</w:t>
            </w:r>
          </w:p>
        </w:tc>
        <w:tc>
          <w:tcPr>
            <w:tcW w:w="824" w:type="dxa"/>
            <w:shd w:val="clear" w:color="000000" w:fill="FFFFFF"/>
            <w:noWrap/>
            <w:vAlign w:val="center"/>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19-Nov</w:t>
            </w:r>
          </w:p>
        </w:tc>
        <w:tc>
          <w:tcPr>
            <w:tcW w:w="666" w:type="dxa"/>
            <w:shd w:val="clear" w:color="000000" w:fill="FFFFFF"/>
            <w:noWrap/>
            <w:vAlign w:val="center"/>
            <w:hideMark/>
          </w:tcPr>
          <w:p w:rsidR="005F1A57" w:rsidRPr="00C27128" w:rsidRDefault="005F1A57" w:rsidP="00307D15">
            <w:pPr>
              <w:spacing w:after="0" w:line="240" w:lineRule="auto"/>
              <w:jc w:val="right"/>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80</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5.82</w:t>
            </w:r>
          </w:p>
        </w:tc>
        <w:tc>
          <w:tcPr>
            <w:tcW w:w="523"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11.80</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Alappuzha 110 kV SS </w:t>
            </w:r>
          </w:p>
        </w:tc>
        <w:tc>
          <w:tcPr>
            <w:tcW w:w="720"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30.9</w:t>
            </w:r>
          </w:p>
        </w:tc>
        <w:tc>
          <w:tcPr>
            <w:tcW w:w="913"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Sept. 2017</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w:t>
            </w:r>
          </w:p>
        </w:tc>
        <w:tc>
          <w:tcPr>
            <w:tcW w:w="731"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0.27</w:t>
            </w:r>
          </w:p>
        </w:tc>
        <w:tc>
          <w:tcPr>
            <w:tcW w:w="720" w:type="dxa"/>
            <w:shd w:val="clear" w:color="000000" w:fill="FFFFFF"/>
            <w:noWrap/>
            <w:vAlign w:val="center"/>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30.9</w:t>
            </w:r>
          </w:p>
        </w:tc>
        <w:tc>
          <w:tcPr>
            <w:tcW w:w="810" w:type="dxa"/>
            <w:shd w:val="clear" w:color="000000" w:fill="FFFFFF"/>
            <w:noWrap/>
            <w:vAlign w:val="center"/>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17-Sep</w:t>
            </w:r>
          </w:p>
        </w:tc>
        <w:tc>
          <w:tcPr>
            <w:tcW w:w="824" w:type="dxa"/>
            <w:shd w:val="clear" w:color="000000" w:fill="FFFFFF"/>
            <w:noWrap/>
            <w:vAlign w:val="center"/>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20-Dec</w:t>
            </w:r>
          </w:p>
        </w:tc>
        <w:tc>
          <w:tcPr>
            <w:tcW w:w="666" w:type="dxa"/>
            <w:shd w:val="clear" w:color="000000" w:fill="FFFFFF"/>
            <w:noWrap/>
            <w:vAlign w:val="center"/>
            <w:hideMark/>
          </w:tcPr>
          <w:p w:rsidR="005F1A57" w:rsidRPr="00C27128" w:rsidRDefault="005F1A57" w:rsidP="00307D15">
            <w:pPr>
              <w:spacing w:after="0" w:line="240" w:lineRule="auto"/>
              <w:jc w:val="right"/>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0.44</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Capacity Enhancement of 220 kV SS Punnapra</w:t>
            </w:r>
          </w:p>
        </w:tc>
        <w:tc>
          <w:tcPr>
            <w:tcW w:w="720"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6</w:t>
            </w:r>
          </w:p>
        </w:tc>
        <w:tc>
          <w:tcPr>
            <w:tcW w:w="913"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Aug-17</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85</w:t>
            </w:r>
          </w:p>
        </w:tc>
        <w:tc>
          <w:tcPr>
            <w:tcW w:w="731"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2.4</w:t>
            </w:r>
          </w:p>
        </w:tc>
        <w:tc>
          <w:tcPr>
            <w:tcW w:w="720" w:type="dxa"/>
            <w:shd w:val="clear" w:color="000000" w:fill="FFFFFF"/>
            <w:noWrap/>
            <w:vAlign w:val="center"/>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w:t>
            </w:r>
          </w:p>
        </w:tc>
        <w:tc>
          <w:tcPr>
            <w:tcW w:w="810" w:type="dxa"/>
            <w:shd w:val="clear" w:color="000000" w:fill="FFFFFF"/>
            <w:noWrap/>
            <w:vAlign w:val="center"/>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17-Aug</w:t>
            </w:r>
          </w:p>
        </w:tc>
        <w:tc>
          <w:tcPr>
            <w:tcW w:w="824" w:type="dxa"/>
            <w:shd w:val="clear" w:color="000000" w:fill="FFFFFF"/>
            <w:noWrap/>
            <w:vAlign w:val="center"/>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18-Nov</w:t>
            </w:r>
          </w:p>
        </w:tc>
        <w:tc>
          <w:tcPr>
            <w:tcW w:w="666" w:type="dxa"/>
            <w:shd w:val="clear" w:color="000000" w:fill="FFFFFF"/>
            <w:noWrap/>
            <w:vAlign w:val="center"/>
            <w:hideMark/>
          </w:tcPr>
          <w:p w:rsidR="005F1A57" w:rsidRPr="00C27128" w:rsidRDefault="005F1A57" w:rsidP="00307D15">
            <w:pPr>
              <w:spacing w:after="0" w:line="240" w:lineRule="auto"/>
              <w:jc w:val="right"/>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4.00</w:t>
            </w:r>
          </w:p>
        </w:tc>
        <w:tc>
          <w:tcPr>
            <w:tcW w:w="523"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4.00</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Kalarcode 33kV Substation &amp;Punnapra TL  </w:t>
            </w:r>
          </w:p>
        </w:tc>
        <w:tc>
          <w:tcPr>
            <w:tcW w:w="720"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5.8</w:t>
            </w:r>
          </w:p>
        </w:tc>
        <w:tc>
          <w:tcPr>
            <w:tcW w:w="913"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0.8</w:t>
            </w:r>
          </w:p>
        </w:tc>
        <w:tc>
          <w:tcPr>
            <w:tcW w:w="731"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4.64</w:t>
            </w:r>
          </w:p>
        </w:tc>
        <w:tc>
          <w:tcPr>
            <w:tcW w:w="720" w:type="dxa"/>
            <w:shd w:val="clear" w:color="000000" w:fill="FFFFFF"/>
            <w:noWrap/>
            <w:vAlign w:val="center"/>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5.8</w:t>
            </w:r>
          </w:p>
        </w:tc>
        <w:tc>
          <w:tcPr>
            <w:tcW w:w="810" w:type="dxa"/>
            <w:shd w:val="clear" w:color="000000" w:fill="FFFFFF"/>
            <w:noWrap/>
            <w:vAlign w:val="center"/>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17-Aug</w:t>
            </w:r>
          </w:p>
        </w:tc>
        <w:tc>
          <w:tcPr>
            <w:tcW w:w="824" w:type="dxa"/>
            <w:shd w:val="clear" w:color="000000" w:fill="FFFFFF"/>
            <w:noWrap/>
            <w:vAlign w:val="center"/>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19-Nov</w:t>
            </w:r>
          </w:p>
        </w:tc>
        <w:tc>
          <w:tcPr>
            <w:tcW w:w="666" w:type="dxa"/>
            <w:shd w:val="clear" w:color="000000" w:fill="FFFFFF"/>
            <w:noWrap/>
            <w:vAlign w:val="center"/>
            <w:hideMark/>
          </w:tcPr>
          <w:p w:rsidR="005F1A57" w:rsidRPr="00C27128" w:rsidRDefault="005F1A57" w:rsidP="00307D15">
            <w:pPr>
              <w:spacing w:after="0" w:line="240" w:lineRule="auto"/>
              <w:jc w:val="right"/>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80</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2.01</w:t>
            </w:r>
          </w:p>
        </w:tc>
        <w:tc>
          <w:tcPr>
            <w:tcW w:w="523"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5.80</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Mattancherry  bay extension work  </w:t>
            </w:r>
          </w:p>
        </w:tc>
        <w:tc>
          <w:tcPr>
            <w:tcW w:w="720"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1</w:t>
            </w:r>
          </w:p>
        </w:tc>
        <w:tc>
          <w:tcPr>
            <w:tcW w:w="913"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0.8</w:t>
            </w:r>
          </w:p>
        </w:tc>
        <w:tc>
          <w:tcPr>
            <w:tcW w:w="731"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0.8</w:t>
            </w:r>
          </w:p>
        </w:tc>
        <w:tc>
          <w:tcPr>
            <w:tcW w:w="720" w:type="dxa"/>
            <w:shd w:val="clear" w:color="000000" w:fill="FFFFFF"/>
            <w:noWrap/>
            <w:vAlign w:val="center"/>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0.24</w:t>
            </w:r>
          </w:p>
        </w:tc>
        <w:tc>
          <w:tcPr>
            <w:tcW w:w="810" w:type="dxa"/>
            <w:shd w:val="clear" w:color="000000" w:fill="FFFFFF"/>
            <w:noWrap/>
            <w:vAlign w:val="center"/>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18-Feb</w:t>
            </w:r>
          </w:p>
        </w:tc>
        <w:tc>
          <w:tcPr>
            <w:tcW w:w="824" w:type="dxa"/>
            <w:shd w:val="clear" w:color="000000" w:fill="FFFFFF"/>
            <w:noWrap/>
            <w:vAlign w:val="center"/>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19-Nov</w:t>
            </w:r>
          </w:p>
        </w:tc>
        <w:tc>
          <w:tcPr>
            <w:tcW w:w="666" w:type="dxa"/>
            <w:shd w:val="clear" w:color="000000" w:fill="FFFFFF"/>
            <w:noWrap/>
            <w:vAlign w:val="center"/>
            <w:hideMark/>
          </w:tcPr>
          <w:p w:rsidR="005F1A57" w:rsidRPr="00C27128" w:rsidRDefault="005F1A57" w:rsidP="00307D15">
            <w:pPr>
              <w:spacing w:after="0" w:line="240" w:lineRule="auto"/>
              <w:jc w:val="right"/>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90</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0.03</w:t>
            </w:r>
          </w:p>
        </w:tc>
        <w:tc>
          <w:tcPr>
            <w:tcW w:w="523"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0.24</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7</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Edathua 110/33kV 16MVA T/F at 110kV SS.</w:t>
            </w:r>
          </w:p>
        </w:tc>
        <w:tc>
          <w:tcPr>
            <w:tcW w:w="720"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2</w:t>
            </w:r>
          </w:p>
        </w:tc>
        <w:tc>
          <w:tcPr>
            <w:tcW w:w="913"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0.8</w:t>
            </w:r>
          </w:p>
        </w:tc>
        <w:tc>
          <w:tcPr>
            <w:tcW w:w="731"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1.6</w:t>
            </w:r>
          </w:p>
        </w:tc>
        <w:tc>
          <w:tcPr>
            <w:tcW w:w="720" w:type="dxa"/>
            <w:shd w:val="clear" w:color="000000" w:fill="FFFFFF"/>
            <w:noWrap/>
            <w:vAlign w:val="center"/>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1.43</w:t>
            </w:r>
          </w:p>
        </w:tc>
        <w:tc>
          <w:tcPr>
            <w:tcW w:w="810" w:type="dxa"/>
            <w:shd w:val="clear" w:color="000000" w:fill="FFFFFF"/>
            <w:noWrap/>
            <w:vAlign w:val="center"/>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18-Nov</w:t>
            </w:r>
          </w:p>
        </w:tc>
        <w:tc>
          <w:tcPr>
            <w:tcW w:w="824" w:type="dxa"/>
            <w:shd w:val="clear" w:color="000000" w:fill="FFFFFF"/>
            <w:noWrap/>
            <w:vAlign w:val="center"/>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19-Feb</w:t>
            </w:r>
          </w:p>
        </w:tc>
        <w:tc>
          <w:tcPr>
            <w:tcW w:w="666" w:type="dxa"/>
            <w:shd w:val="clear" w:color="000000" w:fill="FFFFFF"/>
            <w:noWrap/>
            <w:vAlign w:val="center"/>
            <w:hideMark/>
          </w:tcPr>
          <w:p w:rsidR="005F1A57" w:rsidRPr="00C27128" w:rsidRDefault="005F1A57" w:rsidP="00307D15">
            <w:pPr>
              <w:spacing w:after="0" w:line="240" w:lineRule="auto"/>
              <w:jc w:val="right"/>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1.43</w:t>
            </w:r>
          </w:p>
        </w:tc>
        <w:tc>
          <w:tcPr>
            <w:tcW w:w="523"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1.43</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8</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Edappon 220kV SS-110/33kV 16MVA TF</w:t>
            </w:r>
          </w:p>
        </w:tc>
        <w:tc>
          <w:tcPr>
            <w:tcW w:w="720"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2.787</w:t>
            </w:r>
          </w:p>
        </w:tc>
        <w:tc>
          <w:tcPr>
            <w:tcW w:w="913"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0.8</w:t>
            </w:r>
          </w:p>
        </w:tc>
        <w:tc>
          <w:tcPr>
            <w:tcW w:w="731"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2.2296</w:t>
            </w:r>
          </w:p>
        </w:tc>
        <w:tc>
          <w:tcPr>
            <w:tcW w:w="720" w:type="dxa"/>
            <w:shd w:val="clear" w:color="000000" w:fill="FFFFFF"/>
            <w:noWrap/>
            <w:vAlign w:val="center"/>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1.67</w:t>
            </w:r>
          </w:p>
        </w:tc>
        <w:tc>
          <w:tcPr>
            <w:tcW w:w="810" w:type="dxa"/>
            <w:shd w:val="clear" w:color="000000" w:fill="FFFFFF"/>
            <w:noWrap/>
            <w:vAlign w:val="center"/>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17-Apr</w:t>
            </w:r>
          </w:p>
        </w:tc>
        <w:tc>
          <w:tcPr>
            <w:tcW w:w="824" w:type="dxa"/>
            <w:shd w:val="clear" w:color="000000" w:fill="FFFFFF"/>
            <w:noWrap/>
            <w:vAlign w:val="center"/>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19-Feb</w:t>
            </w:r>
          </w:p>
        </w:tc>
        <w:tc>
          <w:tcPr>
            <w:tcW w:w="666" w:type="dxa"/>
            <w:shd w:val="clear" w:color="000000" w:fill="FFFFFF"/>
            <w:noWrap/>
            <w:vAlign w:val="center"/>
            <w:hideMark/>
          </w:tcPr>
          <w:p w:rsidR="005F1A57" w:rsidRPr="00C27128" w:rsidRDefault="005F1A57" w:rsidP="00307D15">
            <w:pPr>
              <w:spacing w:after="0" w:line="240" w:lineRule="auto"/>
              <w:jc w:val="right"/>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1.67</w:t>
            </w:r>
          </w:p>
        </w:tc>
        <w:tc>
          <w:tcPr>
            <w:tcW w:w="523"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1.67</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9</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Vallikunnam 33 kV SS -  33kV bay &amp; 5MVA TF </w:t>
            </w:r>
          </w:p>
        </w:tc>
        <w:tc>
          <w:tcPr>
            <w:tcW w:w="720"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1</w:t>
            </w:r>
          </w:p>
        </w:tc>
        <w:tc>
          <w:tcPr>
            <w:tcW w:w="913"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0.8</w:t>
            </w:r>
          </w:p>
        </w:tc>
        <w:tc>
          <w:tcPr>
            <w:tcW w:w="731"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0.8</w:t>
            </w:r>
          </w:p>
        </w:tc>
        <w:tc>
          <w:tcPr>
            <w:tcW w:w="720" w:type="dxa"/>
            <w:shd w:val="clear" w:color="000000" w:fill="FFFFFF"/>
            <w:noWrap/>
            <w:vAlign w:val="center"/>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0.83</w:t>
            </w:r>
          </w:p>
        </w:tc>
        <w:tc>
          <w:tcPr>
            <w:tcW w:w="810" w:type="dxa"/>
            <w:shd w:val="clear" w:color="000000" w:fill="FFFFFF"/>
            <w:noWrap/>
            <w:vAlign w:val="center"/>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17-Mar</w:t>
            </w:r>
          </w:p>
        </w:tc>
        <w:tc>
          <w:tcPr>
            <w:tcW w:w="824" w:type="dxa"/>
            <w:shd w:val="clear" w:color="000000" w:fill="FFFFFF"/>
            <w:noWrap/>
            <w:vAlign w:val="center"/>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18-Dec</w:t>
            </w:r>
          </w:p>
        </w:tc>
        <w:tc>
          <w:tcPr>
            <w:tcW w:w="666" w:type="dxa"/>
            <w:shd w:val="clear" w:color="000000" w:fill="FFFFFF"/>
            <w:noWrap/>
            <w:vAlign w:val="center"/>
            <w:hideMark/>
          </w:tcPr>
          <w:p w:rsidR="005F1A57" w:rsidRPr="00C27128" w:rsidRDefault="005F1A57" w:rsidP="00307D15">
            <w:pPr>
              <w:spacing w:after="0" w:line="240" w:lineRule="auto"/>
              <w:jc w:val="right"/>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0.83</w:t>
            </w:r>
          </w:p>
        </w:tc>
        <w:tc>
          <w:tcPr>
            <w:tcW w:w="523"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0.83</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Aroor  110kV SS- 20MVA TF</w:t>
            </w:r>
          </w:p>
        </w:tc>
        <w:tc>
          <w:tcPr>
            <w:tcW w:w="720"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2.613</w:t>
            </w:r>
          </w:p>
        </w:tc>
        <w:tc>
          <w:tcPr>
            <w:tcW w:w="913"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0.8</w:t>
            </w:r>
          </w:p>
        </w:tc>
        <w:tc>
          <w:tcPr>
            <w:tcW w:w="731"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2.0904</w:t>
            </w:r>
          </w:p>
        </w:tc>
        <w:tc>
          <w:tcPr>
            <w:tcW w:w="720" w:type="dxa"/>
            <w:shd w:val="clear" w:color="000000" w:fill="FFFFFF"/>
            <w:noWrap/>
            <w:vAlign w:val="center"/>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2.9</w:t>
            </w:r>
          </w:p>
        </w:tc>
        <w:tc>
          <w:tcPr>
            <w:tcW w:w="810" w:type="dxa"/>
            <w:shd w:val="clear" w:color="000000" w:fill="FFFFFF"/>
            <w:noWrap/>
            <w:vAlign w:val="center"/>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18-Feb</w:t>
            </w:r>
          </w:p>
        </w:tc>
        <w:tc>
          <w:tcPr>
            <w:tcW w:w="824" w:type="dxa"/>
            <w:shd w:val="clear" w:color="000000" w:fill="FFFFFF"/>
            <w:noWrap/>
            <w:vAlign w:val="center"/>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18-Sep</w:t>
            </w:r>
          </w:p>
        </w:tc>
        <w:tc>
          <w:tcPr>
            <w:tcW w:w="666" w:type="dxa"/>
            <w:shd w:val="clear" w:color="000000" w:fill="FFFFFF"/>
            <w:noWrap/>
            <w:vAlign w:val="center"/>
            <w:hideMark/>
          </w:tcPr>
          <w:p w:rsidR="005F1A57" w:rsidRPr="00C27128" w:rsidRDefault="005F1A57" w:rsidP="00307D15">
            <w:pPr>
              <w:spacing w:after="0" w:line="240" w:lineRule="auto"/>
              <w:jc w:val="right"/>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1.75</w:t>
            </w:r>
          </w:p>
        </w:tc>
        <w:tc>
          <w:tcPr>
            <w:tcW w:w="523"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2.90</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New work</w:t>
            </w:r>
          </w:p>
        </w:tc>
        <w:tc>
          <w:tcPr>
            <w:tcW w:w="720"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731"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000000" w:fill="FFFFFF"/>
            <w:noWrap/>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000000" w:fill="FFFFFF"/>
            <w:noWrap/>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000000" w:fill="FFFFFF"/>
            <w:noWrap/>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000000" w:fill="FFFFFF"/>
            <w:noWrap/>
            <w:vAlign w:val="center"/>
            <w:hideMark/>
          </w:tcPr>
          <w:p w:rsidR="005F1A57" w:rsidRPr="00C27128" w:rsidRDefault="005F1A57" w:rsidP="00307D15">
            <w:pPr>
              <w:spacing w:after="0" w:line="240" w:lineRule="auto"/>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Upgradation of Edappon - Mavelikkara 66kV DC feeder to 110kV DC </w:t>
            </w:r>
          </w:p>
        </w:tc>
        <w:tc>
          <w:tcPr>
            <w:tcW w:w="720" w:type="dxa"/>
            <w:shd w:val="clear" w:color="000000" w:fill="D9D9D9"/>
            <w:noWrap/>
            <w:vAlign w:val="center"/>
            <w:hideMark/>
          </w:tcPr>
          <w:p w:rsidR="005F1A57" w:rsidRPr="00C27128" w:rsidRDefault="005F1A57" w:rsidP="00307D15">
            <w:pPr>
              <w:spacing w:after="0" w:line="240" w:lineRule="auto"/>
              <w:jc w:val="center"/>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731"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9.34</w:t>
            </w:r>
          </w:p>
        </w:tc>
        <w:tc>
          <w:tcPr>
            <w:tcW w:w="810"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523"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p>
        </w:tc>
      </w:tr>
      <w:tr w:rsidR="005F1A57" w:rsidRPr="00C27128" w:rsidTr="00307D15">
        <w:trPr>
          <w:trHeight w:val="144"/>
          <w:jc w:val="center"/>
        </w:trPr>
        <w:tc>
          <w:tcPr>
            <w:tcW w:w="521"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2402" w:type="dxa"/>
            <w:shd w:val="clear" w:color="000000" w:fill="F2DCDB"/>
            <w:vAlign w:val="center"/>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SubTotal - Ongoing</w:t>
            </w:r>
          </w:p>
        </w:tc>
        <w:tc>
          <w:tcPr>
            <w:tcW w:w="720"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75.2</w:t>
            </w:r>
          </w:p>
        </w:tc>
        <w:tc>
          <w:tcPr>
            <w:tcW w:w="913"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707"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707"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000000" w:fill="F2DCDB"/>
            <w:vAlign w:val="center"/>
            <w:hideMark/>
          </w:tcPr>
          <w:p w:rsidR="005F1A57" w:rsidRPr="00C27128" w:rsidRDefault="005F1A57" w:rsidP="00307D15">
            <w:pPr>
              <w:spacing w:after="0" w:line="240" w:lineRule="auto"/>
              <w:jc w:val="right"/>
              <w:rPr>
                <w:rFonts w:ascii="Calibri" w:eastAsia="Times New Roman" w:hAnsi="Calibri" w:cs="Times New Roman"/>
                <w:b/>
                <w:bCs/>
                <w:color w:val="0070C0"/>
                <w:sz w:val="16"/>
                <w:szCs w:val="16"/>
              </w:rPr>
            </w:pPr>
            <w:r w:rsidRPr="00C27128">
              <w:rPr>
                <w:rFonts w:ascii="Calibri" w:eastAsia="Times New Roman" w:hAnsi="Calibri" w:cs="Times New Roman"/>
                <w:b/>
                <w:bCs/>
                <w:color w:val="0070C0"/>
                <w:sz w:val="16"/>
                <w:szCs w:val="16"/>
              </w:rPr>
              <w:t> </w:t>
            </w:r>
          </w:p>
        </w:tc>
        <w:tc>
          <w:tcPr>
            <w:tcW w:w="720" w:type="dxa"/>
            <w:shd w:val="clear" w:color="000000" w:fill="F2DCDB"/>
            <w:noWrap/>
            <w:vAlign w:val="center"/>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810" w:type="dxa"/>
            <w:shd w:val="clear" w:color="000000" w:fill="F2DCDB"/>
            <w:noWrap/>
            <w:vAlign w:val="center"/>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824" w:type="dxa"/>
            <w:shd w:val="clear" w:color="000000" w:fill="F2DCDB"/>
            <w:noWrap/>
            <w:vAlign w:val="center"/>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666" w:type="dxa"/>
            <w:shd w:val="clear" w:color="000000" w:fill="F2DCDB"/>
            <w:noWrap/>
            <w:vAlign w:val="center"/>
            <w:hideMark/>
          </w:tcPr>
          <w:p w:rsidR="005F1A57" w:rsidRPr="00C27128" w:rsidRDefault="005F1A57" w:rsidP="00307D15">
            <w:pPr>
              <w:spacing w:after="0" w:line="240" w:lineRule="auto"/>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70C0"/>
                <w:sz w:val="16"/>
                <w:szCs w:val="16"/>
              </w:rPr>
            </w:pPr>
            <w:r w:rsidRPr="00C27128">
              <w:rPr>
                <w:rFonts w:ascii="Calibri" w:eastAsia="Times New Roman" w:hAnsi="Calibri" w:cs="Times New Roman"/>
                <w:b/>
                <w:bCs/>
                <w:color w:val="0070C0"/>
                <w:sz w:val="16"/>
                <w:szCs w:val="16"/>
              </w:rPr>
              <w:t> </w:t>
            </w:r>
          </w:p>
        </w:tc>
        <w:tc>
          <w:tcPr>
            <w:tcW w:w="523"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70C0"/>
                <w:sz w:val="16"/>
                <w:szCs w:val="16"/>
              </w:rPr>
            </w:pPr>
          </w:p>
        </w:tc>
      </w:tr>
      <w:tr w:rsidR="005F1A57" w:rsidRPr="00C27128" w:rsidTr="00307D15">
        <w:trPr>
          <w:trHeight w:val="144"/>
          <w:jc w:val="center"/>
        </w:trPr>
        <w:tc>
          <w:tcPr>
            <w:tcW w:w="521"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2402" w:type="dxa"/>
            <w:shd w:val="clear" w:color="000000" w:fill="F2DCDB"/>
            <w:vAlign w:val="center"/>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SubTotal - New</w:t>
            </w:r>
          </w:p>
        </w:tc>
        <w:tc>
          <w:tcPr>
            <w:tcW w:w="720"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 </w:t>
            </w:r>
          </w:p>
        </w:tc>
        <w:tc>
          <w:tcPr>
            <w:tcW w:w="913"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707"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707"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000000" w:fill="F2DCDB"/>
            <w:vAlign w:val="center"/>
            <w:hideMark/>
          </w:tcPr>
          <w:p w:rsidR="005F1A57" w:rsidRPr="00C27128" w:rsidRDefault="005F1A57" w:rsidP="00307D15">
            <w:pPr>
              <w:spacing w:after="0" w:line="240" w:lineRule="auto"/>
              <w:jc w:val="right"/>
              <w:rPr>
                <w:rFonts w:ascii="Calibri" w:eastAsia="Times New Roman" w:hAnsi="Calibri" w:cs="Times New Roman"/>
                <w:b/>
                <w:bCs/>
                <w:color w:val="0070C0"/>
                <w:sz w:val="16"/>
                <w:szCs w:val="16"/>
              </w:rPr>
            </w:pPr>
            <w:r w:rsidRPr="00C27128">
              <w:rPr>
                <w:rFonts w:ascii="Calibri" w:eastAsia="Times New Roman" w:hAnsi="Calibri" w:cs="Times New Roman"/>
                <w:b/>
                <w:bCs/>
                <w:color w:val="0070C0"/>
                <w:sz w:val="16"/>
                <w:szCs w:val="16"/>
              </w:rPr>
              <w:t> </w:t>
            </w:r>
          </w:p>
        </w:tc>
        <w:tc>
          <w:tcPr>
            <w:tcW w:w="720" w:type="dxa"/>
            <w:shd w:val="clear" w:color="000000" w:fill="F2DCDB"/>
            <w:noWrap/>
            <w:vAlign w:val="center"/>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810" w:type="dxa"/>
            <w:shd w:val="clear" w:color="000000" w:fill="F2DCDB"/>
            <w:noWrap/>
            <w:vAlign w:val="center"/>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824" w:type="dxa"/>
            <w:shd w:val="clear" w:color="000000" w:fill="F2DCDB"/>
            <w:noWrap/>
            <w:vAlign w:val="center"/>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666" w:type="dxa"/>
            <w:shd w:val="clear" w:color="000000" w:fill="F2DCDB"/>
            <w:noWrap/>
            <w:vAlign w:val="center"/>
            <w:hideMark/>
          </w:tcPr>
          <w:p w:rsidR="005F1A57" w:rsidRPr="00C27128" w:rsidRDefault="005F1A57" w:rsidP="00307D15">
            <w:pPr>
              <w:spacing w:after="0" w:line="240" w:lineRule="auto"/>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70C0"/>
                <w:sz w:val="16"/>
                <w:szCs w:val="16"/>
              </w:rPr>
            </w:pPr>
            <w:r w:rsidRPr="00C27128">
              <w:rPr>
                <w:rFonts w:ascii="Calibri" w:eastAsia="Times New Roman" w:hAnsi="Calibri" w:cs="Times New Roman"/>
                <w:b/>
                <w:bCs/>
                <w:color w:val="0070C0"/>
                <w:sz w:val="16"/>
                <w:szCs w:val="16"/>
              </w:rPr>
              <w:t> </w:t>
            </w:r>
          </w:p>
        </w:tc>
        <w:tc>
          <w:tcPr>
            <w:tcW w:w="523"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70C0"/>
                <w:sz w:val="16"/>
                <w:szCs w:val="16"/>
              </w:rPr>
            </w:pPr>
            <w:r w:rsidRPr="00C27128">
              <w:rPr>
                <w:rFonts w:ascii="Calibri" w:eastAsia="Times New Roman" w:hAnsi="Calibri" w:cs="Times New Roman"/>
                <w:b/>
                <w:bCs/>
                <w:color w:val="0070C0"/>
                <w:sz w:val="16"/>
                <w:szCs w:val="16"/>
              </w:rPr>
              <w:t> </w:t>
            </w:r>
          </w:p>
        </w:tc>
      </w:tr>
      <w:tr w:rsidR="005F1A57" w:rsidRPr="00C27128" w:rsidTr="00307D15">
        <w:trPr>
          <w:trHeight w:val="144"/>
          <w:jc w:val="center"/>
        </w:trPr>
        <w:tc>
          <w:tcPr>
            <w:tcW w:w="11473" w:type="dxa"/>
            <w:gridSpan w:val="15"/>
            <w:shd w:val="clear" w:color="000000" w:fill="E6B9B8"/>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Circle - Poovanthuruthu</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Erumely 110 kV SS &amp; DC TL (REC Loan) (TL Comptd)</w:t>
            </w:r>
          </w:p>
        </w:tc>
        <w:tc>
          <w:tcPr>
            <w:tcW w:w="720"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18.12</w:t>
            </w:r>
          </w:p>
        </w:tc>
        <w:tc>
          <w:tcPr>
            <w:tcW w:w="913"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2/2/2006</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xml:space="preserve">SS-99 </w:t>
            </w:r>
          </w:p>
        </w:tc>
        <w:tc>
          <w:tcPr>
            <w:tcW w:w="731"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16.994</w:t>
            </w:r>
          </w:p>
        </w:tc>
        <w:tc>
          <w:tcPr>
            <w:tcW w:w="720"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18.12</w:t>
            </w:r>
          </w:p>
        </w:tc>
        <w:tc>
          <w:tcPr>
            <w:tcW w:w="810"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02.02.2006</w:t>
            </w:r>
          </w:p>
        </w:tc>
        <w:tc>
          <w:tcPr>
            <w:tcW w:w="824"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09.11.2018</w:t>
            </w:r>
          </w:p>
        </w:tc>
        <w:tc>
          <w:tcPr>
            <w:tcW w:w="666"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17.61</w:t>
            </w:r>
          </w:p>
        </w:tc>
        <w:tc>
          <w:tcPr>
            <w:tcW w:w="523"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17.71</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33 kV SS Manimala&amp; TL to Ranni (REC Loan)</w:t>
            </w:r>
          </w:p>
        </w:tc>
        <w:tc>
          <w:tcPr>
            <w:tcW w:w="720"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8.75</w:t>
            </w:r>
          </w:p>
        </w:tc>
        <w:tc>
          <w:tcPr>
            <w:tcW w:w="913"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7/21/2011</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5/27/2018</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731"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6.2488</w:t>
            </w:r>
          </w:p>
        </w:tc>
        <w:tc>
          <w:tcPr>
            <w:tcW w:w="720"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8.75</w:t>
            </w:r>
          </w:p>
        </w:tc>
        <w:tc>
          <w:tcPr>
            <w:tcW w:w="810"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21.07.2011</w:t>
            </w:r>
          </w:p>
        </w:tc>
        <w:tc>
          <w:tcPr>
            <w:tcW w:w="824"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27.05.2017</w:t>
            </w:r>
          </w:p>
        </w:tc>
        <w:tc>
          <w:tcPr>
            <w:tcW w:w="666"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6.28</w:t>
            </w:r>
          </w:p>
        </w:tc>
        <w:tc>
          <w:tcPr>
            <w:tcW w:w="523"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6.29</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33 kV SS Kallara&amp; Line (SS&amp; TL Commissioned)</w:t>
            </w:r>
          </w:p>
        </w:tc>
        <w:tc>
          <w:tcPr>
            <w:tcW w:w="720"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5.16</w:t>
            </w:r>
          </w:p>
        </w:tc>
        <w:tc>
          <w:tcPr>
            <w:tcW w:w="913"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5/20/2013</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4/18/2018</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731"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4.3717</w:t>
            </w:r>
          </w:p>
        </w:tc>
        <w:tc>
          <w:tcPr>
            <w:tcW w:w="720"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5.16</w:t>
            </w:r>
          </w:p>
        </w:tc>
        <w:tc>
          <w:tcPr>
            <w:tcW w:w="810"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20.05.2013</w:t>
            </w:r>
          </w:p>
        </w:tc>
        <w:tc>
          <w:tcPr>
            <w:tcW w:w="824"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18.03.2017</w:t>
            </w:r>
          </w:p>
        </w:tc>
        <w:tc>
          <w:tcPr>
            <w:tcW w:w="666"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98</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5.03</w:t>
            </w:r>
          </w:p>
        </w:tc>
        <w:tc>
          <w:tcPr>
            <w:tcW w:w="523"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98</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5.05</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Upgradation of 110 kV SS Kanjirappally (2</w:t>
            </w:r>
            <w:r w:rsidRPr="00C27128">
              <w:rPr>
                <w:rFonts w:ascii="Calibri" w:eastAsia="Times New Roman" w:hAnsi="Calibri" w:cs="Times New Roman"/>
                <w:color w:val="000000"/>
                <w:sz w:val="16"/>
                <w:szCs w:val="16"/>
                <w:vertAlign w:val="superscript"/>
              </w:rPr>
              <w:t>nd</w:t>
            </w:r>
            <w:r w:rsidRPr="00C27128">
              <w:rPr>
                <w:rFonts w:ascii="Calibri" w:eastAsia="Times New Roman" w:hAnsi="Calibri" w:cs="Times New Roman"/>
                <w:color w:val="000000"/>
                <w:sz w:val="16"/>
                <w:szCs w:val="16"/>
              </w:rPr>
              <w:t xml:space="preserve"> Phase)</w:t>
            </w:r>
          </w:p>
        </w:tc>
        <w:tc>
          <w:tcPr>
            <w:tcW w:w="720"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8.9</w:t>
            </w:r>
          </w:p>
        </w:tc>
        <w:tc>
          <w:tcPr>
            <w:tcW w:w="913"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3/25/2015</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94</w:t>
            </w:r>
          </w:p>
        </w:tc>
        <w:tc>
          <w:tcPr>
            <w:tcW w:w="731"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8.01</w:t>
            </w:r>
          </w:p>
        </w:tc>
        <w:tc>
          <w:tcPr>
            <w:tcW w:w="720"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8.9</w:t>
            </w:r>
          </w:p>
        </w:tc>
        <w:tc>
          <w:tcPr>
            <w:tcW w:w="810"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25.03.2015</w:t>
            </w:r>
          </w:p>
        </w:tc>
        <w:tc>
          <w:tcPr>
            <w:tcW w:w="824"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15.02.2017</w:t>
            </w:r>
          </w:p>
        </w:tc>
        <w:tc>
          <w:tcPr>
            <w:tcW w:w="666"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8.01</w:t>
            </w:r>
          </w:p>
        </w:tc>
        <w:tc>
          <w:tcPr>
            <w:tcW w:w="523"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8.01</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Puthupally 110 kV SS &amp; LILO of Pallom – Pampady</w:t>
            </w:r>
          </w:p>
        </w:tc>
        <w:tc>
          <w:tcPr>
            <w:tcW w:w="720"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8.1</w:t>
            </w:r>
          </w:p>
        </w:tc>
        <w:tc>
          <w:tcPr>
            <w:tcW w:w="913"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731"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3.02</w:t>
            </w:r>
          </w:p>
        </w:tc>
        <w:tc>
          <w:tcPr>
            <w:tcW w:w="720"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8.1</w:t>
            </w:r>
          </w:p>
        </w:tc>
        <w:tc>
          <w:tcPr>
            <w:tcW w:w="810"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19.06.2015</w:t>
            </w:r>
          </w:p>
        </w:tc>
        <w:tc>
          <w:tcPr>
            <w:tcW w:w="824"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31.03.2022</w:t>
            </w:r>
          </w:p>
        </w:tc>
        <w:tc>
          <w:tcPr>
            <w:tcW w:w="666"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3.02</w:t>
            </w:r>
          </w:p>
        </w:tc>
        <w:tc>
          <w:tcPr>
            <w:tcW w:w="523"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3.27</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110 kV feeder bay  at 220kV S/S, Pallom</w:t>
            </w:r>
          </w:p>
        </w:tc>
        <w:tc>
          <w:tcPr>
            <w:tcW w:w="720"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2.9</w:t>
            </w:r>
          </w:p>
        </w:tc>
        <w:tc>
          <w:tcPr>
            <w:tcW w:w="913"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1/3/2017</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19</w:t>
            </w:r>
          </w:p>
        </w:tc>
        <w:tc>
          <w:tcPr>
            <w:tcW w:w="731"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0.45</w:t>
            </w:r>
          </w:p>
        </w:tc>
        <w:tc>
          <w:tcPr>
            <w:tcW w:w="720"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2.9</w:t>
            </w:r>
          </w:p>
        </w:tc>
        <w:tc>
          <w:tcPr>
            <w:tcW w:w="810"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01.03.2017</w:t>
            </w:r>
          </w:p>
        </w:tc>
        <w:tc>
          <w:tcPr>
            <w:tcW w:w="824"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29.06.2019</w:t>
            </w:r>
          </w:p>
        </w:tc>
        <w:tc>
          <w:tcPr>
            <w:tcW w:w="666"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51.98</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0.63</w:t>
            </w:r>
          </w:p>
        </w:tc>
        <w:tc>
          <w:tcPr>
            <w:tcW w:w="523"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0.76</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7</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Mundakkayam 66 KV SS  &amp;Kanjirappally TL Upgdn</w:t>
            </w:r>
          </w:p>
        </w:tc>
        <w:tc>
          <w:tcPr>
            <w:tcW w:w="720"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17.4</w:t>
            </w:r>
          </w:p>
        </w:tc>
        <w:tc>
          <w:tcPr>
            <w:tcW w:w="913"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7/11/2016</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75 / 51</w:t>
            </w:r>
          </w:p>
        </w:tc>
        <w:tc>
          <w:tcPr>
            <w:tcW w:w="731"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1.77</w:t>
            </w:r>
          </w:p>
        </w:tc>
        <w:tc>
          <w:tcPr>
            <w:tcW w:w="720"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6.3</w:t>
            </w:r>
          </w:p>
        </w:tc>
        <w:tc>
          <w:tcPr>
            <w:tcW w:w="810"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5.01.2018</w:t>
            </w:r>
          </w:p>
        </w:tc>
        <w:tc>
          <w:tcPr>
            <w:tcW w:w="824"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08.11.2018</w:t>
            </w:r>
          </w:p>
        </w:tc>
        <w:tc>
          <w:tcPr>
            <w:tcW w:w="666"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2.50</w:t>
            </w:r>
          </w:p>
        </w:tc>
        <w:tc>
          <w:tcPr>
            <w:tcW w:w="523"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2.48</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8</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Pala 110kV SS - 110kV feeder bay  </w:t>
            </w:r>
          </w:p>
        </w:tc>
        <w:tc>
          <w:tcPr>
            <w:tcW w:w="720"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2.75</w:t>
            </w:r>
          </w:p>
        </w:tc>
        <w:tc>
          <w:tcPr>
            <w:tcW w:w="913"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731"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w:t>
            </w:r>
          </w:p>
        </w:tc>
        <w:tc>
          <w:tcPr>
            <w:tcW w:w="720"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2.75</w:t>
            </w:r>
          </w:p>
        </w:tc>
        <w:tc>
          <w:tcPr>
            <w:tcW w:w="810"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26.07.2018</w:t>
            </w:r>
          </w:p>
        </w:tc>
        <w:tc>
          <w:tcPr>
            <w:tcW w:w="824"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31.03.2020</w:t>
            </w:r>
          </w:p>
        </w:tc>
        <w:tc>
          <w:tcPr>
            <w:tcW w:w="666"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lastRenderedPageBreak/>
              <w:t>9</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Kanjirappally 110 KV SS – 2 feeder bays</w:t>
            </w:r>
          </w:p>
        </w:tc>
        <w:tc>
          <w:tcPr>
            <w:tcW w:w="720"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0.39</w:t>
            </w:r>
          </w:p>
        </w:tc>
        <w:tc>
          <w:tcPr>
            <w:tcW w:w="913"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10/31/2018</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73</w:t>
            </w:r>
          </w:p>
        </w:tc>
        <w:tc>
          <w:tcPr>
            <w:tcW w:w="731"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0.3268</w:t>
            </w:r>
          </w:p>
        </w:tc>
        <w:tc>
          <w:tcPr>
            <w:tcW w:w="720"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0.39</w:t>
            </w:r>
          </w:p>
        </w:tc>
        <w:tc>
          <w:tcPr>
            <w:tcW w:w="810"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15.02.2017</w:t>
            </w:r>
          </w:p>
        </w:tc>
        <w:tc>
          <w:tcPr>
            <w:tcW w:w="824"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10.11.2018</w:t>
            </w:r>
          </w:p>
        </w:tc>
        <w:tc>
          <w:tcPr>
            <w:tcW w:w="666"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0.39</w:t>
            </w:r>
          </w:p>
        </w:tc>
        <w:tc>
          <w:tcPr>
            <w:tcW w:w="523"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Mundakkayam 66kV SS Upgdn to 110kV</w:t>
            </w:r>
          </w:p>
        </w:tc>
        <w:tc>
          <w:tcPr>
            <w:tcW w:w="720"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11.1</w:t>
            </w:r>
          </w:p>
        </w:tc>
        <w:tc>
          <w:tcPr>
            <w:tcW w:w="913"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93</w:t>
            </w:r>
          </w:p>
        </w:tc>
        <w:tc>
          <w:tcPr>
            <w:tcW w:w="731"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0.3268</w:t>
            </w:r>
          </w:p>
        </w:tc>
        <w:tc>
          <w:tcPr>
            <w:tcW w:w="720"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11.1</w:t>
            </w:r>
          </w:p>
        </w:tc>
        <w:tc>
          <w:tcPr>
            <w:tcW w:w="810"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07.11.2016</w:t>
            </w:r>
          </w:p>
        </w:tc>
        <w:tc>
          <w:tcPr>
            <w:tcW w:w="824"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09.10.2019</w:t>
            </w:r>
          </w:p>
        </w:tc>
        <w:tc>
          <w:tcPr>
            <w:tcW w:w="666"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99</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3.62</w:t>
            </w:r>
          </w:p>
        </w:tc>
        <w:tc>
          <w:tcPr>
            <w:tcW w:w="523"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99</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4.06</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Pallom 220 kV SS - 1X110kV Feeder Bay </w:t>
            </w:r>
          </w:p>
        </w:tc>
        <w:tc>
          <w:tcPr>
            <w:tcW w:w="720"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5.8</w:t>
            </w:r>
          </w:p>
        </w:tc>
        <w:tc>
          <w:tcPr>
            <w:tcW w:w="913"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23.5</w:t>
            </w:r>
          </w:p>
        </w:tc>
        <w:tc>
          <w:tcPr>
            <w:tcW w:w="731"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0.3268</w:t>
            </w:r>
          </w:p>
        </w:tc>
        <w:tc>
          <w:tcPr>
            <w:tcW w:w="720"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2.9</w:t>
            </w:r>
          </w:p>
        </w:tc>
        <w:tc>
          <w:tcPr>
            <w:tcW w:w="810"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10.01.2014</w:t>
            </w:r>
          </w:p>
        </w:tc>
        <w:tc>
          <w:tcPr>
            <w:tcW w:w="824"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20.02.2015</w:t>
            </w:r>
          </w:p>
        </w:tc>
        <w:tc>
          <w:tcPr>
            <w:tcW w:w="666"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2.85</w:t>
            </w:r>
          </w:p>
        </w:tc>
        <w:tc>
          <w:tcPr>
            <w:tcW w:w="523"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2.85</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12</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Construction of 4 nos 110 kV feeder bays at Vaikom substation</w:t>
            </w:r>
          </w:p>
        </w:tc>
        <w:tc>
          <w:tcPr>
            <w:tcW w:w="720"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5.3</w:t>
            </w:r>
          </w:p>
        </w:tc>
        <w:tc>
          <w:tcPr>
            <w:tcW w:w="913"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731"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w:t>
            </w:r>
          </w:p>
        </w:tc>
        <w:tc>
          <w:tcPr>
            <w:tcW w:w="720"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5.3</w:t>
            </w:r>
          </w:p>
        </w:tc>
        <w:tc>
          <w:tcPr>
            <w:tcW w:w="810"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26.06.2019</w:t>
            </w:r>
          </w:p>
        </w:tc>
        <w:tc>
          <w:tcPr>
            <w:tcW w:w="824"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31.3.2021</w:t>
            </w:r>
          </w:p>
        </w:tc>
        <w:tc>
          <w:tcPr>
            <w:tcW w:w="666"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000000" w:fill="F2DCDB"/>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2402" w:type="dxa"/>
            <w:shd w:val="clear" w:color="000000" w:fill="F2DCDB"/>
            <w:vAlign w:val="center"/>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SubTotal -Ongoing</w:t>
            </w:r>
          </w:p>
        </w:tc>
        <w:tc>
          <w:tcPr>
            <w:tcW w:w="720" w:type="dxa"/>
            <w:shd w:val="clear" w:color="000000" w:fill="F2DCDB"/>
            <w:vAlign w:val="center"/>
            <w:hideMark/>
          </w:tcPr>
          <w:p w:rsidR="005F1A57" w:rsidRPr="00C27128" w:rsidRDefault="005F1A57" w:rsidP="00307D15">
            <w:pPr>
              <w:spacing w:after="0" w:line="240" w:lineRule="auto"/>
              <w:jc w:val="right"/>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89.37</w:t>
            </w:r>
          </w:p>
        </w:tc>
        <w:tc>
          <w:tcPr>
            <w:tcW w:w="913"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731" w:type="dxa"/>
            <w:shd w:val="clear" w:color="000000" w:fill="F2DCDB"/>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3.24</w:t>
            </w:r>
          </w:p>
        </w:tc>
        <w:tc>
          <w:tcPr>
            <w:tcW w:w="523"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000000" w:fill="F2DCDB"/>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2402" w:type="dxa"/>
            <w:shd w:val="clear" w:color="000000" w:fill="F2DCDB"/>
            <w:vAlign w:val="center"/>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SubTotal -New</w:t>
            </w:r>
          </w:p>
        </w:tc>
        <w:tc>
          <w:tcPr>
            <w:tcW w:w="720" w:type="dxa"/>
            <w:shd w:val="clear" w:color="000000" w:fill="F2DCDB"/>
            <w:vAlign w:val="center"/>
            <w:hideMark/>
          </w:tcPr>
          <w:p w:rsidR="005F1A57" w:rsidRPr="00C27128" w:rsidRDefault="005F1A57" w:rsidP="00307D15">
            <w:pPr>
              <w:spacing w:after="0" w:line="240" w:lineRule="auto"/>
              <w:jc w:val="right"/>
              <w:rPr>
                <w:rFonts w:ascii="Calibri" w:eastAsia="Times New Roman" w:hAnsi="Calibri" w:cs="Times New Roman"/>
                <w:b/>
                <w:bCs/>
                <w:color w:val="7030A0"/>
                <w:sz w:val="16"/>
                <w:szCs w:val="16"/>
              </w:rPr>
            </w:pPr>
          </w:p>
        </w:tc>
        <w:tc>
          <w:tcPr>
            <w:tcW w:w="913"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731" w:type="dxa"/>
            <w:shd w:val="clear" w:color="000000" w:fill="F2DCDB"/>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11473" w:type="dxa"/>
            <w:gridSpan w:val="15"/>
            <w:shd w:val="clear" w:color="000000" w:fill="E6B9B8"/>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Circle - Thodupuzha</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Kumily 33kV SS and TL fmVandiperiyar DDUGJY</w:t>
            </w:r>
          </w:p>
        </w:tc>
        <w:tc>
          <w:tcPr>
            <w:tcW w:w="720"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6.5</w:t>
            </w:r>
          </w:p>
        </w:tc>
        <w:tc>
          <w:tcPr>
            <w:tcW w:w="913"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12/28/2015</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53</w:t>
            </w:r>
          </w:p>
        </w:tc>
        <w:tc>
          <w:tcPr>
            <w:tcW w:w="731"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1.63</w:t>
            </w:r>
          </w:p>
        </w:tc>
        <w:tc>
          <w:tcPr>
            <w:tcW w:w="720"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3.00</w:t>
            </w:r>
          </w:p>
        </w:tc>
        <w:tc>
          <w:tcPr>
            <w:tcW w:w="523"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Muttom 110 kV SS </w:t>
            </w:r>
          </w:p>
        </w:tc>
        <w:tc>
          <w:tcPr>
            <w:tcW w:w="720"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6</w:t>
            </w:r>
          </w:p>
        </w:tc>
        <w:tc>
          <w:tcPr>
            <w:tcW w:w="913"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5/23/2016</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98</w:t>
            </w:r>
          </w:p>
        </w:tc>
        <w:tc>
          <w:tcPr>
            <w:tcW w:w="731"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3.73</w:t>
            </w:r>
          </w:p>
        </w:tc>
        <w:tc>
          <w:tcPr>
            <w:tcW w:w="720"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2.00</w:t>
            </w:r>
          </w:p>
        </w:tc>
        <w:tc>
          <w:tcPr>
            <w:tcW w:w="523"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Adimaly 110 kV SS  Capacity Enhancement</w:t>
            </w:r>
          </w:p>
        </w:tc>
        <w:tc>
          <w:tcPr>
            <w:tcW w:w="720"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2</w:t>
            </w:r>
          </w:p>
        </w:tc>
        <w:tc>
          <w:tcPr>
            <w:tcW w:w="913"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Feb. 2017</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97</w:t>
            </w:r>
          </w:p>
        </w:tc>
        <w:tc>
          <w:tcPr>
            <w:tcW w:w="731"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0.16</w:t>
            </w:r>
          </w:p>
        </w:tc>
        <w:tc>
          <w:tcPr>
            <w:tcW w:w="720"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80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0.50</w:t>
            </w:r>
          </w:p>
        </w:tc>
        <w:tc>
          <w:tcPr>
            <w:tcW w:w="523"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0.80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Kulamavu 66 kV SS Renovation</w:t>
            </w:r>
          </w:p>
        </w:tc>
        <w:tc>
          <w:tcPr>
            <w:tcW w:w="720"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1</w:t>
            </w:r>
          </w:p>
        </w:tc>
        <w:tc>
          <w:tcPr>
            <w:tcW w:w="913"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8/17/2015</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30</w:t>
            </w:r>
          </w:p>
        </w:tc>
        <w:tc>
          <w:tcPr>
            <w:tcW w:w="731"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0.41</w:t>
            </w:r>
          </w:p>
        </w:tc>
        <w:tc>
          <w:tcPr>
            <w:tcW w:w="720"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0.80</w:t>
            </w:r>
          </w:p>
        </w:tc>
        <w:tc>
          <w:tcPr>
            <w:tcW w:w="523"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Marady 110 kV SS &amp; LILO </w:t>
            </w:r>
          </w:p>
        </w:tc>
        <w:tc>
          <w:tcPr>
            <w:tcW w:w="720"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12</w:t>
            </w:r>
          </w:p>
        </w:tc>
        <w:tc>
          <w:tcPr>
            <w:tcW w:w="913"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9/5/2016</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2021-22</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97</w:t>
            </w:r>
          </w:p>
        </w:tc>
        <w:tc>
          <w:tcPr>
            <w:tcW w:w="731"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5.67</w:t>
            </w:r>
          </w:p>
        </w:tc>
        <w:tc>
          <w:tcPr>
            <w:tcW w:w="720"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2.00</w:t>
            </w:r>
          </w:p>
        </w:tc>
        <w:tc>
          <w:tcPr>
            <w:tcW w:w="523"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Odakkali 66 kV SS in 110 kV  Std&amp; LILO </w:t>
            </w:r>
          </w:p>
        </w:tc>
        <w:tc>
          <w:tcPr>
            <w:tcW w:w="720"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10</w:t>
            </w:r>
          </w:p>
        </w:tc>
        <w:tc>
          <w:tcPr>
            <w:tcW w:w="913"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3/5/2017</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96</w:t>
            </w:r>
          </w:p>
        </w:tc>
        <w:tc>
          <w:tcPr>
            <w:tcW w:w="731"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2.15</w:t>
            </w:r>
          </w:p>
        </w:tc>
        <w:tc>
          <w:tcPr>
            <w:tcW w:w="720"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3.00</w:t>
            </w:r>
          </w:p>
        </w:tc>
        <w:tc>
          <w:tcPr>
            <w:tcW w:w="523"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7</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Rayonpuram 110 kV SS CaptyEnht&amp; 33 kV DC TL</w:t>
            </w:r>
          </w:p>
        </w:tc>
        <w:tc>
          <w:tcPr>
            <w:tcW w:w="720"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3</w:t>
            </w:r>
          </w:p>
        </w:tc>
        <w:tc>
          <w:tcPr>
            <w:tcW w:w="913"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1/25/2017</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 / 40</w:t>
            </w:r>
          </w:p>
        </w:tc>
        <w:tc>
          <w:tcPr>
            <w:tcW w:w="731"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1.86</w:t>
            </w:r>
          </w:p>
        </w:tc>
        <w:tc>
          <w:tcPr>
            <w:tcW w:w="720"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40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0.10</w:t>
            </w:r>
          </w:p>
        </w:tc>
        <w:tc>
          <w:tcPr>
            <w:tcW w:w="523"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40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0.10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8</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Kuruppanpady 110 kV SS Cap Enht,CR&amp; TL DDUGJY</w:t>
            </w:r>
          </w:p>
        </w:tc>
        <w:tc>
          <w:tcPr>
            <w:tcW w:w="720"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2</w:t>
            </w:r>
          </w:p>
        </w:tc>
        <w:tc>
          <w:tcPr>
            <w:tcW w:w="913"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6/18/2017</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40</w:t>
            </w:r>
          </w:p>
        </w:tc>
        <w:tc>
          <w:tcPr>
            <w:tcW w:w="731"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0.02</w:t>
            </w:r>
          </w:p>
        </w:tc>
        <w:tc>
          <w:tcPr>
            <w:tcW w:w="720"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1.60</w:t>
            </w:r>
          </w:p>
        </w:tc>
        <w:tc>
          <w:tcPr>
            <w:tcW w:w="523"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9</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Koovappady 33kV SS -  CR Ext &amp;  feeders (DDUGJY)</w:t>
            </w:r>
          </w:p>
        </w:tc>
        <w:tc>
          <w:tcPr>
            <w:tcW w:w="720"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1</w:t>
            </w:r>
          </w:p>
        </w:tc>
        <w:tc>
          <w:tcPr>
            <w:tcW w:w="913"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9/27/2016</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70</w:t>
            </w:r>
          </w:p>
        </w:tc>
        <w:tc>
          <w:tcPr>
            <w:tcW w:w="731"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0.27</w:t>
            </w:r>
          </w:p>
        </w:tc>
        <w:tc>
          <w:tcPr>
            <w:tcW w:w="720"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0.80</w:t>
            </w:r>
          </w:p>
        </w:tc>
        <w:tc>
          <w:tcPr>
            <w:tcW w:w="523"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Mazhuvannoor 33kV SS – CR EXT &amp;feedersDDUGJY</w:t>
            </w:r>
          </w:p>
        </w:tc>
        <w:tc>
          <w:tcPr>
            <w:tcW w:w="720"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1</w:t>
            </w:r>
          </w:p>
        </w:tc>
        <w:tc>
          <w:tcPr>
            <w:tcW w:w="913"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9/27/2016</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50</w:t>
            </w:r>
          </w:p>
        </w:tc>
        <w:tc>
          <w:tcPr>
            <w:tcW w:w="731"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0.27</w:t>
            </w:r>
          </w:p>
        </w:tc>
        <w:tc>
          <w:tcPr>
            <w:tcW w:w="720"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0.80</w:t>
            </w:r>
          </w:p>
        </w:tc>
        <w:tc>
          <w:tcPr>
            <w:tcW w:w="523"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Vandanmedu 33kV SS &amp; SC TL to – Vandanmed</w:t>
            </w:r>
          </w:p>
        </w:tc>
        <w:tc>
          <w:tcPr>
            <w:tcW w:w="720"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6</w:t>
            </w:r>
          </w:p>
        </w:tc>
        <w:tc>
          <w:tcPr>
            <w:tcW w:w="913"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6/5/2017</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w:t>
            </w:r>
          </w:p>
        </w:tc>
        <w:tc>
          <w:tcPr>
            <w:tcW w:w="731"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0.35</w:t>
            </w:r>
          </w:p>
        </w:tc>
        <w:tc>
          <w:tcPr>
            <w:tcW w:w="720"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60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1.00</w:t>
            </w:r>
          </w:p>
        </w:tc>
        <w:tc>
          <w:tcPr>
            <w:tcW w:w="523"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90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2.00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12</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Pallivasal Extension HEP - 220 kV SC line </w:t>
            </w:r>
          </w:p>
        </w:tc>
        <w:tc>
          <w:tcPr>
            <w:tcW w:w="720"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1</w:t>
            </w:r>
          </w:p>
        </w:tc>
        <w:tc>
          <w:tcPr>
            <w:tcW w:w="913"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0.01</w:t>
            </w:r>
          </w:p>
        </w:tc>
        <w:tc>
          <w:tcPr>
            <w:tcW w:w="731"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0.01</w:t>
            </w:r>
          </w:p>
        </w:tc>
        <w:tc>
          <w:tcPr>
            <w:tcW w:w="720"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0.02</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13</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Kothamangalam – B’kettu 66 kV TL Upgrdn</w:t>
            </w:r>
          </w:p>
        </w:tc>
        <w:tc>
          <w:tcPr>
            <w:tcW w:w="720"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10</w:t>
            </w:r>
          </w:p>
        </w:tc>
        <w:tc>
          <w:tcPr>
            <w:tcW w:w="913"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5/30/2017</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79</w:t>
            </w:r>
          </w:p>
        </w:tc>
        <w:tc>
          <w:tcPr>
            <w:tcW w:w="731"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0.87</w:t>
            </w:r>
          </w:p>
        </w:tc>
        <w:tc>
          <w:tcPr>
            <w:tcW w:w="720"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3.00</w:t>
            </w:r>
          </w:p>
        </w:tc>
        <w:tc>
          <w:tcPr>
            <w:tcW w:w="523"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000000" w:fill="F2DCDB"/>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2402" w:type="dxa"/>
            <w:shd w:val="clear" w:color="000000" w:fill="F2DCDB"/>
            <w:vAlign w:val="center"/>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SubTotal - Ongoing</w:t>
            </w:r>
          </w:p>
        </w:tc>
        <w:tc>
          <w:tcPr>
            <w:tcW w:w="720" w:type="dxa"/>
            <w:shd w:val="clear" w:color="000000" w:fill="F2DCDB"/>
            <w:vAlign w:val="center"/>
            <w:hideMark/>
          </w:tcPr>
          <w:p w:rsidR="005F1A57" w:rsidRPr="00C27128" w:rsidRDefault="005F1A57" w:rsidP="00307D15">
            <w:pPr>
              <w:spacing w:after="0" w:line="240" w:lineRule="auto"/>
              <w:jc w:val="right"/>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61.5</w:t>
            </w:r>
          </w:p>
        </w:tc>
        <w:tc>
          <w:tcPr>
            <w:tcW w:w="913"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p>
        </w:tc>
        <w:tc>
          <w:tcPr>
            <w:tcW w:w="707"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731" w:type="dxa"/>
            <w:shd w:val="clear" w:color="000000" w:fill="F2DCDB"/>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000000" w:fill="F2DCDB"/>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000000" w:fill="F2DCDB"/>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000000" w:fill="F2DCDB"/>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17.00</w:t>
            </w:r>
          </w:p>
        </w:tc>
        <w:tc>
          <w:tcPr>
            <w:tcW w:w="523"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33 kV Substation Vandanmedu and &amp;33 kV SC line  Nedumkandom to Vandanmedu</w:t>
            </w:r>
          </w:p>
        </w:tc>
        <w:tc>
          <w:tcPr>
            <w:tcW w:w="720" w:type="dxa"/>
            <w:shd w:val="clear" w:color="000000" w:fill="D9D9D9"/>
            <w:noWrap/>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6</w:t>
            </w:r>
          </w:p>
        </w:tc>
        <w:tc>
          <w:tcPr>
            <w:tcW w:w="913"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05.06.2017</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731"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4.9</w:t>
            </w:r>
          </w:p>
        </w:tc>
        <w:tc>
          <w:tcPr>
            <w:tcW w:w="720"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60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1.00</w:t>
            </w:r>
          </w:p>
        </w:tc>
        <w:tc>
          <w:tcPr>
            <w:tcW w:w="523"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90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2.00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110 kV Substation Murickassery and  110 kV NeriyamangalamKuthunkal feeder</w:t>
            </w:r>
          </w:p>
        </w:tc>
        <w:tc>
          <w:tcPr>
            <w:tcW w:w="720" w:type="dxa"/>
            <w:shd w:val="clear" w:color="000000" w:fill="D9D9D9"/>
            <w:noWrap/>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9</w:t>
            </w:r>
          </w:p>
        </w:tc>
        <w:tc>
          <w:tcPr>
            <w:tcW w:w="913"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04.06.2018</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2021-22</w:t>
            </w:r>
          </w:p>
        </w:tc>
        <w:tc>
          <w:tcPr>
            <w:tcW w:w="707" w:type="dxa"/>
            <w:shd w:val="clear" w:color="000000"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4</w:t>
            </w:r>
          </w:p>
        </w:tc>
        <w:tc>
          <w:tcPr>
            <w:tcW w:w="731" w:type="dxa"/>
            <w:shd w:val="clear" w:color="000000"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0.05</w:t>
            </w:r>
          </w:p>
        </w:tc>
        <w:tc>
          <w:tcPr>
            <w:tcW w:w="720"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0.01</w:t>
            </w:r>
          </w:p>
        </w:tc>
        <w:tc>
          <w:tcPr>
            <w:tcW w:w="523" w:type="dxa"/>
            <w:shd w:val="clear" w:color="000000"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0.03</w:t>
            </w:r>
          </w:p>
        </w:tc>
      </w:tr>
      <w:tr w:rsidR="005F1A57" w:rsidRPr="00C27128" w:rsidTr="00307D15">
        <w:trPr>
          <w:trHeight w:val="144"/>
          <w:jc w:val="center"/>
        </w:trPr>
        <w:tc>
          <w:tcPr>
            <w:tcW w:w="521" w:type="dxa"/>
            <w:shd w:val="clear" w:color="000000" w:fill="F2DCDB"/>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2402" w:type="dxa"/>
            <w:shd w:val="clear" w:color="000000" w:fill="F2DCDB"/>
            <w:vAlign w:val="center"/>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Sub-Total New</w:t>
            </w:r>
          </w:p>
        </w:tc>
        <w:tc>
          <w:tcPr>
            <w:tcW w:w="720" w:type="dxa"/>
            <w:shd w:val="clear" w:color="000000" w:fill="F2DCDB"/>
            <w:vAlign w:val="center"/>
            <w:hideMark/>
          </w:tcPr>
          <w:p w:rsidR="005F1A57" w:rsidRPr="00C27128" w:rsidRDefault="005F1A57" w:rsidP="00307D15">
            <w:pPr>
              <w:spacing w:after="0" w:line="240" w:lineRule="auto"/>
              <w:jc w:val="right"/>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15</w:t>
            </w:r>
          </w:p>
        </w:tc>
        <w:tc>
          <w:tcPr>
            <w:tcW w:w="913"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731" w:type="dxa"/>
            <w:shd w:val="clear" w:color="000000" w:fill="F2DCDB"/>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000000" w:fill="F2DCDB"/>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000000" w:fill="F2DCDB"/>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000000" w:fill="F2DCDB"/>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11473" w:type="dxa"/>
            <w:gridSpan w:val="15"/>
            <w:shd w:val="clear" w:color="000000" w:fill="E6B9B8"/>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Circle - Thrissur</w:t>
            </w:r>
          </w:p>
        </w:tc>
      </w:tr>
      <w:tr w:rsidR="005F1A57" w:rsidRPr="00C27128" w:rsidTr="00307D15">
        <w:trPr>
          <w:trHeight w:val="144"/>
          <w:jc w:val="center"/>
        </w:trPr>
        <w:tc>
          <w:tcPr>
            <w:tcW w:w="521"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w:t>
            </w:r>
          </w:p>
        </w:tc>
        <w:tc>
          <w:tcPr>
            <w:tcW w:w="2402" w:type="dxa"/>
            <w:shd w:val="clear" w:color="000000" w:fill="FFFFFF"/>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Madakathara SS - 200 kV Bus Enhancement PSDF</w:t>
            </w:r>
          </w:p>
        </w:tc>
        <w:tc>
          <w:tcPr>
            <w:tcW w:w="720"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2.9</w:t>
            </w:r>
          </w:p>
        </w:tc>
        <w:tc>
          <w:tcPr>
            <w:tcW w:w="913"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8/11/2016</w:t>
            </w:r>
          </w:p>
        </w:tc>
        <w:tc>
          <w:tcPr>
            <w:tcW w:w="707"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29.9.2018</w:t>
            </w:r>
          </w:p>
        </w:tc>
        <w:tc>
          <w:tcPr>
            <w:tcW w:w="707"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731"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2.24</w:t>
            </w:r>
          </w:p>
        </w:tc>
        <w:tc>
          <w:tcPr>
            <w:tcW w:w="720"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810"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824"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666"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2.90</w:t>
            </w:r>
          </w:p>
        </w:tc>
        <w:tc>
          <w:tcPr>
            <w:tcW w:w="523"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660" w:type="dxa"/>
            <w:gridSpan w:val="2"/>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r>
      <w:tr w:rsidR="005F1A57" w:rsidRPr="00C27128" w:rsidTr="00307D15">
        <w:trPr>
          <w:trHeight w:val="144"/>
          <w:jc w:val="center"/>
        </w:trPr>
        <w:tc>
          <w:tcPr>
            <w:tcW w:w="521"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w:t>
            </w:r>
          </w:p>
        </w:tc>
        <w:tc>
          <w:tcPr>
            <w:tcW w:w="2402" w:type="dxa"/>
            <w:shd w:val="clear" w:color="000000" w:fill="FFFFFF"/>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Madakathara 400 kV SS - 200 MVA, Transformer</w:t>
            </w:r>
          </w:p>
        </w:tc>
        <w:tc>
          <w:tcPr>
            <w:tcW w:w="720"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12.1</w:t>
            </w:r>
          </w:p>
        </w:tc>
        <w:tc>
          <w:tcPr>
            <w:tcW w:w="913"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02.10.2016</w:t>
            </w:r>
          </w:p>
        </w:tc>
        <w:tc>
          <w:tcPr>
            <w:tcW w:w="707"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17.01.2019</w:t>
            </w:r>
          </w:p>
        </w:tc>
        <w:tc>
          <w:tcPr>
            <w:tcW w:w="707"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Completed</w:t>
            </w:r>
          </w:p>
        </w:tc>
        <w:tc>
          <w:tcPr>
            <w:tcW w:w="731"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8.16</w:t>
            </w:r>
          </w:p>
        </w:tc>
        <w:tc>
          <w:tcPr>
            <w:tcW w:w="720"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b/>
                <w:bCs/>
                <w:sz w:val="16"/>
                <w:szCs w:val="16"/>
              </w:rPr>
            </w:pPr>
            <w:r w:rsidRPr="00C27128">
              <w:rPr>
                <w:rFonts w:ascii="Calibri" w:eastAsia="Times New Roman" w:hAnsi="Calibri" w:cs="Times New Roman"/>
                <w:b/>
                <w:bCs/>
                <w:sz w:val="16"/>
                <w:szCs w:val="16"/>
              </w:rPr>
              <w:t> </w:t>
            </w:r>
          </w:p>
        </w:tc>
        <w:tc>
          <w:tcPr>
            <w:tcW w:w="810"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24"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6"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70C0"/>
                <w:sz w:val="16"/>
                <w:szCs w:val="16"/>
              </w:rPr>
            </w:pPr>
            <w:r w:rsidRPr="00C27128">
              <w:rPr>
                <w:rFonts w:ascii="Calibri" w:eastAsia="Times New Roman" w:hAnsi="Calibri" w:cs="Times New Roman"/>
                <w:b/>
                <w:bCs/>
                <w:color w:val="0070C0"/>
                <w:sz w:val="16"/>
                <w:szCs w:val="16"/>
              </w:rPr>
              <w:t>12.10</w:t>
            </w:r>
          </w:p>
        </w:tc>
        <w:tc>
          <w:tcPr>
            <w:tcW w:w="523"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w:t>
            </w:r>
          </w:p>
        </w:tc>
        <w:tc>
          <w:tcPr>
            <w:tcW w:w="2402" w:type="dxa"/>
            <w:shd w:val="clear" w:color="000000" w:fill="FFFFFF"/>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Madakathara 400 kV SS - Setting up of 220kV feeder bay (Malapparambu 1&amp;2)</w:t>
            </w:r>
          </w:p>
        </w:tc>
        <w:tc>
          <w:tcPr>
            <w:tcW w:w="720"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 </w:t>
            </w:r>
          </w:p>
        </w:tc>
        <w:tc>
          <w:tcPr>
            <w:tcW w:w="913"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07"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07"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731"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1.62</w:t>
            </w:r>
          </w:p>
        </w:tc>
        <w:tc>
          <w:tcPr>
            <w:tcW w:w="810"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26.2.2019</w:t>
            </w:r>
          </w:p>
        </w:tc>
        <w:tc>
          <w:tcPr>
            <w:tcW w:w="824"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25.08.2019</w:t>
            </w:r>
          </w:p>
        </w:tc>
        <w:tc>
          <w:tcPr>
            <w:tcW w:w="666"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70C0"/>
                <w:sz w:val="16"/>
                <w:szCs w:val="16"/>
              </w:rPr>
            </w:pPr>
            <w:r w:rsidRPr="00C27128">
              <w:rPr>
                <w:rFonts w:ascii="Calibri" w:eastAsia="Times New Roman" w:hAnsi="Calibri" w:cs="Times New Roman"/>
                <w:b/>
                <w:bCs/>
                <w:color w:val="0070C0"/>
                <w:sz w:val="16"/>
                <w:szCs w:val="16"/>
              </w:rPr>
              <w:t> </w:t>
            </w:r>
          </w:p>
        </w:tc>
        <w:tc>
          <w:tcPr>
            <w:tcW w:w="523"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Completed</w:t>
            </w:r>
          </w:p>
        </w:tc>
        <w:tc>
          <w:tcPr>
            <w:tcW w:w="660" w:type="dxa"/>
            <w:gridSpan w:val="2"/>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0.17</w:t>
            </w:r>
          </w:p>
        </w:tc>
      </w:tr>
      <w:tr w:rsidR="005F1A57" w:rsidRPr="00C27128" w:rsidTr="00307D15">
        <w:trPr>
          <w:trHeight w:val="144"/>
          <w:jc w:val="center"/>
        </w:trPr>
        <w:tc>
          <w:tcPr>
            <w:tcW w:w="521"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w:t>
            </w:r>
          </w:p>
        </w:tc>
        <w:tc>
          <w:tcPr>
            <w:tcW w:w="2402" w:type="dxa"/>
            <w:shd w:val="clear" w:color="000000" w:fill="FFFFFF"/>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Madakathara 400 kV SS - Providing spare arrangement to 3rd bank</w:t>
            </w:r>
          </w:p>
        </w:tc>
        <w:tc>
          <w:tcPr>
            <w:tcW w:w="720"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 </w:t>
            </w:r>
          </w:p>
        </w:tc>
        <w:tc>
          <w:tcPr>
            <w:tcW w:w="913"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07"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07"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731"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1.4</w:t>
            </w:r>
          </w:p>
        </w:tc>
        <w:tc>
          <w:tcPr>
            <w:tcW w:w="810"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06.03.2019</w:t>
            </w:r>
          </w:p>
        </w:tc>
        <w:tc>
          <w:tcPr>
            <w:tcW w:w="824"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31.12.2019</w:t>
            </w:r>
          </w:p>
        </w:tc>
        <w:tc>
          <w:tcPr>
            <w:tcW w:w="666"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70C0"/>
                <w:sz w:val="16"/>
                <w:szCs w:val="16"/>
              </w:rPr>
            </w:pPr>
            <w:r w:rsidRPr="00C27128">
              <w:rPr>
                <w:rFonts w:ascii="Calibri" w:eastAsia="Times New Roman" w:hAnsi="Calibri" w:cs="Times New Roman"/>
                <w:b/>
                <w:bCs/>
                <w:color w:val="0070C0"/>
                <w:sz w:val="16"/>
                <w:szCs w:val="16"/>
              </w:rPr>
              <w:t> </w:t>
            </w:r>
          </w:p>
        </w:tc>
        <w:tc>
          <w:tcPr>
            <w:tcW w:w="523"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22</w:t>
            </w:r>
          </w:p>
        </w:tc>
        <w:tc>
          <w:tcPr>
            <w:tcW w:w="660" w:type="dxa"/>
            <w:gridSpan w:val="2"/>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0.11</w:t>
            </w:r>
          </w:p>
        </w:tc>
      </w:tr>
      <w:tr w:rsidR="005F1A57" w:rsidRPr="00C27128" w:rsidTr="00307D15">
        <w:trPr>
          <w:trHeight w:val="144"/>
          <w:jc w:val="center"/>
        </w:trPr>
        <w:tc>
          <w:tcPr>
            <w:tcW w:w="521"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w:t>
            </w:r>
          </w:p>
        </w:tc>
        <w:tc>
          <w:tcPr>
            <w:tcW w:w="2402" w:type="dxa"/>
            <w:shd w:val="clear" w:color="000000" w:fill="FFFFFF"/>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Replacement of 220kV high impedance bus bar protection  with low impedance bus bar protection.</w:t>
            </w:r>
          </w:p>
        </w:tc>
        <w:tc>
          <w:tcPr>
            <w:tcW w:w="720"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 </w:t>
            </w:r>
          </w:p>
        </w:tc>
        <w:tc>
          <w:tcPr>
            <w:tcW w:w="913"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07"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07"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731"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1.2</w:t>
            </w:r>
          </w:p>
        </w:tc>
        <w:tc>
          <w:tcPr>
            <w:tcW w:w="810"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06.08.2019</w:t>
            </w:r>
          </w:p>
        </w:tc>
        <w:tc>
          <w:tcPr>
            <w:tcW w:w="824"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05.02.2020</w:t>
            </w:r>
          </w:p>
        </w:tc>
        <w:tc>
          <w:tcPr>
            <w:tcW w:w="666"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70C0"/>
                <w:sz w:val="16"/>
                <w:szCs w:val="16"/>
              </w:rPr>
            </w:pPr>
            <w:r w:rsidRPr="00C27128">
              <w:rPr>
                <w:rFonts w:ascii="Calibri" w:eastAsia="Times New Roman" w:hAnsi="Calibri" w:cs="Times New Roman"/>
                <w:b/>
                <w:bCs/>
                <w:color w:val="0070C0"/>
                <w:sz w:val="16"/>
                <w:szCs w:val="16"/>
              </w:rPr>
              <w:t> </w:t>
            </w:r>
          </w:p>
        </w:tc>
        <w:tc>
          <w:tcPr>
            <w:tcW w:w="523"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660" w:type="dxa"/>
            <w:gridSpan w:val="2"/>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Chalkdy - Kodungallur DC to 110 kV Upgrdn-IPDS</w:t>
            </w:r>
          </w:p>
        </w:tc>
        <w:tc>
          <w:tcPr>
            <w:tcW w:w="720"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b/>
                <w:bCs/>
                <w:color w:val="993366"/>
                <w:sz w:val="16"/>
                <w:szCs w:val="16"/>
              </w:rPr>
            </w:pPr>
            <w:r w:rsidRPr="00C27128">
              <w:rPr>
                <w:rFonts w:ascii="Calibri" w:eastAsia="Times New Roman" w:hAnsi="Calibri" w:cs="Times New Roman"/>
                <w:b/>
                <w:bCs/>
                <w:color w:val="993366"/>
                <w:sz w:val="16"/>
                <w:szCs w:val="16"/>
              </w:rPr>
              <w:t>6.5</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45</w:t>
            </w:r>
          </w:p>
        </w:tc>
        <w:tc>
          <w:tcPr>
            <w:tcW w:w="73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66CC"/>
                <w:sz w:val="16"/>
                <w:szCs w:val="16"/>
              </w:rPr>
            </w:pPr>
            <w:r w:rsidRPr="00C27128">
              <w:rPr>
                <w:rFonts w:ascii="Calibri" w:eastAsia="Times New Roman" w:hAnsi="Calibri" w:cs="Times New Roman"/>
                <w:color w:val="0066CC"/>
                <w:sz w:val="16"/>
                <w:szCs w:val="16"/>
              </w:rPr>
              <w:t>2.925</w:t>
            </w:r>
          </w:p>
        </w:tc>
        <w:tc>
          <w:tcPr>
            <w:tcW w:w="720"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6.5</w:t>
            </w:r>
          </w:p>
        </w:tc>
        <w:tc>
          <w:tcPr>
            <w:tcW w:w="810"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27.3.18</w:t>
            </w:r>
          </w:p>
        </w:tc>
        <w:tc>
          <w:tcPr>
            <w:tcW w:w="824"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31.08.2019</w:t>
            </w:r>
          </w:p>
        </w:tc>
        <w:tc>
          <w:tcPr>
            <w:tcW w:w="666"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86</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66CC"/>
                <w:sz w:val="16"/>
                <w:szCs w:val="16"/>
              </w:rPr>
            </w:pPr>
            <w:r w:rsidRPr="00C27128">
              <w:rPr>
                <w:rFonts w:ascii="Calibri" w:eastAsia="Times New Roman" w:hAnsi="Calibri" w:cs="Times New Roman"/>
                <w:b/>
                <w:bCs/>
                <w:color w:val="0066CC"/>
                <w:sz w:val="16"/>
                <w:szCs w:val="16"/>
              </w:rPr>
              <w:t>3.92</w:t>
            </w:r>
          </w:p>
        </w:tc>
        <w:tc>
          <w:tcPr>
            <w:tcW w:w="523"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100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66CC"/>
                <w:sz w:val="16"/>
                <w:szCs w:val="16"/>
              </w:rPr>
            </w:pPr>
            <w:r w:rsidRPr="00C27128">
              <w:rPr>
                <w:rFonts w:ascii="Calibri" w:eastAsia="Times New Roman" w:hAnsi="Calibri" w:cs="Times New Roman"/>
                <w:color w:val="0066CC"/>
                <w:sz w:val="16"/>
                <w:szCs w:val="16"/>
              </w:rPr>
              <w:t>4.64</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lastRenderedPageBreak/>
              <w:t>7</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Chalakkudy - Kodungallur TL to 110 kV DC &amp; Bays</w:t>
            </w:r>
          </w:p>
        </w:tc>
        <w:tc>
          <w:tcPr>
            <w:tcW w:w="720"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b/>
                <w:bCs/>
                <w:color w:val="993366"/>
                <w:sz w:val="16"/>
                <w:szCs w:val="16"/>
              </w:rPr>
            </w:pPr>
            <w:r w:rsidRPr="00C27128">
              <w:rPr>
                <w:rFonts w:ascii="Calibri" w:eastAsia="Times New Roman" w:hAnsi="Calibri" w:cs="Times New Roman"/>
                <w:b/>
                <w:bCs/>
                <w:color w:val="993366"/>
                <w:sz w:val="16"/>
                <w:szCs w:val="16"/>
              </w:rPr>
              <w:t>1.9</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SS –78</w:t>
            </w:r>
          </w:p>
        </w:tc>
        <w:tc>
          <w:tcPr>
            <w:tcW w:w="73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66CC"/>
                <w:sz w:val="16"/>
                <w:szCs w:val="16"/>
              </w:rPr>
            </w:pPr>
            <w:r w:rsidRPr="00C27128">
              <w:rPr>
                <w:rFonts w:ascii="Calibri" w:eastAsia="Times New Roman" w:hAnsi="Calibri" w:cs="Times New Roman"/>
                <w:color w:val="0066CC"/>
                <w:sz w:val="16"/>
                <w:szCs w:val="16"/>
              </w:rPr>
              <w:t>0.994</w:t>
            </w:r>
          </w:p>
        </w:tc>
        <w:tc>
          <w:tcPr>
            <w:tcW w:w="720"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1.9</w:t>
            </w:r>
          </w:p>
        </w:tc>
        <w:tc>
          <w:tcPr>
            <w:tcW w:w="810"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03.7.2018</w:t>
            </w:r>
          </w:p>
        </w:tc>
        <w:tc>
          <w:tcPr>
            <w:tcW w:w="824"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20.8.2019</w:t>
            </w:r>
          </w:p>
        </w:tc>
        <w:tc>
          <w:tcPr>
            <w:tcW w:w="666"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91</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66CC"/>
                <w:sz w:val="16"/>
                <w:szCs w:val="16"/>
              </w:rPr>
            </w:pPr>
            <w:r w:rsidRPr="00C27128">
              <w:rPr>
                <w:rFonts w:ascii="Calibri" w:eastAsia="Times New Roman" w:hAnsi="Calibri" w:cs="Times New Roman"/>
                <w:b/>
                <w:bCs/>
                <w:color w:val="0066CC"/>
                <w:sz w:val="16"/>
                <w:szCs w:val="16"/>
              </w:rPr>
              <w:t>1.69</w:t>
            </w:r>
          </w:p>
        </w:tc>
        <w:tc>
          <w:tcPr>
            <w:tcW w:w="523"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100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66CC"/>
                <w:sz w:val="16"/>
                <w:szCs w:val="16"/>
              </w:rPr>
            </w:pPr>
            <w:r w:rsidRPr="00C27128">
              <w:rPr>
                <w:rFonts w:ascii="Calibri" w:eastAsia="Times New Roman" w:hAnsi="Calibri" w:cs="Times New Roman"/>
                <w:color w:val="0066CC"/>
                <w:sz w:val="16"/>
                <w:szCs w:val="16"/>
              </w:rPr>
              <w:t>1.74</w:t>
            </w:r>
          </w:p>
        </w:tc>
      </w:tr>
      <w:tr w:rsidR="005F1A57" w:rsidRPr="00C27128" w:rsidTr="00307D15">
        <w:trPr>
          <w:trHeight w:val="144"/>
          <w:jc w:val="center"/>
        </w:trPr>
        <w:tc>
          <w:tcPr>
            <w:tcW w:w="521"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8</w:t>
            </w:r>
          </w:p>
        </w:tc>
        <w:tc>
          <w:tcPr>
            <w:tcW w:w="2402" w:type="dxa"/>
            <w:shd w:val="clear" w:color="000000" w:fill="FFFFFF"/>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Mala 66 KV SS - Upgdn to 110 kV  </w:t>
            </w:r>
          </w:p>
        </w:tc>
        <w:tc>
          <w:tcPr>
            <w:tcW w:w="720"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b/>
                <w:bCs/>
                <w:color w:val="993366"/>
                <w:sz w:val="16"/>
                <w:szCs w:val="16"/>
              </w:rPr>
            </w:pPr>
            <w:r w:rsidRPr="00C27128">
              <w:rPr>
                <w:rFonts w:ascii="Calibri" w:eastAsia="Times New Roman" w:hAnsi="Calibri" w:cs="Times New Roman"/>
                <w:b/>
                <w:bCs/>
                <w:color w:val="993366"/>
                <w:sz w:val="16"/>
                <w:szCs w:val="16"/>
              </w:rPr>
              <w:t>5.25</w:t>
            </w:r>
          </w:p>
        </w:tc>
        <w:tc>
          <w:tcPr>
            <w:tcW w:w="913"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48</w:t>
            </w:r>
          </w:p>
        </w:tc>
        <w:tc>
          <w:tcPr>
            <w:tcW w:w="731"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66CC"/>
                <w:sz w:val="16"/>
                <w:szCs w:val="16"/>
              </w:rPr>
            </w:pPr>
            <w:r w:rsidRPr="00C27128">
              <w:rPr>
                <w:rFonts w:ascii="Calibri" w:eastAsia="Times New Roman" w:hAnsi="Calibri" w:cs="Times New Roman"/>
                <w:color w:val="0066CC"/>
                <w:sz w:val="16"/>
                <w:szCs w:val="16"/>
              </w:rPr>
              <w:t>2.52</w:t>
            </w:r>
          </w:p>
        </w:tc>
        <w:tc>
          <w:tcPr>
            <w:tcW w:w="720"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5.25</w:t>
            </w:r>
          </w:p>
        </w:tc>
        <w:tc>
          <w:tcPr>
            <w:tcW w:w="810"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17.10.2017</w:t>
            </w:r>
          </w:p>
        </w:tc>
        <w:tc>
          <w:tcPr>
            <w:tcW w:w="824"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29.2.2020</w:t>
            </w:r>
          </w:p>
        </w:tc>
        <w:tc>
          <w:tcPr>
            <w:tcW w:w="666"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55</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66CC"/>
                <w:sz w:val="16"/>
                <w:szCs w:val="16"/>
              </w:rPr>
            </w:pPr>
            <w:r w:rsidRPr="00C27128">
              <w:rPr>
                <w:rFonts w:ascii="Calibri" w:eastAsia="Times New Roman" w:hAnsi="Calibri" w:cs="Times New Roman"/>
                <w:b/>
                <w:bCs/>
                <w:color w:val="0066CC"/>
                <w:sz w:val="16"/>
                <w:szCs w:val="16"/>
              </w:rPr>
              <w:t>1.35</w:t>
            </w:r>
          </w:p>
        </w:tc>
        <w:tc>
          <w:tcPr>
            <w:tcW w:w="523" w:type="dxa"/>
            <w:shd w:val="clear" w:color="CCFFFF"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98</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66CC"/>
                <w:sz w:val="16"/>
                <w:szCs w:val="16"/>
              </w:rPr>
            </w:pPr>
            <w:r w:rsidRPr="00C27128">
              <w:rPr>
                <w:rFonts w:ascii="Calibri" w:eastAsia="Times New Roman" w:hAnsi="Calibri" w:cs="Times New Roman"/>
                <w:color w:val="0066CC"/>
                <w:sz w:val="16"/>
                <w:szCs w:val="16"/>
              </w:rPr>
              <w:t>2.81</w:t>
            </w:r>
          </w:p>
        </w:tc>
      </w:tr>
      <w:tr w:rsidR="005F1A57" w:rsidRPr="00C27128" w:rsidTr="00307D15">
        <w:trPr>
          <w:trHeight w:val="144"/>
          <w:jc w:val="center"/>
        </w:trPr>
        <w:tc>
          <w:tcPr>
            <w:tcW w:w="521"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9</w:t>
            </w:r>
          </w:p>
        </w:tc>
        <w:tc>
          <w:tcPr>
            <w:tcW w:w="2402" w:type="dxa"/>
            <w:shd w:val="clear" w:color="000000" w:fill="FFFFFF"/>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Malayattoor SS – Bays &amp; 110kV SC  TL  to DC  </w:t>
            </w:r>
          </w:p>
        </w:tc>
        <w:tc>
          <w:tcPr>
            <w:tcW w:w="720"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b/>
                <w:bCs/>
                <w:color w:val="993366"/>
                <w:sz w:val="16"/>
                <w:szCs w:val="16"/>
              </w:rPr>
            </w:pPr>
            <w:r w:rsidRPr="00C27128">
              <w:rPr>
                <w:rFonts w:ascii="Calibri" w:eastAsia="Times New Roman" w:hAnsi="Calibri" w:cs="Times New Roman"/>
                <w:b/>
                <w:bCs/>
                <w:color w:val="993366"/>
                <w:sz w:val="16"/>
                <w:szCs w:val="16"/>
              </w:rPr>
              <w:t>21.3</w:t>
            </w:r>
          </w:p>
        </w:tc>
        <w:tc>
          <w:tcPr>
            <w:tcW w:w="913"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2015-16</w:t>
            </w:r>
          </w:p>
        </w:tc>
        <w:tc>
          <w:tcPr>
            <w:tcW w:w="707"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13</w:t>
            </w:r>
          </w:p>
        </w:tc>
        <w:tc>
          <w:tcPr>
            <w:tcW w:w="731"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66CC"/>
                <w:sz w:val="16"/>
                <w:szCs w:val="16"/>
              </w:rPr>
            </w:pPr>
            <w:r w:rsidRPr="00C27128">
              <w:rPr>
                <w:rFonts w:ascii="Calibri" w:eastAsia="Times New Roman" w:hAnsi="Calibri" w:cs="Times New Roman"/>
                <w:color w:val="0066CC"/>
                <w:sz w:val="16"/>
                <w:szCs w:val="16"/>
              </w:rPr>
              <w:t>2.1</w:t>
            </w:r>
          </w:p>
        </w:tc>
        <w:tc>
          <w:tcPr>
            <w:tcW w:w="720"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21.3</w:t>
            </w:r>
          </w:p>
        </w:tc>
        <w:tc>
          <w:tcPr>
            <w:tcW w:w="810"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Line-06.5.2017&amp; SS-22.3.18</w:t>
            </w:r>
          </w:p>
        </w:tc>
        <w:tc>
          <w:tcPr>
            <w:tcW w:w="824"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SS-18.7.2019&amp; Line 30.4.2020</w:t>
            </w:r>
          </w:p>
        </w:tc>
        <w:tc>
          <w:tcPr>
            <w:tcW w:w="666"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ss-79 &amp;Line-23</w:t>
            </w:r>
          </w:p>
        </w:tc>
        <w:tc>
          <w:tcPr>
            <w:tcW w:w="569"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b/>
                <w:bCs/>
                <w:color w:val="0066CC"/>
                <w:sz w:val="16"/>
                <w:szCs w:val="16"/>
              </w:rPr>
            </w:pPr>
            <w:r w:rsidRPr="00C27128">
              <w:rPr>
                <w:rFonts w:ascii="Calibri" w:eastAsia="Times New Roman" w:hAnsi="Calibri" w:cs="Times New Roman"/>
                <w:b/>
                <w:bCs/>
                <w:color w:val="0066CC"/>
                <w:sz w:val="16"/>
                <w:szCs w:val="16"/>
              </w:rPr>
              <w:t xml:space="preserve">ss-1.43, Line-1.3187 </w:t>
            </w:r>
          </w:p>
        </w:tc>
        <w:tc>
          <w:tcPr>
            <w:tcW w:w="523"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ss-100, Line- 42</w:t>
            </w:r>
          </w:p>
        </w:tc>
        <w:tc>
          <w:tcPr>
            <w:tcW w:w="660" w:type="dxa"/>
            <w:gridSpan w:val="2"/>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66CC"/>
                <w:sz w:val="16"/>
                <w:szCs w:val="16"/>
              </w:rPr>
            </w:pPr>
            <w:r w:rsidRPr="00C27128">
              <w:rPr>
                <w:rFonts w:ascii="Calibri" w:eastAsia="Times New Roman" w:hAnsi="Calibri" w:cs="Times New Roman"/>
                <w:color w:val="0066CC"/>
                <w:sz w:val="16"/>
                <w:szCs w:val="16"/>
              </w:rPr>
              <w:t xml:space="preserve">ss - 1.7382 &amp; Line -3.17 </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Karukutty 66kV SS - CB, C&amp;R Panels, Etc&amp; LILO </w:t>
            </w:r>
          </w:p>
        </w:tc>
        <w:tc>
          <w:tcPr>
            <w:tcW w:w="720"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b/>
                <w:bCs/>
                <w:color w:val="993366"/>
                <w:sz w:val="16"/>
                <w:szCs w:val="16"/>
              </w:rPr>
            </w:pPr>
            <w:r w:rsidRPr="00C27128">
              <w:rPr>
                <w:rFonts w:ascii="Calibri" w:eastAsia="Times New Roman" w:hAnsi="Calibri" w:cs="Times New Roman"/>
                <w:b/>
                <w:bCs/>
                <w:color w:val="993366"/>
                <w:sz w:val="16"/>
                <w:szCs w:val="16"/>
              </w:rPr>
              <w:t>1.86</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 </w:t>
            </w:r>
          </w:p>
        </w:tc>
        <w:tc>
          <w:tcPr>
            <w:tcW w:w="73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66CC"/>
                <w:sz w:val="16"/>
                <w:szCs w:val="16"/>
              </w:rPr>
            </w:pPr>
            <w:r w:rsidRPr="00C27128">
              <w:rPr>
                <w:rFonts w:ascii="Calibri" w:eastAsia="Times New Roman" w:hAnsi="Calibri" w:cs="Times New Roman"/>
                <w:color w:val="0066CC"/>
                <w:sz w:val="16"/>
                <w:szCs w:val="16"/>
              </w:rPr>
              <w:t> </w:t>
            </w:r>
          </w:p>
        </w:tc>
        <w:tc>
          <w:tcPr>
            <w:tcW w:w="720"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1.86</w:t>
            </w:r>
          </w:p>
        </w:tc>
        <w:tc>
          <w:tcPr>
            <w:tcW w:w="810"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10.6.2019</w:t>
            </w:r>
          </w:p>
        </w:tc>
        <w:tc>
          <w:tcPr>
            <w:tcW w:w="824"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29.2.2019</w:t>
            </w:r>
          </w:p>
        </w:tc>
        <w:tc>
          <w:tcPr>
            <w:tcW w:w="666"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Nil</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66CC"/>
                <w:sz w:val="16"/>
                <w:szCs w:val="16"/>
              </w:rPr>
            </w:pPr>
            <w:r w:rsidRPr="00C27128">
              <w:rPr>
                <w:rFonts w:ascii="Calibri" w:eastAsia="Times New Roman" w:hAnsi="Calibri" w:cs="Times New Roman"/>
                <w:b/>
                <w:bCs/>
                <w:color w:val="0066CC"/>
                <w:sz w:val="16"/>
                <w:szCs w:val="16"/>
              </w:rPr>
              <w:t>0.00</w:t>
            </w:r>
          </w:p>
        </w:tc>
        <w:tc>
          <w:tcPr>
            <w:tcW w:w="523"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16</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66CC"/>
                <w:sz w:val="16"/>
                <w:szCs w:val="16"/>
              </w:rPr>
            </w:pPr>
            <w:r w:rsidRPr="00C27128">
              <w:rPr>
                <w:rFonts w:ascii="Calibri" w:eastAsia="Times New Roman" w:hAnsi="Calibri" w:cs="Times New Roman"/>
                <w:color w:val="0066CC"/>
                <w:sz w:val="16"/>
                <w:szCs w:val="16"/>
              </w:rPr>
              <w:t>0.00</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Koratty 33kV SS - control room </w:t>
            </w:r>
          </w:p>
        </w:tc>
        <w:tc>
          <w:tcPr>
            <w:tcW w:w="720"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b/>
                <w:bCs/>
                <w:color w:val="993366"/>
                <w:sz w:val="16"/>
                <w:szCs w:val="16"/>
              </w:rPr>
            </w:pPr>
            <w:r w:rsidRPr="00C27128">
              <w:rPr>
                <w:rFonts w:ascii="Calibri" w:eastAsia="Times New Roman" w:hAnsi="Calibri" w:cs="Times New Roman"/>
                <w:b/>
                <w:bCs/>
                <w:color w:val="993366"/>
                <w:sz w:val="16"/>
                <w:szCs w:val="16"/>
              </w:rPr>
              <w:t>0.5</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 </w:t>
            </w:r>
          </w:p>
        </w:tc>
        <w:tc>
          <w:tcPr>
            <w:tcW w:w="73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66CC"/>
                <w:sz w:val="16"/>
                <w:szCs w:val="16"/>
              </w:rPr>
            </w:pPr>
            <w:r w:rsidRPr="00C27128">
              <w:rPr>
                <w:rFonts w:ascii="Calibri" w:eastAsia="Times New Roman" w:hAnsi="Calibri" w:cs="Times New Roman"/>
                <w:color w:val="0066CC"/>
                <w:sz w:val="16"/>
                <w:szCs w:val="16"/>
              </w:rPr>
              <w:t> </w:t>
            </w:r>
          </w:p>
        </w:tc>
        <w:tc>
          <w:tcPr>
            <w:tcW w:w="720"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0.5</w:t>
            </w:r>
          </w:p>
        </w:tc>
        <w:tc>
          <w:tcPr>
            <w:tcW w:w="810"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18.12.2017</w:t>
            </w:r>
          </w:p>
        </w:tc>
        <w:tc>
          <w:tcPr>
            <w:tcW w:w="824"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31.8.19</w:t>
            </w:r>
          </w:p>
        </w:tc>
        <w:tc>
          <w:tcPr>
            <w:tcW w:w="666"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26</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66CC"/>
                <w:sz w:val="16"/>
                <w:szCs w:val="16"/>
              </w:rPr>
            </w:pPr>
            <w:r w:rsidRPr="00C27128">
              <w:rPr>
                <w:rFonts w:ascii="Calibri" w:eastAsia="Times New Roman" w:hAnsi="Calibri" w:cs="Times New Roman"/>
                <w:b/>
                <w:bCs/>
                <w:color w:val="0066CC"/>
                <w:sz w:val="16"/>
                <w:szCs w:val="16"/>
              </w:rPr>
              <w:t>0.21</w:t>
            </w:r>
          </w:p>
        </w:tc>
        <w:tc>
          <w:tcPr>
            <w:tcW w:w="523"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100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66CC"/>
                <w:sz w:val="16"/>
                <w:szCs w:val="16"/>
              </w:rPr>
            </w:pPr>
            <w:r w:rsidRPr="00C27128">
              <w:rPr>
                <w:rFonts w:ascii="Calibri" w:eastAsia="Times New Roman" w:hAnsi="Calibri" w:cs="Times New Roman"/>
                <w:color w:val="0066CC"/>
                <w:sz w:val="16"/>
                <w:szCs w:val="16"/>
              </w:rPr>
              <w:t>0.00</w:t>
            </w:r>
          </w:p>
        </w:tc>
      </w:tr>
      <w:tr w:rsidR="005F1A57" w:rsidRPr="00C27128" w:rsidTr="00307D15">
        <w:trPr>
          <w:trHeight w:val="144"/>
          <w:jc w:val="center"/>
        </w:trPr>
        <w:tc>
          <w:tcPr>
            <w:tcW w:w="521"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12</w:t>
            </w:r>
          </w:p>
        </w:tc>
        <w:tc>
          <w:tcPr>
            <w:tcW w:w="2402" w:type="dxa"/>
            <w:shd w:val="clear" w:color="000000" w:fill="FFFFFF"/>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Chalakudy 110KV SS - DP shifting (A)</w:t>
            </w:r>
          </w:p>
        </w:tc>
        <w:tc>
          <w:tcPr>
            <w:tcW w:w="720"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b/>
                <w:bCs/>
                <w:color w:val="993366"/>
                <w:sz w:val="16"/>
                <w:szCs w:val="16"/>
              </w:rPr>
            </w:pPr>
            <w:r w:rsidRPr="00C27128">
              <w:rPr>
                <w:rFonts w:ascii="Calibri" w:eastAsia="Times New Roman" w:hAnsi="Calibri" w:cs="Times New Roman"/>
                <w:b/>
                <w:bCs/>
                <w:color w:val="993366"/>
                <w:sz w:val="16"/>
                <w:szCs w:val="16"/>
              </w:rPr>
              <w:t>0.084</w:t>
            </w:r>
          </w:p>
        </w:tc>
        <w:tc>
          <w:tcPr>
            <w:tcW w:w="913"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50</w:t>
            </w:r>
          </w:p>
        </w:tc>
        <w:tc>
          <w:tcPr>
            <w:tcW w:w="731"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66CC"/>
                <w:sz w:val="16"/>
                <w:szCs w:val="16"/>
              </w:rPr>
            </w:pPr>
            <w:r w:rsidRPr="00C27128">
              <w:rPr>
                <w:rFonts w:ascii="Calibri" w:eastAsia="Times New Roman" w:hAnsi="Calibri" w:cs="Times New Roman"/>
                <w:color w:val="0066CC"/>
                <w:sz w:val="16"/>
                <w:szCs w:val="16"/>
              </w:rPr>
              <w:t>0.042</w:t>
            </w:r>
          </w:p>
        </w:tc>
        <w:tc>
          <w:tcPr>
            <w:tcW w:w="720"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0.084</w:t>
            </w:r>
          </w:p>
        </w:tc>
        <w:tc>
          <w:tcPr>
            <w:tcW w:w="810"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14.11.2018</w:t>
            </w:r>
          </w:p>
        </w:tc>
        <w:tc>
          <w:tcPr>
            <w:tcW w:w="824"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15.6.2019</w:t>
            </w:r>
          </w:p>
        </w:tc>
        <w:tc>
          <w:tcPr>
            <w:tcW w:w="666"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50</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66CC"/>
                <w:sz w:val="16"/>
                <w:szCs w:val="16"/>
              </w:rPr>
            </w:pPr>
            <w:r w:rsidRPr="00C27128">
              <w:rPr>
                <w:rFonts w:ascii="Calibri" w:eastAsia="Times New Roman" w:hAnsi="Calibri" w:cs="Times New Roman"/>
                <w:b/>
                <w:bCs/>
                <w:color w:val="0066CC"/>
                <w:sz w:val="16"/>
                <w:szCs w:val="16"/>
              </w:rPr>
              <w:t>0.00</w:t>
            </w:r>
          </w:p>
        </w:tc>
        <w:tc>
          <w:tcPr>
            <w:tcW w:w="523"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100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66CC"/>
                <w:sz w:val="16"/>
                <w:szCs w:val="16"/>
              </w:rPr>
            </w:pPr>
            <w:r w:rsidRPr="00C27128">
              <w:rPr>
                <w:rFonts w:ascii="Calibri" w:eastAsia="Times New Roman" w:hAnsi="Calibri" w:cs="Times New Roman"/>
                <w:color w:val="0066CC"/>
                <w:sz w:val="16"/>
                <w:szCs w:val="16"/>
              </w:rPr>
              <w:t>0.08</w:t>
            </w:r>
          </w:p>
        </w:tc>
      </w:tr>
      <w:tr w:rsidR="005F1A57" w:rsidRPr="00C27128" w:rsidTr="00307D15">
        <w:trPr>
          <w:trHeight w:val="144"/>
          <w:jc w:val="center"/>
        </w:trPr>
        <w:tc>
          <w:tcPr>
            <w:tcW w:w="521"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2402" w:type="dxa"/>
            <w:shd w:val="clear" w:color="000000" w:fill="FFFFFF"/>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Chalakudy 110KV SS - Shifting of 33,11and LT lines  (B)</w:t>
            </w:r>
          </w:p>
        </w:tc>
        <w:tc>
          <w:tcPr>
            <w:tcW w:w="720"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b/>
                <w:bCs/>
                <w:color w:val="993366"/>
                <w:sz w:val="16"/>
                <w:szCs w:val="16"/>
              </w:rPr>
            </w:pPr>
            <w:r w:rsidRPr="00C27128">
              <w:rPr>
                <w:rFonts w:ascii="Calibri" w:eastAsia="Times New Roman" w:hAnsi="Calibri" w:cs="Times New Roman"/>
                <w:b/>
                <w:bCs/>
                <w:color w:val="993366"/>
                <w:sz w:val="16"/>
                <w:szCs w:val="16"/>
              </w:rPr>
              <w:t>0.34</w:t>
            </w:r>
          </w:p>
        </w:tc>
        <w:tc>
          <w:tcPr>
            <w:tcW w:w="913"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50</w:t>
            </w:r>
          </w:p>
        </w:tc>
        <w:tc>
          <w:tcPr>
            <w:tcW w:w="731"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66CC"/>
                <w:sz w:val="16"/>
                <w:szCs w:val="16"/>
              </w:rPr>
            </w:pPr>
            <w:r w:rsidRPr="00C27128">
              <w:rPr>
                <w:rFonts w:ascii="Calibri" w:eastAsia="Times New Roman" w:hAnsi="Calibri" w:cs="Times New Roman"/>
                <w:color w:val="0066CC"/>
                <w:sz w:val="16"/>
                <w:szCs w:val="16"/>
              </w:rPr>
              <w:t>0.170</w:t>
            </w:r>
          </w:p>
        </w:tc>
        <w:tc>
          <w:tcPr>
            <w:tcW w:w="720"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0.15</w:t>
            </w:r>
          </w:p>
        </w:tc>
        <w:tc>
          <w:tcPr>
            <w:tcW w:w="810"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1.10.2018</w:t>
            </w:r>
          </w:p>
        </w:tc>
        <w:tc>
          <w:tcPr>
            <w:tcW w:w="824"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31.1.2019</w:t>
            </w:r>
          </w:p>
        </w:tc>
        <w:tc>
          <w:tcPr>
            <w:tcW w:w="666"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50</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66CC"/>
                <w:sz w:val="16"/>
                <w:szCs w:val="16"/>
              </w:rPr>
            </w:pPr>
            <w:r w:rsidRPr="00C27128">
              <w:rPr>
                <w:rFonts w:ascii="Calibri" w:eastAsia="Times New Roman" w:hAnsi="Calibri" w:cs="Times New Roman"/>
                <w:b/>
                <w:bCs/>
                <w:color w:val="0066CC"/>
                <w:sz w:val="16"/>
                <w:szCs w:val="16"/>
              </w:rPr>
              <w:t>0.00</w:t>
            </w:r>
          </w:p>
        </w:tc>
        <w:tc>
          <w:tcPr>
            <w:tcW w:w="523"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100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66CC"/>
                <w:sz w:val="16"/>
                <w:szCs w:val="16"/>
              </w:rPr>
            </w:pPr>
            <w:r w:rsidRPr="00C27128">
              <w:rPr>
                <w:rFonts w:ascii="Calibri" w:eastAsia="Times New Roman" w:hAnsi="Calibri" w:cs="Times New Roman"/>
                <w:color w:val="0066CC"/>
                <w:sz w:val="16"/>
                <w:szCs w:val="16"/>
              </w:rPr>
              <w:t>0.15</w:t>
            </w:r>
          </w:p>
        </w:tc>
      </w:tr>
      <w:tr w:rsidR="005F1A57" w:rsidRPr="00C27128" w:rsidTr="00307D15">
        <w:trPr>
          <w:trHeight w:val="144"/>
          <w:jc w:val="center"/>
        </w:trPr>
        <w:tc>
          <w:tcPr>
            <w:tcW w:w="521"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2402" w:type="dxa"/>
            <w:shd w:val="clear" w:color="000000" w:fill="FFFFFF"/>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Chalakudy 110 SS – 110 kV Cable Laying (C)</w:t>
            </w:r>
          </w:p>
        </w:tc>
        <w:tc>
          <w:tcPr>
            <w:tcW w:w="720"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b/>
                <w:bCs/>
                <w:color w:val="993366"/>
                <w:sz w:val="16"/>
                <w:szCs w:val="16"/>
              </w:rPr>
            </w:pPr>
            <w:r w:rsidRPr="00C27128">
              <w:rPr>
                <w:rFonts w:ascii="Calibri" w:eastAsia="Times New Roman" w:hAnsi="Calibri" w:cs="Times New Roman"/>
                <w:b/>
                <w:bCs/>
                <w:color w:val="993366"/>
                <w:sz w:val="16"/>
                <w:szCs w:val="16"/>
              </w:rPr>
              <w:t>3.8</w:t>
            </w:r>
          </w:p>
        </w:tc>
        <w:tc>
          <w:tcPr>
            <w:tcW w:w="913"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50</w:t>
            </w:r>
          </w:p>
        </w:tc>
        <w:tc>
          <w:tcPr>
            <w:tcW w:w="731"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66CC"/>
                <w:sz w:val="16"/>
                <w:szCs w:val="16"/>
              </w:rPr>
            </w:pPr>
            <w:r w:rsidRPr="00C27128">
              <w:rPr>
                <w:rFonts w:ascii="Calibri" w:eastAsia="Times New Roman" w:hAnsi="Calibri" w:cs="Times New Roman"/>
                <w:color w:val="0066CC"/>
                <w:sz w:val="16"/>
                <w:szCs w:val="16"/>
              </w:rPr>
              <w:t>1.900</w:t>
            </w:r>
          </w:p>
        </w:tc>
        <w:tc>
          <w:tcPr>
            <w:tcW w:w="720"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3.8</w:t>
            </w:r>
          </w:p>
        </w:tc>
        <w:tc>
          <w:tcPr>
            <w:tcW w:w="810"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16.4.2018</w:t>
            </w:r>
          </w:p>
        </w:tc>
        <w:tc>
          <w:tcPr>
            <w:tcW w:w="824"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15.7.2019</w:t>
            </w:r>
          </w:p>
        </w:tc>
        <w:tc>
          <w:tcPr>
            <w:tcW w:w="666"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95</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66CC"/>
                <w:sz w:val="16"/>
                <w:szCs w:val="16"/>
              </w:rPr>
            </w:pPr>
            <w:r w:rsidRPr="00C27128">
              <w:rPr>
                <w:rFonts w:ascii="Calibri" w:eastAsia="Times New Roman" w:hAnsi="Calibri" w:cs="Times New Roman"/>
                <w:b/>
                <w:bCs/>
                <w:color w:val="0066CC"/>
                <w:sz w:val="16"/>
                <w:szCs w:val="16"/>
              </w:rPr>
              <w:t>0.00</w:t>
            </w:r>
          </w:p>
        </w:tc>
        <w:tc>
          <w:tcPr>
            <w:tcW w:w="523"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100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66CC"/>
                <w:sz w:val="16"/>
                <w:szCs w:val="16"/>
              </w:rPr>
            </w:pPr>
            <w:r w:rsidRPr="00C27128">
              <w:rPr>
                <w:rFonts w:ascii="Calibri" w:eastAsia="Times New Roman" w:hAnsi="Calibri" w:cs="Times New Roman"/>
                <w:color w:val="0066CC"/>
                <w:sz w:val="16"/>
                <w:szCs w:val="16"/>
              </w:rPr>
              <w:t>3.70</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Chalakudy 110Kv Ss Rearranging water line (D)</w:t>
            </w:r>
          </w:p>
        </w:tc>
        <w:tc>
          <w:tcPr>
            <w:tcW w:w="720"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b/>
                <w:bCs/>
                <w:color w:val="993366"/>
                <w:sz w:val="16"/>
                <w:szCs w:val="16"/>
              </w:rPr>
            </w:pPr>
            <w:r w:rsidRPr="00C27128">
              <w:rPr>
                <w:rFonts w:ascii="Calibri" w:eastAsia="Times New Roman" w:hAnsi="Calibri" w:cs="Times New Roman"/>
                <w:b/>
                <w:bCs/>
                <w:color w:val="993366"/>
                <w:sz w:val="16"/>
                <w:szCs w:val="16"/>
              </w:rPr>
              <w:t>0.012</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50</w:t>
            </w:r>
          </w:p>
        </w:tc>
        <w:tc>
          <w:tcPr>
            <w:tcW w:w="73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66CC"/>
                <w:sz w:val="16"/>
                <w:szCs w:val="16"/>
              </w:rPr>
            </w:pPr>
            <w:r w:rsidRPr="00C27128">
              <w:rPr>
                <w:rFonts w:ascii="Calibri" w:eastAsia="Times New Roman" w:hAnsi="Calibri" w:cs="Times New Roman"/>
                <w:color w:val="0066CC"/>
                <w:sz w:val="16"/>
                <w:szCs w:val="16"/>
              </w:rPr>
              <w:t>0.006</w:t>
            </w:r>
          </w:p>
        </w:tc>
        <w:tc>
          <w:tcPr>
            <w:tcW w:w="720"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0.0064</w:t>
            </w:r>
          </w:p>
        </w:tc>
        <w:tc>
          <w:tcPr>
            <w:tcW w:w="810"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11.12.2018</w:t>
            </w:r>
          </w:p>
        </w:tc>
        <w:tc>
          <w:tcPr>
            <w:tcW w:w="824"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17.12.2018</w:t>
            </w:r>
          </w:p>
        </w:tc>
        <w:tc>
          <w:tcPr>
            <w:tcW w:w="666"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100</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66CC"/>
                <w:sz w:val="16"/>
                <w:szCs w:val="16"/>
              </w:rPr>
            </w:pPr>
            <w:r w:rsidRPr="00C27128">
              <w:rPr>
                <w:rFonts w:ascii="Calibri" w:eastAsia="Times New Roman" w:hAnsi="Calibri" w:cs="Times New Roman"/>
                <w:b/>
                <w:bCs/>
                <w:color w:val="0066CC"/>
                <w:sz w:val="16"/>
                <w:szCs w:val="16"/>
              </w:rPr>
              <w:t>0.01</w:t>
            </w:r>
          </w:p>
        </w:tc>
        <w:tc>
          <w:tcPr>
            <w:tcW w:w="523"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 </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66CC"/>
                <w:sz w:val="16"/>
                <w:szCs w:val="16"/>
              </w:rPr>
            </w:pPr>
            <w:r w:rsidRPr="00C27128">
              <w:rPr>
                <w:rFonts w:ascii="Calibri" w:eastAsia="Times New Roman" w:hAnsi="Calibri" w:cs="Times New Roman"/>
                <w:color w:val="0066CC"/>
                <w:sz w:val="16"/>
                <w:szCs w:val="16"/>
              </w:rPr>
              <w:t> </w:t>
            </w:r>
          </w:p>
        </w:tc>
      </w:tr>
      <w:tr w:rsidR="005F1A57" w:rsidRPr="00C27128" w:rsidTr="00307D15">
        <w:trPr>
          <w:trHeight w:val="144"/>
          <w:jc w:val="center"/>
        </w:trPr>
        <w:tc>
          <w:tcPr>
            <w:tcW w:w="521"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13</w:t>
            </w:r>
          </w:p>
        </w:tc>
        <w:tc>
          <w:tcPr>
            <w:tcW w:w="2402" w:type="dxa"/>
            <w:shd w:val="clear" w:color="000000" w:fill="FFFFFF"/>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Valapad – Kandassankadavu 110 kV DC Line</w:t>
            </w:r>
          </w:p>
        </w:tc>
        <w:tc>
          <w:tcPr>
            <w:tcW w:w="720"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4.1</w:t>
            </w:r>
          </w:p>
        </w:tc>
        <w:tc>
          <w:tcPr>
            <w:tcW w:w="913"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6/24/2016</w:t>
            </w:r>
          </w:p>
        </w:tc>
        <w:tc>
          <w:tcPr>
            <w:tcW w:w="707"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8/31/2017</w:t>
            </w:r>
          </w:p>
        </w:tc>
        <w:tc>
          <w:tcPr>
            <w:tcW w:w="707"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731"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4.1</w:t>
            </w:r>
          </w:p>
        </w:tc>
        <w:tc>
          <w:tcPr>
            <w:tcW w:w="720"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810"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24"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Work completed on 14.06.2018</w:t>
            </w:r>
          </w:p>
        </w:tc>
        <w:tc>
          <w:tcPr>
            <w:tcW w:w="666"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100</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66CC"/>
                <w:sz w:val="16"/>
                <w:szCs w:val="16"/>
              </w:rPr>
            </w:pPr>
            <w:r w:rsidRPr="00C27128">
              <w:rPr>
                <w:rFonts w:ascii="Calibri" w:eastAsia="Times New Roman" w:hAnsi="Calibri" w:cs="Times New Roman"/>
                <w:b/>
                <w:bCs/>
                <w:color w:val="0066CC"/>
                <w:sz w:val="16"/>
                <w:szCs w:val="16"/>
              </w:rPr>
              <w:t>4.10</w:t>
            </w:r>
          </w:p>
        </w:tc>
        <w:tc>
          <w:tcPr>
            <w:tcW w:w="523"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 </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66CC"/>
                <w:sz w:val="16"/>
                <w:szCs w:val="16"/>
              </w:rPr>
            </w:pPr>
            <w:r w:rsidRPr="00C27128">
              <w:rPr>
                <w:rFonts w:ascii="Calibri" w:eastAsia="Times New Roman" w:hAnsi="Calibri" w:cs="Times New Roman"/>
                <w:color w:val="0066CC"/>
                <w:sz w:val="16"/>
                <w:szCs w:val="16"/>
              </w:rPr>
              <w:t> </w:t>
            </w:r>
          </w:p>
        </w:tc>
      </w:tr>
      <w:tr w:rsidR="005F1A57" w:rsidRPr="00C27128" w:rsidTr="00307D15">
        <w:trPr>
          <w:trHeight w:val="144"/>
          <w:jc w:val="center"/>
        </w:trPr>
        <w:tc>
          <w:tcPr>
            <w:tcW w:w="521"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14</w:t>
            </w:r>
          </w:p>
        </w:tc>
        <w:tc>
          <w:tcPr>
            <w:tcW w:w="2402" w:type="dxa"/>
            <w:shd w:val="clear" w:color="000000" w:fill="FFFFFF"/>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Kodungallur 66 KV SS  Upgdn to 110 kV  </w:t>
            </w:r>
          </w:p>
        </w:tc>
        <w:tc>
          <w:tcPr>
            <w:tcW w:w="720"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913"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31"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20"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9.5</w:t>
            </w:r>
          </w:p>
        </w:tc>
        <w:tc>
          <w:tcPr>
            <w:tcW w:w="810"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17.10.2018</w:t>
            </w:r>
          </w:p>
        </w:tc>
        <w:tc>
          <w:tcPr>
            <w:tcW w:w="824"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SS UPGRDRD to 24.08.2019</w:t>
            </w:r>
          </w:p>
        </w:tc>
        <w:tc>
          <w:tcPr>
            <w:tcW w:w="666"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20</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66CC"/>
                <w:sz w:val="16"/>
                <w:szCs w:val="16"/>
              </w:rPr>
            </w:pPr>
            <w:r w:rsidRPr="00C27128">
              <w:rPr>
                <w:rFonts w:ascii="Calibri" w:eastAsia="Times New Roman" w:hAnsi="Calibri" w:cs="Times New Roman"/>
                <w:b/>
                <w:bCs/>
                <w:color w:val="0066CC"/>
                <w:sz w:val="16"/>
                <w:szCs w:val="16"/>
              </w:rPr>
              <w:t>3.00</w:t>
            </w:r>
          </w:p>
        </w:tc>
        <w:tc>
          <w:tcPr>
            <w:tcW w:w="523"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80</w:t>
            </w:r>
          </w:p>
        </w:tc>
        <w:tc>
          <w:tcPr>
            <w:tcW w:w="660" w:type="dxa"/>
            <w:gridSpan w:val="2"/>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6.00</w:t>
            </w:r>
          </w:p>
        </w:tc>
      </w:tr>
      <w:tr w:rsidR="005F1A57" w:rsidRPr="00C27128" w:rsidTr="00307D15">
        <w:trPr>
          <w:trHeight w:val="144"/>
          <w:jc w:val="center"/>
        </w:trPr>
        <w:tc>
          <w:tcPr>
            <w:tcW w:w="521"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15</w:t>
            </w:r>
          </w:p>
        </w:tc>
        <w:tc>
          <w:tcPr>
            <w:tcW w:w="2402" w:type="dxa"/>
            <w:shd w:val="clear" w:color="000000" w:fill="FFFFFF"/>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Irinjalakuda 110kV SS - Cap Enht</w:t>
            </w:r>
          </w:p>
        </w:tc>
        <w:tc>
          <w:tcPr>
            <w:tcW w:w="720"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3.5</w:t>
            </w:r>
          </w:p>
        </w:tc>
        <w:tc>
          <w:tcPr>
            <w:tcW w:w="913"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50</w:t>
            </w:r>
          </w:p>
        </w:tc>
        <w:tc>
          <w:tcPr>
            <w:tcW w:w="731"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1.75</w:t>
            </w:r>
          </w:p>
        </w:tc>
        <w:tc>
          <w:tcPr>
            <w:tcW w:w="720"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810"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24"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Trfr 1 charged on 12.12.2018</w:t>
            </w:r>
          </w:p>
        </w:tc>
        <w:tc>
          <w:tcPr>
            <w:tcW w:w="666" w:type="dxa"/>
            <w:shd w:val="clear" w:color="000000" w:fill="92D050"/>
            <w:noWrap/>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100</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FF0000"/>
                <w:sz w:val="16"/>
                <w:szCs w:val="16"/>
              </w:rPr>
            </w:pPr>
            <w:r w:rsidRPr="00C27128">
              <w:rPr>
                <w:rFonts w:ascii="Calibri" w:eastAsia="Times New Roman" w:hAnsi="Calibri" w:cs="Times New Roman"/>
                <w:b/>
                <w:bCs/>
                <w:color w:val="FF0000"/>
                <w:sz w:val="16"/>
                <w:szCs w:val="16"/>
              </w:rPr>
              <w:t>3.50</w:t>
            </w:r>
          </w:p>
        </w:tc>
        <w:tc>
          <w:tcPr>
            <w:tcW w:w="523"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 </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66CC"/>
                <w:sz w:val="16"/>
                <w:szCs w:val="16"/>
              </w:rPr>
            </w:pPr>
            <w:r w:rsidRPr="00C27128">
              <w:rPr>
                <w:rFonts w:ascii="Calibri" w:eastAsia="Times New Roman" w:hAnsi="Calibri" w:cs="Times New Roman"/>
                <w:color w:val="0066CC"/>
                <w:sz w:val="16"/>
                <w:szCs w:val="16"/>
              </w:rPr>
              <w:t> </w:t>
            </w:r>
          </w:p>
        </w:tc>
      </w:tr>
      <w:tr w:rsidR="005F1A57" w:rsidRPr="00C27128" w:rsidTr="00307D15">
        <w:trPr>
          <w:trHeight w:val="144"/>
          <w:jc w:val="center"/>
        </w:trPr>
        <w:tc>
          <w:tcPr>
            <w:tcW w:w="521"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16</w:t>
            </w:r>
          </w:p>
        </w:tc>
        <w:tc>
          <w:tcPr>
            <w:tcW w:w="2402" w:type="dxa"/>
            <w:shd w:val="clear" w:color="000000" w:fill="FFFFFF"/>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Valapad 110 kV SS– Capacity enhancement</w:t>
            </w:r>
          </w:p>
        </w:tc>
        <w:tc>
          <w:tcPr>
            <w:tcW w:w="720"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1.62</w:t>
            </w:r>
          </w:p>
        </w:tc>
        <w:tc>
          <w:tcPr>
            <w:tcW w:w="913"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9/30/2017</w:t>
            </w:r>
          </w:p>
        </w:tc>
        <w:tc>
          <w:tcPr>
            <w:tcW w:w="707"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99</w:t>
            </w:r>
          </w:p>
        </w:tc>
        <w:tc>
          <w:tcPr>
            <w:tcW w:w="731"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1.6038</w:t>
            </w:r>
          </w:p>
        </w:tc>
        <w:tc>
          <w:tcPr>
            <w:tcW w:w="720"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810"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24"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6"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 </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66CC"/>
                <w:sz w:val="16"/>
                <w:szCs w:val="16"/>
              </w:rPr>
            </w:pPr>
            <w:r w:rsidRPr="00C27128">
              <w:rPr>
                <w:rFonts w:ascii="Calibri" w:eastAsia="Times New Roman" w:hAnsi="Calibri" w:cs="Times New Roman"/>
                <w:b/>
                <w:bCs/>
                <w:color w:val="0066CC"/>
                <w:sz w:val="16"/>
                <w:szCs w:val="16"/>
              </w:rPr>
              <w:t> </w:t>
            </w:r>
          </w:p>
        </w:tc>
        <w:tc>
          <w:tcPr>
            <w:tcW w:w="523"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 </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66CC"/>
                <w:sz w:val="16"/>
                <w:szCs w:val="16"/>
              </w:rPr>
            </w:pPr>
            <w:r w:rsidRPr="00C27128">
              <w:rPr>
                <w:rFonts w:ascii="Calibri" w:eastAsia="Times New Roman" w:hAnsi="Calibri" w:cs="Times New Roman"/>
                <w:color w:val="0066CC"/>
                <w:sz w:val="16"/>
                <w:szCs w:val="16"/>
              </w:rPr>
              <w:t> </w:t>
            </w:r>
          </w:p>
        </w:tc>
      </w:tr>
      <w:tr w:rsidR="005F1A57" w:rsidRPr="00C27128" w:rsidTr="00307D15">
        <w:trPr>
          <w:trHeight w:val="144"/>
          <w:jc w:val="center"/>
        </w:trPr>
        <w:tc>
          <w:tcPr>
            <w:tcW w:w="521"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17</w:t>
            </w:r>
          </w:p>
        </w:tc>
        <w:tc>
          <w:tcPr>
            <w:tcW w:w="2402" w:type="dxa"/>
            <w:shd w:val="clear" w:color="000000" w:fill="FFFFFF"/>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Pudukkad - Kattoor TL upgr to 110kV (HC Case)</w:t>
            </w:r>
          </w:p>
        </w:tc>
        <w:tc>
          <w:tcPr>
            <w:tcW w:w="720"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11.2</w:t>
            </w:r>
          </w:p>
        </w:tc>
        <w:tc>
          <w:tcPr>
            <w:tcW w:w="913"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07"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707"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731"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810"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24"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6"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 </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66CC"/>
                <w:sz w:val="16"/>
                <w:szCs w:val="16"/>
              </w:rPr>
            </w:pPr>
            <w:r w:rsidRPr="00C27128">
              <w:rPr>
                <w:rFonts w:ascii="Calibri" w:eastAsia="Times New Roman" w:hAnsi="Calibri" w:cs="Times New Roman"/>
                <w:b/>
                <w:bCs/>
                <w:color w:val="0066CC"/>
                <w:sz w:val="16"/>
                <w:szCs w:val="16"/>
              </w:rPr>
              <w:t> </w:t>
            </w:r>
          </w:p>
        </w:tc>
        <w:tc>
          <w:tcPr>
            <w:tcW w:w="523"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 </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66CC"/>
                <w:sz w:val="16"/>
                <w:szCs w:val="16"/>
              </w:rPr>
            </w:pPr>
            <w:r w:rsidRPr="00C27128">
              <w:rPr>
                <w:rFonts w:ascii="Calibri" w:eastAsia="Times New Roman" w:hAnsi="Calibri" w:cs="Times New Roman"/>
                <w:color w:val="0066CC"/>
                <w:sz w:val="16"/>
                <w:szCs w:val="16"/>
              </w:rPr>
              <w:t> </w:t>
            </w:r>
          </w:p>
        </w:tc>
      </w:tr>
      <w:tr w:rsidR="005F1A57" w:rsidRPr="00C27128" w:rsidTr="00307D15">
        <w:trPr>
          <w:trHeight w:val="144"/>
          <w:jc w:val="center"/>
        </w:trPr>
        <w:tc>
          <w:tcPr>
            <w:tcW w:w="521"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18</w:t>
            </w:r>
          </w:p>
        </w:tc>
        <w:tc>
          <w:tcPr>
            <w:tcW w:w="2402" w:type="dxa"/>
            <w:shd w:val="clear" w:color="000000" w:fill="FFFFFF"/>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Blangad&amp;Punna (Chavkd) 33kV SS– Blangad TL</w:t>
            </w:r>
          </w:p>
        </w:tc>
        <w:tc>
          <w:tcPr>
            <w:tcW w:w="720"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7.04</w:t>
            </w:r>
          </w:p>
        </w:tc>
        <w:tc>
          <w:tcPr>
            <w:tcW w:w="913"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9/30/2017</w:t>
            </w:r>
          </w:p>
        </w:tc>
        <w:tc>
          <w:tcPr>
            <w:tcW w:w="707"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80</w:t>
            </w:r>
          </w:p>
        </w:tc>
        <w:tc>
          <w:tcPr>
            <w:tcW w:w="731"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5.632</w:t>
            </w:r>
          </w:p>
        </w:tc>
        <w:tc>
          <w:tcPr>
            <w:tcW w:w="720"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b/>
                <w:bCs/>
                <w:sz w:val="16"/>
                <w:szCs w:val="16"/>
              </w:rPr>
            </w:pPr>
            <w:r w:rsidRPr="00C27128">
              <w:rPr>
                <w:rFonts w:ascii="Calibri" w:eastAsia="Times New Roman" w:hAnsi="Calibri" w:cs="Times New Roman"/>
                <w:b/>
                <w:bCs/>
                <w:sz w:val="16"/>
                <w:szCs w:val="16"/>
              </w:rPr>
              <w:t>7.04</w:t>
            </w:r>
          </w:p>
        </w:tc>
        <w:tc>
          <w:tcPr>
            <w:tcW w:w="810"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30.09.2017</w:t>
            </w:r>
          </w:p>
        </w:tc>
        <w:tc>
          <w:tcPr>
            <w:tcW w:w="824"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22.02.2019</w:t>
            </w:r>
          </w:p>
        </w:tc>
        <w:tc>
          <w:tcPr>
            <w:tcW w:w="666"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95</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70C0"/>
                <w:sz w:val="16"/>
                <w:szCs w:val="16"/>
              </w:rPr>
            </w:pPr>
            <w:r w:rsidRPr="00C27128">
              <w:rPr>
                <w:rFonts w:ascii="Calibri" w:eastAsia="Times New Roman" w:hAnsi="Calibri" w:cs="Times New Roman"/>
                <w:b/>
                <w:bCs/>
                <w:color w:val="0070C0"/>
                <w:sz w:val="16"/>
                <w:szCs w:val="16"/>
              </w:rPr>
              <w:t>5.63</w:t>
            </w:r>
          </w:p>
        </w:tc>
        <w:tc>
          <w:tcPr>
            <w:tcW w:w="523"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96</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5.71</w:t>
            </w:r>
          </w:p>
        </w:tc>
      </w:tr>
      <w:tr w:rsidR="005F1A57" w:rsidRPr="00C27128" w:rsidTr="00307D15">
        <w:trPr>
          <w:trHeight w:val="144"/>
          <w:jc w:val="center"/>
        </w:trPr>
        <w:tc>
          <w:tcPr>
            <w:tcW w:w="521"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19</w:t>
            </w:r>
          </w:p>
        </w:tc>
        <w:tc>
          <w:tcPr>
            <w:tcW w:w="2402" w:type="dxa"/>
            <w:shd w:val="clear" w:color="000000" w:fill="FFFFFF"/>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Athani 110 kV SS – Capacity enhancement</w:t>
            </w:r>
          </w:p>
        </w:tc>
        <w:tc>
          <w:tcPr>
            <w:tcW w:w="720"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2.6</w:t>
            </w:r>
          </w:p>
        </w:tc>
        <w:tc>
          <w:tcPr>
            <w:tcW w:w="913"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3/10/2017</w:t>
            </w:r>
          </w:p>
        </w:tc>
        <w:tc>
          <w:tcPr>
            <w:tcW w:w="707"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88</w:t>
            </w:r>
          </w:p>
        </w:tc>
        <w:tc>
          <w:tcPr>
            <w:tcW w:w="731"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2.189</w:t>
            </w:r>
          </w:p>
        </w:tc>
        <w:tc>
          <w:tcPr>
            <w:tcW w:w="720" w:type="dxa"/>
            <w:shd w:val="clear" w:color="FFFF00" w:fill="FFFFFF"/>
            <w:noWrap/>
            <w:vAlign w:val="center"/>
            <w:hideMark/>
          </w:tcPr>
          <w:p w:rsidR="005F1A57" w:rsidRPr="00C27128" w:rsidRDefault="005F1A57" w:rsidP="00307D15">
            <w:pPr>
              <w:spacing w:after="0" w:line="240" w:lineRule="auto"/>
              <w:jc w:val="center"/>
              <w:rPr>
                <w:rFonts w:ascii="Calibri" w:eastAsia="Times New Roman" w:hAnsi="Calibri" w:cs="Times New Roman"/>
                <w:b/>
                <w:bCs/>
                <w:sz w:val="16"/>
                <w:szCs w:val="16"/>
              </w:rPr>
            </w:pPr>
            <w:r w:rsidRPr="00C27128">
              <w:rPr>
                <w:rFonts w:ascii="Calibri" w:eastAsia="Times New Roman" w:hAnsi="Calibri" w:cs="Times New Roman"/>
                <w:b/>
                <w:bCs/>
                <w:sz w:val="16"/>
                <w:szCs w:val="16"/>
              </w:rPr>
              <w:t>2.6</w:t>
            </w:r>
          </w:p>
        </w:tc>
        <w:tc>
          <w:tcPr>
            <w:tcW w:w="810" w:type="dxa"/>
            <w:shd w:val="clear" w:color="FFFF00" w:fill="FFFFFF"/>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14.07.2017</w:t>
            </w:r>
          </w:p>
        </w:tc>
        <w:tc>
          <w:tcPr>
            <w:tcW w:w="824" w:type="dxa"/>
            <w:shd w:val="clear" w:color="FFFF00" w:fill="FFFFFF"/>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xml:space="preserve">Trsrcommisioned on 24.5.2019  </w:t>
            </w:r>
          </w:p>
        </w:tc>
        <w:tc>
          <w:tcPr>
            <w:tcW w:w="666" w:type="dxa"/>
            <w:shd w:val="clear" w:color="FFFF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88</w:t>
            </w:r>
          </w:p>
        </w:tc>
        <w:tc>
          <w:tcPr>
            <w:tcW w:w="569" w:type="dxa"/>
            <w:shd w:val="clear" w:color="FFFF00" w:fill="F2DCDB"/>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70C0"/>
                <w:sz w:val="16"/>
                <w:szCs w:val="16"/>
              </w:rPr>
            </w:pPr>
            <w:r w:rsidRPr="00C27128">
              <w:rPr>
                <w:rFonts w:ascii="Calibri" w:eastAsia="Times New Roman" w:hAnsi="Calibri" w:cs="Times New Roman"/>
                <w:b/>
                <w:bCs/>
                <w:color w:val="0070C0"/>
                <w:sz w:val="16"/>
                <w:szCs w:val="16"/>
              </w:rPr>
              <w:t>2.19</w:t>
            </w:r>
          </w:p>
        </w:tc>
        <w:tc>
          <w:tcPr>
            <w:tcW w:w="523" w:type="dxa"/>
            <w:shd w:val="clear" w:color="FFFF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2.49</w:t>
            </w:r>
          </w:p>
        </w:tc>
      </w:tr>
      <w:tr w:rsidR="005F1A57" w:rsidRPr="00C27128" w:rsidTr="00307D15">
        <w:trPr>
          <w:trHeight w:val="144"/>
          <w:jc w:val="center"/>
        </w:trPr>
        <w:tc>
          <w:tcPr>
            <w:tcW w:w="521" w:type="dxa"/>
            <w:vMerge w:val="restart"/>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w:t>
            </w:r>
          </w:p>
        </w:tc>
        <w:tc>
          <w:tcPr>
            <w:tcW w:w="2402" w:type="dxa"/>
            <w:vMerge w:val="restart"/>
            <w:shd w:val="clear" w:color="000000" w:fill="FFFFFF"/>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Mundur 33 kV SS – Cap Enht&amp; 33kV Vyr – ParprTL</w:t>
            </w:r>
          </w:p>
        </w:tc>
        <w:tc>
          <w:tcPr>
            <w:tcW w:w="720" w:type="dxa"/>
            <w:vMerge w:val="restart"/>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1.84</w:t>
            </w:r>
          </w:p>
        </w:tc>
        <w:tc>
          <w:tcPr>
            <w:tcW w:w="913" w:type="dxa"/>
            <w:vMerge w:val="restart"/>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vMerge w:val="restart"/>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20</w:t>
            </w:r>
          </w:p>
        </w:tc>
        <w:tc>
          <w:tcPr>
            <w:tcW w:w="731"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0.368</w:t>
            </w:r>
          </w:p>
        </w:tc>
        <w:tc>
          <w:tcPr>
            <w:tcW w:w="720"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b/>
                <w:bCs/>
                <w:sz w:val="16"/>
                <w:szCs w:val="16"/>
              </w:rPr>
            </w:pPr>
            <w:r w:rsidRPr="00C27128">
              <w:rPr>
                <w:rFonts w:ascii="Calibri" w:eastAsia="Times New Roman" w:hAnsi="Calibri" w:cs="Times New Roman"/>
                <w:b/>
                <w:bCs/>
                <w:sz w:val="16"/>
                <w:szCs w:val="16"/>
              </w:rPr>
              <w:t>1.1</w:t>
            </w:r>
          </w:p>
        </w:tc>
        <w:tc>
          <w:tcPr>
            <w:tcW w:w="810"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10.04.2018</w:t>
            </w:r>
          </w:p>
        </w:tc>
        <w:tc>
          <w:tcPr>
            <w:tcW w:w="824"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Trfrenergised on 8-3-2019</w:t>
            </w:r>
          </w:p>
        </w:tc>
        <w:tc>
          <w:tcPr>
            <w:tcW w:w="666"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CapEnh-50%</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70C0"/>
                <w:sz w:val="16"/>
                <w:szCs w:val="16"/>
              </w:rPr>
            </w:pPr>
            <w:r w:rsidRPr="00C27128">
              <w:rPr>
                <w:rFonts w:ascii="Calibri" w:eastAsia="Times New Roman" w:hAnsi="Calibri" w:cs="Times New Roman"/>
                <w:b/>
                <w:bCs/>
                <w:color w:val="0070C0"/>
                <w:sz w:val="16"/>
                <w:szCs w:val="16"/>
              </w:rPr>
              <w:t>0.60</w:t>
            </w:r>
          </w:p>
        </w:tc>
        <w:tc>
          <w:tcPr>
            <w:tcW w:w="523"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CapEnh-98%</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1.09</w:t>
            </w:r>
          </w:p>
        </w:tc>
      </w:tr>
      <w:tr w:rsidR="005F1A57" w:rsidRPr="00C27128" w:rsidTr="00307D15">
        <w:trPr>
          <w:trHeight w:val="144"/>
          <w:jc w:val="center"/>
        </w:trPr>
        <w:tc>
          <w:tcPr>
            <w:tcW w:w="521" w:type="dxa"/>
            <w:vMerge/>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p>
        </w:tc>
        <w:tc>
          <w:tcPr>
            <w:tcW w:w="2402" w:type="dxa"/>
            <w:vMerge/>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p>
        </w:tc>
        <w:tc>
          <w:tcPr>
            <w:tcW w:w="720" w:type="dxa"/>
            <w:vMerge/>
            <w:vAlign w:val="center"/>
            <w:hideMark/>
          </w:tcPr>
          <w:p w:rsidR="005F1A57" w:rsidRPr="00C27128" w:rsidRDefault="005F1A57" w:rsidP="00307D15">
            <w:pPr>
              <w:spacing w:after="0" w:line="240" w:lineRule="auto"/>
              <w:rPr>
                <w:rFonts w:ascii="Calibri" w:eastAsia="Times New Roman" w:hAnsi="Calibri" w:cs="Times New Roman"/>
                <w:b/>
                <w:bCs/>
                <w:color w:val="7030A0"/>
                <w:sz w:val="16"/>
                <w:szCs w:val="16"/>
              </w:rPr>
            </w:pPr>
          </w:p>
        </w:tc>
        <w:tc>
          <w:tcPr>
            <w:tcW w:w="913" w:type="dxa"/>
            <w:vMerge/>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p>
        </w:tc>
        <w:tc>
          <w:tcPr>
            <w:tcW w:w="707" w:type="dxa"/>
            <w:vMerge/>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p>
        </w:tc>
        <w:tc>
          <w:tcPr>
            <w:tcW w:w="707"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731"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w:t>
            </w:r>
          </w:p>
        </w:tc>
        <w:tc>
          <w:tcPr>
            <w:tcW w:w="720"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b/>
                <w:bCs/>
                <w:sz w:val="16"/>
                <w:szCs w:val="16"/>
              </w:rPr>
            </w:pPr>
            <w:r w:rsidRPr="00C27128">
              <w:rPr>
                <w:rFonts w:ascii="Calibri" w:eastAsia="Times New Roman" w:hAnsi="Calibri" w:cs="Times New Roman"/>
                <w:b/>
                <w:bCs/>
                <w:sz w:val="16"/>
                <w:szCs w:val="16"/>
              </w:rPr>
              <w:t>0.74</w:t>
            </w:r>
          </w:p>
        </w:tc>
        <w:tc>
          <w:tcPr>
            <w:tcW w:w="810" w:type="dxa"/>
            <w:shd w:val="clear" w:color="000000" w:fill="FFFFFF"/>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23.10.2018</w:t>
            </w:r>
          </w:p>
        </w:tc>
        <w:tc>
          <w:tcPr>
            <w:tcW w:w="824"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Not completed</w:t>
            </w:r>
          </w:p>
        </w:tc>
        <w:tc>
          <w:tcPr>
            <w:tcW w:w="666" w:type="dxa"/>
            <w:shd w:val="clear" w:color="000000" w:fill="FFFF00"/>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Vyr-ppr TL - Not awarded</w:t>
            </w:r>
          </w:p>
        </w:tc>
        <w:tc>
          <w:tcPr>
            <w:tcW w:w="569"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0.00</w:t>
            </w:r>
          </w:p>
        </w:tc>
        <w:tc>
          <w:tcPr>
            <w:tcW w:w="523"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22</w:t>
            </w:r>
          </w:p>
        </w:tc>
        <w:tc>
          <w:tcPr>
            <w:tcW w:w="2402" w:type="dxa"/>
            <w:shd w:val="clear" w:color="000000" w:fill="FFFFFF"/>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Interlinking between parappur and Mullassery 33kV substations </w:t>
            </w:r>
          </w:p>
        </w:tc>
        <w:tc>
          <w:tcPr>
            <w:tcW w:w="720"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913"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07"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07"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31"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20"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1.92</w:t>
            </w:r>
          </w:p>
        </w:tc>
        <w:tc>
          <w:tcPr>
            <w:tcW w:w="810"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21.02.2019</w:t>
            </w:r>
          </w:p>
        </w:tc>
        <w:tc>
          <w:tcPr>
            <w:tcW w:w="824"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31.5.2019</w:t>
            </w:r>
          </w:p>
        </w:tc>
        <w:tc>
          <w:tcPr>
            <w:tcW w:w="666" w:type="dxa"/>
            <w:shd w:val="clear" w:color="000000" w:fill="FFFFFF"/>
            <w:noWrap/>
            <w:vAlign w:val="bottom"/>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523" w:type="dxa"/>
            <w:shd w:val="clear" w:color="000000" w:fill="FFFFFF"/>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88</w:t>
            </w:r>
          </w:p>
        </w:tc>
        <w:tc>
          <w:tcPr>
            <w:tcW w:w="660" w:type="dxa"/>
            <w:gridSpan w:val="2"/>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1.69</w:t>
            </w:r>
          </w:p>
        </w:tc>
      </w:tr>
      <w:tr w:rsidR="005F1A57" w:rsidRPr="00C27128" w:rsidTr="00307D15">
        <w:trPr>
          <w:trHeight w:val="144"/>
          <w:jc w:val="center"/>
        </w:trPr>
        <w:tc>
          <w:tcPr>
            <w:tcW w:w="521"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2402" w:type="dxa"/>
            <w:shd w:val="clear" w:color="000000" w:fill="F2DCDB"/>
            <w:vAlign w:val="center"/>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Subtotal -Ongoing</w:t>
            </w:r>
          </w:p>
        </w:tc>
        <w:tc>
          <w:tcPr>
            <w:tcW w:w="720"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b/>
                <w:bCs/>
                <w:color w:val="993366"/>
                <w:sz w:val="16"/>
                <w:szCs w:val="16"/>
              </w:rPr>
            </w:pPr>
            <w:r w:rsidRPr="00C27128">
              <w:rPr>
                <w:rFonts w:ascii="Calibri" w:eastAsia="Times New Roman" w:hAnsi="Calibri" w:cs="Times New Roman"/>
                <w:b/>
                <w:bCs/>
                <w:color w:val="993366"/>
                <w:sz w:val="16"/>
                <w:szCs w:val="16"/>
              </w:rPr>
              <w:t> </w:t>
            </w:r>
          </w:p>
        </w:tc>
        <w:tc>
          <w:tcPr>
            <w:tcW w:w="913"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707"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707"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b/>
                <w:bCs/>
                <w:color w:val="FF0000"/>
                <w:sz w:val="16"/>
                <w:szCs w:val="16"/>
              </w:rPr>
            </w:pPr>
            <w:r w:rsidRPr="00C27128">
              <w:rPr>
                <w:rFonts w:ascii="Calibri" w:eastAsia="Times New Roman" w:hAnsi="Calibri" w:cs="Times New Roman"/>
                <w:b/>
                <w:bCs/>
                <w:color w:val="FF0000"/>
                <w:sz w:val="16"/>
                <w:szCs w:val="16"/>
              </w:rPr>
              <w:t> </w:t>
            </w:r>
          </w:p>
        </w:tc>
        <w:tc>
          <w:tcPr>
            <w:tcW w:w="731"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b/>
                <w:bCs/>
                <w:color w:val="0066CC"/>
                <w:sz w:val="16"/>
                <w:szCs w:val="16"/>
              </w:rPr>
            </w:pPr>
            <w:r w:rsidRPr="00C27128">
              <w:rPr>
                <w:rFonts w:ascii="Calibri" w:eastAsia="Times New Roman" w:hAnsi="Calibri" w:cs="Times New Roman"/>
                <w:b/>
                <w:bCs/>
                <w:color w:val="0066CC"/>
                <w:sz w:val="16"/>
                <w:szCs w:val="16"/>
              </w:rPr>
              <w:t> </w:t>
            </w:r>
          </w:p>
        </w:tc>
        <w:tc>
          <w:tcPr>
            <w:tcW w:w="720"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810"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824"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666"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FF0000"/>
                <w:sz w:val="16"/>
                <w:szCs w:val="16"/>
              </w:rPr>
            </w:pPr>
            <w:r w:rsidRPr="00C27128">
              <w:rPr>
                <w:rFonts w:ascii="Calibri" w:eastAsia="Times New Roman" w:hAnsi="Calibri" w:cs="Times New Roman"/>
                <w:b/>
                <w:bCs/>
                <w:color w:val="FF0000"/>
                <w:sz w:val="16"/>
                <w:szCs w:val="16"/>
              </w:rPr>
              <w:t> </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66CC"/>
                <w:sz w:val="16"/>
                <w:szCs w:val="16"/>
              </w:rPr>
            </w:pPr>
            <w:r w:rsidRPr="00C27128">
              <w:rPr>
                <w:rFonts w:ascii="Calibri" w:eastAsia="Times New Roman" w:hAnsi="Calibri" w:cs="Times New Roman"/>
                <w:b/>
                <w:bCs/>
                <w:color w:val="0066CC"/>
                <w:sz w:val="16"/>
                <w:szCs w:val="16"/>
              </w:rPr>
              <w:t>22.61</w:t>
            </w:r>
          </w:p>
        </w:tc>
        <w:tc>
          <w:tcPr>
            <w:tcW w:w="523"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FF0000"/>
                <w:sz w:val="16"/>
                <w:szCs w:val="16"/>
              </w:rPr>
            </w:pPr>
            <w:r w:rsidRPr="00C27128">
              <w:rPr>
                <w:rFonts w:ascii="Calibri" w:eastAsia="Times New Roman" w:hAnsi="Calibri" w:cs="Times New Roman"/>
                <w:b/>
                <w:bCs/>
                <w:color w:val="FF0000"/>
                <w:sz w:val="16"/>
                <w:szCs w:val="16"/>
              </w:rPr>
              <w:t> </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b/>
                <w:bCs/>
                <w:color w:val="0066CC"/>
                <w:sz w:val="16"/>
                <w:szCs w:val="16"/>
              </w:rPr>
            </w:pPr>
            <w:r w:rsidRPr="00C27128">
              <w:rPr>
                <w:rFonts w:ascii="Calibri" w:eastAsia="Times New Roman" w:hAnsi="Calibri" w:cs="Times New Roman"/>
                <w:b/>
                <w:bCs/>
                <w:color w:val="0066CC"/>
                <w:sz w:val="16"/>
                <w:szCs w:val="16"/>
              </w:rPr>
              <w:t> </w:t>
            </w:r>
          </w:p>
        </w:tc>
      </w:tr>
      <w:tr w:rsidR="005F1A57" w:rsidRPr="00C27128" w:rsidTr="00307D15">
        <w:trPr>
          <w:trHeight w:val="144"/>
          <w:jc w:val="center"/>
        </w:trPr>
        <w:tc>
          <w:tcPr>
            <w:tcW w:w="11473" w:type="dxa"/>
            <w:gridSpan w:val="15"/>
            <w:shd w:val="clear" w:color="FF8000" w:fill="FFBF00"/>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Circle - Kalamassery</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Thammanam 33kV SS &amp; UGC (APDRP) (SS energized)</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10</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29/11/2016</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2018-19</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95</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7.58</w:t>
            </w:r>
          </w:p>
        </w:tc>
        <w:tc>
          <w:tcPr>
            <w:tcW w:w="720" w:type="dxa"/>
            <w:shd w:val="clear" w:color="auto" w:fill="auto"/>
            <w:noWrap/>
            <w:vAlign w:val="bottom"/>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10"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24"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22.02.2019</w:t>
            </w:r>
          </w:p>
        </w:tc>
        <w:tc>
          <w:tcPr>
            <w:tcW w:w="666"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7.98</w:t>
            </w:r>
          </w:p>
        </w:tc>
        <w:tc>
          <w:tcPr>
            <w:tcW w:w="523"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4</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Brahmapuram 220 kV SS – Connecty to DLF (DW)</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4</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04/15</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2018-19</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90</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4.21</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4.681</w:t>
            </w:r>
          </w:p>
        </w:tc>
        <w:tc>
          <w:tcPr>
            <w:tcW w:w="810"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4/1/2015</w:t>
            </w:r>
          </w:p>
        </w:tc>
        <w:tc>
          <w:tcPr>
            <w:tcW w:w="824"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3/1/2020</w:t>
            </w:r>
          </w:p>
        </w:tc>
        <w:tc>
          <w:tcPr>
            <w:tcW w:w="666"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90</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4.21</w:t>
            </w:r>
          </w:p>
        </w:tc>
        <w:tc>
          <w:tcPr>
            <w:tcW w:w="523"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90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4.21</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xml:space="preserve">Cherai 110 kV SS &amp;Mannam line </w:t>
            </w:r>
            <w:r w:rsidRPr="00C27128">
              <w:rPr>
                <w:rFonts w:ascii="Calibri" w:eastAsia="Times New Roman" w:hAnsi="Calibri" w:cs="Times New Roman"/>
                <w:sz w:val="16"/>
                <w:szCs w:val="16"/>
              </w:rPr>
              <w:lastRenderedPageBreak/>
              <w:t>(REC, SS Compl2012)</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lastRenderedPageBreak/>
              <w:t>15</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2010</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2018-</w:t>
            </w:r>
            <w:r w:rsidRPr="00C27128">
              <w:rPr>
                <w:rFonts w:ascii="Calibri" w:eastAsia="Times New Roman" w:hAnsi="Calibri" w:cs="Times New Roman"/>
                <w:sz w:val="16"/>
                <w:szCs w:val="16"/>
              </w:rPr>
              <w:lastRenderedPageBreak/>
              <w:t>19</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lastRenderedPageBreak/>
              <w:t>95.2</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22.497</w:t>
            </w:r>
          </w:p>
        </w:tc>
        <w:tc>
          <w:tcPr>
            <w:tcW w:w="720" w:type="dxa"/>
            <w:shd w:val="clear" w:color="auto" w:fill="auto"/>
            <w:noWrap/>
            <w:vAlign w:val="bottom"/>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30.47</w:t>
            </w:r>
          </w:p>
        </w:tc>
        <w:tc>
          <w:tcPr>
            <w:tcW w:w="810"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24"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30.06.20</w:t>
            </w:r>
            <w:r w:rsidRPr="00C27128">
              <w:rPr>
                <w:rFonts w:ascii="Calibri" w:eastAsia="Times New Roman" w:hAnsi="Calibri" w:cs="Times New Roman"/>
                <w:sz w:val="16"/>
                <w:szCs w:val="16"/>
              </w:rPr>
              <w:lastRenderedPageBreak/>
              <w:t>19</w:t>
            </w:r>
          </w:p>
        </w:tc>
        <w:tc>
          <w:tcPr>
            <w:tcW w:w="666"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lastRenderedPageBreak/>
              <w:t>20%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24.6</w:t>
            </w:r>
            <w:r w:rsidRPr="00C27128">
              <w:rPr>
                <w:rFonts w:ascii="Calibri" w:eastAsia="Times New Roman" w:hAnsi="Calibri" w:cs="Times New Roman"/>
                <w:sz w:val="16"/>
                <w:szCs w:val="16"/>
              </w:rPr>
              <w:lastRenderedPageBreak/>
              <w:t>2</w:t>
            </w:r>
          </w:p>
        </w:tc>
        <w:tc>
          <w:tcPr>
            <w:tcW w:w="523"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lastRenderedPageBreak/>
              <w:t>100</w:t>
            </w:r>
            <w:r w:rsidRPr="00C27128">
              <w:rPr>
                <w:rFonts w:ascii="Calibri" w:eastAsia="Times New Roman" w:hAnsi="Calibri" w:cs="Times New Roman"/>
                <w:sz w:val="16"/>
                <w:szCs w:val="16"/>
              </w:rPr>
              <w:lastRenderedPageBreak/>
              <w:t>%</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lastRenderedPageBreak/>
              <w:t>24.62</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lastRenderedPageBreak/>
              <w:t>7</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Thrikkakkara 66 kV SS– Capacity Enht (IPDS)</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2</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01/01/2017</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2018-19</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6.5</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0.21</w:t>
            </w:r>
          </w:p>
        </w:tc>
        <w:tc>
          <w:tcPr>
            <w:tcW w:w="720" w:type="dxa"/>
            <w:shd w:val="clear" w:color="auto" w:fill="auto"/>
            <w:noWrap/>
            <w:vAlign w:val="bottom"/>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3.25</w:t>
            </w:r>
          </w:p>
        </w:tc>
        <w:tc>
          <w:tcPr>
            <w:tcW w:w="810"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1/1/2017</w:t>
            </w:r>
          </w:p>
        </w:tc>
        <w:tc>
          <w:tcPr>
            <w:tcW w:w="824"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6/25/2019</w:t>
            </w:r>
          </w:p>
        </w:tc>
        <w:tc>
          <w:tcPr>
            <w:tcW w:w="666"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70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1.30</w:t>
            </w:r>
          </w:p>
        </w:tc>
        <w:tc>
          <w:tcPr>
            <w:tcW w:w="523"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3.25</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8</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Perumanoor 66 kV SS – Capacity enht (IPDS)</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2</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03/06/2017</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2018-19</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0.31</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0.01</w:t>
            </w:r>
          </w:p>
        </w:tc>
        <w:tc>
          <w:tcPr>
            <w:tcW w:w="720" w:type="dxa"/>
            <w:shd w:val="clear" w:color="auto" w:fill="auto"/>
            <w:noWrap/>
            <w:vAlign w:val="bottom"/>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10"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24"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30.09.2019</w:t>
            </w:r>
          </w:p>
        </w:tc>
        <w:tc>
          <w:tcPr>
            <w:tcW w:w="666"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1.32</w:t>
            </w:r>
          </w:p>
        </w:tc>
        <w:tc>
          <w:tcPr>
            <w:tcW w:w="523"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1.32</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9</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Kizhakkambalam 110 kV SS– Capacity Enht (Tx Compl0</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1.5</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30/11/2017</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2018-19</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0.5</w:t>
            </w:r>
          </w:p>
        </w:tc>
        <w:tc>
          <w:tcPr>
            <w:tcW w:w="720" w:type="dxa"/>
            <w:shd w:val="clear" w:color="auto" w:fill="auto"/>
            <w:noWrap/>
            <w:vAlign w:val="bottom"/>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10"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24"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14.05.2018</w:t>
            </w:r>
          </w:p>
        </w:tc>
        <w:tc>
          <w:tcPr>
            <w:tcW w:w="666"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c>
          <w:tcPr>
            <w:tcW w:w="569" w:type="dxa"/>
            <w:shd w:val="clear" w:color="000000" w:fill="F2DCDB"/>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0.14</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Thrikkakkara 66 kV SS – Providing Earth Mat (IPDS)</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0.17</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2017-18</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2018-19</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0.05</w:t>
            </w:r>
          </w:p>
        </w:tc>
        <w:tc>
          <w:tcPr>
            <w:tcW w:w="720" w:type="dxa"/>
            <w:shd w:val="clear" w:color="auto" w:fill="auto"/>
            <w:noWrap/>
            <w:vAlign w:val="bottom"/>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0.1855</w:t>
            </w:r>
          </w:p>
        </w:tc>
        <w:tc>
          <w:tcPr>
            <w:tcW w:w="810"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11/30/2017</w:t>
            </w:r>
          </w:p>
        </w:tc>
        <w:tc>
          <w:tcPr>
            <w:tcW w:w="824"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4/5/2018</w:t>
            </w:r>
          </w:p>
        </w:tc>
        <w:tc>
          <w:tcPr>
            <w:tcW w:w="666"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0.19</w:t>
            </w:r>
          </w:p>
        </w:tc>
        <w:tc>
          <w:tcPr>
            <w:tcW w:w="523"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11</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Kalamassery 220kV SS - BB protn&amp;sectionalizer</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3.2</w:t>
            </w:r>
          </w:p>
        </w:tc>
        <w:tc>
          <w:tcPr>
            <w:tcW w:w="913"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2019-20</w:t>
            </w:r>
          </w:p>
        </w:tc>
        <w:tc>
          <w:tcPr>
            <w:tcW w:w="707"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3.2</w:t>
            </w:r>
          </w:p>
        </w:tc>
        <w:tc>
          <w:tcPr>
            <w:tcW w:w="810"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15.07.2019</w:t>
            </w:r>
          </w:p>
        </w:tc>
        <w:tc>
          <w:tcPr>
            <w:tcW w:w="824"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31.03.2020</w:t>
            </w:r>
          </w:p>
        </w:tc>
        <w:tc>
          <w:tcPr>
            <w:tcW w:w="666"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523"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12</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SAS - Automation of  7, 110 kV feeders-  ( PSDF)</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2.21</w:t>
            </w:r>
          </w:p>
        </w:tc>
        <w:tc>
          <w:tcPr>
            <w:tcW w:w="913"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2018-19</w:t>
            </w:r>
          </w:p>
        </w:tc>
        <w:tc>
          <w:tcPr>
            <w:tcW w:w="707"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2.498</w:t>
            </w:r>
          </w:p>
        </w:tc>
        <w:tc>
          <w:tcPr>
            <w:tcW w:w="810"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23.03.2018</w:t>
            </w:r>
          </w:p>
        </w:tc>
        <w:tc>
          <w:tcPr>
            <w:tcW w:w="824"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20.07.2019</w:t>
            </w:r>
          </w:p>
        </w:tc>
        <w:tc>
          <w:tcPr>
            <w:tcW w:w="666"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523"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2.49</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13</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Automation 4, 110 kV feeders :   (Part  DW)</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1.28</w:t>
            </w:r>
          </w:p>
        </w:tc>
        <w:tc>
          <w:tcPr>
            <w:tcW w:w="913"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2018-19</w:t>
            </w:r>
          </w:p>
        </w:tc>
        <w:tc>
          <w:tcPr>
            <w:tcW w:w="707"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1.427</w:t>
            </w:r>
          </w:p>
        </w:tc>
        <w:tc>
          <w:tcPr>
            <w:tcW w:w="810"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08.03.2018</w:t>
            </w:r>
          </w:p>
        </w:tc>
        <w:tc>
          <w:tcPr>
            <w:tcW w:w="824"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01.11.2018</w:t>
            </w:r>
          </w:p>
        </w:tc>
        <w:tc>
          <w:tcPr>
            <w:tcW w:w="666"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1.42</w:t>
            </w:r>
          </w:p>
        </w:tc>
        <w:tc>
          <w:tcPr>
            <w:tcW w:w="523"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16</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xml:space="preserve">Enhancing the 220kV main bus </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3</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2017-18</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2018-19</w:t>
            </w:r>
          </w:p>
        </w:tc>
        <w:tc>
          <w:tcPr>
            <w:tcW w:w="707"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1.85</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0.0838</w:t>
            </w:r>
          </w:p>
        </w:tc>
        <w:tc>
          <w:tcPr>
            <w:tcW w:w="810"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27.11.2018</w:t>
            </w:r>
          </w:p>
        </w:tc>
        <w:tc>
          <w:tcPr>
            <w:tcW w:w="824"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31.03.2020</w:t>
            </w:r>
          </w:p>
        </w:tc>
        <w:tc>
          <w:tcPr>
            <w:tcW w:w="666"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95%</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0.61</w:t>
            </w:r>
          </w:p>
        </w:tc>
        <w:tc>
          <w:tcPr>
            <w:tcW w:w="523"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95%</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0.61</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17</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xml:space="preserve">Kalamassery -Earth mat @ 66kV yard </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1.07</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2017-18</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2018-19</w:t>
            </w:r>
          </w:p>
        </w:tc>
        <w:tc>
          <w:tcPr>
            <w:tcW w:w="707"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0.535</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0.6365</w:t>
            </w:r>
          </w:p>
        </w:tc>
        <w:tc>
          <w:tcPr>
            <w:tcW w:w="810"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11.06.2018</w:t>
            </w:r>
          </w:p>
        </w:tc>
        <w:tc>
          <w:tcPr>
            <w:tcW w:w="824"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25.05.2019</w:t>
            </w:r>
          </w:p>
        </w:tc>
        <w:tc>
          <w:tcPr>
            <w:tcW w:w="666"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80%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0.24</w:t>
            </w:r>
          </w:p>
        </w:tc>
        <w:tc>
          <w:tcPr>
            <w:tcW w:w="523"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0.45</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18</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Feeder bays for 110kV KLPM  feeder</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2.985</w:t>
            </w:r>
          </w:p>
        </w:tc>
        <w:tc>
          <w:tcPr>
            <w:tcW w:w="913"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2019-20</w:t>
            </w:r>
          </w:p>
        </w:tc>
        <w:tc>
          <w:tcPr>
            <w:tcW w:w="707"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1.003</w:t>
            </w:r>
          </w:p>
        </w:tc>
        <w:tc>
          <w:tcPr>
            <w:tcW w:w="810"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06.08.2019</w:t>
            </w:r>
          </w:p>
        </w:tc>
        <w:tc>
          <w:tcPr>
            <w:tcW w:w="824"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31.03.2020</w:t>
            </w:r>
          </w:p>
        </w:tc>
        <w:tc>
          <w:tcPr>
            <w:tcW w:w="666"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0.00</w:t>
            </w:r>
          </w:p>
        </w:tc>
        <w:tc>
          <w:tcPr>
            <w:tcW w:w="523"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35%</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0.00</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19</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Kalamassery -Earth mat @ 110kV yard</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2.31</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08.09.2017</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07.03.2018</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c>
          <w:tcPr>
            <w:tcW w:w="73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1.691</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2.31</w:t>
            </w:r>
          </w:p>
        </w:tc>
        <w:tc>
          <w:tcPr>
            <w:tcW w:w="810"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08.09.2017</w:t>
            </w:r>
          </w:p>
        </w:tc>
        <w:tc>
          <w:tcPr>
            <w:tcW w:w="824"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29.06.2018</w:t>
            </w:r>
          </w:p>
        </w:tc>
        <w:tc>
          <w:tcPr>
            <w:tcW w:w="666"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1.69</w:t>
            </w:r>
          </w:p>
        </w:tc>
        <w:tc>
          <w:tcPr>
            <w:tcW w:w="523"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xml:space="preserve">Kalamassery 220 kV SS - LT panel </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0.62</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2017-18</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30.11.2018</w:t>
            </w:r>
          </w:p>
        </w:tc>
        <w:tc>
          <w:tcPr>
            <w:tcW w:w="707"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0.31</w:t>
            </w:r>
          </w:p>
        </w:tc>
        <w:tc>
          <w:tcPr>
            <w:tcW w:w="720" w:type="dxa"/>
            <w:shd w:val="clear" w:color="auto" w:fill="auto"/>
            <w:noWrap/>
            <w:vAlign w:val="bottom"/>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10"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12.07.2017</w:t>
            </w:r>
          </w:p>
        </w:tc>
        <w:tc>
          <w:tcPr>
            <w:tcW w:w="824"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30.04.2019</w:t>
            </w:r>
          </w:p>
        </w:tc>
        <w:tc>
          <w:tcPr>
            <w:tcW w:w="666"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70%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0.41</w:t>
            </w:r>
          </w:p>
        </w:tc>
        <w:tc>
          <w:tcPr>
            <w:tcW w:w="523"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0.77</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21</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xml:space="preserve">Renovation of Auxiliary No.2  </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0.1</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2017-18</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31.10.2018</w:t>
            </w:r>
          </w:p>
        </w:tc>
        <w:tc>
          <w:tcPr>
            <w:tcW w:w="707"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0.05</w:t>
            </w:r>
          </w:p>
        </w:tc>
        <w:tc>
          <w:tcPr>
            <w:tcW w:w="720" w:type="dxa"/>
            <w:shd w:val="clear" w:color="auto" w:fill="auto"/>
            <w:noWrap/>
            <w:vAlign w:val="bottom"/>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10"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14.02.2018</w:t>
            </w:r>
          </w:p>
        </w:tc>
        <w:tc>
          <w:tcPr>
            <w:tcW w:w="824"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18.09.2018</w:t>
            </w:r>
          </w:p>
        </w:tc>
        <w:tc>
          <w:tcPr>
            <w:tcW w:w="666"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0.04</w:t>
            </w:r>
          </w:p>
        </w:tc>
        <w:tc>
          <w:tcPr>
            <w:tcW w:w="523"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22</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Erection and commissioning of DCDB panels</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0.25</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2017-18</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15.12.2018</w:t>
            </w:r>
          </w:p>
        </w:tc>
        <w:tc>
          <w:tcPr>
            <w:tcW w:w="707"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0.125</w:t>
            </w:r>
          </w:p>
        </w:tc>
        <w:tc>
          <w:tcPr>
            <w:tcW w:w="720" w:type="dxa"/>
            <w:shd w:val="clear" w:color="auto" w:fill="auto"/>
            <w:noWrap/>
            <w:vAlign w:val="bottom"/>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10"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19.10.2018</w:t>
            </w:r>
          </w:p>
        </w:tc>
        <w:tc>
          <w:tcPr>
            <w:tcW w:w="824"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30.04.2019</w:t>
            </w:r>
          </w:p>
        </w:tc>
        <w:tc>
          <w:tcPr>
            <w:tcW w:w="666"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85%</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0.17</w:t>
            </w:r>
          </w:p>
        </w:tc>
        <w:tc>
          <w:tcPr>
            <w:tcW w:w="523"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0.19</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25</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Remetalling of yard</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0.215</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2017-18</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31.01.2019</w:t>
            </w:r>
          </w:p>
        </w:tc>
        <w:tc>
          <w:tcPr>
            <w:tcW w:w="707"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0.1075</w:t>
            </w:r>
          </w:p>
        </w:tc>
        <w:tc>
          <w:tcPr>
            <w:tcW w:w="720"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0.169</w:t>
            </w:r>
          </w:p>
        </w:tc>
        <w:tc>
          <w:tcPr>
            <w:tcW w:w="810"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24.08.2019</w:t>
            </w:r>
          </w:p>
        </w:tc>
        <w:tc>
          <w:tcPr>
            <w:tcW w:w="824"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30.11.2019</w:t>
            </w:r>
          </w:p>
        </w:tc>
        <w:tc>
          <w:tcPr>
            <w:tcW w:w="666"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0.00</w:t>
            </w:r>
          </w:p>
        </w:tc>
        <w:tc>
          <w:tcPr>
            <w:tcW w:w="523"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30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0.04</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26</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Providing LAs for 110/66kV Transformers.</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0.035</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2017-18</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30.10.2018</w:t>
            </w:r>
          </w:p>
        </w:tc>
        <w:tc>
          <w:tcPr>
            <w:tcW w:w="707"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0.0175</w:t>
            </w:r>
          </w:p>
        </w:tc>
        <w:tc>
          <w:tcPr>
            <w:tcW w:w="720"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10"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03.04.2019</w:t>
            </w:r>
          </w:p>
        </w:tc>
        <w:tc>
          <w:tcPr>
            <w:tcW w:w="824"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06.07.2019</w:t>
            </w:r>
          </w:p>
        </w:tc>
        <w:tc>
          <w:tcPr>
            <w:tcW w:w="666"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0.00</w:t>
            </w:r>
          </w:p>
        </w:tc>
        <w:tc>
          <w:tcPr>
            <w:tcW w:w="523"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0.02</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27</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xml:space="preserve">Bushings replacement of 63 MVA Transformers  </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0.134</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2017-18</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31.12.2018</w:t>
            </w:r>
          </w:p>
        </w:tc>
        <w:tc>
          <w:tcPr>
            <w:tcW w:w="707"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0.067</w:t>
            </w:r>
          </w:p>
        </w:tc>
        <w:tc>
          <w:tcPr>
            <w:tcW w:w="720"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0.127</w:t>
            </w:r>
          </w:p>
        </w:tc>
        <w:tc>
          <w:tcPr>
            <w:tcW w:w="810"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7.3.2019</w:t>
            </w:r>
          </w:p>
        </w:tc>
        <w:tc>
          <w:tcPr>
            <w:tcW w:w="824"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14.3.2019</w:t>
            </w:r>
          </w:p>
        </w:tc>
        <w:tc>
          <w:tcPr>
            <w:tcW w:w="666"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0.07</w:t>
            </w:r>
          </w:p>
        </w:tc>
        <w:tc>
          <w:tcPr>
            <w:tcW w:w="523" w:type="dxa"/>
            <w:shd w:val="clear" w:color="969696" w:fill="81D41A"/>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28</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Vyttila UG cable feeder Eqpt&amp; bus coupler bay</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0.62</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2017-18</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31.12.2018</w:t>
            </w:r>
          </w:p>
        </w:tc>
        <w:tc>
          <w:tcPr>
            <w:tcW w:w="707"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0.31</w:t>
            </w:r>
          </w:p>
        </w:tc>
        <w:tc>
          <w:tcPr>
            <w:tcW w:w="720"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10"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01.06.2018</w:t>
            </w:r>
          </w:p>
        </w:tc>
        <w:tc>
          <w:tcPr>
            <w:tcW w:w="824"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6"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0.00</w:t>
            </w:r>
          </w:p>
        </w:tc>
        <w:tc>
          <w:tcPr>
            <w:tcW w:w="523"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0.31</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29</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Construction of new control room</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3</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2017-18</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31.12.2018</w:t>
            </w:r>
          </w:p>
        </w:tc>
        <w:tc>
          <w:tcPr>
            <w:tcW w:w="707"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1.635</w:t>
            </w:r>
          </w:p>
        </w:tc>
        <w:tc>
          <w:tcPr>
            <w:tcW w:w="720"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3.27</w:t>
            </w:r>
          </w:p>
        </w:tc>
        <w:tc>
          <w:tcPr>
            <w:tcW w:w="810"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28.01.2019</w:t>
            </w:r>
          </w:p>
        </w:tc>
        <w:tc>
          <w:tcPr>
            <w:tcW w:w="824"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14.07.2019</w:t>
            </w:r>
          </w:p>
        </w:tc>
        <w:tc>
          <w:tcPr>
            <w:tcW w:w="666"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0.00</w:t>
            </w:r>
          </w:p>
        </w:tc>
        <w:tc>
          <w:tcPr>
            <w:tcW w:w="523"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2.39</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31</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Capacity Enht -1x 10MVA transformer</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1.75</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2017-18</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28.02.2019</w:t>
            </w:r>
          </w:p>
        </w:tc>
        <w:tc>
          <w:tcPr>
            <w:tcW w:w="707"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0.875</w:t>
            </w:r>
          </w:p>
        </w:tc>
        <w:tc>
          <w:tcPr>
            <w:tcW w:w="720"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1.72</w:t>
            </w:r>
          </w:p>
        </w:tc>
        <w:tc>
          <w:tcPr>
            <w:tcW w:w="810"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10.08.2018</w:t>
            </w:r>
          </w:p>
        </w:tc>
        <w:tc>
          <w:tcPr>
            <w:tcW w:w="824"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28.06.2019</w:t>
            </w:r>
          </w:p>
        </w:tc>
        <w:tc>
          <w:tcPr>
            <w:tcW w:w="666"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70</w:t>
            </w:r>
          </w:p>
        </w:tc>
        <w:tc>
          <w:tcPr>
            <w:tcW w:w="569"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1.20</w:t>
            </w:r>
          </w:p>
        </w:tc>
        <w:tc>
          <w:tcPr>
            <w:tcW w:w="523"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1.65</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34</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xml:space="preserve">Kurumassery 110kV SS - 5MVA Transformer </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1.45</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2017-18</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2018-19</w:t>
            </w:r>
          </w:p>
        </w:tc>
        <w:tc>
          <w:tcPr>
            <w:tcW w:w="707"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0.75</w:t>
            </w:r>
          </w:p>
        </w:tc>
        <w:tc>
          <w:tcPr>
            <w:tcW w:w="720" w:type="dxa"/>
            <w:shd w:val="clear" w:color="auto" w:fill="auto"/>
            <w:noWrap/>
            <w:vAlign w:val="bottom"/>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10"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24"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6"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0.25</w:t>
            </w:r>
          </w:p>
        </w:tc>
        <w:tc>
          <w:tcPr>
            <w:tcW w:w="523"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1.45</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35</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xml:space="preserve">Thammanam 33kV GIS – SCADA </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0.224</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2017-18</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2018-19</w:t>
            </w:r>
          </w:p>
        </w:tc>
        <w:tc>
          <w:tcPr>
            <w:tcW w:w="707"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0.112</w:t>
            </w:r>
          </w:p>
        </w:tc>
        <w:tc>
          <w:tcPr>
            <w:tcW w:w="720" w:type="dxa"/>
            <w:shd w:val="clear" w:color="auto" w:fill="auto"/>
            <w:noWrap/>
            <w:vAlign w:val="bottom"/>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10"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24" w:type="dxa"/>
            <w:shd w:val="clear" w:color="auto" w:fill="auto"/>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22.02..2019</w:t>
            </w:r>
          </w:p>
        </w:tc>
        <w:tc>
          <w:tcPr>
            <w:tcW w:w="666"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0.11</w:t>
            </w:r>
          </w:p>
        </w:tc>
        <w:tc>
          <w:tcPr>
            <w:tcW w:w="523"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0.22</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36</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Mattancherry 110kV SS - Capacity Enht</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1.62</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2017-18</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2018-19</w:t>
            </w:r>
          </w:p>
        </w:tc>
        <w:tc>
          <w:tcPr>
            <w:tcW w:w="707"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0.81</w:t>
            </w:r>
          </w:p>
        </w:tc>
        <w:tc>
          <w:tcPr>
            <w:tcW w:w="720" w:type="dxa"/>
            <w:shd w:val="clear" w:color="auto" w:fill="auto"/>
            <w:noWrap/>
            <w:vAlign w:val="bottom"/>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2.1</w:t>
            </w:r>
          </w:p>
        </w:tc>
        <w:tc>
          <w:tcPr>
            <w:tcW w:w="810"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24"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6"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0.00</w:t>
            </w:r>
          </w:p>
        </w:tc>
        <w:tc>
          <w:tcPr>
            <w:tcW w:w="523"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37</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xml:space="preserve">NParavur 110 kV SS  - 12.5MVA TF </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2</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2017-18</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2018-19</w:t>
            </w:r>
          </w:p>
        </w:tc>
        <w:tc>
          <w:tcPr>
            <w:tcW w:w="707"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1.175</w:t>
            </w:r>
          </w:p>
        </w:tc>
        <w:tc>
          <w:tcPr>
            <w:tcW w:w="720" w:type="dxa"/>
            <w:shd w:val="clear" w:color="auto" w:fill="auto"/>
            <w:noWrap/>
            <w:vAlign w:val="bottom"/>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2.35</w:t>
            </w:r>
          </w:p>
        </w:tc>
        <w:tc>
          <w:tcPr>
            <w:tcW w:w="810"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31.03.2020</w:t>
            </w:r>
          </w:p>
        </w:tc>
        <w:tc>
          <w:tcPr>
            <w:tcW w:w="824"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1/0/1900</w:t>
            </w:r>
          </w:p>
        </w:tc>
        <w:tc>
          <w:tcPr>
            <w:tcW w:w="666"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523"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38</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KLSY 220 - Repl cross bus and CTs of 6 bays  ( IPDS)</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0.05</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2017-18</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2018-19</w:t>
            </w:r>
          </w:p>
        </w:tc>
        <w:tc>
          <w:tcPr>
            <w:tcW w:w="707"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0.025</w:t>
            </w:r>
          </w:p>
        </w:tc>
        <w:tc>
          <w:tcPr>
            <w:tcW w:w="720" w:type="dxa"/>
            <w:shd w:val="clear" w:color="auto" w:fill="auto"/>
            <w:noWrap/>
            <w:vAlign w:val="bottom"/>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10"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05.02.2019</w:t>
            </w:r>
          </w:p>
        </w:tc>
        <w:tc>
          <w:tcPr>
            <w:tcW w:w="824"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18.02.2019</w:t>
            </w:r>
          </w:p>
        </w:tc>
        <w:tc>
          <w:tcPr>
            <w:tcW w:w="666"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0.01</w:t>
            </w:r>
          </w:p>
        </w:tc>
        <w:tc>
          <w:tcPr>
            <w:tcW w:w="523"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39</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KLSY-Vyttila 66kV TL Reconductoring (IPDS)</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4</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2017-18</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2018-19</w:t>
            </w:r>
          </w:p>
        </w:tc>
        <w:tc>
          <w:tcPr>
            <w:tcW w:w="707"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2.15</w:t>
            </w:r>
          </w:p>
        </w:tc>
        <w:tc>
          <w:tcPr>
            <w:tcW w:w="720" w:type="dxa"/>
            <w:shd w:val="clear" w:color="auto" w:fill="auto"/>
            <w:noWrap/>
            <w:vAlign w:val="bottom"/>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10"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28.11.2018</w:t>
            </w:r>
          </w:p>
        </w:tc>
        <w:tc>
          <w:tcPr>
            <w:tcW w:w="824"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28.12.2018</w:t>
            </w:r>
          </w:p>
        </w:tc>
        <w:tc>
          <w:tcPr>
            <w:tcW w:w="666"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c>
          <w:tcPr>
            <w:tcW w:w="569" w:type="dxa"/>
            <w:shd w:val="clear" w:color="969696"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3.42</w:t>
            </w:r>
          </w:p>
        </w:tc>
        <w:tc>
          <w:tcPr>
            <w:tcW w:w="523" w:type="dxa"/>
            <w:shd w:val="clear" w:color="969696" w:fill="81D41A"/>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40</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Edayar SS Solar plant :  SCADA &amp; CCTV (IPDS)</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0.08</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2017-18</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2018-19</w:t>
            </w:r>
          </w:p>
        </w:tc>
        <w:tc>
          <w:tcPr>
            <w:tcW w:w="707"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0.04</w:t>
            </w:r>
          </w:p>
        </w:tc>
        <w:tc>
          <w:tcPr>
            <w:tcW w:w="720" w:type="dxa"/>
            <w:shd w:val="clear" w:color="auto" w:fill="auto"/>
            <w:noWrap/>
            <w:vAlign w:val="bottom"/>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10"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23.03.2018</w:t>
            </w:r>
          </w:p>
        </w:tc>
        <w:tc>
          <w:tcPr>
            <w:tcW w:w="824"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28.03.2018</w:t>
            </w:r>
          </w:p>
        </w:tc>
        <w:tc>
          <w:tcPr>
            <w:tcW w:w="666"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0.01</w:t>
            </w:r>
          </w:p>
        </w:tc>
        <w:tc>
          <w:tcPr>
            <w:tcW w:w="523"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41</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xml:space="preserve">Vyttila-P’Cruz 66 kV TL - UG OFC &amp; OPGW-IPDS </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0.2</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2017-18</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2018-19</w:t>
            </w:r>
          </w:p>
        </w:tc>
        <w:tc>
          <w:tcPr>
            <w:tcW w:w="707"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0.1</w:t>
            </w:r>
          </w:p>
        </w:tc>
        <w:tc>
          <w:tcPr>
            <w:tcW w:w="720" w:type="dxa"/>
            <w:shd w:val="clear" w:color="auto" w:fill="auto"/>
            <w:noWrap/>
            <w:vAlign w:val="bottom"/>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10"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03.12.2018</w:t>
            </w:r>
          </w:p>
        </w:tc>
        <w:tc>
          <w:tcPr>
            <w:tcW w:w="824"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29.12.2018</w:t>
            </w:r>
          </w:p>
        </w:tc>
        <w:tc>
          <w:tcPr>
            <w:tcW w:w="666"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0.20</w:t>
            </w:r>
          </w:p>
        </w:tc>
        <w:tc>
          <w:tcPr>
            <w:tcW w:w="523"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42</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Solar panel 25kWp (IPDS)</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0.175</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2017-18</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2018-19</w:t>
            </w:r>
          </w:p>
        </w:tc>
        <w:tc>
          <w:tcPr>
            <w:tcW w:w="707"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0.0875</w:t>
            </w:r>
          </w:p>
        </w:tc>
        <w:tc>
          <w:tcPr>
            <w:tcW w:w="720"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0.1712</w:t>
            </w:r>
          </w:p>
        </w:tc>
        <w:tc>
          <w:tcPr>
            <w:tcW w:w="810"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24.05.2018</w:t>
            </w:r>
          </w:p>
        </w:tc>
        <w:tc>
          <w:tcPr>
            <w:tcW w:w="824"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01.06.2019</w:t>
            </w:r>
          </w:p>
        </w:tc>
        <w:tc>
          <w:tcPr>
            <w:tcW w:w="666"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523"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0.17</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43</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Solar panel 25kWp (IPDS)</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0.175</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2017-18</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2018-19</w:t>
            </w:r>
          </w:p>
        </w:tc>
        <w:tc>
          <w:tcPr>
            <w:tcW w:w="707"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0.0875</w:t>
            </w:r>
          </w:p>
        </w:tc>
        <w:tc>
          <w:tcPr>
            <w:tcW w:w="720" w:type="dxa"/>
            <w:shd w:val="clear" w:color="auto" w:fill="auto"/>
            <w:noWrap/>
            <w:vAlign w:val="bottom"/>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0.171</w:t>
            </w:r>
          </w:p>
        </w:tc>
        <w:tc>
          <w:tcPr>
            <w:tcW w:w="810"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5/25/2018</w:t>
            </w:r>
          </w:p>
        </w:tc>
        <w:tc>
          <w:tcPr>
            <w:tcW w:w="824"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7/3/2019</w:t>
            </w:r>
          </w:p>
        </w:tc>
        <w:tc>
          <w:tcPr>
            <w:tcW w:w="666"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90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0.05</w:t>
            </w:r>
          </w:p>
        </w:tc>
        <w:tc>
          <w:tcPr>
            <w:tcW w:w="523"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0.17</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44</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Independent control to 66kV supply IPDS</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1.18</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2017-18</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2018-19</w:t>
            </w:r>
          </w:p>
        </w:tc>
        <w:tc>
          <w:tcPr>
            <w:tcW w:w="707"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0.59</w:t>
            </w:r>
          </w:p>
        </w:tc>
        <w:tc>
          <w:tcPr>
            <w:tcW w:w="720" w:type="dxa"/>
            <w:shd w:val="clear" w:color="auto" w:fill="auto"/>
            <w:noWrap/>
            <w:vAlign w:val="bottom"/>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1.026</w:t>
            </w:r>
          </w:p>
        </w:tc>
        <w:tc>
          <w:tcPr>
            <w:tcW w:w="810"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10/6/2018</w:t>
            </w:r>
          </w:p>
        </w:tc>
        <w:tc>
          <w:tcPr>
            <w:tcW w:w="824"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8/31/2019</w:t>
            </w:r>
          </w:p>
        </w:tc>
        <w:tc>
          <w:tcPr>
            <w:tcW w:w="666"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0.623</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0.87</w:t>
            </w:r>
          </w:p>
        </w:tc>
        <w:tc>
          <w:tcPr>
            <w:tcW w:w="523"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1.03</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46</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Tripunithura 66kV GIS IPDS</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20</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2017-18</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2018-</w:t>
            </w:r>
            <w:r w:rsidRPr="00C27128">
              <w:rPr>
                <w:rFonts w:ascii="Calibri" w:eastAsia="Times New Roman" w:hAnsi="Calibri" w:cs="Times New Roman"/>
                <w:sz w:val="16"/>
                <w:szCs w:val="16"/>
              </w:rPr>
              <w:lastRenderedPageBreak/>
              <w:t>19</w:t>
            </w:r>
          </w:p>
        </w:tc>
        <w:tc>
          <w:tcPr>
            <w:tcW w:w="707"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lastRenderedPageBreak/>
              <w:t>50</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10.875</w:t>
            </w:r>
          </w:p>
        </w:tc>
        <w:tc>
          <w:tcPr>
            <w:tcW w:w="720" w:type="dxa"/>
            <w:shd w:val="clear" w:color="auto" w:fill="auto"/>
            <w:noWrap/>
            <w:vAlign w:val="bottom"/>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25</w:t>
            </w:r>
          </w:p>
        </w:tc>
        <w:tc>
          <w:tcPr>
            <w:tcW w:w="810"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10.08.20</w:t>
            </w:r>
            <w:r w:rsidRPr="00C27128">
              <w:rPr>
                <w:rFonts w:ascii="Calibri" w:eastAsia="Times New Roman" w:hAnsi="Calibri" w:cs="Times New Roman"/>
                <w:sz w:val="16"/>
                <w:szCs w:val="16"/>
              </w:rPr>
              <w:lastRenderedPageBreak/>
              <w:t>18</w:t>
            </w:r>
          </w:p>
        </w:tc>
        <w:tc>
          <w:tcPr>
            <w:tcW w:w="824"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lastRenderedPageBreak/>
              <w:t>1.08.201</w:t>
            </w:r>
            <w:r w:rsidRPr="00C27128">
              <w:rPr>
                <w:rFonts w:ascii="Calibri" w:eastAsia="Times New Roman" w:hAnsi="Calibri" w:cs="Times New Roman"/>
                <w:sz w:val="16"/>
                <w:szCs w:val="16"/>
              </w:rPr>
              <w:lastRenderedPageBreak/>
              <w:t>9</w:t>
            </w:r>
          </w:p>
        </w:tc>
        <w:tc>
          <w:tcPr>
            <w:tcW w:w="666"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lastRenderedPageBreak/>
              <w:t>100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15.0</w:t>
            </w:r>
            <w:r w:rsidRPr="00C27128">
              <w:rPr>
                <w:rFonts w:ascii="Calibri" w:eastAsia="Times New Roman" w:hAnsi="Calibri" w:cs="Times New Roman"/>
                <w:sz w:val="16"/>
                <w:szCs w:val="16"/>
              </w:rPr>
              <w:lastRenderedPageBreak/>
              <w:t>0</w:t>
            </w:r>
          </w:p>
        </w:tc>
        <w:tc>
          <w:tcPr>
            <w:tcW w:w="523"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lastRenderedPageBreak/>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19.00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lastRenderedPageBreak/>
              <w:t>48</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Njarakkal 66 kV SS Cap Enht - 16MVA -IPDS</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1.69</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2017-18</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2018-19</w:t>
            </w:r>
          </w:p>
        </w:tc>
        <w:tc>
          <w:tcPr>
            <w:tcW w:w="707"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1</w:t>
            </w:r>
          </w:p>
        </w:tc>
        <w:tc>
          <w:tcPr>
            <w:tcW w:w="720" w:type="dxa"/>
            <w:shd w:val="clear" w:color="auto" w:fill="auto"/>
            <w:noWrap/>
            <w:vAlign w:val="bottom"/>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1.88</w:t>
            </w:r>
          </w:p>
        </w:tc>
        <w:tc>
          <w:tcPr>
            <w:tcW w:w="810"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24"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6"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1.69</w:t>
            </w:r>
          </w:p>
        </w:tc>
        <w:tc>
          <w:tcPr>
            <w:tcW w:w="523"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1.88</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49</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Varapuzha 33 kV SS – R&amp;M (DDUGJY)</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1.01</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2017-18</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2018-19</w:t>
            </w:r>
          </w:p>
        </w:tc>
        <w:tc>
          <w:tcPr>
            <w:tcW w:w="707"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1</w:t>
            </w:r>
          </w:p>
        </w:tc>
        <w:tc>
          <w:tcPr>
            <w:tcW w:w="720" w:type="dxa"/>
            <w:shd w:val="clear" w:color="auto" w:fill="auto"/>
            <w:noWrap/>
            <w:vAlign w:val="bottom"/>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1.01</w:t>
            </w:r>
          </w:p>
        </w:tc>
        <w:tc>
          <w:tcPr>
            <w:tcW w:w="810"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24"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28.03.2019</w:t>
            </w:r>
          </w:p>
        </w:tc>
        <w:tc>
          <w:tcPr>
            <w:tcW w:w="666"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1.01</w:t>
            </w:r>
          </w:p>
        </w:tc>
        <w:tc>
          <w:tcPr>
            <w:tcW w:w="523"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1.01</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Alangad 33kV S/S – R&amp;M DDUGJY</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1</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2017-18</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2018-19</w:t>
            </w:r>
          </w:p>
        </w:tc>
        <w:tc>
          <w:tcPr>
            <w:tcW w:w="707"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1</w:t>
            </w:r>
          </w:p>
        </w:tc>
        <w:tc>
          <w:tcPr>
            <w:tcW w:w="720" w:type="dxa"/>
            <w:shd w:val="clear" w:color="auto" w:fill="auto"/>
            <w:noWrap/>
            <w:vAlign w:val="bottom"/>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10"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24"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22.07.2019</w:t>
            </w:r>
          </w:p>
        </w:tc>
        <w:tc>
          <w:tcPr>
            <w:tcW w:w="666"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c>
          <w:tcPr>
            <w:tcW w:w="523"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51</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Kurumassery 33 kV SS – R&amp;M – DDUGJY</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1.03</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2017-18</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2018-19</w:t>
            </w:r>
          </w:p>
        </w:tc>
        <w:tc>
          <w:tcPr>
            <w:tcW w:w="707"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1</w:t>
            </w:r>
          </w:p>
        </w:tc>
        <w:tc>
          <w:tcPr>
            <w:tcW w:w="720" w:type="dxa"/>
            <w:shd w:val="clear" w:color="auto" w:fill="auto"/>
            <w:noWrap/>
            <w:vAlign w:val="bottom"/>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10"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24"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1.08.2019</w:t>
            </w:r>
          </w:p>
        </w:tc>
        <w:tc>
          <w:tcPr>
            <w:tcW w:w="666"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1.03</w:t>
            </w:r>
          </w:p>
        </w:tc>
        <w:tc>
          <w:tcPr>
            <w:tcW w:w="523"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1.03</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52</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xml:space="preserve">Puthenvelikkara 33kV SS - R&amp;M - DDUGJY </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1</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2017-18</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2018-19</w:t>
            </w:r>
          </w:p>
        </w:tc>
        <w:tc>
          <w:tcPr>
            <w:tcW w:w="707"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1</w:t>
            </w:r>
          </w:p>
        </w:tc>
        <w:tc>
          <w:tcPr>
            <w:tcW w:w="720" w:type="dxa"/>
            <w:shd w:val="clear" w:color="auto" w:fill="auto"/>
            <w:noWrap/>
            <w:vAlign w:val="bottom"/>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10"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24"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12.08.2019</w:t>
            </w:r>
          </w:p>
        </w:tc>
        <w:tc>
          <w:tcPr>
            <w:tcW w:w="666"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c>
          <w:tcPr>
            <w:tcW w:w="523"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66</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Kochi Metro Supply from 110kV New Vyttila (DW)</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1</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2017-18</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2018-19</w:t>
            </w:r>
          </w:p>
        </w:tc>
        <w:tc>
          <w:tcPr>
            <w:tcW w:w="707"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0.771</w:t>
            </w:r>
          </w:p>
        </w:tc>
        <w:tc>
          <w:tcPr>
            <w:tcW w:w="720"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1.542</w:t>
            </w:r>
          </w:p>
        </w:tc>
        <w:tc>
          <w:tcPr>
            <w:tcW w:w="810"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8/6/2016</w:t>
            </w:r>
          </w:p>
        </w:tc>
        <w:tc>
          <w:tcPr>
            <w:tcW w:w="824"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8/14/2019</w:t>
            </w:r>
          </w:p>
        </w:tc>
        <w:tc>
          <w:tcPr>
            <w:tcW w:w="666"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90</w:t>
            </w:r>
          </w:p>
        </w:tc>
        <w:tc>
          <w:tcPr>
            <w:tcW w:w="569"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0.78</w:t>
            </w:r>
          </w:p>
        </w:tc>
        <w:tc>
          <w:tcPr>
            <w:tcW w:w="523" w:type="dxa"/>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0.92</w:t>
            </w:r>
          </w:p>
        </w:tc>
      </w:tr>
      <w:tr w:rsidR="005F1A57" w:rsidRPr="00C27128" w:rsidTr="00307D15">
        <w:trPr>
          <w:trHeight w:val="144"/>
          <w:jc w:val="center"/>
        </w:trPr>
        <w:tc>
          <w:tcPr>
            <w:tcW w:w="521"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2402" w:type="dxa"/>
            <w:shd w:val="clear" w:color="000000" w:fill="F2DCDB"/>
            <w:vAlign w:val="center"/>
            <w:hideMark/>
          </w:tcPr>
          <w:p w:rsidR="005F1A57" w:rsidRPr="00C27128" w:rsidRDefault="005F1A57" w:rsidP="00307D15">
            <w:pPr>
              <w:spacing w:after="0" w:line="240" w:lineRule="auto"/>
              <w:rPr>
                <w:rFonts w:ascii="Calibri" w:eastAsia="Times New Roman" w:hAnsi="Calibri" w:cs="Times New Roman"/>
                <w:b/>
                <w:bCs/>
                <w:sz w:val="16"/>
                <w:szCs w:val="16"/>
              </w:rPr>
            </w:pPr>
            <w:r w:rsidRPr="00C27128">
              <w:rPr>
                <w:rFonts w:ascii="Calibri" w:eastAsia="Times New Roman" w:hAnsi="Calibri" w:cs="Times New Roman"/>
                <w:b/>
                <w:bCs/>
                <w:sz w:val="16"/>
                <w:szCs w:val="16"/>
              </w:rPr>
              <w:t>SubTotal -Ongoing</w:t>
            </w:r>
          </w:p>
        </w:tc>
        <w:tc>
          <w:tcPr>
            <w:tcW w:w="720" w:type="dxa"/>
            <w:shd w:val="clear" w:color="000000" w:fill="F2DCDB"/>
            <w:vAlign w:val="center"/>
            <w:hideMark/>
          </w:tcPr>
          <w:p w:rsidR="005F1A57" w:rsidRPr="00C27128" w:rsidRDefault="005F1A57" w:rsidP="00307D15">
            <w:pPr>
              <w:spacing w:after="0" w:line="240" w:lineRule="auto"/>
              <w:jc w:val="right"/>
              <w:rPr>
                <w:rFonts w:ascii="Calibri" w:eastAsia="Times New Roman" w:hAnsi="Calibri" w:cs="Times New Roman"/>
                <w:b/>
                <w:bCs/>
                <w:sz w:val="16"/>
                <w:szCs w:val="16"/>
              </w:rPr>
            </w:pPr>
            <w:r w:rsidRPr="00C27128">
              <w:rPr>
                <w:rFonts w:ascii="Calibri" w:eastAsia="Times New Roman" w:hAnsi="Calibri" w:cs="Times New Roman"/>
                <w:b/>
                <w:bCs/>
                <w:sz w:val="16"/>
                <w:szCs w:val="16"/>
              </w:rPr>
              <w:t> </w:t>
            </w:r>
          </w:p>
        </w:tc>
        <w:tc>
          <w:tcPr>
            <w:tcW w:w="913"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07"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07"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31" w:type="dxa"/>
            <w:shd w:val="clear" w:color="000000" w:fill="F2DCDB"/>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20" w:type="dxa"/>
            <w:shd w:val="clear" w:color="000000" w:fill="F2DCDB"/>
            <w:noWrap/>
            <w:vAlign w:val="bottom"/>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10"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24"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6"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15.15</w:t>
            </w:r>
          </w:p>
        </w:tc>
        <w:tc>
          <w:tcPr>
            <w:tcW w:w="523"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r w:rsidR="005F1A57" w:rsidRPr="00C27128" w:rsidTr="00307D15">
        <w:trPr>
          <w:trHeight w:val="144"/>
          <w:jc w:val="center"/>
        </w:trPr>
        <w:tc>
          <w:tcPr>
            <w:tcW w:w="521"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2402" w:type="dxa"/>
            <w:shd w:val="clear" w:color="000000" w:fill="F2DCDB"/>
            <w:vAlign w:val="center"/>
            <w:hideMark/>
          </w:tcPr>
          <w:p w:rsidR="005F1A57" w:rsidRPr="00C27128" w:rsidRDefault="005F1A57" w:rsidP="00307D15">
            <w:pPr>
              <w:spacing w:after="0" w:line="240" w:lineRule="auto"/>
              <w:rPr>
                <w:rFonts w:ascii="Calibri" w:eastAsia="Times New Roman" w:hAnsi="Calibri" w:cs="Times New Roman"/>
                <w:b/>
                <w:bCs/>
                <w:sz w:val="16"/>
                <w:szCs w:val="16"/>
              </w:rPr>
            </w:pPr>
            <w:r w:rsidRPr="00C27128">
              <w:rPr>
                <w:rFonts w:ascii="Calibri" w:eastAsia="Times New Roman" w:hAnsi="Calibri" w:cs="Times New Roman"/>
                <w:b/>
                <w:bCs/>
                <w:sz w:val="16"/>
                <w:szCs w:val="16"/>
              </w:rPr>
              <w:t>SubTotal -New</w:t>
            </w:r>
          </w:p>
        </w:tc>
        <w:tc>
          <w:tcPr>
            <w:tcW w:w="720" w:type="dxa"/>
            <w:shd w:val="clear" w:color="000000" w:fill="F2DCDB"/>
            <w:vAlign w:val="center"/>
            <w:hideMark/>
          </w:tcPr>
          <w:p w:rsidR="005F1A57" w:rsidRPr="00C27128" w:rsidRDefault="005F1A57" w:rsidP="00307D15">
            <w:pPr>
              <w:spacing w:after="0" w:line="240" w:lineRule="auto"/>
              <w:jc w:val="right"/>
              <w:rPr>
                <w:rFonts w:ascii="Calibri" w:eastAsia="Times New Roman" w:hAnsi="Calibri" w:cs="Times New Roman"/>
                <w:b/>
                <w:bCs/>
                <w:sz w:val="16"/>
                <w:szCs w:val="16"/>
              </w:rPr>
            </w:pPr>
            <w:r w:rsidRPr="00C27128">
              <w:rPr>
                <w:rFonts w:ascii="Calibri" w:eastAsia="Times New Roman" w:hAnsi="Calibri" w:cs="Times New Roman"/>
                <w:b/>
                <w:bCs/>
                <w:sz w:val="16"/>
                <w:szCs w:val="16"/>
              </w:rPr>
              <w:t> </w:t>
            </w:r>
          </w:p>
        </w:tc>
        <w:tc>
          <w:tcPr>
            <w:tcW w:w="913"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07"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07"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31" w:type="dxa"/>
            <w:shd w:val="clear" w:color="000000" w:fill="F2DCDB"/>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20" w:type="dxa"/>
            <w:shd w:val="clear" w:color="000000" w:fill="F2DCDB"/>
            <w:noWrap/>
            <w:vAlign w:val="bottom"/>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10"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24"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6"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523"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r w:rsidR="005F1A57" w:rsidRPr="00C27128" w:rsidTr="00307D15">
        <w:trPr>
          <w:trHeight w:val="144"/>
          <w:jc w:val="center"/>
        </w:trPr>
        <w:tc>
          <w:tcPr>
            <w:tcW w:w="521"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p>
        </w:tc>
        <w:tc>
          <w:tcPr>
            <w:tcW w:w="2402" w:type="dxa"/>
            <w:shd w:val="clear" w:color="D9D9D9" w:fill="E6B9B8"/>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Division - Pathanamthitta</w:t>
            </w:r>
          </w:p>
        </w:tc>
        <w:tc>
          <w:tcPr>
            <w:tcW w:w="720" w:type="dxa"/>
            <w:shd w:val="clear" w:color="D9D9D9" w:fill="E6B9B8"/>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913" w:type="dxa"/>
            <w:shd w:val="clear" w:color="D9D9D9" w:fill="E6B9B8"/>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707" w:type="dxa"/>
            <w:shd w:val="clear" w:color="D9D9D9" w:fill="E6B9B8"/>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707" w:type="dxa"/>
            <w:shd w:val="clear" w:color="D9D9D9" w:fill="E6B9B8"/>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731" w:type="dxa"/>
            <w:shd w:val="clear" w:color="D9D9D9" w:fill="E6B9B8"/>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720" w:type="dxa"/>
            <w:shd w:val="clear" w:color="D9D9D9" w:fill="E6B9B8"/>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810" w:type="dxa"/>
            <w:shd w:val="clear" w:color="D9D9D9" w:fill="E6B9B8"/>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824" w:type="dxa"/>
            <w:shd w:val="clear" w:color="D9D9D9" w:fill="E6B9B8"/>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666" w:type="dxa"/>
            <w:shd w:val="clear" w:color="D9D9D9" w:fill="E6B9B8"/>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569" w:type="dxa"/>
            <w:shd w:val="clear" w:color="D9D9D9" w:fill="E6B9B8"/>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523" w:type="dxa"/>
            <w:shd w:val="clear" w:color="D9D9D9" w:fill="E6B9B8"/>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w:t>
            </w:r>
          </w:p>
        </w:tc>
        <w:tc>
          <w:tcPr>
            <w:tcW w:w="2402" w:type="dxa"/>
            <w:shd w:val="clear" w:color="auto" w:fill="auto"/>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Pandalam 33KV S/S &amp; SC TL to Edappon IPDS</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5.16</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17-3-2015</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31-03-2019</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SS68/TL17</w:t>
            </w:r>
          </w:p>
        </w:tc>
        <w:tc>
          <w:tcPr>
            <w:tcW w:w="3751" w:type="dxa"/>
            <w:gridSpan w:val="5"/>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Substation   commissioned on 28.3.2019 &amp; line commissioned on 15.3.2019</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4.30</w:t>
            </w:r>
          </w:p>
        </w:tc>
        <w:tc>
          <w:tcPr>
            <w:tcW w:w="52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0" w:type="dxa"/>
            <w:gridSpan w:val="2"/>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Enathu 66KV SS (110KV Std) &amp; TL to Adoor</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18.38</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5/4/2016</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31-03-2019</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SS46/TL29</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30.6.2019</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1183" w:type="dxa"/>
            <w:gridSpan w:val="3"/>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Substation -99%          Trans Line -100%     (Substation &amp; feeder  commissioned on 26.6.2019)</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New work</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w:t>
            </w:r>
          </w:p>
        </w:tc>
        <w:tc>
          <w:tcPr>
            <w:tcW w:w="2402" w:type="dxa"/>
            <w:shd w:val="clear" w:color="auto" w:fill="auto"/>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Upgradation of 66KV substation Adoor to 110KV standard-Bay upgradation</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9.95</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15-10-2018</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15.1.2019</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2021-22</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52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0" w:type="dxa"/>
            <w:gridSpan w:val="2"/>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r>
      <w:tr w:rsidR="005F1A57" w:rsidRPr="00C27128" w:rsidTr="00307D15">
        <w:trPr>
          <w:trHeight w:val="144"/>
          <w:jc w:val="center"/>
        </w:trPr>
        <w:tc>
          <w:tcPr>
            <w:tcW w:w="521"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2402" w:type="dxa"/>
            <w:shd w:val="clear" w:color="000000" w:fill="F2DCDB"/>
            <w:vAlign w:val="center"/>
            <w:hideMark/>
          </w:tcPr>
          <w:p w:rsidR="005F1A57" w:rsidRPr="00C27128" w:rsidRDefault="005F1A57" w:rsidP="00307D15">
            <w:pPr>
              <w:spacing w:after="0" w:line="240" w:lineRule="auto"/>
              <w:rPr>
                <w:rFonts w:ascii="Calibri" w:eastAsia="Times New Roman" w:hAnsi="Calibri" w:cs="Times New Roman"/>
                <w:b/>
                <w:bCs/>
                <w:sz w:val="16"/>
                <w:szCs w:val="16"/>
              </w:rPr>
            </w:pPr>
            <w:r w:rsidRPr="00C27128">
              <w:rPr>
                <w:rFonts w:ascii="Calibri" w:eastAsia="Times New Roman" w:hAnsi="Calibri" w:cs="Times New Roman"/>
                <w:b/>
                <w:bCs/>
                <w:sz w:val="16"/>
                <w:szCs w:val="16"/>
              </w:rPr>
              <w:t>SubTotal -Ongoing</w:t>
            </w:r>
          </w:p>
        </w:tc>
        <w:tc>
          <w:tcPr>
            <w:tcW w:w="720" w:type="dxa"/>
            <w:shd w:val="clear" w:color="000000" w:fill="F2DCDB"/>
            <w:vAlign w:val="center"/>
            <w:hideMark/>
          </w:tcPr>
          <w:p w:rsidR="005F1A57" w:rsidRPr="00C27128" w:rsidRDefault="005F1A57" w:rsidP="00307D15">
            <w:pPr>
              <w:spacing w:after="0" w:line="240" w:lineRule="auto"/>
              <w:jc w:val="right"/>
              <w:rPr>
                <w:rFonts w:ascii="Calibri" w:eastAsia="Times New Roman" w:hAnsi="Calibri" w:cs="Times New Roman"/>
                <w:b/>
                <w:bCs/>
                <w:sz w:val="16"/>
                <w:szCs w:val="16"/>
              </w:rPr>
            </w:pPr>
            <w:r w:rsidRPr="00C27128">
              <w:rPr>
                <w:rFonts w:ascii="Calibri" w:eastAsia="Times New Roman" w:hAnsi="Calibri" w:cs="Times New Roman"/>
                <w:b/>
                <w:bCs/>
                <w:sz w:val="16"/>
                <w:szCs w:val="16"/>
              </w:rPr>
              <w:t> </w:t>
            </w:r>
          </w:p>
        </w:tc>
        <w:tc>
          <w:tcPr>
            <w:tcW w:w="913"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07"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07"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31" w:type="dxa"/>
            <w:shd w:val="clear" w:color="000000" w:fill="F2DCDB"/>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20" w:type="dxa"/>
            <w:shd w:val="clear" w:color="000000" w:fill="F2DCDB"/>
            <w:noWrap/>
            <w:vAlign w:val="bottom"/>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10"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24"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6"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4.30</w:t>
            </w:r>
          </w:p>
        </w:tc>
        <w:tc>
          <w:tcPr>
            <w:tcW w:w="523"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r w:rsidR="005F1A57" w:rsidRPr="00C27128" w:rsidTr="00307D15">
        <w:trPr>
          <w:trHeight w:val="144"/>
          <w:jc w:val="center"/>
        </w:trPr>
        <w:tc>
          <w:tcPr>
            <w:tcW w:w="521"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2402" w:type="dxa"/>
            <w:shd w:val="clear" w:color="000000" w:fill="F2DCDB"/>
            <w:vAlign w:val="center"/>
            <w:hideMark/>
          </w:tcPr>
          <w:p w:rsidR="005F1A57" w:rsidRPr="00C27128" w:rsidRDefault="005F1A57" w:rsidP="00307D15">
            <w:pPr>
              <w:spacing w:after="0" w:line="240" w:lineRule="auto"/>
              <w:rPr>
                <w:rFonts w:ascii="Calibri" w:eastAsia="Times New Roman" w:hAnsi="Calibri" w:cs="Times New Roman"/>
                <w:b/>
                <w:bCs/>
                <w:sz w:val="16"/>
                <w:szCs w:val="16"/>
              </w:rPr>
            </w:pPr>
            <w:r w:rsidRPr="00C27128">
              <w:rPr>
                <w:rFonts w:ascii="Calibri" w:eastAsia="Times New Roman" w:hAnsi="Calibri" w:cs="Times New Roman"/>
                <w:b/>
                <w:bCs/>
                <w:sz w:val="16"/>
                <w:szCs w:val="16"/>
              </w:rPr>
              <w:t>SubTotal -New</w:t>
            </w:r>
          </w:p>
        </w:tc>
        <w:tc>
          <w:tcPr>
            <w:tcW w:w="720" w:type="dxa"/>
            <w:shd w:val="clear" w:color="000000" w:fill="F2DCDB"/>
            <w:vAlign w:val="center"/>
            <w:hideMark/>
          </w:tcPr>
          <w:p w:rsidR="005F1A57" w:rsidRPr="00C27128" w:rsidRDefault="005F1A57" w:rsidP="00307D15">
            <w:pPr>
              <w:spacing w:after="0" w:line="240" w:lineRule="auto"/>
              <w:jc w:val="right"/>
              <w:rPr>
                <w:rFonts w:ascii="Calibri" w:eastAsia="Times New Roman" w:hAnsi="Calibri" w:cs="Times New Roman"/>
                <w:b/>
                <w:bCs/>
                <w:sz w:val="16"/>
                <w:szCs w:val="16"/>
              </w:rPr>
            </w:pPr>
            <w:r w:rsidRPr="00C27128">
              <w:rPr>
                <w:rFonts w:ascii="Calibri" w:eastAsia="Times New Roman" w:hAnsi="Calibri" w:cs="Times New Roman"/>
                <w:b/>
                <w:bCs/>
                <w:sz w:val="16"/>
                <w:szCs w:val="16"/>
              </w:rPr>
              <w:t> </w:t>
            </w:r>
          </w:p>
        </w:tc>
        <w:tc>
          <w:tcPr>
            <w:tcW w:w="913"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07"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07"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31" w:type="dxa"/>
            <w:shd w:val="clear" w:color="000000" w:fill="F2DCDB"/>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20" w:type="dxa"/>
            <w:shd w:val="clear" w:color="000000" w:fill="F2DCDB"/>
            <w:noWrap/>
            <w:vAlign w:val="bottom"/>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10"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24"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6"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523"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r w:rsidR="005F1A57" w:rsidRPr="00C27128" w:rsidTr="00307D15">
        <w:trPr>
          <w:trHeight w:val="144"/>
          <w:jc w:val="center"/>
        </w:trPr>
        <w:tc>
          <w:tcPr>
            <w:tcW w:w="521" w:type="dxa"/>
            <w:shd w:val="clear" w:color="D9D9D9" w:fill="E6B9B8"/>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10952" w:type="dxa"/>
            <w:gridSpan w:val="14"/>
            <w:shd w:val="clear" w:color="D9D9D9" w:fill="E6B9B8"/>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Circle - Kannur</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Rajapuram 33kV Indoor SS </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7/1/2016</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27</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0.6906</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6.48</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10.02.2017</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31.10.2019</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50</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3.24</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90</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5.83</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Kelakam 33kV Indoor SS </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22/08/2017</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60</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6.14</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42969</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43679</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60</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6.14</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9.05</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Nedumpoyil 66 KV SS  Upgdn to110 kV  &amp;  DC Line  </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12</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15/12/2015</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90</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6.574</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13.55</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15/12/2015</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27/05/19</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90</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6.57</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98</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9.85</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Sreekandapuram 66 KV SS  Upgr to 110 kV  &amp; TL</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9.95</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26/04/2017</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65</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5.35</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9.95</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26/04/2017</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43776</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65</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5.35</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80</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8.53</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Valiyavelicham 110 kV SS – (KSIDC DW)</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11.85</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10/1/2016</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43251</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Completed</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5.38</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42644</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27/3/18</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99</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9.70</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10.73</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Tholambra 33KV SS - Conversion  to indoor </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0.63</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completed</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0.315</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0.63</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42826</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22/3/19</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100</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0.40</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0.61</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7</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Pinarayi 110KV SS - Capacity Enht</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3.37</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17/1/17</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35</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0.11</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0.65</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8</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Dharmadam 33 kV SS - Conversion to indoor</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0.9</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0.9</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23/11/18</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40</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0.00</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70</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0.21</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9</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Kodiyeri 33 kV SS -Conversion to indoor </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0.9</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50</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0.485</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0.9</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27/7/18</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70</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0.31</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Panoor110kV SS - Cap enht -1 x 16MVA TF &amp; bay </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50</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1.3</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2.6</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19/7/18</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28/6/19</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50</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1.20</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2.10</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Puthur 33kV SS  - Conversion to indoor </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0.92</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13/12/18</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30</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0.00</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65</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0.00</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12</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220kV SS, Kanhirode - capacity enhancement by installing 2X12.5MVA transformer</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2.5</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13</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Kannur Sports Council -shifting of 110 kV line (DW)</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completed</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0.625</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100</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1.00</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14</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33 kV Payyannur Town-11kV Indoor 8 Panel set Convertion</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0.76</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50</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0.38</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0.17</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15</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33kV Alakkode-New 11kV Outlet</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0.07</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w:t>
            </w:r>
            <w:r w:rsidRPr="00C27128">
              <w:rPr>
                <w:rFonts w:ascii="Calibri" w:eastAsia="Times New Roman" w:hAnsi="Calibri" w:cs="Times New Roman"/>
                <w:color w:val="000000"/>
                <w:sz w:val="16"/>
                <w:szCs w:val="16"/>
              </w:rPr>
              <w:lastRenderedPageBreak/>
              <w:t>19</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lastRenderedPageBreak/>
              <w:t>comple</w:t>
            </w:r>
            <w:r w:rsidRPr="00C27128">
              <w:rPr>
                <w:rFonts w:ascii="Calibri" w:eastAsia="Times New Roman" w:hAnsi="Calibri" w:cs="Times New Roman"/>
                <w:color w:val="000000"/>
                <w:sz w:val="16"/>
                <w:szCs w:val="16"/>
              </w:rPr>
              <w:lastRenderedPageBreak/>
              <w:t>ted</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lastRenderedPageBreak/>
              <w:t>0.07</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100</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0.07</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lastRenderedPageBreak/>
              <w:t>16</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220kV SS Taliparamba-Erection of 220 kV bus isolators</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0.09</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completed</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0.09</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100</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0.09</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17</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220kV SS Taliparamba-Yard metalling</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0.04</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completed</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0.04</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100</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0.04</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18</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220kV SS Taliparamba-Renovation of 220kV Isolators</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0.05</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completed</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0.05</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100</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0.05</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19</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Puthiyatheru 33 kV SS - 11kV panel to indoor Conv</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0.9</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50</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0.45</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50</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0.19</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110 kV SS Mangad-Providing chain link fencing</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0.08</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completed</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0.08</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100</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0.08</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21</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110kV SS Mangad-Leak proofing of control room</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0.09</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completed</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0.09</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100</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0.09</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22</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110kV SS Mangad-Renovation of store compund</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0.18</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Completed</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0.18</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100</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0.18</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23</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110kV SS Mundayad-Second 16MVA Transformer</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completed</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1.25</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100</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2.00</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24</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110kV SS Mundayad-Water connection to yard</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0.02</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50</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0.01</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100</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0.02</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25</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Mylatty 220kV SS  - Nitrogen drying and Overhauling of TF</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0.2</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25</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0.06</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25</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0.06</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25</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0.06</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26</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Mylatty 220kV SS  – Replacing 220kV TF CB &amp; BC</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0.0215</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50</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0.01075</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50</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0.01</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0.02</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27</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Mylatty 220 kV SS – Quarters Renewal</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0.1495</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43447</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40</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0.11</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0.46</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40</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0.11</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40</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0.11</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28</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Mylatty 220kV SS- Switch Yard Renweal</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0.0465</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43495</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50</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0.02325</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25.03.2019</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03.06.2019</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50</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0.02</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0.05</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29</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Mylatti 220kV SS –Video conference hall</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0.5</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43831</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0.00</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30</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220 kV Substation, Mylatty - Bay extension for upgradation of Mylatty-</w:t>
            </w:r>
            <w:r w:rsidRPr="00C27128">
              <w:rPr>
                <w:rFonts w:ascii="Calibri" w:eastAsia="Times New Roman" w:hAnsi="Calibri" w:cs="Times New Roman"/>
                <w:color w:val="000000"/>
                <w:sz w:val="16"/>
                <w:szCs w:val="16"/>
              </w:rPr>
              <w:br/>
              <w:t>Thoudugoli line</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0.2</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0.00</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0.00</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31</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220 kV Substation, Mylatty - Bay extension for proposed 110 kV</w:t>
            </w:r>
            <w:r w:rsidRPr="00C27128">
              <w:rPr>
                <w:rFonts w:ascii="Calibri" w:eastAsia="Times New Roman" w:hAnsi="Calibri" w:cs="Times New Roman"/>
                <w:color w:val="000000"/>
                <w:sz w:val="16"/>
                <w:szCs w:val="16"/>
              </w:rPr>
              <w:br/>
              <w:t>Substation at Kuttikkol</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0.5</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0.00</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0.00</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32</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Mulleria 110KV SS – TF Bay Extn - 16 MVA TF</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31.12.2018</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50</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1.15</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100</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2.00</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33</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Badiadka - 33 KV Substation - Conversion to indoor</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0.25</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31.03.2019</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50</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0.125</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50</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0.13</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34</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Perla 33 KV SS -  Control room extension  and cable  trench </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0.17</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31.03.2019</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50</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0.085</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100</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0.17</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35</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Perla 33 KV SS  -  Store shed</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0.0451</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50</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0.02255</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100</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0.05</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36</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West Eleri 33 kV SS – Capacity addition by installation of 5 MVA transformer</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0.7</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50</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0.35</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0.4</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37</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Cheruvathur 110 kV SS – Cap Enh 2X10 MVA TF</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1.99</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50</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0.995</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1.99</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13.03.2019</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50</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1.00</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75</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38</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Thrikkaripur - 33 KV SS - Conversion indoor</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0.88</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50</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0.44</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0.15</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06.03.2019</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27.011.2019</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0.00</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0.00</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39</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Belur 33 KV SS  - Conversion to indoor </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0.99</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50</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0.495</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0.255</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13.08.2018</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10.04.2019</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70</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0.14</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40</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110KV SS Mulleria - Earthmat</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0.23</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0.23</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25</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0.06</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41</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110KV SS Kasaragod - Installation of new capacitor bank</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0.15</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0.15</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90</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0.10</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42</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33KV SS Kasaragod town - Capacity enhancement from 2 x 5MVA to 2 X 8MVA</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0.92</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0.92</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100</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0.92</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43</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110KV SS Manjeshwar - Earthmat</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0.3</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0.3</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25</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0.08</w:t>
            </w:r>
          </w:p>
        </w:tc>
      </w:tr>
      <w:tr w:rsidR="005F1A57" w:rsidRPr="00C27128" w:rsidTr="00307D15">
        <w:trPr>
          <w:trHeight w:val="144"/>
          <w:jc w:val="center"/>
        </w:trPr>
        <w:tc>
          <w:tcPr>
            <w:tcW w:w="521" w:type="dxa"/>
            <w:shd w:val="clear" w:color="auto" w:fill="auto"/>
            <w:noWrap/>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44</w:t>
            </w:r>
          </w:p>
        </w:tc>
        <w:tc>
          <w:tcPr>
            <w:tcW w:w="2402" w:type="dxa"/>
            <w:shd w:val="clear" w:color="auto" w:fill="auto"/>
            <w:noWrap/>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33kV SS Alakkode-11kV outdoor to indoor conversion</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0.76</w:t>
            </w:r>
          </w:p>
        </w:tc>
        <w:tc>
          <w:tcPr>
            <w:tcW w:w="913"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707"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31"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2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auto" w:fill="auto"/>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569"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523"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0.18</w:t>
            </w:r>
          </w:p>
        </w:tc>
      </w:tr>
      <w:tr w:rsidR="005F1A57" w:rsidRPr="00C27128" w:rsidTr="00307D15">
        <w:trPr>
          <w:trHeight w:val="144"/>
          <w:jc w:val="center"/>
        </w:trPr>
        <w:tc>
          <w:tcPr>
            <w:tcW w:w="521"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lastRenderedPageBreak/>
              <w:t> </w:t>
            </w:r>
          </w:p>
        </w:tc>
        <w:tc>
          <w:tcPr>
            <w:tcW w:w="2402" w:type="dxa"/>
            <w:shd w:val="clear" w:color="000000" w:fill="F2DCDB"/>
            <w:vAlign w:val="center"/>
            <w:hideMark/>
          </w:tcPr>
          <w:p w:rsidR="005F1A57" w:rsidRPr="00C27128" w:rsidRDefault="005F1A57" w:rsidP="00307D15">
            <w:pPr>
              <w:spacing w:after="0" w:line="240" w:lineRule="auto"/>
              <w:rPr>
                <w:rFonts w:ascii="Calibri" w:eastAsia="Times New Roman" w:hAnsi="Calibri" w:cs="Times New Roman"/>
                <w:b/>
                <w:bCs/>
                <w:sz w:val="16"/>
                <w:szCs w:val="16"/>
              </w:rPr>
            </w:pPr>
            <w:r w:rsidRPr="00C27128">
              <w:rPr>
                <w:rFonts w:ascii="Calibri" w:eastAsia="Times New Roman" w:hAnsi="Calibri" w:cs="Times New Roman"/>
                <w:b/>
                <w:bCs/>
                <w:sz w:val="16"/>
                <w:szCs w:val="16"/>
              </w:rPr>
              <w:t>Subtotal -Ongoing</w:t>
            </w:r>
          </w:p>
        </w:tc>
        <w:tc>
          <w:tcPr>
            <w:tcW w:w="720" w:type="dxa"/>
            <w:shd w:val="clear" w:color="000000" w:fill="F2DCDB"/>
            <w:vAlign w:val="center"/>
            <w:hideMark/>
          </w:tcPr>
          <w:p w:rsidR="005F1A57" w:rsidRPr="00C27128" w:rsidRDefault="005F1A57" w:rsidP="00307D15">
            <w:pPr>
              <w:spacing w:after="0" w:line="240" w:lineRule="auto"/>
              <w:jc w:val="right"/>
              <w:rPr>
                <w:rFonts w:ascii="Calibri" w:eastAsia="Times New Roman" w:hAnsi="Calibri" w:cs="Times New Roman"/>
                <w:b/>
                <w:bCs/>
                <w:sz w:val="16"/>
                <w:szCs w:val="16"/>
              </w:rPr>
            </w:pPr>
            <w:r w:rsidRPr="00C27128">
              <w:rPr>
                <w:rFonts w:ascii="Calibri" w:eastAsia="Times New Roman" w:hAnsi="Calibri" w:cs="Times New Roman"/>
                <w:b/>
                <w:bCs/>
                <w:sz w:val="16"/>
                <w:szCs w:val="16"/>
              </w:rPr>
              <w:t> </w:t>
            </w:r>
          </w:p>
        </w:tc>
        <w:tc>
          <w:tcPr>
            <w:tcW w:w="913"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07"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07"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31" w:type="dxa"/>
            <w:shd w:val="clear" w:color="000000" w:fill="F2DCDB"/>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20" w:type="dxa"/>
            <w:shd w:val="clear" w:color="000000" w:fill="F2DCDB"/>
            <w:noWrap/>
            <w:vAlign w:val="bottom"/>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10"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24"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6"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5.84</w:t>
            </w:r>
          </w:p>
        </w:tc>
        <w:tc>
          <w:tcPr>
            <w:tcW w:w="523"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r w:rsidR="005F1A57" w:rsidRPr="00C27128" w:rsidTr="00307D15">
        <w:trPr>
          <w:trHeight w:val="144"/>
          <w:jc w:val="center"/>
        </w:trPr>
        <w:tc>
          <w:tcPr>
            <w:tcW w:w="521"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2402" w:type="dxa"/>
            <w:shd w:val="clear" w:color="000000" w:fill="F2DCDB"/>
            <w:vAlign w:val="center"/>
            <w:hideMark/>
          </w:tcPr>
          <w:p w:rsidR="005F1A57" w:rsidRPr="00C27128" w:rsidRDefault="005F1A57" w:rsidP="00307D15">
            <w:pPr>
              <w:spacing w:after="0" w:line="240" w:lineRule="auto"/>
              <w:rPr>
                <w:rFonts w:ascii="Calibri" w:eastAsia="Times New Roman" w:hAnsi="Calibri" w:cs="Times New Roman"/>
                <w:b/>
                <w:bCs/>
                <w:sz w:val="16"/>
                <w:szCs w:val="16"/>
              </w:rPr>
            </w:pPr>
            <w:r w:rsidRPr="00C27128">
              <w:rPr>
                <w:rFonts w:ascii="Calibri" w:eastAsia="Times New Roman" w:hAnsi="Calibri" w:cs="Times New Roman"/>
                <w:b/>
                <w:bCs/>
                <w:sz w:val="16"/>
                <w:szCs w:val="16"/>
              </w:rPr>
              <w:t>Subtotal-New</w:t>
            </w:r>
          </w:p>
        </w:tc>
        <w:tc>
          <w:tcPr>
            <w:tcW w:w="720" w:type="dxa"/>
            <w:shd w:val="clear" w:color="000000" w:fill="F2DCDB"/>
            <w:vAlign w:val="center"/>
            <w:hideMark/>
          </w:tcPr>
          <w:p w:rsidR="005F1A57" w:rsidRPr="00C27128" w:rsidRDefault="005F1A57" w:rsidP="00307D15">
            <w:pPr>
              <w:spacing w:after="0" w:line="240" w:lineRule="auto"/>
              <w:jc w:val="right"/>
              <w:rPr>
                <w:rFonts w:ascii="Calibri" w:eastAsia="Times New Roman" w:hAnsi="Calibri" w:cs="Times New Roman"/>
                <w:b/>
                <w:bCs/>
                <w:sz w:val="16"/>
                <w:szCs w:val="16"/>
              </w:rPr>
            </w:pPr>
            <w:r w:rsidRPr="00C27128">
              <w:rPr>
                <w:rFonts w:ascii="Calibri" w:eastAsia="Times New Roman" w:hAnsi="Calibri" w:cs="Times New Roman"/>
                <w:b/>
                <w:bCs/>
                <w:sz w:val="16"/>
                <w:szCs w:val="16"/>
              </w:rPr>
              <w:t> </w:t>
            </w:r>
          </w:p>
        </w:tc>
        <w:tc>
          <w:tcPr>
            <w:tcW w:w="913"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07"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07"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31" w:type="dxa"/>
            <w:shd w:val="clear" w:color="000000" w:fill="F2DCDB"/>
            <w:vAlign w:val="center"/>
            <w:hideMark/>
          </w:tcPr>
          <w:p w:rsidR="005F1A57" w:rsidRPr="00C27128" w:rsidRDefault="005F1A57" w:rsidP="00307D15">
            <w:pPr>
              <w:spacing w:after="0" w:line="240" w:lineRule="auto"/>
              <w:jc w:val="right"/>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20" w:type="dxa"/>
            <w:shd w:val="clear" w:color="000000" w:fill="F2DCDB"/>
            <w:noWrap/>
            <w:vAlign w:val="bottom"/>
            <w:hideMark/>
          </w:tcPr>
          <w:p w:rsidR="005F1A57" w:rsidRPr="00C27128" w:rsidRDefault="005F1A57" w:rsidP="00307D15">
            <w:pPr>
              <w:spacing w:after="0" w:line="240" w:lineRule="auto"/>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10"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24"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6"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523"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r w:rsidR="005F1A57" w:rsidRPr="00C27128" w:rsidTr="00307D15">
        <w:trPr>
          <w:trHeight w:val="144"/>
          <w:jc w:val="center"/>
        </w:trPr>
        <w:tc>
          <w:tcPr>
            <w:tcW w:w="521"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p>
        </w:tc>
        <w:tc>
          <w:tcPr>
            <w:tcW w:w="2402" w:type="dxa"/>
            <w:shd w:val="clear" w:color="D9D9D9" w:fill="E6B9B8"/>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Circle - Malappuram</w:t>
            </w:r>
          </w:p>
        </w:tc>
        <w:tc>
          <w:tcPr>
            <w:tcW w:w="720" w:type="dxa"/>
            <w:shd w:val="clear" w:color="D9D9D9" w:fill="E6B9B8"/>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913" w:type="dxa"/>
            <w:shd w:val="clear" w:color="D9D9D9" w:fill="E6B9B8"/>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707" w:type="dxa"/>
            <w:shd w:val="clear" w:color="D9D9D9" w:fill="E6B9B8"/>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707" w:type="dxa"/>
            <w:shd w:val="clear" w:color="D9D9D9" w:fill="E6B9B8"/>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731" w:type="dxa"/>
            <w:shd w:val="clear" w:color="D9D9D9" w:fill="E6B9B8"/>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720" w:type="dxa"/>
            <w:shd w:val="clear" w:color="D9D9D9" w:fill="E6B9B8"/>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810" w:type="dxa"/>
            <w:shd w:val="clear" w:color="D9D9D9" w:fill="E6B9B8"/>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824" w:type="dxa"/>
            <w:shd w:val="clear" w:color="D9D9D9" w:fill="E6B9B8"/>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666" w:type="dxa"/>
            <w:shd w:val="clear" w:color="D9D9D9" w:fill="E6B9B8"/>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569" w:type="dxa"/>
            <w:shd w:val="clear" w:color="D9D9D9" w:fill="E6B9B8"/>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523" w:type="dxa"/>
            <w:shd w:val="clear" w:color="D9D9D9" w:fill="E6B9B8"/>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Perinthalmanna SS Upgdn to 110 kV &amp; DC LILO </w:t>
            </w:r>
          </w:p>
        </w:tc>
        <w:tc>
          <w:tcPr>
            <w:tcW w:w="72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16.7</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4/5/2015</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3/31/2017</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Commisioned</w:t>
            </w:r>
          </w:p>
        </w:tc>
        <w:tc>
          <w:tcPr>
            <w:tcW w:w="731"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8.5593</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16.7</w:t>
            </w:r>
          </w:p>
        </w:tc>
        <w:tc>
          <w:tcPr>
            <w:tcW w:w="810"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13/02/2015</w:t>
            </w:r>
          </w:p>
        </w:tc>
        <w:tc>
          <w:tcPr>
            <w:tcW w:w="824"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1/1/2020</w:t>
            </w:r>
          </w:p>
        </w:tc>
        <w:tc>
          <w:tcPr>
            <w:tcW w:w="666"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99</w:t>
            </w:r>
          </w:p>
        </w:tc>
        <w:tc>
          <w:tcPr>
            <w:tcW w:w="569" w:type="dxa"/>
            <w:shd w:val="clear" w:color="FFFFCC" w:fill="F2DCDB"/>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8.56</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99.5</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8.56</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33 kV SS Pothukallu&amp; connected lines</w:t>
            </w:r>
          </w:p>
        </w:tc>
        <w:tc>
          <w:tcPr>
            <w:tcW w:w="72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5.72</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1/11/2012</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47</w:t>
            </w:r>
          </w:p>
        </w:tc>
        <w:tc>
          <w:tcPr>
            <w:tcW w:w="731"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1.93</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9.6</w:t>
            </w:r>
          </w:p>
        </w:tc>
        <w:tc>
          <w:tcPr>
            <w:tcW w:w="81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30/09/2011</w:t>
            </w:r>
          </w:p>
        </w:tc>
        <w:tc>
          <w:tcPr>
            <w:tcW w:w="824"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12/19</w:t>
            </w:r>
          </w:p>
        </w:tc>
        <w:tc>
          <w:tcPr>
            <w:tcW w:w="666"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47</w:t>
            </w:r>
          </w:p>
        </w:tc>
        <w:tc>
          <w:tcPr>
            <w:tcW w:w="569" w:type="dxa"/>
            <w:shd w:val="clear" w:color="FFFFCC" w:fill="F2DCDB"/>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1.93</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89</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3.10</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Malaparamba to Ramapuram DC Line to MC </w:t>
            </w:r>
          </w:p>
        </w:tc>
        <w:tc>
          <w:tcPr>
            <w:tcW w:w="72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3.44</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4/29/2013</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4/29/2018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Commisioned</w:t>
            </w:r>
          </w:p>
        </w:tc>
        <w:tc>
          <w:tcPr>
            <w:tcW w:w="731"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1.98</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3.44</w:t>
            </w:r>
          </w:p>
        </w:tc>
        <w:tc>
          <w:tcPr>
            <w:tcW w:w="810"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4/29/2013</w:t>
            </w:r>
          </w:p>
        </w:tc>
        <w:tc>
          <w:tcPr>
            <w:tcW w:w="824"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25/10/2019</w:t>
            </w:r>
          </w:p>
        </w:tc>
        <w:tc>
          <w:tcPr>
            <w:tcW w:w="666"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99</w:t>
            </w:r>
          </w:p>
        </w:tc>
        <w:tc>
          <w:tcPr>
            <w:tcW w:w="569" w:type="dxa"/>
            <w:shd w:val="clear" w:color="FFFFCC" w:fill="F2DCDB"/>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1.98</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99</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3.16</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Kalpakanchery&amp;Edarikode 33kV SS – SC Tap Line</w:t>
            </w:r>
          </w:p>
        </w:tc>
        <w:tc>
          <w:tcPr>
            <w:tcW w:w="72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3.45</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4/4/2016</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6/4/2017</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Commisioned</w:t>
            </w:r>
          </w:p>
        </w:tc>
        <w:tc>
          <w:tcPr>
            <w:tcW w:w="731"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2.883</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3.45</w:t>
            </w:r>
          </w:p>
        </w:tc>
        <w:tc>
          <w:tcPr>
            <w:tcW w:w="810"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4/4/2016</w:t>
            </w:r>
          </w:p>
        </w:tc>
        <w:tc>
          <w:tcPr>
            <w:tcW w:w="824"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6/4/2017</w:t>
            </w:r>
          </w:p>
        </w:tc>
        <w:tc>
          <w:tcPr>
            <w:tcW w:w="666"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Commisioned</w:t>
            </w:r>
          </w:p>
        </w:tc>
        <w:tc>
          <w:tcPr>
            <w:tcW w:w="569" w:type="dxa"/>
            <w:shd w:val="clear" w:color="FFFFCC" w:fill="F2DCDB"/>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2.88</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Malappuram – Tirur 110 kV Line Doubling (Ph1&amp;2)</w:t>
            </w:r>
          </w:p>
        </w:tc>
        <w:tc>
          <w:tcPr>
            <w:tcW w:w="72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1.55</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09/16</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 / 89</w:t>
            </w:r>
          </w:p>
        </w:tc>
        <w:tc>
          <w:tcPr>
            <w:tcW w:w="731"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2.038</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2.43</w:t>
            </w:r>
          </w:p>
        </w:tc>
        <w:tc>
          <w:tcPr>
            <w:tcW w:w="810"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14/09/2016</w:t>
            </w:r>
          </w:p>
        </w:tc>
        <w:tc>
          <w:tcPr>
            <w:tcW w:w="824"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31/07/2019</w:t>
            </w:r>
          </w:p>
        </w:tc>
        <w:tc>
          <w:tcPr>
            <w:tcW w:w="666"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 / 89</w:t>
            </w:r>
          </w:p>
        </w:tc>
        <w:tc>
          <w:tcPr>
            <w:tcW w:w="569" w:type="dxa"/>
            <w:shd w:val="clear" w:color="FFFFCC" w:fill="F2DCDB"/>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2.04</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Manjeri SS Upgdn to 110 kV  with 2 No 110kV feeder bay </w:t>
            </w:r>
          </w:p>
        </w:tc>
        <w:tc>
          <w:tcPr>
            <w:tcW w:w="72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8.21</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1/11/2012</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 /23</w:t>
            </w:r>
          </w:p>
        </w:tc>
        <w:tc>
          <w:tcPr>
            <w:tcW w:w="731"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2.83</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8.21</w:t>
            </w:r>
          </w:p>
        </w:tc>
        <w:tc>
          <w:tcPr>
            <w:tcW w:w="81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1/4/2016</w:t>
            </w:r>
          </w:p>
        </w:tc>
        <w:tc>
          <w:tcPr>
            <w:tcW w:w="824"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12/19</w:t>
            </w:r>
          </w:p>
        </w:tc>
        <w:tc>
          <w:tcPr>
            <w:tcW w:w="666"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90/86</w:t>
            </w:r>
          </w:p>
        </w:tc>
        <w:tc>
          <w:tcPr>
            <w:tcW w:w="569" w:type="dxa"/>
            <w:shd w:val="clear" w:color="FFFFCC" w:fill="F2DCDB"/>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2.83</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90/86</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2.83</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7</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Tirur Traction SS supply with UGC (DW)  </w:t>
            </w:r>
          </w:p>
        </w:tc>
        <w:tc>
          <w:tcPr>
            <w:tcW w:w="72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9.08</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93 /100</w:t>
            </w:r>
          </w:p>
        </w:tc>
        <w:tc>
          <w:tcPr>
            <w:tcW w:w="731"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2.61</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9.08</w:t>
            </w:r>
          </w:p>
        </w:tc>
        <w:tc>
          <w:tcPr>
            <w:tcW w:w="81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4/3/2016</w:t>
            </w:r>
          </w:p>
        </w:tc>
        <w:tc>
          <w:tcPr>
            <w:tcW w:w="824"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07.09.2018</w:t>
            </w:r>
          </w:p>
        </w:tc>
        <w:tc>
          <w:tcPr>
            <w:tcW w:w="666"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100/100</w:t>
            </w:r>
          </w:p>
        </w:tc>
        <w:tc>
          <w:tcPr>
            <w:tcW w:w="569" w:type="dxa"/>
            <w:shd w:val="clear" w:color="FFFFCC" w:fill="F2DCDB"/>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2.61</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8</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Kizhissery – Edavanna 33kV Line</w:t>
            </w:r>
          </w:p>
        </w:tc>
        <w:tc>
          <w:tcPr>
            <w:tcW w:w="72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4.07</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9/30/2017</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33</w:t>
            </w:r>
          </w:p>
        </w:tc>
        <w:tc>
          <w:tcPr>
            <w:tcW w:w="731"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0.03175</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4.07</w:t>
            </w:r>
          </w:p>
        </w:tc>
        <w:tc>
          <w:tcPr>
            <w:tcW w:w="81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30/09/2017</w:t>
            </w:r>
          </w:p>
        </w:tc>
        <w:tc>
          <w:tcPr>
            <w:tcW w:w="824"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12/19</w:t>
            </w:r>
          </w:p>
        </w:tc>
        <w:tc>
          <w:tcPr>
            <w:tcW w:w="666"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33</w:t>
            </w:r>
          </w:p>
        </w:tc>
        <w:tc>
          <w:tcPr>
            <w:tcW w:w="569" w:type="dxa"/>
            <w:shd w:val="clear" w:color="FFFFCC" w:fill="F2DCDB"/>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0.71</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95</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1.09</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9</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Ramapuram – Melattur 110 kV TL &amp;Melattur Bays</w:t>
            </w:r>
          </w:p>
        </w:tc>
        <w:tc>
          <w:tcPr>
            <w:tcW w:w="72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2.95</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6/6/2016</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TL-100</w:t>
            </w:r>
          </w:p>
        </w:tc>
        <w:tc>
          <w:tcPr>
            <w:tcW w:w="731"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2.9</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2.95</w:t>
            </w:r>
          </w:p>
        </w:tc>
        <w:tc>
          <w:tcPr>
            <w:tcW w:w="810"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6/6/2016</w:t>
            </w:r>
          </w:p>
        </w:tc>
        <w:tc>
          <w:tcPr>
            <w:tcW w:w="824"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2016-17</w:t>
            </w:r>
          </w:p>
        </w:tc>
        <w:tc>
          <w:tcPr>
            <w:tcW w:w="666"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FFFFCC" w:fill="F2DCDB"/>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2.90</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Nilambur&amp;Edakkara SS  Upgdn to 110 kV &amp; TL</w:t>
            </w:r>
          </w:p>
        </w:tc>
        <w:tc>
          <w:tcPr>
            <w:tcW w:w="72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13.21</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02/18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TL-15</w:t>
            </w:r>
          </w:p>
        </w:tc>
        <w:tc>
          <w:tcPr>
            <w:tcW w:w="731"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0.021</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13.21</w:t>
            </w:r>
          </w:p>
        </w:tc>
        <w:tc>
          <w:tcPr>
            <w:tcW w:w="81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11/2/2016</w:t>
            </w:r>
          </w:p>
        </w:tc>
        <w:tc>
          <w:tcPr>
            <w:tcW w:w="824"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03/21</w:t>
            </w:r>
          </w:p>
        </w:tc>
        <w:tc>
          <w:tcPr>
            <w:tcW w:w="666"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xml:space="preserve">TL-100,  </w:t>
            </w:r>
          </w:p>
        </w:tc>
        <w:tc>
          <w:tcPr>
            <w:tcW w:w="569" w:type="dxa"/>
            <w:shd w:val="clear" w:color="FFFFCC" w:fill="F2DCDB"/>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0.02</w:t>
            </w:r>
          </w:p>
        </w:tc>
        <w:tc>
          <w:tcPr>
            <w:tcW w:w="523"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TL-100,  SS-15%</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0.43</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Shanthinagar – Pokkottumpadam 33kV Line</w:t>
            </w:r>
          </w:p>
        </w:tc>
        <w:tc>
          <w:tcPr>
            <w:tcW w:w="72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2.85</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12/16</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TL-100</w:t>
            </w:r>
          </w:p>
        </w:tc>
        <w:tc>
          <w:tcPr>
            <w:tcW w:w="731"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0.2687</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2.85</w:t>
            </w:r>
          </w:p>
        </w:tc>
        <w:tc>
          <w:tcPr>
            <w:tcW w:w="81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22/02/2017</w:t>
            </w:r>
          </w:p>
        </w:tc>
        <w:tc>
          <w:tcPr>
            <w:tcW w:w="824"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03/18</w:t>
            </w:r>
          </w:p>
        </w:tc>
        <w:tc>
          <w:tcPr>
            <w:tcW w:w="666"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FFFFCC" w:fill="F2DCDB"/>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1.18</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1.26</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12</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Installation of 2nd  12.5 MVA Transformer at 110kV SS Melattur</w:t>
            </w:r>
          </w:p>
        </w:tc>
        <w:tc>
          <w:tcPr>
            <w:tcW w:w="72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2.92</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09/18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95</w:t>
            </w:r>
          </w:p>
        </w:tc>
        <w:tc>
          <w:tcPr>
            <w:tcW w:w="731"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2.92</w:t>
            </w:r>
          </w:p>
        </w:tc>
        <w:tc>
          <w:tcPr>
            <w:tcW w:w="810"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09/18</w:t>
            </w:r>
          </w:p>
        </w:tc>
        <w:tc>
          <w:tcPr>
            <w:tcW w:w="824"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02.05.2019</w:t>
            </w:r>
          </w:p>
        </w:tc>
        <w:tc>
          <w:tcPr>
            <w:tcW w:w="666"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95</w:t>
            </w:r>
          </w:p>
        </w:tc>
        <w:tc>
          <w:tcPr>
            <w:tcW w:w="569" w:type="dxa"/>
            <w:shd w:val="clear" w:color="FFFFCC" w:fill="F2DCDB"/>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98</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0.05</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13</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Installation of 2nd  16 MVA Transformer at 110kV SS Melattur</w:t>
            </w:r>
          </w:p>
        </w:tc>
        <w:tc>
          <w:tcPr>
            <w:tcW w:w="72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3.04</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03/19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731"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1.28384</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3.04</w:t>
            </w:r>
          </w:p>
        </w:tc>
        <w:tc>
          <w:tcPr>
            <w:tcW w:w="810"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03/19</w:t>
            </w:r>
          </w:p>
        </w:tc>
        <w:tc>
          <w:tcPr>
            <w:tcW w:w="824"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02/20</w:t>
            </w:r>
          </w:p>
        </w:tc>
        <w:tc>
          <w:tcPr>
            <w:tcW w:w="666"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1.28</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20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1.28</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14</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Capacity Enhancement by replacing 2x12.5MVA with 2X20MVA at 110kV SS, Kizhissery</w:t>
            </w:r>
          </w:p>
        </w:tc>
        <w:tc>
          <w:tcPr>
            <w:tcW w:w="72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4.57</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12/18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50</w:t>
            </w:r>
          </w:p>
        </w:tc>
        <w:tc>
          <w:tcPr>
            <w:tcW w:w="731"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1.19027</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4.57</w:t>
            </w:r>
          </w:p>
        </w:tc>
        <w:tc>
          <w:tcPr>
            <w:tcW w:w="810"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12/18</w:t>
            </w:r>
          </w:p>
        </w:tc>
        <w:tc>
          <w:tcPr>
            <w:tcW w:w="824"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50</w:t>
            </w:r>
          </w:p>
        </w:tc>
        <w:tc>
          <w:tcPr>
            <w:tcW w:w="569" w:type="dxa"/>
            <w:shd w:val="clear" w:color="FFFFCC" w:fill="F2DCDB"/>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1.19</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70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1.19</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15</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Installation of 2nd  5MVA Transformer at 33kV SS Kalikavu</w:t>
            </w:r>
          </w:p>
        </w:tc>
        <w:tc>
          <w:tcPr>
            <w:tcW w:w="72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1.03</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12/19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731"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w:t>
            </w:r>
          </w:p>
        </w:tc>
        <w:tc>
          <w:tcPr>
            <w:tcW w:w="720"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1.03</w:t>
            </w:r>
          </w:p>
        </w:tc>
        <w:tc>
          <w:tcPr>
            <w:tcW w:w="810"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12/19</w:t>
            </w:r>
          </w:p>
        </w:tc>
        <w:tc>
          <w:tcPr>
            <w:tcW w:w="824"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03/20</w:t>
            </w:r>
          </w:p>
        </w:tc>
        <w:tc>
          <w:tcPr>
            <w:tcW w:w="666"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16</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Replacing existing 2X5MVA Transformers with 2X8MVA, at 33kV SS Makkaraparamba</w:t>
            </w:r>
          </w:p>
        </w:tc>
        <w:tc>
          <w:tcPr>
            <w:tcW w:w="72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2.56</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04/19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03/20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731"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2.56</w:t>
            </w:r>
          </w:p>
        </w:tc>
        <w:tc>
          <w:tcPr>
            <w:tcW w:w="810"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04/19</w:t>
            </w:r>
          </w:p>
        </w:tc>
        <w:tc>
          <w:tcPr>
            <w:tcW w:w="824"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03/20</w:t>
            </w:r>
          </w:p>
        </w:tc>
        <w:tc>
          <w:tcPr>
            <w:tcW w:w="666"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85</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1.39</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17</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Replacing 2x12.5MVA Transformers with 2x20MVA at 110kV Substation, Tirur</w:t>
            </w:r>
          </w:p>
        </w:tc>
        <w:tc>
          <w:tcPr>
            <w:tcW w:w="72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4.76</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3/1/2017</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731"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4.76</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4.76</w:t>
            </w:r>
          </w:p>
        </w:tc>
        <w:tc>
          <w:tcPr>
            <w:tcW w:w="810"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3/1/2017</w:t>
            </w:r>
          </w:p>
        </w:tc>
        <w:tc>
          <w:tcPr>
            <w:tcW w:w="824"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98%</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4.60</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98%</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4.60</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18</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Enhancement of 220kV Malaparamba Substation Capacity to 400MVA</w:t>
            </w:r>
          </w:p>
        </w:tc>
        <w:tc>
          <w:tcPr>
            <w:tcW w:w="72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15.85</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8/8/2019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NIL</w:t>
            </w:r>
          </w:p>
        </w:tc>
        <w:tc>
          <w:tcPr>
            <w:tcW w:w="731"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15.85</w:t>
            </w:r>
          </w:p>
        </w:tc>
        <w:tc>
          <w:tcPr>
            <w:tcW w:w="81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10/8/2019</w:t>
            </w:r>
          </w:p>
        </w:tc>
        <w:tc>
          <w:tcPr>
            <w:tcW w:w="824"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7.86</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19</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Extention of Control room and 10 panel set at 33kV Kooriyadsubstn</w:t>
            </w:r>
          </w:p>
        </w:tc>
        <w:tc>
          <w:tcPr>
            <w:tcW w:w="72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1.5</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NIL</w:t>
            </w:r>
          </w:p>
        </w:tc>
        <w:tc>
          <w:tcPr>
            <w:tcW w:w="731"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1.5</w:t>
            </w:r>
          </w:p>
        </w:tc>
        <w:tc>
          <w:tcPr>
            <w:tcW w:w="810"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17/01/2019</w:t>
            </w:r>
          </w:p>
        </w:tc>
        <w:tc>
          <w:tcPr>
            <w:tcW w:w="824"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2%</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0.07</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Rennovation of 110kV Bus bar at 220kV Substation, Malaparamba</w:t>
            </w:r>
          </w:p>
        </w:tc>
        <w:tc>
          <w:tcPr>
            <w:tcW w:w="72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4.5</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03/20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03/21</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NIL</w:t>
            </w:r>
          </w:p>
        </w:tc>
        <w:tc>
          <w:tcPr>
            <w:tcW w:w="731"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4.5</w:t>
            </w:r>
          </w:p>
        </w:tc>
        <w:tc>
          <w:tcPr>
            <w:tcW w:w="810"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03/20</w:t>
            </w:r>
          </w:p>
        </w:tc>
        <w:tc>
          <w:tcPr>
            <w:tcW w:w="824"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03/21</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21</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Replacing 2x16MVA Transformer with 2x25MVA Transformer at 110kV Substation, Edarikkode</w:t>
            </w:r>
          </w:p>
        </w:tc>
        <w:tc>
          <w:tcPr>
            <w:tcW w:w="72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4.9</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05/20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03/21</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NIL</w:t>
            </w:r>
          </w:p>
        </w:tc>
        <w:tc>
          <w:tcPr>
            <w:tcW w:w="731"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4.9</w:t>
            </w:r>
          </w:p>
        </w:tc>
        <w:tc>
          <w:tcPr>
            <w:tcW w:w="810"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05/20</w:t>
            </w:r>
          </w:p>
        </w:tc>
        <w:tc>
          <w:tcPr>
            <w:tcW w:w="824"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03/21</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22</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Construction of 2 Nos 110kV Bays at 110kV Substation, Edarikkode</w:t>
            </w:r>
          </w:p>
        </w:tc>
        <w:tc>
          <w:tcPr>
            <w:tcW w:w="72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1.1</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NIL</w:t>
            </w:r>
          </w:p>
        </w:tc>
        <w:tc>
          <w:tcPr>
            <w:tcW w:w="731"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1.10</w:t>
            </w:r>
          </w:p>
        </w:tc>
        <w:tc>
          <w:tcPr>
            <w:tcW w:w="810"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01/19</w:t>
            </w:r>
          </w:p>
        </w:tc>
        <w:tc>
          <w:tcPr>
            <w:tcW w:w="824"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03/21</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60%</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60%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0.85</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23</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Providing 1x16MVA Transformer at Edappal</w:t>
            </w:r>
          </w:p>
        </w:tc>
        <w:tc>
          <w:tcPr>
            <w:tcW w:w="72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3.47</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06/20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NIL</w:t>
            </w:r>
          </w:p>
        </w:tc>
        <w:tc>
          <w:tcPr>
            <w:tcW w:w="731"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3.47</w:t>
            </w:r>
          </w:p>
        </w:tc>
        <w:tc>
          <w:tcPr>
            <w:tcW w:w="810"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06/20</w:t>
            </w:r>
          </w:p>
        </w:tc>
        <w:tc>
          <w:tcPr>
            <w:tcW w:w="824"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10/20</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24</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25MVAR Capacitor bank at 110kV Substation, Edappal</w:t>
            </w:r>
          </w:p>
        </w:tc>
        <w:tc>
          <w:tcPr>
            <w:tcW w:w="72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0.26</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03/20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NIL</w:t>
            </w:r>
          </w:p>
        </w:tc>
        <w:tc>
          <w:tcPr>
            <w:tcW w:w="731"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0.26</w:t>
            </w:r>
          </w:p>
        </w:tc>
        <w:tc>
          <w:tcPr>
            <w:tcW w:w="810"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01/20</w:t>
            </w:r>
          </w:p>
        </w:tc>
        <w:tc>
          <w:tcPr>
            <w:tcW w:w="824"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03/20</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25</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Capacity enhancement work at 110kV Substation, Kuttippuram</w:t>
            </w:r>
          </w:p>
        </w:tc>
        <w:tc>
          <w:tcPr>
            <w:tcW w:w="72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7.3</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NIL</w:t>
            </w:r>
          </w:p>
        </w:tc>
        <w:tc>
          <w:tcPr>
            <w:tcW w:w="731"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7.3</w:t>
            </w:r>
          </w:p>
        </w:tc>
        <w:tc>
          <w:tcPr>
            <w:tcW w:w="810"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11/19</w:t>
            </w:r>
          </w:p>
        </w:tc>
        <w:tc>
          <w:tcPr>
            <w:tcW w:w="824"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10/20</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lastRenderedPageBreak/>
              <w:t>26</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Upgradation of 66kV Substation, Mankada to 110kV</w:t>
            </w:r>
          </w:p>
        </w:tc>
        <w:tc>
          <w:tcPr>
            <w:tcW w:w="72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4.34</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06/20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12/21</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NIL</w:t>
            </w:r>
          </w:p>
        </w:tc>
        <w:tc>
          <w:tcPr>
            <w:tcW w:w="731"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4.34</w:t>
            </w:r>
          </w:p>
        </w:tc>
        <w:tc>
          <w:tcPr>
            <w:tcW w:w="810"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06/20</w:t>
            </w:r>
          </w:p>
        </w:tc>
        <w:tc>
          <w:tcPr>
            <w:tcW w:w="824"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12/21</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27</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Upgradation of 66kV line to Mankada substation</w:t>
            </w:r>
          </w:p>
        </w:tc>
        <w:tc>
          <w:tcPr>
            <w:tcW w:w="72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2.65</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05/20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NIL</w:t>
            </w:r>
          </w:p>
        </w:tc>
        <w:tc>
          <w:tcPr>
            <w:tcW w:w="731"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2.65</w:t>
            </w:r>
          </w:p>
        </w:tc>
        <w:tc>
          <w:tcPr>
            <w:tcW w:w="810"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08/19</w:t>
            </w:r>
          </w:p>
        </w:tc>
        <w:tc>
          <w:tcPr>
            <w:tcW w:w="824"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05/20</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0.85</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28</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Control room extn and 10 Panel set at 33kV Substation, Othukkungal</w:t>
            </w:r>
          </w:p>
        </w:tc>
        <w:tc>
          <w:tcPr>
            <w:tcW w:w="72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1.5</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05/20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01/21</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NIL</w:t>
            </w:r>
          </w:p>
        </w:tc>
        <w:tc>
          <w:tcPr>
            <w:tcW w:w="731"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1.5</w:t>
            </w:r>
          </w:p>
        </w:tc>
        <w:tc>
          <w:tcPr>
            <w:tcW w:w="810"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05/20</w:t>
            </w:r>
          </w:p>
        </w:tc>
        <w:tc>
          <w:tcPr>
            <w:tcW w:w="824"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01/21</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29</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Providing 2x8MVA Transformers at 33kV Substation, Othukkungal</w:t>
            </w:r>
          </w:p>
        </w:tc>
        <w:tc>
          <w:tcPr>
            <w:tcW w:w="72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1.2</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06/20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NIL</w:t>
            </w:r>
          </w:p>
        </w:tc>
        <w:tc>
          <w:tcPr>
            <w:tcW w:w="731"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1.2</w:t>
            </w:r>
          </w:p>
        </w:tc>
        <w:tc>
          <w:tcPr>
            <w:tcW w:w="810"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06/20</w:t>
            </w:r>
          </w:p>
        </w:tc>
        <w:tc>
          <w:tcPr>
            <w:tcW w:w="824"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10/20</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30</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Providing 1x5MVA Transformer at 33kV Substation, Tavanur</w:t>
            </w:r>
          </w:p>
        </w:tc>
        <w:tc>
          <w:tcPr>
            <w:tcW w:w="72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1</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06/20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NIL</w:t>
            </w:r>
          </w:p>
        </w:tc>
        <w:tc>
          <w:tcPr>
            <w:tcW w:w="731"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c>
          <w:tcPr>
            <w:tcW w:w="720"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1.00</w:t>
            </w:r>
          </w:p>
        </w:tc>
        <w:tc>
          <w:tcPr>
            <w:tcW w:w="810"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01/19</w:t>
            </w:r>
          </w:p>
        </w:tc>
        <w:tc>
          <w:tcPr>
            <w:tcW w:w="824"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03/20</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31</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33kV Chelari - Kooriyad line</w:t>
            </w:r>
          </w:p>
        </w:tc>
        <w:tc>
          <w:tcPr>
            <w:tcW w:w="72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4.2</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02/20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03/21</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NIL</w:t>
            </w:r>
          </w:p>
        </w:tc>
        <w:tc>
          <w:tcPr>
            <w:tcW w:w="731"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4.2</w:t>
            </w:r>
          </w:p>
        </w:tc>
        <w:tc>
          <w:tcPr>
            <w:tcW w:w="810"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02/20</w:t>
            </w:r>
          </w:p>
        </w:tc>
        <w:tc>
          <w:tcPr>
            <w:tcW w:w="824"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03/21</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32</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33kV Substation, Changaramkulam</w:t>
            </w:r>
          </w:p>
        </w:tc>
        <w:tc>
          <w:tcPr>
            <w:tcW w:w="72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5.82</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05/20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03/21</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NIL</w:t>
            </w:r>
          </w:p>
        </w:tc>
        <w:tc>
          <w:tcPr>
            <w:tcW w:w="731"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5.82</w:t>
            </w:r>
          </w:p>
        </w:tc>
        <w:tc>
          <w:tcPr>
            <w:tcW w:w="810"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05/20</w:t>
            </w:r>
          </w:p>
        </w:tc>
        <w:tc>
          <w:tcPr>
            <w:tcW w:w="824"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03/21</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33</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33kV Edappal - Changarmkulam line</w:t>
            </w:r>
          </w:p>
        </w:tc>
        <w:tc>
          <w:tcPr>
            <w:tcW w:w="72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2.91</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06/20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02/21</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NIL</w:t>
            </w:r>
          </w:p>
        </w:tc>
        <w:tc>
          <w:tcPr>
            <w:tcW w:w="731"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2.91</w:t>
            </w:r>
          </w:p>
        </w:tc>
        <w:tc>
          <w:tcPr>
            <w:tcW w:w="810"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06/20</w:t>
            </w:r>
          </w:p>
        </w:tc>
        <w:tc>
          <w:tcPr>
            <w:tcW w:w="824"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02/21</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34</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Construction of new control room at 110kV Ponnani Substation</w:t>
            </w:r>
          </w:p>
        </w:tc>
        <w:tc>
          <w:tcPr>
            <w:tcW w:w="72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0.45</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04/20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03/21</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NIL</w:t>
            </w:r>
          </w:p>
        </w:tc>
        <w:tc>
          <w:tcPr>
            <w:tcW w:w="731"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0.45</w:t>
            </w:r>
          </w:p>
        </w:tc>
        <w:tc>
          <w:tcPr>
            <w:tcW w:w="810"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04/19</w:t>
            </w:r>
          </w:p>
        </w:tc>
        <w:tc>
          <w:tcPr>
            <w:tcW w:w="824"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03/21</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35</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New 110kV Feeder bay at 110kV Substation, Ponnani</w:t>
            </w:r>
          </w:p>
        </w:tc>
        <w:tc>
          <w:tcPr>
            <w:tcW w:w="72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0.6</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2021-22</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2021-22</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NIL</w:t>
            </w:r>
          </w:p>
        </w:tc>
        <w:tc>
          <w:tcPr>
            <w:tcW w:w="731"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0.6</w:t>
            </w:r>
          </w:p>
        </w:tc>
        <w:tc>
          <w:tcPr>
            <w:tcW w:w="810"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05/21</w:t>
            </w:r>
          </w:p>
        </w:tc>
        <w:tc>
          <w:tcPr>
            <w:tcW w:w="824"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09/21</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36</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Construction of balance compound wall for 110kV Substation, Parappanangadi</w:t>
            </w:r>
          </w:p>
        </w:tc>
        <w:tc>
          <w:tcPr>
            <w:tcW w:w="72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0.2</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08/20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01/21</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NIL</w:t>
            </w:r>
          </w:p>
        </w:tc>
        <w:tc>
          <w:tcPr>
            <w:tcW w:w="731"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0.2</w:t>
            </w:r>
          </w:p>
        </w:tc>
        <w:tc>
          <w:tcPr>
            <w:tcW w:w="810"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08/20</w:t>
            </w:r>
          </w:p>
        </w:tc>
        <w:tc>
          <w:tcPr>
            <w:tcW w:w="824" w:type="dxa"/>
            <w:shd w:val="clear" w:color="FFFFCC" w:fill="FFFFFF"/>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01/21</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r>
      <w:tr w:rsidR="005F1A57" w:rsidRPr="00C27128" w:rsidTr="00307D15">
        <w:trPr>
          <w:trHeight w:val="144"/>
          <w:jc w:val="center"/>
        </w:trPr>
        <w:tc>
          <w:tcPr>
            <w:tcW w:w="521"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2402" w:type="dxa"/>
            <w:shd w:val="clear" w:color="000000" w:fill="F2DCDB"/>
            <w:vAlign w:val="center"/>
            <w:hideMark/>
          </w:tcPr>
          <w:p w:rsidR="005F1A57" w:rsidRPr="00C27128" w:rsidRDefault="005F1A57" w:rsidP="00307D15">
            <w:pPr>
              <w:spacing w:after="0" w:line="240" w:lineRule="auto"/>
              <w:rPr>
                <w:rFonts w:ascii="Calibri" w:eastAsia="Times New Roman" w:hAnsi="Calibri" w:cs="Times New Roman"/>
                <w:b/>
                <w:bCs/>
                <w:sz w:val="16"/>
                <w:szCs w:val="16"/>
              </w:rPr>
            </w:pPr>
            <w:r w:rsidRPr="00C27128">
              <w:rPr>
                <w:rFonts w:ascii="Calibri" w:eastAsia="Times New Roman" w:hAnsi="Calibri" w:cs="Times New Roman"/>
                <w:b/>
                <w:bCs/>
                <w:sz w:val="16"/>
                <w:szCs w:val="16"/>
              </w:rPr>
              <w:t>Sub Total -ongoing works</w:t>
            </w:r>
          </w:p>
        </w:tc>
        <w:tc>
          <w:tcPr>
            <w:tcW w:w="720"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b/>
                <w:bCs/>
                <w:sz w:val="16"/>
                <w:szCs w:val="16"/>
              </w:rPr>
            </w:pPr>
            <w:r w:rsidRPr="00C27128">
              <w:rPr>
                <w:rFonts w:ascii="Calibri" w:eastAsia="Times New Roman" w:hAnsi="Calibri" w:cs="Times New Roman"/>
                <w:b/>
                <w:bCs/>
                <w:sz w:val="16"/>
                <w:szCs w:val="16"/>
              </w:rPr>
              <w:t> </w:t>
            </w:r>
          </w:p>
        </w:tc>
        <w:tc>
          <w:tcPr>
            <w:tcW w:w="913"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07"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07"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31"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20"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10"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24"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6"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b/>
                <w:bCs/>
                <w:sz w:val="16"/>
                <w:szCs w:val="16"/>
              </w:rPr>
            </w:pPr>
            <w:r w:rsidRPr="00C27128">
              <w:rPr>
                <w:rFonts w:ascii="Calibri" w:eastAsia="Times New Roman" w:hAnsi="Calibri" w:cs="Times New Roman"/>
                <w:b/>
                <w:bCs/>
                <w:sz w:val="16"/>
                <w:szCs w:val="16"/>
              </w:rPr>
              <w:t>10.43</w:t>
            </w:r>
          </w:p>
        </w:tc>
        <w:tc>
          <w:tcPr>
            <w:tcW w:w="523"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r w:rsidR="005F1A57" w:rsidRPr="00C27128" w:rsidTr="00307D15">
        <w:trPr>
          <w:trHeight w:val="144"/>
          <w:jc w:val="center"/>
        </w:trPr>
        <w:tc>
          <w:tcPr>
            <w:tcW w:w="521" w:type="dxa"/>
            <w:shd w:val="clear" w:color="FFCC99" w:fill="E6B9B8"/>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10952" w:type="dxa"/>
            <w:gridSpan w:val="14"/>
            <w:shd w:val="clear" w:color="FFCC99" w:fill="E6B9B8"/>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Circle - Palakkad</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Kollengode – Vadakkenchery 110 kV DC TL</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15</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18/03/2017</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30</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2</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2.8</w:t>
            </w:r>
          </w:p>
        </w:tc>
        <w:tc>
          <w:tcPr>
            <w:tcW w:w="81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w:t>
            </w:r>
          </w:p>
        </w:tc>
        <w:tc>
          <w:tcPr>
            <w:tcW w:w="824"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30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0.30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60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0.30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Agali 33 kV SS -  5 MVA TF - DDUGJY</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0.91</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21/10/2017</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75</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0.72</w:t>
            </w:r>
          </w:p>
        </w:tc>
        <w:tc>
          <w:tcPr>
            <w:tcW w:w="72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70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0.70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0.29</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Kollengode 110 kV SS - Replacing 33 kV TF</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3</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21/11/2017</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15</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0.3</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w:t>
            </w:r>
          </w:p>
        </w:tc>
        <w:tc>
          <w:tcPr>
            <w:tcW w:w="81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w:t>
            </w:r>
          </w:p>
        </w:tc>
        <w:tc>
          <w:tcPr>
            <w:tcW w:w="824"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30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0.21</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45</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0.23</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Palakkad 220 kV SS  - 160 MVA TF</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5</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20</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0.27</w:t>
            </w:r>
          </w:p>
        </w:tc>
        <w:tc>
          <w:tcPr>
            <w:tcW w:w="72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3.76</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Palakkad-Medical College S/s upgradation</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4</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50</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5</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w:t>
            </w:r>
          </w:p>
        </w:tc>
        <w:tc>
          <w:tcPr>
            <w:tcW w:w="81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80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0.24</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7</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Bay Extension for 110kV DC Line to Malampuzha</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0.8</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50</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2.75</w:t>
            </w:r>
          </w:p>
        </w:tc>
        <w:tc>
          <w:tcPr>
            <w:tcW w:w="72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0.26</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8</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Replacing Faulty Spare Unit 53.33 MVA TFR</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0.25</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50</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0.4</w:t>
            </w:r>
          </w:p>
        </w:tc>
        <w:tc>
          <w:tcPr>
            <w:tcW w:w="72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90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0.15</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9</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Control Room Window for Leak Proofing of AC</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0.005</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50</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0.125</w:t>
            </w:r>
          </w:p>
        </w:tc>
        <w:tc>
          <w:tcPr>
            <w:tcW w:w="72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Construction of Bike shed infront of control room</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0.0125</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50</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0.0025</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0.01</w:t>
            </w:r>
          </w:p>
        </w:tc>
        <w:tc>
          <w:tcPr>
            <w:tcW w:w="81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0.01</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Compound wall &amp; tiles</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0.0558</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50</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0.00625</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0.058</w:t>
            </w:r>
          </w:p>
        </w:tc>
        <w:tc>
          <w:tcPr>
            <w:tcW w:w="81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12</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Concrete interlocking tiles at courtyard </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0.034</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50</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0.0279</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0.034</w:t>
            </w:r>
          </w:p>
        </w:tc>
        <w:tc>
          <w:tcPr>
            <w:tcW w:w="81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14</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Replacing 2x220kV CB of Transformer Bank </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0.26</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50</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0.02065</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0.172</w:t>
            </w:r>
          </w:p>
        </w:tc>
        <w:tc>
          <w:tcPr>
            <w:tcW w:w="81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75</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0.24</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15</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Yard concreting  &amp; spreading Metal  (6th Phase)</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0.3</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50</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0.13</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0.44</w:t>
            </w:r>
          </w:p>
        </w:tc>
        <w:tc>
          <w:tcPr>
            <w:tcW w:w="81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90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16</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Providing security camera in 220/11KV Yard</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0.03</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50</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0.15</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0.28</w:t>
            </w:r>
          </w:p>
        </w:tc>
        <w:tc>
          <w:tcPr>
            <w:tcW w:w="81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80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0.02</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17</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Capacity enhancement -2x200MVA transformers</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10</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50</w:t>
            </w:r>
          </w:p>
        </w:tc>
        <w:tc>
          <w:tcPr>
            <w:tcW w:w="731"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6</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6</w:t>
            </w:r>
          </w:p>
        </w:tc>
        <w:tc>
          <w:tcPr>
            <w:tcW w:w="81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50</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FF0000"/>
                <w:sz w:val="16"/>
                <w:szCs w:val="16"/>
              </w:rPr>
            </w:pPr>
            <w:r w:rsidRPr="00C27128">
              <w:rPr>
                <w:rFonts w:ascii="Calibri" w:eastAsia="Times New Roman" w:hAnsi="Calibri" w:cs="Times New Roman"/>
                <w:color w:val="FF0000"/>
                <w:sz w:val="16"/>
                <w:szCs w:val="16"/>
              </w:rPr>
              <w:t>6.00</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18</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Second 110V 400 AH battery with charger</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0.135</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0.135</w:t>
            </w:r>
          </w:p>
        </w:tc>
        <w:tc>
          <w:tcPr>
            <w:tcW w:w="72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0.135</w:t>
            </w:r>
          </w:p>
        </w:tc>
        <w:tc>
          <w:tcPr>
            <w:tcW w:w="81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824"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0.14</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19</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New Yard and road</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0.13</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50</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0.0675</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0.1428</w:t>
            </w:r>
          </w:p>
        </w:tc>
        <w:tc>
          <w:tcPr>
            <w:tcW w:w="81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824"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50</w:t>
            </w:r>
          </w:p>
        </w:tc>
        <w:tc>
          <w:tcPr>
            <w:tcW w:w="569" w:type="dxa"/>
            <w:shd w:val="clear" w:color="DBE5F1" w:fill="F2DCDB"/>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0.07</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0.14</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220 kV yard metalling</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0.39</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50</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0.065</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0.39</w:t>
            </w:r>
          </w:p>
        </w:tc>
        <w:tc>
          <w:tcPr>
            <w:tcW w:w="81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824"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50</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0.63</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0.39</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21</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Yard Security Camera (220/11KV </w:t>
            </w:r>
            <w:r w:rsidRPr="00C27128">
              <w:rPr>
                <w:rFonts w:ascii="Calibri" w:eastAsia="Times New Roman" w:hAnsi="Calibri" w:cs="Times New Roman"/>
                <w:color w:val="000000"/>
                <w:sz w:val="16"/>
                <w:szCs w:val="16"/>
              </w:rPr>
              <w:lastRenderedPageBreak/>
              <w:t>Yard)</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lastRenderedPageBreak/>
              <w:t>0.03</w:t>
            </w:r>
          </w:p>
        </w:tc>
        <w:tc>
          <w:tcPr>
            <w:tcW w:w="913" w:type="dxa"/>
            <w:shd w:val="clear" w:color="DBE5F1" w:fill="D9D9D9"/>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w:t>
            </w:r>
            <w:r w:rsidRPr="00C27128">
              <w:rPr>
                <w:rFonts w:ascii="Calibri" w:eastAsia="Times New Roman" w:hAnsi="Calibri" w:cs="Times New Roman"/>
                <w:color w:val="000000"/>
                <w:sz w:val="16"/>
                <w:szCs w:val="16"/>
              </w:rPr>
              <w:lastRenderedPageBreak/>
              <w:t>20</w:t>
            </w:r>
          </w:p>
        </w:tc>
        <w:tc>
          <w:tcPr>
            <w:tcW w:w="707"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lastRenderedPageBreak/>
              <w:t>-</w:t>
            </w:r>
          </w:p>
        </w:tc>
        <w:tc>
          <w:tcPr>
            <w:tcW w:w="731"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0.164</w:t>
            </w:r>
          </w:p>
        </w:tc>
        <w:tc>
          <w:tcPr>
            <w:tcW w:w="81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824"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0.16</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lastRenderedPageBreak/>
              <w:t>22</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Tiles in 11kV control room</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0.06</w:t>
            </w:r>
          </w:p>
        </w:tc>
        <w:tc>
          <w:tcPr>
            <w:tcW w:w="913" w:type="dxa"/>
            <w:shd w:val="clear" w:color="DBE5F1" w:fill="D9D9D9"/>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731"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0.154</w:t>
            </w:r>
          </w:p>
        </w:tc>
        <w:tc>
          <w:tcPr>
            <w:tcW w:w="81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824"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0.15</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26</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Renovation of 3 Quarters</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0.08</w:t>
            </w:r>
          </w:p>
        </w:tc>
        <w:tc>
          <w:tcPr>
            <w:tcW w:w="913" w:type="dxa"/>
            <w:shd w:val="clear" w:color="DBE5F1" w:fill="D9D9D9"/>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731"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0.452</w:t>
            </w:r>
          </w:p>
        </w:tc>
        <w:tc>
          <w:tcPr>
            <w:tcW w:w="81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824"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0.45</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29</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Renovation of control room &amp;office</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0.095</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731"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0.925</w:t>
            </w:r>
          </w:p>
        </w:tc>
        <w:tc>
          <w:tcPr>
            <w:tcW w:w="81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824"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0.93</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40</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Construction of Bell mouth and Providing drainage</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0.283</w:t>
            </w:r>
          </w:p>
        </w:tc>
        <w:tc>
          <w:tcPr>
            <w:tcW w:w="81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824"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0.28</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42</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Providing new pipe connection inside the yard</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0.0078</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50</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0.005</w:t>
            </w:r>
          </w:p>
        </w:tc>
        <w:tc>
          <w:tcPr>
            <w:tcW w:w="72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0.01</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43</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Nalleppilli DP Structure - 11kV AB switch</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0.0025</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50</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0.0039</w:t>
            </w:r>
          </w:p>
        </w:tc>
        <w:tc>
          <w:tcPr>
            <w:tcW w:w="72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48</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Construction of vehicle shed</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0.01</w:t>
            </w:r>
          </w:p>
        </w:tc>
        <w:tc>
          <w:tcPr>
            <w:tcW w:w="913" w:type="dxa"/>
            <w:shd w:val="clear" w:color="DBE5F1" w:fill="D9D9D9"/>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4/17/2018</w:t>
            </w:r>
          </w:p>
        </w:tc>
        <w:tc>
          <w:tcPr>
            <w:tcW w:w="824"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6/14/2018</w:t>
            </w:r>
          </w:p>
        </w:tc>
        <w:tc>
          <w:tcPr>
            <w:tcW w:w="666" w:type="dxa"/>
            <w:shd w:val="clear" w:color="CCFFCC" w:fill="D4EA6B"/>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0.02</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49</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Metaling of 11kV DP structure area</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0.01</w:t>
            </w:r>
          </w:p>
        </w:tc>
        <w:tc>
          <w:tcPr>
            <w:tcW w:w="913" w:type="dxa"/>
            <w:shd w:val="clear" w:color="DBE5F1" w:fill="D9D9D9"/>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5/5/2016</w:t>
            </w:r>
          </w:p>
        </w:tc>
        <w:tc>
          <w:tcPr>
            <w:tcW w:w="824"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12/29/2018</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0.03</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50</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Strengethening of earthing system</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0.2</w:t>
            </w:r>
          </w:p>
        </w:tc>
        <w:tc>
          <w:tcPr>
            <w:tcW w:w="913" w:type="dxa"/>
            <w:shd w:val="clear" w:color="DBE5F1" w:fill="D9D9D9"/>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0.05</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51</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Flooring of Tiles and Repair</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0.02</w:t>
            </w:r>
          </w:p>
        </w:tc>
        <w:tc>
          <w:tcPr>
            <w:tcW w:w="913" w:type="dxa"/>
            <w:shd w:val="clear" w:color="DBE5F1" w:fill="D9D9D9"/>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0.03</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53</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Replacing 11kV VCB panel (12panel set)</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0.4</w:t>
            </w:r>
          </w:p>
        </w:tc>
        <w:tc>
          <w:tcPr>
            <w:tcW w:w="913" w:type="dxa"/>
            <w:shd w:val="clear" w:color="DBE5F1" w:fill="D9D9D9"/>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0.40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54</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Construction of firewall</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0.12</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731"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0.055</w:t>
            </w:r>
          </w:p>
        </w:tc>
        <w:tc>
          <w:tcPr>
            <w:tcW w:w="72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0.1275</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0.06</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56</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Providing earthmat in existing yard</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0.3</w:t>
            </w:r>
          </w:p>
        </w:tc>
        <w:tc>
          <w:tcPr>
            <w:tcW w:w="913" w:type="dxa"/>
            <w:shd w:val="clear" w:color="DBE5F1" w:fill="D9D9D9"/>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0.22</w:t>
            </w:r>
          </w:p>
        </w:tc>
        <w:tc>
          <w:tcPr>
            <w:tcW w:w="81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8%</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57</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Feeder Bay extension - for Vennakkara GIS TL</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0.25</w:t>
            </w:r>
          </w:p>
        </w:tc>
        <w:tc>
          <w:tcPr>
            <w:tcW w:w="913" w:type="dxa"/>
            <w:shd w:val="clear" w:color="DBE5F1" w:fill="D9D9D9"/>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58</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Instruments, tools and safety equipments</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0.003</w:t>
            </w:r>
          </w:p>
        </w:tc>
        <w:tc>
          <w:tcPr>
            <w:tcW w:w="913" w:type="dxa"/>
            <w:shd w:val="clear" w:color="DBE5F1" w:fill="D9D9D9"/>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59</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Mac road up to transformer and fencing</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0.05</w:t>
            </w:r>
          </w:p>
        </w:tc>
        <w:tc>
          <w:tcPr>
            <w:tcW w:w="913" w:type="dxa"/>
            <w:shd w:val="clear" w:color="DBE5F1" w:fill="D9D9D9"/>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0.068</w:t>
            </w:r>
          </w:p>
        </w:tc>
        <w:tc>
          <w:tcPr>
            <w:tcW w:w="81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0.05</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60</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Instruments, tools and safety equipments</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0.005</w:t>
            </w:r>
          </w:p>
        </w:tc>
        <w:tc>
          <w:tcPr>
            <w:tcW w:w="913" w:type="dxa"/>
            <w:shd w:val="clear" w:color="DBE5F1" w:fill="D9D9D9"/>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0.01</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61</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Tower Insertion - Sreekrishnapuram and Kongad 33 kV </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0.1</w:t>
            </w:r>
          </w:p>
        </w:tc>
        <w:tc>
          <w:tcPr>
            <w:tcW w:w="913" w:type="dxa"/>
            <w:shd w:val="clear" w:color="DBE5F1" w:fill="D9D9D9"/>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0.74</w:t>
            </w:r>
          </w:p>
        </w:tc>
        <w:tc>
          <w:tcPr>
            <w:tcW w:w="81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0.74</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63</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Yard metalling, Earthing (11 KV) etc</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1</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50</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6.15</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0.0081</w:t>
            </w:r>
          </w:p>
        </w:tc>
        <w:tc>
          <w:tcPr>
            <w:tcW w:w="81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0.01</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65</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Mat Earthing</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0.15</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50</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0.55</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0.1471</w:t>
            </w:r>
          </w:p>
        </w:tc>
        <w:tc>
          <w:tcPr>
            <w:tcW w:w="81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0.15</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66</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Transformer (110 kV )CB Replacment</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0.09</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50</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0.075</w:t>
            </w:r>
          </w:p>
        </w:tc>
        <w:tc>
          <w:tcPr>
            <w:tcW w:w="72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0.08</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70</w:t>
            </w:r>
          </w:p>
        </w:tc>
        <w:tc>
          <w:tcPr>
            <w:tcW w:w="2402" w:type="dxa"/>
            <w:shd w:val="clear" w:color="FFFF00" w:fill="FFFF00"/>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Palakkad &amp;Malampuzha SS Interlinking – 2 TLs</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1.2</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50</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0.275</w:t>
            </w:r>
          </w:p>
        </w:tc>
        <w:tc>
          <w:tcPr>
            <w:tcW w:w="72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1.20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71</w:t>
            </w:r>
          </w:p>
        </w:tc>
        <w:tc>
          <w:tcPr>
            <w:tcW w:w="2402" w:type="dxa"/>
            <w:shd w:val="clear" w:color="FFFF00" w:fill="FFFF00"/>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Malampuzha 110kV SS – 1x 10MVA TF &amp;  Bay</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1.5</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50</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0.6</w:t>
            </w:r>
          </w:p>
        </w:tc>
        <w:tc>
          <w:tcPr>
            <w:tcW w:w="72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65</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0.10</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74</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Replacement of 110kV CT &amp;OTCR</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0.09</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75</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Construction of Pillars for Gate in front of Yard</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0.002</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50</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0.045</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0.002</w:t>
            </w:r>
          </w:p>
        </w:tc>
        <w:tc>
          <w:tcPr>
            <w:tcW w:w="81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76</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Replacement of old Battery Charger 30A</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0.009</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50</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0.001</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0.009</w:t>
            </w:r>
          </w:p>
        </w:tc>
        <w:tc>
          <w:tcPr>
            <w:tcW w:w="81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0.01</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77</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Installation of 110kV Bus Coupler (Gas Insulated)</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0.47</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50</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0.0045</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81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824"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78</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Providing 1 No 11 kV feeder outlet (pengattiri)</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0.0025</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731"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0.028</w:t>
            </w:r>
          </w:p>
        </w:tc>
        <w:tc>
          <w:tcPr>
            <w:tcW w:w="81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0.03</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79</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Construction of vehicle shed</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0.001</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731"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81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824"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80</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Replacement of Station Battery 200AH</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0.031</w:t>
            </w:r>
          </w:p>
        </w:tc>
        <w:tc>
          <w:tcPr>
            <w:tcW w:w="913" w:type="dxa"/>
            <w:shd w:val="clear" w:color="DBE5F1" w:fill="D9D9D9"/>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731"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0.0252</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0.0252</w:t>
            </w:r>
          </w:p>
        </w:tc>
        <w:tc>
          <w:tcPr>
            <w:tcW w:w="81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0.03</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81</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Construction of vehicle shed</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0.001</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731"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81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824"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lastRenderedPageBreak/>
              <w:t>83</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Splitting of 110 KV Bus by providing Bus Isolator</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0.06</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707"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731"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81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824"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84</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110 KV Bus PT- 3 Nos</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0.04</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707"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731"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81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824"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85</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Koottanad 110kV SS - 16 MVA TF</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2.2</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731"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81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824"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25</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1.19</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86</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Compound wall 110 Kv yard</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0.02</w:t>
            </w:r>
          </w:p>
        </w:tc>
        <w:tc>
          <w:tcPr>
            <w:tcW w:w="913" w:type="dxa"/>
            <w:shd w:val="clear" w:color="DBE5F1" w:fill="D9D9D9"/>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731"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81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824"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87</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Replacing 11 kV AB switch</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0.014</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0.006</w:t>
            </w:r>
          </w:p>
        </w:tc>
        <w:tc>
          <w:tcPr>
            <w:tcW w:w="81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0.01</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89</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Providing 110KV Bus spliting isolator</w:t>
            </w:r>
          </w:p>
        </w:tc>
        <w:tc>
          <w:tcPr>
            <w:tcW w:w="72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5</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81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824"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90</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Yard fencing infront of Control room.</w:t>
            </w:r>
          </w:p>
        </w:tc>
        <w:tc>
          <w:tcPr>
            <w:tcW w:w="72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1</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81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824"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93</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KollengodeVadakkenchery 110kV Line</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24</w:t>
            </w:r>
          </w:p>
        </w:tc>
        <w:tc>
          <w:tcPr>
            <w:tcW w:w="913" w:type="dxa"/>
            <w:shd w:val="clear" w:color="DBE5F1" w:fill="D9D9D9"/>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24</w:t>
            </w:r>
          </w:p>
        </w:tc>
        <w:tc>
          <w:tcPr>
            <w:tcW w:w="81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04/03/2017</w:t>
            </w:r>
          </w:p>
        </w:tc>
        <w:tc>
          <w:tcPr>
            <w:tcW w:w="824"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31/12/2019</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20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1.22</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75</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6.71</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106</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Yard light -  LED lamp</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0.05</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50</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0.01</w:t>
            </w:r>
          </w:p>
        </w:tc>
        <w:tc>
          <w:tcPr>
            <w:tcW w:w="72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0.00425</w:t>
            </w:r>
          </w:p>
        </w:tc>
        <w:tc>
          <w:tcPr>
            <w:tcW w:w="81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666"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DBE5F1" w:fill="F2DCDB"/>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109</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Kothachira&amp; NH Feeders - AutoreclosureReplcmt</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0.06</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0.0744</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0.0744</w:t>
            </w:r>
          </w:p>
        </w:tc>
        <w:tc>
          <w:tcPr>
            <w:tcW w:w="81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666"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DBE5F1" w:fill="F2DCDB"/>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0.07</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110</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New Control Room Civil works</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0.1</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0.0941</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0.0941</w:t>
            </w:r>
          </w:p>
        </w:tc>
        <w:tc>
          <w:tcPr>
            <w:tcW w:w="810"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0.09</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112</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New prefab Control room with 11 kV indoor panel</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0.75</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731"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81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824"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50</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0.19</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113</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Thiruvegapura 33 SS -Cap Enh - -1x 5 MVA TF</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0.4</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50</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0.375</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81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824"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114</w:t>
            </w:r>
          </w:p>
        </w:tc>
        <w:tc>
          <w:tcPr>
            <w:tcW w:w="2402" w:type="dxa"/>
            <w:shd w:val="clear" w:color="FFFFCC" w:fill="FFFFFF"/>
            <w:vAlign w:val="center"/>
            <w:hideMark/>
          </w:tcPr>
          <w:p w:rsidR="005F1A57" w:rsidRPr="00C27128" w:rsidRDefault="005F1A57" w:rsidP="00307D15">
            <w:pPr>
              <w:spacing w:after="0" w:line="240" w:lineRule="auto"/>
              <w:rPr>
                <w:rFonts w:ascii="Times New Roman" w:eastAsia="Times New Roman" w:hAnsi="Times New Roman" w:cs="Times New Roman"/>
                <w:i/>
                <w:iCs/>
                <w:color w:val="000000"/>
                <w:sz w:val="16"/>
                <w:szCs w:val="16"/>
              </w:rPr>
            </w:pPr>
            <w:r w:rsidRPr="00C27128">
              <w:rPr>
                <w:rFonts w:ascii="Times New Roman" w:eastAsia="Times New Roman" w:hAnsi="Times New Roman" w:cs="Times New Roman"/>
                <w:i/>
                <w:iCs/>
                <w:color w:val="000000"/>
                <w:sz w:val="16"/>
                <w:szCs w:val="16"/>
              </w:rPr>
              <w:t>Construction of 110 kV substation Pattambi</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8</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81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824"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r>
      <w:tr w:rsidR="005F1A57" w:rsidRPr="00C27128" w:rsidTr="00307D15">
        <w:trPr>
          <w:trHeight w:val="144"/>
          <w:jc w:val="center"/>
        </w:trPr>
        <w:tc>
          <w:tcPr>
            <w:tcW w:w="521"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115</w:t>
            </w:r>
          </w:p>
        </w:tc>
        <w:tc>
          <w:tcPr>
            <w:tcW w:w="2402" w:type="dxa"/>
            <w:shd w:val="clear" w:color="FFFFCC" w:fill="FFFFFF"/>
            <w:vAlign w:val="center"/>
            <w:hideMark/>
          </w:tcPr>
          <w:p w:rsidR="005F1A57" w:rsidRPr="00C27128" w:rsidRDefault="005F1A57" w:rsidP="00307D15">
            <w:pPr>
              <w:spacing w:after="0" w:line="240" w:lineRule="auto"/>
              <w:rPr>
                <w:rFonts w:ascii="Times New Roman" w:eastAsia="Times New Roman" w:hAnsi="Times New Roman" w:cs="Times New Roman"/>
                <w:i/>
                <w:iCs/>
                <w:color w:val="000000"/>
                <w:sz w:val="16"/>
                <w:szCs w:val="16"/>
              </w:rPr>
            </w:pPr>
            <w:r w:rsidRPr="00C27128">
              <w:rPr>
                <w:rFonts w:ascii="Times New Roman" w:eastAsia="Times New Roman" w:hAnsi="Times New Roman" w:cs="Times New Roman"/>
                <w:i/>
                <w:iCs/>
                <w:color w:val="000000"/>
                <w:sz w:val="16"/>
                <w:szCs w:val="16"/>
              </w:rPr>
              <w:t>Construction 110 kV line</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810"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824"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666"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569" w:type="dxa"/>
            <w:shd w:val="clear" w:color="FFFFCC" w:fill="F2DCDB"/>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523" w:type="dxa"/>
            <w:shd w:val="clear" w:color="FFFFCC" w:fill="FFFFFF"/>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c>
          <w:tcPr>
            <w:tcW w:w="660" w:type="dxa"/>
            <w:gridSpan w:val="2"/>
            <w:shd w:val="clear" w:color="auto" w:fill="auto"/>
            <w:noWrap/>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116</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Installation of 5MVAR capacitor bank</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0.15</w:t>
            </w:r>
          </w:p>
        </w:tc>
        <w:tc>
          <w:tcPr>
            <w:tcW w:w="913" w:type="dxa"/>
            <w:shd w:val="clear" w:color="DBE5F1" w:fill="D9D9D9"/>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121</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Construction of compound wall</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0.01</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50</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0.075</w:t>
            </w:r>
          </w:p>
        </w:tc>
        <w:tc>
          <w:tcPr>
            <w:tcW w:w="72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0.08</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132</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Palakkad - Malampuzha 110kV DC line</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5.5</w:t>
            </w:r>
          </w:p>
        </w:tc>
        <w:tc>
          <w:tcPr>
            <w:tcW w:w="913" w:type="dxa"/>
            <w:shd w:val="clear" w:color="DBE5F1" w:fill="D9D9D9"/>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3.55</w:t>
            </w:r>
          </w:p>
        </w:tc>
        <w:tc>
          <w:tcPr>
            <w:tcW w:w="81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15%</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133</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Olavakkode Substation civil work icluding filling</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0.4</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731"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0.32</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0.28</w:t>
            </w:r>
          </w:p>
        </w:tc>
        <w:tc>
          <w:tcPr>
            <w:tcW w:w="81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134</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Olavakkode Substation drawing 33kV ABC</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0.16</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731"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0.65</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0.53</w:t>
            </w:r>
          </w:p>
        </w:tc>
        <w:tc>
          <w:tcPr>
            <w:tcW w:w="81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FFFF00" w:fill="FFFF00"/>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FFFF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0.36</w:t>
            </w:r>
          </w:p>
        </w:tc>
        <w:tc>
          <w:tcPr>
            <w:tcW w:w="523" w:type="dxa"/>
            <w:shd w:val="clear" w:color="FFFF00" w:fill="FFFF00"/>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136</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Olavakkode Substation Equipment &amp; Erection </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1.2</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50%</w:t>
            </w:r>
          </w:p>
        </w:tc>
        <w:tc>
          <w:tcPr>
            <w:tcW w:w="731"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w:t>
            </w:r>
          </w:p>
        </w:tc>
        <w:tc>
          <w:tcPr>
            <w:tcW w:w="72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1.10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137</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Olavakkode Substation containerised substation</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2.5</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50%</w:t>
            </w:r>
          </w:p>
        </w:tc>
        <w:tc>
          <w:tcPr>
            <w:tcW w:w="731"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w:t>
            </w:r>
          </w:p>
        </w:tc>
        <w:tc>
          <w:tcPr>
            <w:tcW w:w="72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2.20</w:t>
            </w:r>
          </w:p>
        </w:tc>
      </w:tr>
      <w:tr w:rsidR="005F1A57" w:rsidRPr="00C27128" w:rsidTr="00307D15">
        <w:trPr>
          <w:trHeight w:val="144"/>
          <w:jc w:val="center"/>
        </w:trPr>
        <w:tc>
          <w:tcPr>
            <w:tcW w:w="521"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2402" w:type="dxa"/>
            <w:shd w:val="clear" w:color="000000" w:fill="F2DCDB"/>
            <w:vAlign w:val="center"/>
            <w:hideMark/>
          </w:tcPr>
          <w:p w:rsidR="005F1A57" w:rsidRPr="00C27128" w:rsidRDefault="005F1A57" w:rsidP="00307D15">
            <w:pPr>
              <w:spacing w:after="0" w:line="240" w:lineRule="auto"/>
              <w:rPr>
                <w:rFonts w:ascii="Calibri" w:eastAsia="Times New Roman" w:hAnsi="Calibri" w:cs="Times New Roman"/>
                <w:b/>
                <w:bCs/>
                <w:sz w:val="16"/>
                <w:szCs w:val="16"/>
              </w:rPr>
            </w:pPr>
            <w:r w:rsidRPr="00C27128">
              <w:rPr>
                <w:rFonts w:ascii="Calibri" w:eastAsia="Times New Roman" w:hAnsi="Calibri" w:cs="Times New Roman"/>
                <w:b/>
                <w:bCs/>
                <w:sz w:val="16"/>
                <w:szCs w:val="16"/>
              </w:rPr>
              <w:t>Sub Total Ongoing works</w:t>
            </w:r>
          </w:p>
        </w:tc>
        <w:tc>
          <w:tcPr>
            <w:tcW w:w="720"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b/>
                <w:bCs/>
                <w:sz w:val="16"/>
                <w:szCs w:val="16"/>
              </w:rPr>
            </w:pPr>
            <w:r w:rsidRPr="00C27128">
              <w:rPr>
                <w:rFonts w:ascii="Calibri" w:eastAsia="Times New Roman" w:hAnsi="Calibri" w:cs="Times New Roman"/>
                <w:b/>
                <w:bCs/>
                <w:sz w:val="16"/>
                <w:szCs w:val="16"/>
              </w:rPr>
              <w:t> </w:t>
            </w:r>
          </w:p>
        </w:tc>
        <w:tc>
          <w:tcPr>
            <w:tcW w:w="913"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07"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07"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31"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20"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10"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24"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6"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b/>
                <w:bCs/>
                <w:sz w:val="16"/>
                <w:szCs w:val="16"/>
              </w:rPr>
            </w:pPr>
            <w:r w:rsidRPr="00C27128">
              <w:rPr>
                <w:rFonts w:ascii="Calibri" w:eastAsia="Times New Roman" w:hAnsi="Calibri" w:cs="Times New Roman"/>
                <w:b/>
                <w:bCs/>
                <w:sz w:val="16"/>
                <w:szCs w:val="16"/>
              </w:rPr>
              <w:t>3.58</w:t>
            </w:r>
          </w:p>
        </w:tc>
        <w:tc>
          <w:tcPr>
            <w:tcW w:w="523"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r w:rsidR="005F1A57" w:rsidRPr="00C27128" w:rsidTr="00307D15">
        <w:trPr>
          <w:trHeight w:val="144"/>
          <w:jc w:val="center"/>
        </w:trPr>
        <w:tc>
          <w:tcPr>
            <w:tcW w:w="521" w:type="dxa"/>
            <w:shd w:val="clear" w:color="FFCC99" w:fill="E6B9B8"/>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10952" w:type="dxa"/>
            <w:gridSpan w:val="14"/>
            <w:shd w:val="clear" w:color="FFCC99" w:fill="E6B9B8"/>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xml:space="preserve"> Circle -Thiruvananthapuram</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Kattakkada 220 kV SS &amp; TL to Pothencode</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112.15</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9/23/2009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Completed</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104.26</w:t>
            </w:r>
          </w:p>
        </w:tc>
        <w:tc>
          <w:tcPr>
            <w:tcW w:w="72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104.26</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Aryanad 33 kV SS Upgradation of &amp; SC TL</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8.41</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9/7/2014</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completed</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8.3289</w:t>
            </w:r>
          </w:p>
        </w:tc>
        <w:tc>
          <w:tcPr>
            <w:tcW w:w="720" w:type="dxa"/>
            <w:shd w:val="clear" w:color="auto" w:fill="auto"/>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auto" w:fill="auto"/>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auto" w:fill="auto"/>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auto" w:fill="auto"/>
            <w:noWrap/>
            <w:vAlign w:val="bottom"/>
            <w:hideMark/>
          </w:tcPr>
          <w:p w:rsidR="005F1A57" w:rsidRPr="00C27128" w:rsidRDefault="005F1A57" w:rsidP="00307D15">
            <w:pPr>
              <w:spacing w:after="0" w:line="240" w:lineRule="auto"/>
              <w:jc w:val="right"/>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8.33</w:t>
            </w:r>
          </w:p>
        </w:tc>
        <w:tc>
          <w:tcPr>
            <w:tcW w:w="523"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Vilakulam 33 kV SS Upgdn&amp; SC TL (RAPDRP)(Name of Work: Construction of 33 kV Substation,Vilakkulam and 33kV SC Line and constructionof 33 kV feeder bay at 110 kV Substation,Varkala).</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8.3</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3/16/2016</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xml:space="preserve"> 30 / 50</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3.05</w:t>
            </w:r>
          </w:p>
        </w:tc>
        <w:tc>
          <w:tcPr>
            <w:tcW w:w="720" w:type="dxa"/>
            <w:shd w:val="clear" w:color="auto" w:fill="auto"/>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auto" w:fill="auto"/>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01.10.2016</w:t>
            </w:r>
          </w:p>
        </w:tc>
        <w:tc>
          <w:tcPr>
            <w:tcW w:w="824" w:type="dxa"/>
            <w:shd w:val="clear" w:color="auto" w:fill="auto"/>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auto" w:fill="auto"/>
            <w:noWrap/>
            <w:vAlign w:val="bottom"/>
            <w:hideMark/>
          </w:tcPr>
          <w:p w:rsidR="005F1A57" w:rsidRPr="00C27128" w:rsidRDefault="005F1A57" w:rsidP="00307D15">
            <w:pPr>
              <w:spacing w:after="0" w:line="240" w:lineRule="auto"/>
              <w:jc w:val="right"/>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82</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4.70</w:t>
            </w:r>
          </w:p>
        </w:tc>
        <w:tc>
          <w:tcPr>
            <w:tcW w:w="523"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85</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4.70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Kacheri 33 kV SS Upgdn&amp; UGC (RAPDRP)(Name of Work: Construction of 33 kV Substation, Kachery and laying  of 33 kV UG cable from 110 kV Substation ,Attinga to 33 kV Substation, Kachery)</w:t>
            </w:r>
          </w:p>
        </w:tc>
        <w:tc>
          <w:tcPr>
            <w:tcW w:w="720"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6.6</w:t>
            </w:r>
          </w:p>
        </w:tc>
        <w:tc>
          <w:tcPr>
            <w:tcW w:w="913"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9/21/2016</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auto" w:fill="auto"/>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95 / 100</w:t>
            </w:r>
          </w:p>
        </w:tc>
        <w:tc>
          <w:tcPr>
            <w:tcW w:w="731" w:type="dxa"/>
            <w:shd w:val="clear" w:color="auto" w:fill="auto"/>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4.6967</w:t>
            </w:r>
          </w:p>
        </w:tc>
        <w:tc>
          <w:tcPr>
            <w:tcW w:w="720" w:type="dxa"/>
            <w:shd w:val="clear" w:color="auto" w:fill="auto"/>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auto" w:fill="auto"/>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27.02.2017</w:t>
            </w:r>
          </w:p>
        </w:tc>
        <w:tc>
          <w:tcPr>
            <w:tcW w:w="824" w:type="dxa"/>
            <w:shd w:val="clear" w:color="auto" w:fill="auto"/>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auto" w:fill="auto"/>
            <w:noWrap/>
            <w:vAlign w:val="bottom"/>
            <w:hideMark/>
          </w:tcPr>
          <w:p w:rsidR="005F1A57" w:rsidRPr="00C27128" w:rsidRDefault="005F1A57" w:rsidP="00307D15">
            <w:pPr>
              <w:spacing w:after="0" w:line="240" w:lineRule="auto"/>
              <w:jc w:val="right"/>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95</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99</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5.43</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lastRenderedPageBreak/>
              <w:t>8</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VydyuthiBhavanam 33 kV SS &amp; UGC (IPDS)</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7.43</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2/15/2018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2</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0.02</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5.9</w:t>
            </w:r>
          </w:p>
        </w:tc>
        <w:tc>
          <w:tcPr>
            <w:tcW w:w="81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8.11.2018</w:t>
            </w:r>
          </w:p>
        </w:tc>
        <w:tc>
          <w:tcPr>
            <w:tcW w:w="824"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7.9.2019</w:t>
            </w:r>
          </w:p>
        </w:tc>
        <w:tc>
          <w:tcPr>
            <w:tcW w:w="666"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43</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0.36</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7.00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9</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Neyyattinkara SS Upgdn 110 kV</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8.37</w:t>
            </w:r>
          </w:p>
        </w:tc>
        <w:tc>
          <w:tcPr>
            <w:tcW w:w="913" w:type="dxa"/>
            <w:shd w:val="clear" w:color="FF9900" w:fill="FF6600"/>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1/12/2017</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2</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0.38</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8.37</w:t>
            </w:r>
          </w:p>
        </w:tc>
        <w:tc>
          <w:tcPr>
            <w:tcW w:w="81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22.1.2018</w:t>
            </w:r>
          </w:p>
        </w:tc>
        <w:tc>
          <w:tcPr>
            <w:tcW w:w="824"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5.7.2019</w:t>
            </w:r>
          </w:p>
        </w:tc>
        <w:tc>
          <w:tcPr>
            <w:tcW w:w="666"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4.24</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7.69</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Subtotal -Ongoing</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b/>
                <w:bCs/>
                <w:color w:val="7030A0"/>
                <w:sz w:val="16"/>
                <w:szCs w:val="16"/>
              </w:rPr>
            </w:pPr>
            <w:r w:rsidRPr="00C27128">
              <w:rPr>
                <w:rFonts w:ascii="Calibri" w:eastAsia="Times New Roman" w:hAnsi="Calibri" w:cs="Times New Roman"/>
                <w:b/>
                <w:bCs/>
                <w:color w:val="7030A0"/>
                <w:sz w:val="16"/>
                <w:szCs w:val="16"/>
              </w:rPr>
              <w:t>165.2</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2402" w:type="dxa"/>
            <w:shd w:val="clear" w:color="000000" w:fill="F2DCDB"/>
            <w:vAlign w:val="center"/>
            <w:hideMark/>
          </w:tcPr>
          <w:p w:rsidR="005F1A57" w:rsidRPr="00C27128" w:rsidRDefault="005F1A57" w:rsidP="00307D15">
            <w:pPr>
              <w:spacing w:after="0" w:line="240" w:lineRule="auto"/>
              <w:rPr>
                <w:rFonts w:ascii="Calibri" w:eastAsia="Times New Roman" w:hAnsi="Calibri" w:cs="Times New Roman"/>
                <w:b/>
                <w:bCs/>
                <w:sz w:val="16"/>
                <w:szCs w:val="16"/>
              </w:rPr>
            </w:pPr>
            <w:r w:rsidRPr="00C27128">
              <w:rPr>
                <w:rFonts w:ascii="Calibri" w:eastAsia="Times New Roman" w:hAnsi="Calibri" w:cs="Times New Roman"/>
                <w:b/>
                <w:bCs/>
                <w:sz w:val="16"/>
                <w:szCs w:val="16"/>
              </w:rPr>
              <w:t>Sub Total -ogoing works</w:t>
            </w:r>
          </w:p>
        </w:tc>
        <w:tc>
          <w:tcPr>
            <w:tcW w:w="720"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b/>
                <w:bCs/>
                <w:sz w:val="16"/>
                <w:szCs w:val="16"/>
              </w:rPr>
            </w:pPr>
            <w:r w:rsidRPr="00C27128">
              <w:rPr>
                <w:rFonts w:ascii="Calibri" w:eastAsia="Times New Roman" w:hAnsi="Calibri" w:cs="Times New Roman"/>
                <w:b/>
                <w:bCs/>
                <w:sz w:val="16"/>
                <w:szCs w:val="16"/>
              </w:rPr>
              <w:t> </w:t>
            </w:r>
          </w:p>
        </w:tc>
        <w:tc>
          <w:tcPr>
            <w:tcW w:w="913"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07"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07"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31"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20"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10"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24"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6"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b/>
                <w:bCs/>
                <w:sz w:val="16"/>
                <w:szCs w:val="16"/>
              </w:rPr>
            </w:pPr>
            <w:r w:rsidRPr="00C27128">
              <w:rPr>
                <w:rFonts w:ascii="Calibri" w:eastAsia="Times New Roman" w:hAnsi="Calibri" w:cs="Times New Roman"/>
                <w:b/>
                <w:bCs/>
                <w:sz w:val="16"/>
                <w:szCs w:val="16"/>
              </w:rPr>
              <w:t>112.59</w:t>
            </w:r>
          </w:p>
        </w:tc>
        <w:tc>
          <w:tcPr>
            <w:tcW w:w="523"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r w:rsidR="005F1A57" w:rsidRPr="00C27128" w:rsidTr="00307D15">
        <w:trPr>
          <w:trHeight w:val="144"/>
          <w:jc w:val="center"/>
        </w:trPr>
        <w:tc>
          <w:tcPr>
            <w:tcW w:w="521"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p>
        </w:tc>
        <w:tc>
          <w:tcPr>
            <w:tcW w:w="2402" w:type="dxa"/>
            <w:shd w:val="clear" w:color="FFCC99" w:fill="E6B9B8"/>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Circle - Kozhikode</w:t>
            </w:r>
          </w:p>
        </w:tc>
        <w:tc>
          <w:tcPr>
            <w:tcW w:w="720" w:type="dxa"/>
            <w:shd w:val="clear" w:color="FFCC99" w:fill="E6B9B8"/>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913" w:type="dxa"/>
            <w:shd w:val="clear" w:color="FFCC99" w:fill="E6B9B8"/>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707" w:type="dxa"/>
            <w:shd w:val="clear" w:color="FFCC99" w:fill="E6B9B8"/>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707" w:type="dxa"/>
            <w:shd w:val="clear" w:color="FFCC99" w:fill="E6B9B8"/>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731" w:type="dxa"/>
            <w:shd w:val="clear" w:color="FFCC99" w:fill="E6B9B8"/>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720" w:type="dxa"/>
            <w:shd w:val="clear" w:color="FFCC99" w:fill="E6B9B8"/>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810" w:type="dxa"/>
            <w:shd w:val="clear" w:color="FFCC99" w:fill="E6B9B8"/>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824" w:type="dxa"/>
            <w:shd w:val="clear" w:color="FFCC99" w:fill="E6B9B8"/>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666" w:type="dxa"/>
            <w:shd w:val="clear" w:color="FFCC99" w:fill="E6B9B8"/>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569" w:type="dxa"/>
            <w:shd w:val="clear" w:color="FFCC99" w:fill="E6B9B8"/>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523" w:type="dxa"/>
            <w:shd w:val="clear" w:color="FFCC99" w:fill="E6B9B8"/>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660" w:type="dxa"/>
            <w:gridSpan w:val="2"/>
            <w:shd w:val="clear" w:color="auto" w:fill="auto"/>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Kinaloor 110 kV SS &amp; LILO </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9.5</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11/19/2015</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42777</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Commisioned</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6.0501</w:t>
            </w:r>
          </w:p>
        </w:tc>
        <w:tc>
          <w:tcPr>
            <w:tcW w:w="72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9.50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Cyber Park 66 kV SS &amp; LILO (Part DW) (TL- Compltd)</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9</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4/22/2016</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SS- 97</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5.2002</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5.2352</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4/22/2016</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28-05-2019</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97</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5.20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5.24</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Gandhi Road- Chevayur 110 kV UG Cable </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23</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1/23/2017</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65</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14.3862</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23</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2016-2017</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4/1/2019</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0.95</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12.00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12.00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Mankavu 66kV SS Upgration to 110kV</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11.86</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43497</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75</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8.895</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11.86</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7/10/1905</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30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1.80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75</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0.90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Kunnamangalam- Kuttikkattor Line to 110 KV </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5</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43497</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75</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3.75</w:t>
            </w:r>
          </w:p>
        </w:tc>
        <w:tc>
          <w:tcPr>
            <w:tcW w:w="72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40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2.53</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45</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0.70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Gandhi Road – Chevayur 110 kV UGC &amp; bays</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23</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43525</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75</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17.25</w:t>
            </w:r>
          </w:p>
        </w:tc>
        <w:tc>
          <w:tcPr>
            <w:tcW w:w="72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16.03.2018</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25.03.2019</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23.00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7</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Nallalam 220kV SS Cap Enht - Power transformers </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17.21</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43586</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35</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6.12</w:t>
            </w:r>
          </w:p>
        </w:tc>
        <w:tc>
          <w:tcPr>
            <w:tcW w:w="72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18-19</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35</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6.12</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40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6.19</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8</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Kuttikkattur SS Upgradation to 110kV </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8</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july2018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0.05</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0.3</w:t>
            </w:r>
          </w:p>
        </w:tc>
        <w:tc>
          <w:tcPr>
            <w:tcW w:w="72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7/1/2018</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0.30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20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0.30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9</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Ramanattukara 33kV SS – 5MVA TF (DDUGJY)  </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0.66</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75</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0.495</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1.4535</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15-03-2019</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1.45</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Nallalam 220kV SS - Downstream works   </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3.5</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43891</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50</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1.2</w:t>
            </w:r>
          </w:p>
        </w:tc>
        <w:tc>
          <w:tcPr>
            <w:tcW w:w="72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18-19</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1.20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2.00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Ambalavayal 66 kV SS and TLs</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12.56</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70</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8.792</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12.56</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27</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1.01</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63</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2.59</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12</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Kaniyambetta - Kuthumunda 66kV SC to DC TL</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12.37</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70</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8.659</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12.37</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31-1-2017</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15-5-2019</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60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8.52</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10.50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13</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Kalpetta 33kV - Cap Enht - 8 MVA TF (IPDS)</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0.53</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70</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0.371</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0.743</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3/3/2019</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3/31/2019</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0.74</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14</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Reconductoring of KuthumundaUppatty DC line</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0.972</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Nil</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0.16</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10-10-2019</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Nil</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Nil</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Nil</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15</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Nallalam 220kV SS Cap Enht - Power transformers</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17.21</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5/1/2019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35</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6.12</w:t>
            </w:r>
          </w:p>
        </w:tc>
        <w:tc>
          <w:tcPr>
            <w:tcW w:w="72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18-19</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35</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6.12</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40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6.19</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16</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Kuttikkattur SS Upgradation to 110kV</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8</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6/1/2019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0.05</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0.3</w:t>
            </w:r>
          </w:p>
        </w:tc>
        <w:tc>
          <w:tcPr>
            <w:tcW w:w="72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7/1/2018</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0.30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20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0.30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17</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Nallalam 220kV SS - Downstream works</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3.5</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3/1/2020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50</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1.2</w:t>
            </w:r>
          </w:p>
        </w:tc>
        <w:tc>
          <w:tcPr>
            <w:tcW w:w="72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18-19</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1.20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18</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Meppayur 110kV SS Cap Enht - 2x12.5MVA TF</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2.67</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2.9</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0.46</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0.57</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0.47</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19</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 33KV Substation Melady – Replacement of 33/11KV 5MVA TF with  8MVA TF</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0.093</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22/8/2019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Commisioned</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0.09</w:t>
            </w:r>
          </w:p>
        </w:tc>
        <w:tc>
          <w:tcPr>
            <w:tcW w:w="72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0.07</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 33KV Substation Balussery – Replacement of 33/11KV 5MVA TF with  8MVA TF</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0.093</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23/9/2019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Commisioned</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0.09</w:t>
            </w:r>
          </w:p>
        </w:tc>
        <w:tc>
          <w:tcPr>
            <w:tcW w:w="72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0.07</w:t>
            </w:r>
          </w:p>
        </w:tc>
      </w:tr>
      <w:tr w:rsidR="005F1A57" w:rsidRPr="00C27128" w:rsidTr="00307D15">
        <w:trPr>
          <w:trHeight w:val="144"/>
          <w:jc w:val="center"/>
        </w:trPr>
        <w:tc>
          <w:tcPr>
            <w:tcW w:w="521"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p>
        </w:tc>
        <w:tc>
          <w:tcPr>
            <w:tcW w:w="2402" w:type="dxa"/>
            <w:shd w:val="clear" w:color="auto" w:fill="auto"/>
            <w:noWrap/>
            <w:vAlign w:val="bottom"/>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New works</w:t>
            </w:r>
          </w:p>
        </w:tc>
        <w:tc>
          <w:tcPr>
            <w:tcW w:w="720" w:type="dxa"/>
            <w:shd w:val="clear" w:color="auto" w:fill="auto"/>
            <w:noWrap/>
            <w:vAlign w:val="bottom"/>
            <w:hideMark/>
          </w:tcPr>
          <w:p w:rsidR="005F1A57" w:rsidRPr="00C27128" w:rsidRDefault="005F1A57" w:rsidP="00307D15">
            <w:pPr>
              <w:spacing w:after="0" w:line="240" w:lineRule="auto"/>
              <w:rPr>
                <w:rFonts w:ascii="Calibri" w:eastAsia="Times New Roman" w:hAnsi="Calibri" w:cs="Times New Roman"/>
                <w:b/>
                <w:bCs/>
                <w:color w:val="000000"/>
                <w:sz w:val="16"/>
                <w:szCs w:val="16"/>
              </w:rPr>
            </w:pPr>
          </w:p>
        </w:tc>
        <w:tc>
          <w:tcPr>
            <w:tcW w:w="913" w:type="dxa"/>
            <w:shd w:val="clear" w:color="auto" w:fill="auto"/>
            <w:noWrap/>
            <w:vAlign w:val="bottom"/>
            <w:hideMark/>
          </w:tcPr>
          <w:p w:rsidR="005F1A57" w:rsidRPr="00C27128" w:rsidRDefault="005F1A57" w:rsidP="00307D15">
            <w:pPr>
              <w:spacing w:after="0" w:line="240" w:lineRule="auto"/>
              <w:jc w:val="center"/>
              <w:rPr>
                <w:rFonts w:ascii="Times New Roman" w:eastAsia="Times New Roman" w:hAnsi="Times New Roman" w:cs="Times New Roman"/>
                <w:sz w:val="16"/>
                <w:szCs w:val="16"/>
              </w:rPr>
            </w:pPr>
          </w:p>
        </w:tc>
        <w:tc>
          <w:tcPr>
            <w:tcW w:w="707" w:type="dxa"/>
            <w:shd w:val="clear" w:color="auto" w:fill="auto"/>
            <w:noWrap/>
            <w:vAlign w:val="bottom"/>
            <w:hideMark/>
          </w:tcPr>
          <w:p w:rsidR="005F1A57" w:rsidRPr="00C27128" w:rsidRDefault="005F1A57" w:rsidP="00307D15">
            <w:pPr>
              <w:spacing w:after="0" w:line="240" w:lineRule="auto"/>
              <w:jc w:val="center"/>
              <w:rPr>
                <w:rFonts w:ascii="Times New Roman" w:eastAsia="Times New Roman" w:hAnsi="Times New Roman" w:cs="Times New Roman"/>
                <w:sz w:val="16"/>
                <w:szCs w:val="16"/>
              </w:rPr>
            </w:pPr>
          </w:p>
        </w:tc>
        <w:tc>
          <w:tcPr>
            <w:tcW w:w="707" w:type="dxa"/>
            <w:shd w:val="clear" w:color="auto" w:fill="auto"/>
            <w:noWrap/>
            <w:vAlign w:val="bottom"/>
            <w:hideMark/>
          </w:tcPr>
          <w:p w:rsidR="005F1A57" w:rsidRPr="00C27128" w:rsidRDefault="005F1A57" w:rsidP="00307D15">
            <w:pPr>
              <w:spacing w:after="0" w:line="240" w:lineRule="auto"/>
              <w:jc w:val="center"/>
              <w:rPr>
                <w:rFonts w:ascii="Times New Roman" w:eastAsia="Times New Roman" w:hAnsi="Times New Roman" w:cs="Times New Roman"/>
                <w:sz w:val="16"/>
                <w:szCs w:val="16"/>
              </w:rPr>
            </w:pPr>
          </w:p>
        </w:tc>
        <w:tc>
          <w:tcPr>
            <w:tcW w:w="731" w:type="dxa"/>
            <w:shd w:val="clear" w:color="auto" w:fill="auto"/>
            <w:noWrap/>
            <w:vAlign w:val="bottom"/>
            <w:hideMark/>
          </w:tcPr>
          <w:p w:rsidR="005F1A57" w:rsidRPr="00C27128" w:rsidRDefault="005F1A57" w:rsidP="00307D15">
            <w:pPr>
              <w:spacing w:after="0" w:line="240" w:lineRule="auto"/>
              <w:jc w:val="center"/>
              <w:rPr>
                <w:rFonts w:ascii="Times New Roman" w:eastAsia="Times New Roman" w:hAnsi="Times New Roman" w:cs="Times New Roman"/>
                <w:sz w:val="16"/>
                <w:szCs w:val="16"/>
              </w:rPr>
            </w:pPr>
          </w:p>
        </w:tc>
        <w:tc>
          <w:tcPr>
            <w:tcW w:w="720" w:type="dxa"/>
            <w:shd w:val="clear" w:color="auto" w:fill="auto"/>
            <w:noWrap/>
            <w:vAlign w:val="bottom"/>
            <w:hideMark/>
          </w:tcPr>
          <w:p w:rsidR="005F1A57" w:rsidRPr="00C27128" w:rsidRDefault="005F1A57" w:rsidP="00307D15">
            <w:pPr>
              <w:spacing w:after="0" w:line="240" w:lineRule="auto"/>
              <w:jc w:val="center"/>
              <w:rPr>
                <w:rFonts w:ascii="Times New Roman" w:eastAsia="Times New Roman" w:hAnsi="Times New Roman" w:cs="Times New Roman"/>
                <w:sz w:val="16"/>
                <w:szCs w:val="16"/>
              </w:rPr>
            </w:pPr>
          </w:p>
        </w:tc>
        <w:tc>
          <w:tcPr>
            <w:tcW w:w="810" w:type="dxa"/>
            <w:shd w:val="clear" w:color="auto" w:fill="auto"/>
            <w:noWrap/>
            <w:vAlign w:val="bottom"/>
            <w:hideMark/>
          </w:tcPr>
          <w:p w:rsidR="005F1A57" w:rsidRPr="00C27128" w:rsidRDefault="005F1A57" w:rsidP="00307D15">
            <w:pPr>
              <w:spacing w:after="0" w:line="240" w:lineRule="auto"/>
              <w:jc w:val="center"/>
              <w:rPr>
                <w:rFonts w:ascii="Times New Roman" w:eastAsia="Times New Roman" w:hAnsi="Times New Roman" w:cs="Times New Roman"/>
                <w:sz w:val="16"/>
                <w:szCs w:val="16"/>
              </w:rPr>
            </w:pPr>
          </w:p>
        </w:tc>
        <w:tc>
          <w:tcPr>
            <w:tcW w:w="824" w:type="dxa"/>
            <w:shd w:val="clear" w:color="auto" w:fill="auto"/>
            <w:noWrap/>
            <w:vAlign w:val="bottom"/>
            <w:hideMark/>
          </w:tcPr>
          <w:p w:rsidR="005F1A57" w:rsidRPr="00C27128" w:rsidRDefault="005F1A57" w:rsidP="00307D15">
            <w:pPr>
              <w:spacing w:after="0" w:line="240" w:lineRule="auto"/>
              <w:jc w:val="center"/>
              <w:rPr>
                <w:rFonts w:ascii="Times New Roman" w:eastAsia="Times New Roman" w:hAnsi="Times New Roman" w:cs="Times New Roman"/>
                <w:sz w:val="16"/>
                <w:szCs w:val="16"/>
              </w:rPr>
            </w:pPr>
          </w:p>
        </w:tc>
        <w:tc>
          <w:tcPr>
            <w:tcW w:w="666" w:type="dxa"/>
            <w:shd w:val="clear" w:color="auto" w:fill="auto"/>
            <w:noWrap/>
            <w:vAlign w:val="bottom"/>
            <w:hideMark/>
          </w:tcPr>
          <w:p w:rsidR="005F1A57" w:rsidRPr="00C27128" w:rsidRDefault="005F1A57" w:rsidP="00307D15">
            <w:pPr>
              <w:spacing w:after="0" w:line="240" w:lineRule="auto"/>
              <w:jc w:val="center"/>
              <w:rPr>
                <w:rFonts w:ascii="Times New Roman" w:eastAsia="Times New Roman" w:hAnsi="Times New Roman" w:cs="Times New Roman"/>
                <w:sz w:val="16"/>
                <w:szCs w:val="16"/>
              </w:rPr>
            </w:pP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523" w:type="dxa"/>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Times New Roman" w:eastAsia="Times New Roman" w:hAnsi="Times New Roman" w:cs="Times New Roman"/>
                <w:sz w:val="16"/>
                <w:szCs w:val="16"/>
              </w:rPr>
            </w:pP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New 11kV outlet from Ambalaparamba substation</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0.11</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Alternate feeding arrangement to Vellannur 33kV S/s from Kunnamangalam S/s</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6.21</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2402" w:type="dxa"/>
            <w:shd w:val="clear" w:color="000000" w:fill="F2DCDB"/>
            <w:vAlign w:val="center"/>
            <w:hideMark/>
          </w:tcPr>
          <w:p w:rsidR="005F1A57" w:rsidRPr="00C27128" w:rsidRDefault="005F1A57" w:rsidP="00307D15">
            <w:pPr>
              <w:spacing w:after="0" w:line="240" w:lineRule="auto"/>
              <w:rPr>
                <w:rFonts w:ascii="Calibri" w:eastAsia="Times New Roman" w:hAnsi="Calibri" w:cs="Times New Roman"/>
                <w:b/>
                <w:bCs/>
                <w:sz w:val="16"/>
                <w:szCs w:val="16"/>
              </w:rPr>
            </w:pPr>
            <w:r w:rsidRPr="00C27128">
              <w:rPr>
                <w:rFonts w:ascii="Calibri" w:eastAsia="Times New Roman" w:hAnsi="Calibri" w:cs="Times New Roman"/>
                <w:b/>
                <w:bCs/>
                <w:sz w:val="16"/>
                <w:szCs w:val="16"/>
              </w:rPr>
              <w:t>Sub Total -Ongoing works</w:t>
            </w:r>
          </w:p>
        </w:tc>
        <w:tc>
          <w:tcPr>
            <w:tcW w:w="720"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b/>
                <w:bCs/>
                <w:sz w:val="16"/>
                <w:szCs w:val="16"/>
              </w:rPr>
            </w:pPr>
            <w:r w:rsidRPr="00C27128">
              <w:rPr>
                <w:rFonts w:ascii="Calibri" w:eastAsia="Times New Roman" w:hAnsi="Calibri" w:cs="Times New Roman"/>
                <w:b/>
                <w:bCs/>
                <w:sz w:val="16"/>
                <w:szCs w:val="16"/>
              </w:rPr>
              <w:t> </w:t>
            </w:r>
          </w:p>
        </w:tc>
        <w:tc>
          <w:tcPr>
            <w:tcW w:w="913"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07"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07"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31"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20"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10"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24"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6"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b/>
                <w:bCs/>
                <w:sz w:val="16"/>
                <w:szCs w:val="16"/>
              </w:rPr>
            </w:pPr>
            <w:r w:rsidRPr="00C27128">
              <w:rPr>
                <w:rFonts w:ascii="Calibri" w:eastAsia="Times New Roman" w:hAnsi="Calibri" w:cs="Times New Roman"/>
                <w:b/>
                <w:bCs/>
                <w:sz w:val="16"/>
                <w:szCs w:val="16"/>
              </w:rPr>
              <w:t>12.90</w:t>
            </w:r>
          </w:p>
        </w:tc>
        <w:tc>
          <w:tcPr>
            <w:tcW w:w="523"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r w:rsidR="005F1A57" w:rsidRPr="00C27128" w:rsidTr="00307D15">
        <w:trPr>
          <w:trHeight w:val="144"/>
          <w:jc w:val="center"/>
        </w:trPr>
        <w:tc>
          <w:tcPr>
            <w:tcW w:w="521"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2402" w:type="dxa"/>
            <w:shd w:val="clear" w:color="000000" w:fill="F2DCDB"/>
            <w:vAlign w:val="center"/>
            <w:hideMark/>
          </w:tcPr>
          <w:p w:rsidR="005F1A57" w:rsidRPr="00C27128" w:rsidRDefault="005F1A57" w:rsidP="00307D15">
            <w:pPr>
              <w:spacing w:after="0" w:line="240" w:lineRule="auto"/>
              <w:rPr>
                <w:rFonts w:ascii="Calibri" w:eastAsia="Times New Roman" w:hAnsi="Calibri" w:cs="Times New Roman"/>
                <w:b/>
                <w:bCs/>
                <w:sz w:val="16"/>
                <w:szCs w:val="16"/>
              </w:rPr>
            </w:pPr>
            <w:r w:rsidRPr="00C27128">
              <w:rPr>
                <w:rFonts w:ascii="Calibri" w:eastAsia="Times New Roman" w:hAnsi="Calibri" w:cs="Times New Roman"/>
                <w:b/>
                <w:bCs/>
                <w:sz w:val="16"/>
                <w:szCs w:val="16"/>
              </w:rPr>
              <w:t>Sub Total -New works</w:t>
            </w:r>
          </w:p>
        </w:tc>
        <w:tc>
          <w:tcPr>
            <w:tcW w:w="720"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b/>
                <w:bCs/>
                <w:sz w:val="16"/>
                <w:szCs w:val="16"/>
              </w:rPr>
            </w:pPr>
            <w:r w:rsidRPr="00C27128">
              <w:rPr>
                <w:rFonts w:ascii="Calibri" w:eastAsia="Times New Roman" w:hAnsi="Calibri" w:cs="Times New Roman"/>
                <w:b/>
                <w:bCs/>
                <w:sz w:val="16"/>
                <w:szCs w:val="16"/>
              </w:rPr>
              <w:t> </w:t>
            </w:r>
          </w:p>
        </w:tc>
        <w:tc>
          <w:tcPr>
            <w:tcW w:w="913"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07"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07"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31"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20"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10"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24"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6"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b/>
                <w:bCs/>
                <w:sz w:val="16"/>
                <w:szCs w:val="16"/>
              </w:rPr>
            </w:pPr>
            <w:r w:rsidRPr="00C27128">
              <w:rPr>
                <w:rFonts w:ascii="Calibri" w:eastAsia="Times New Roman" w:hAnsi="Calibri" w:cs="Times New Roman"/>
                <w:b/>
                <w:bCs/>
                <w:sz w:val="16"/>
                <w:szCs w:val="16"/>
              </w:rPr>
              <w:t> </w:t>
            </w:r>
          </w:p>
        </w:tc>
        <w:tc>
          <w:tcPr>
            <w:tcW w:w="523"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r w:rsidR="005F1A57" w:rsidRPr="00C27128" w:rsidTr="00307D15">
        <w:trPr>
          <w:trHeight w:val="144"/>
          <w:jc w:val="center"/>
        </w:trPr>
        <w:tc>
          <w:tcPr>
            <w:tcW w:w="521" w:type="dxa"/>
            <w:shd w:val="clear" w:color="E6B9B8" w:fill="FFA6A6"/>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 </w:t>
            </w:r>
          </w:p>
        </w:tc>
        <w:tc>
          <w:tcPr>
            <w:tcW w:w="10952" w:type="dxa"/>
            <w:gridSpan w:val="14"/>
            <w:shd w:val="clear" w:color="E6B9B8" w:fill="FFA6A6"/>
            <w:hideMark/>
          </w:tcPr>
          <w:p w:rsidR="005F1A57" w:rsidRPr="00C27128" w:rsidRDefault="005F1A57" w:rsidP="00307D15">
            <w:pPr>
              <w:spacing w:after="0" w:line="240" w:lineRule="auto"/>
              <w:jc w:val="center"/>
              <w:rPr>
                <w:rFonts w:ascii="Calibri" w:eastAsia="Times New Roman" w:hAnsi="Calibri" w:cs="Times New Roman"/>
                <w:b/>
                <w:bCs/>
                <w:color w:val="000000"/>
                <w:sz w:val="16"/>
                <w:szCs w:val="16"/>
              </w:rPr>
            </w:pPr>
            <w:r w:rsidRPr="00C27128">
              <w:rPr>
                <w:rFonts w:ascii="Calibri" w:eastAsia="Times New Roman" w:hAnsi="Calibri" w:cs="Times New Roman"/>
                <w:b/>
                <w:bCs/>
                <w:color w:val="000000"/>
                <w:sz w:val="16"/>
                <w:szCs w:val="16"/>
              </w:rPr>
              <w:t>System Operation</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 DPLCC, Prot Coupler Etc - MDA – PKD &amp; KKM-KHD</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0.4773</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75</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0.4655</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0.4773</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0.01</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SDH for FOC - (OPGW-DWSM) Etc</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0.8919</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75</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0.8919</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0.89</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lastRenderedPageBreak/>
              <w:t>3</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Kattakada Substation – GPS System </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0.02</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75</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0.015</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0.0283</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0.01</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OFC &amp; OPGW -  Mylatty, Talipba and Nileswar SS</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3.77</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75</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2.8275</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3.77</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0.94</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Mini RTU for Small Hydro Electric   Power Stations </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0.2704</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50</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0.2328</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0.2704</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0.23</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0.04</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PDH Equipments</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2.31</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75</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1.7325</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1.33</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1.33</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7</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Power Quality Analyser for Kannur &amp;Kalamassery</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0.1055</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0.11</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8</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SLM for SOCs (Kannur, T’puram and Klsy) </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0.3452</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75</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0.2589</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0.3357</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18.05.2019</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0.35</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9</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OFC  (ADSS) etc  -Sholayar and Poringal</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1.124</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75</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0.843</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1.124</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85</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Dam Level Monitoring System 7 locations</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0.185</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0</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0.185</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2015-16</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80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Digital ProtCoupler&amp; PLCC – K’KulamSch&amp; 3 SS</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1.035</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75</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0.77625</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0.7599</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75</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0.76</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12</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ADMS for 322 Substations - PSDF Scheme.</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5.1389</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0.37</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13</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Kalamassery SLDC building Lift replacement</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0.1834</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75</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0.13755</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0.165</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50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14</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Edappon Com SbDvn  - 2nos of O4LC card </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0.010486</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75</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0.007864</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0.010486</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15</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Kannur SOC Purchase of 6 DCDB Panel </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0.04</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75</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0.03</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0.04</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0.01</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16</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Purchase of Battery 48V,100Ah/200Ah </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0.125</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75</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0.09375</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0.125</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0.03</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17</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Purchase of Battery 48V,50A </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0.1155</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75</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0.086625</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0.1155</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0.03</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18</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RTU Ambalathara work Part( M/s spectron)</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0.2229</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20.12.2017</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75</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0.22</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19</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DPC  work Part Knhrd,Ampl, Mylty(M/s ZIV)</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0.0118</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0.01</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DPC AKD, SRR(M/s ZIV)</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0.0509</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7.03.2019</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0.05</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21</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Waves charger spares( M/s Waves)</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0.0223</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0.02</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22</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Video conference facility at GISS Gandhi Road( M/s Twisted pair)</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0.0035</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23</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 Nos. AC( M/s Nikshan)</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0.0182</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0.02</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24</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GPRS modem</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0.0072</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0.01</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25</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Supply of battery sets</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0.10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26</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Battery chargers( M/s waves)</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0.13</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0.13</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27</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Installation, Testing and Commissioning of Digital Protection Coupler and PLCC with PC for Pallom and Kayamkulam</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0.0572</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2017-18</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40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0.06</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28</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TOD Meter(Klsy and Knr)</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0.0638</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0.06</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29</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Spare Protection Coupler Cards (GE Alstom make)</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0.0537</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0.05</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30</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Purchase of 48V,100Ah/200Ah Battery</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0.084</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0.08</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31</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Battery Charger 48V,50 Amp</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0.0995</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0.10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32</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Replacement of VRLA Battery -SCADA SD TVM</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0.0135</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0.01</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33</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Purchase of spare card for DPC For EMPC feeder</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0.0414</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0.04</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34</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Suplyinstallation,testing and commissioning of Digital protection couplers and PLCC  with PC Kayamkulam Transmission Scheme</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0.7599</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12.06.2018</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0.76</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lastRenderedPageBreak/>
              <w:t>35</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Purchase of Portable SLM-cum-Oscillator at Moozhiyar</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0.1119</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0.11</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36</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Purchase of fixed wireless phones</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0.0066</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0.01</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37</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Purchase of spare cards for the Digital PLCC panel (ABB ETL 42) installed at 220kV Pothencode and Kattakada substations of the Pothencode-Kattakada 220kV feeder- Rs.670000</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0.067</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0.07</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38</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Purchase of Single Phase Relay test kit</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1.03</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11.10.2019</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10.01.2020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39</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CB Timing Kit PET TVM</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0.1145</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13.05.19</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40</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 Phase Relay Test Kit</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0.3538</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30.01.2019</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0.35</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41</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Purchase of measuring equipments</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0.0027</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42</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HV cable for IR tester</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0.0043</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43</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CB Timing Kit PET Kannur</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0.0156</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44</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GPS</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0.0346</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0.03</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45</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Frequency protection Relays</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0.0058</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0.01</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46</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Clamp Meter</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0.0355</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0.04</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47</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Micro Ohm Meter PET Kannur</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0.0924</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0.09</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48</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Multi Meter</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0.002</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2018-19</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2019-20</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 </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100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49</w:t>
            </w:r>
          </w:p>
        </w:tc>
        <w:tc>
          <w:tcPr>
            <w:tcW w:w="2402" w:type="dxa"/>
            <w:shd w:val="clear" w:color="000000" w:fill="F2DCDB"/>
            <w:vAlign w:val="center"/>
            <w:hideMark/>
          </w:tcPr>
          <w:p w:rsidR="005F1A57" w:rsidRPr="00C27128" w:rsidRDefault="005F1A57" w:rsidP="00307D15">
            <w:pPr>
              <w:spacing w:after="0" w:line="240" w:lineRule="auto"/>
              <w:rPr>
                <w:rFonts w:ascii="Calibri" w:eastAsia="Times New Roman" w:hAnsi="Calibri" w:cs="Times New Roman"/>
                <w:b/>
                <w:bCs/>
                <w:sz w:val="16"/>
                <w:szCs w:val="16"/>
              </w:rPr>
            </w:pPr>
            <w:r w:rsidRPr="00C27128">
              <w:rPr>
                <w:rFonts w:ascii="Calibri" w:eastAsia="Times New Roman" w:hAnsi="Calibri" w:cs="Times New Roman"/>
                <w:b/>
                <w:bCs/>
                <w:sz w:val="16"/>
                <w:szCs w:val="16"/>
              </w:rPr>
              <w:t>Subtotal -Ongoing</w:t>
            </w:r>
          </w:p>
        </w:tc>
        <w:tc>
          <w:tcPr>
            <w:tcW w:w="720"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b/>
                <w:bCs/>
                <w:sz w:val="16"/>
                <w:szCs w:val="16"/>
              </w:rPr>
            </w:pPr>
            <w:r w:rsidRPr="00C27128">
              <w:rPr>
                <w:rFonts w:ascii="Calibri" w:eastAsia="Times New Roman" w:hAnsi="Calibri" w:cs="Times New Roman"/>
                <w:b/>
                <w:bCs/>
                <w:sz w:val="16"/>
                <w:szCs w:val="16"/>
              </w:rPr>
              <w:t> </w:t>
            </w:r>
          </w:p>
        </w:tc>
        <w:tc>
          <w:tcPr>
            <w:tcW w:w="913"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07"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07"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31"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20"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p>
        </w:tc>
        <w:tc>
          <w:tcPr>
            <w:tcW w:w="810"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24"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6"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b/>
                <w:bCs/>
                <w:sz w:val="16"/>
                <w:szCs w:val="16"/>
              </w:rPr>
            </w:pPr>
            <w:r w:rsidRPr="00C27128">
              <w:rPr>
                <w:rFonts w:ascii="Calibri" w:eastAsia="Times New Roman" w:hAnsi="Calibri" w:cs="Times New Roman"/>
                <w:b/>
                <w:bCs/>
                <w:sz w:val="16"/>
                <w:szCs w:val="16"/>
              </w:rPr>
              <w:t>1.03</w:t>
            </w:r>
          </w:p>
        </w:tc>
        <w:tc>
          <w:tcPr>
            <w:tcW w:w="523"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r w:rsidR="005F1A57" w:rsidRPr="00C27128" w:rsidTr="00307D15">
        <w:trPr>
          <w:trHeight w:val="144"/>
          <w:jc w:val="center"/>
        </w:trPr>
        <w:tc>
          <w:tcPr>
            <w:tcW w:w="521"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50</w:t>
            </w:r>
          </w:p>
        </w:tc>
        <w:tc>
          <w:tcPr>
            <w:tcW w:w="2402" w:type="dxa"/>
            <w:shd w:val="clear" w:color="000000" w:fill="F2DCDB"/>
            <w:vAlign w:val="center"/>
            <w:hideMark/>
          </w:tcPr>
          <w:p w:rsidR="005F1A57" w:rsidRPr="00C27128" w:rsidRDefault="005F1A57" w:rsidP="00307D15">
            <w:pPr>
              <w:spacing w:after="0" w:line="240" w:lineRule="auto"/>
              <w:rPr>
                <w:rFonts w:ascii="Calibri" w:eastAsia="Times New Roman" w:hAnsi="Calibri" w:cs="Times New Roman"/>
                <w:b/>
                <w:bCs/>
                <w:sz w:val="16"/>
                <w:szCs w:val="16"/>
              </w:rPr>
            </w:pPr>
            <w:r w:rsidRPr="00C27128">
              <w:rPr>
                <w:rFonts w:ascii="Calibri" w:eastAsia="Times New Roman" w:hAnsi="Calibri" w:cs="Times New Roman"/>
                <w:b/>
                <w:bCs/>
                <w:sz w:val="16"/>
                <w:szCs w:val="16"/>
              </w:rPr>
              <w:t>New Works</w:t>
            </w:r>
          </w:p>
        </w:tc>
        <w:tc>
          <w:tcPr>
            <w:tcW w:w="720"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b/>
                <w:bCs/>
                <w:sz w:val="16"/>
                <w:szCs w:val="16"/>
              </w:rPr>
            </w:pPr>
            <w:r w:rsidRPr="00C27128">
              <w:rPr>
                <w:rFonts w:ascii="Calibri" w:eastAsia="Times New Roman" w:hAnsi="Calibri" w:cs="Times New Roman"/>
                <w:b/>
                <w:bCs/>
                <w:sz w:val="16"/>
                <w:szCs w:val="16"/>
              </w:rPr>
              <w:t> </w:t>
            </w:r>
          </w:p>
        </w:tc>
        <w:tc>
          <w:tcPr>
            <w:tcW w:w="913"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07"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07"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31"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20"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10"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24"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6"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b/>
                <w:bCs/>
                <w:sz w:val="16"/>
                <w:szCs w:val="16"/>
              </w:rPr>
            </w:pPr>
            <w:r w:rsidRPr="00C27128">
              <w:rPr>
                <w:rFonts w:ascii="Calibri" w:eastAsia="Times New Roman" w:hAnsi="Calibri" w:cs="Times New Roman"/>
                <w:b/>
                <w:bCs/>
                <w:sz w:val="16"/>
                <w:szCs w:val="16"/>
              </w:rPr>
              <w:t> </w:t>
            </w:r>
          </w:p>
        </w:tc>
        <w:tc>
          <w:tcPr>
            <w:tcW w:w="523"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51</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Purchase of LMU-LMDU and Co-axial cable(22sets LMU-LMDU and 1950 mtr cable)</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0.5805</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52</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Analog PLCC  Panel</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0.26</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53</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Purchase of two number of PLCC Panels with two channel protection coupler for 220kV Sabarigiri-Theni feeder and Idulli-Udumal</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0.115</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54</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Implementation of Integrated Communication Management System with work flow automation</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0.15</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55</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Other Purchase/works from SOC</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0.81825</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56</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Purchase of Differential &amp; Distance Relay for Relay Divisions(122 Distance and 84 differential)</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0.7923</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57</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Purchase of High voltage DC test kit</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0.6</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58</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Line Differential protection Relays For PCOD(PGCIL 1,2,3,4)</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0.22</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59</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Conversion of Edamon 110kV bay to Digital</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1.25</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60</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Implementation of Integrated Protection Management System with work flow Automation</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0.15</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61</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Line impedence measurement unit</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0.1357</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20.09.19</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62</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Megger make Digital insulation tester(buy back scheme</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0.05</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63</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Other Purchase/works from SOC</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0.3395</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64</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Renovation of Office of CE(SO)</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65</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Other SOC &amp; TNMS works</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0.4822</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66</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Upgradtion of SCADA beyond 2011 Works under the scope of M/s PGCIL KLSY &amp; KSEBL</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0.0864</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lastRenderedPageBreak/>
              <w:t>67</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Modernisation of MT &amp; SOC office</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0.0503</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68</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Procurement of SLM and Osilloscope</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0.668</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69</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Procurement of Protection coupler panel for Chalakudy- MDKA and CHKY- LP link,Aluva- Pallikkara and BRPM-Kaloor link</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0.24</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70</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xml:space="preserve">Digital Protection Coupler for </w:t>
            </w:r>
            <w:r w:rsidRPr="00C27128">
              <w:rPr>
                <w:rFonts w:ascii="Calibri" w:eastAsia="Times New Roman" w:hAnsi="Calibri" w:cs="Times New Roman"/>
                <w:color w:val="000000"/>
                <w:sz w:val="16"/>
                <w:szCs w:val="16"/>
              </w:rPr>
              <w:br/>
              <w:t>220kV  Pothencode - Kattakada # 1, 2</w:t>
            </w:r>
            <w:r w:rsidRPr="00C27128">
              <w:rPr>
                <w:rFonts w:ascii="Calibri" w:eastAsia="Times New Roman" w:hAnsi="Calibri" w:cs="Times New Roman"/>
                <w:color w:val="000000"/>
                <w:sz w:val="16"/>
                <w:szCs w:val="16"/>
              </w:rPr>
              <w:br/>
              <w:t>220kV Kattakada- Vizhinjam  # 1, 2</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0.1536</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71</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Digital  Protection Coupler for Trivandrum PGCIL - Pothencode 220kV(8 Nos) and CSD Arekode(2 Nos)</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0.276</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72</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OPGW Laying work Moozhiyar, Kochupamba  -Thriveni (27 km)</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1.2</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73</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Procurement of 48V 200AH Plante type Battery Set</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0.07</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74</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Procurement of 48V 400AH VRLA type Battery Set</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75</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Procurement of 48V, 100A SMPS Battery Charger</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0.13</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76</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Procurement of Power Quality Analyzer for transducers(Communication)</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0.085</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77</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Procurement of IP Phones</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0.072</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78</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Purchase of spare cards for the Digital PLCC panel (ABB ETL 600) installed at 220kV Kundara and 110kV Parippally substations of the Kundara - Parippally 110kV feeder</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0.061</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79</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Firewall and License</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0.06</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80</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Povision for spare cards for RTUs,  Battery Chargers</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0.15</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81</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Purchase of   48V, 50A SMPS Battery Charger for Transgrid Project</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82</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Procurement of ETL 42 Spare cards of ABB Panel</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83</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Procurement of Protection coupler panel for Idukki-Kothamangalam link</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0.06</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84</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PLCC Panel, Wave Trap, Coupling capacitor, LMU and LMDU for Kothamangalam end of Bhoothathankettu SHEP</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0.115</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85</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Primary Current Injection  kit</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1.05</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86</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Multifunction Commissioning Kit with Primary Injection facility</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0.53</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87</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Purchase of Spare relays</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0.65</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88</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Procurement of 15 kV Digital insulation tester with digital and Analog display</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0.26</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89</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Single phase Rlay test kit, RSD,PKD and RSD MDKTRA ,RSD Pallom</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0.613</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90</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GPS MODULE for existing OMICRON Kit</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0.12</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91</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Purchase of Energymeter testing &amp; calibrating kit (with Phantom loading facility)</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1.1</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lastRenderedPageBreak/>
              <w:t>92</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Three phase relay test kit with provision for digital substation teting</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1.76</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93</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CT Analyser</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0.93</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94</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Three phase DCRM test kit(CB Analyser)</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0.75</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95</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160kVAC Hi-pot test kit</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0.35</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96</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Testing solution for IEC 61850 SAS</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0.3</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97</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Transformer Turns Ratio and Winding Resistance Measurement kit</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0.9</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auto" w:fill="auto"/>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98</w:t>
            </w:r>
          </w:p>
        </w:tc>
        <w:tc>
          <w:tcPr>
            <w:tcW w:w="2402" w:type="dxa"/>
            <w:shd w:val="clear" w:color="auto" w:fill="auto"/>
            <w:vAlign w:val="center"/>
            <w:hideMark/>
          </w:tcPr>
          <w:p w:rsidR="005F1A57" w:rsidRPr="00C27128" w:rsidRDefault="005F1A57" w:rsidP="00307D15">
            <w:pPr>
              <w:spacing w:after="0" w:line="240" w:lineRule="auto"/>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Procurement of new spare Tan delta measurement kit for use under SOC Kannur, TVM</w:t>
            </w:r>
          </w:p>
        </w:tc>
        <w:tc>
          <w:tcPr>
            <w:tcW w:w="720"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7030A0"/>
                <w:sz w:val="16"/>
                <w:szCs w:val="16"/>
              </w:rPr>
            </w:pPr>
            <w:r w:rsidRPr="00C27128">
              <w:rPr>
                <w:rFonts w:ascii="Calibri" w:eastAsia="Times New Roman" w:hAnsi="Calibri" w:cs="Times New Roman"/>
                <w:color w:val="7030A0"/>
                <w:sz w:val="16"/>
                <w:szCs w:val="16"/>
              </w:rPr>
              <w:t> </w:t>
            </w:r>
          </w:p>
        </w:tc>
        <w:tc>
          <w:tcPr>
            <w:tcW w:w="913"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707" w:type="dxa"/>
            <w:shd w:val="clear" w:color="DBE5F1" w:fill="D9D9D9"/>
            <w:vAlign w:val="center"/>
            <w:hideMark/>
          </w:tcPr>
          <w:p w:rsidR="005F1A57" w:rsidRPr="00C27128" w:rsidRDefault="005F1A57" w:rsidP="00307D15">
            <w:pPr>
              <w:spacing w:after="0" w:line="240" w:lineRule="auto"/>
              <w:jc w:val="center"/>
              <w:rPr>
                <w:rFonts w:ascii="Calibri" w:eastAsia="Times New Roman" w:hAnsi="Calibri" w:cs="Times New Roman"/>
                <w:b/>
                <w:bCs/>
                <w:color w:val="C00000"/>
                <w:sz w:val="16"/>
                <w:szCs w:val="16"/>
              </w:rPr>
            </w:pPr>
            <w:r w:rsidRPr="00C27128">
              <w:rPr>
                <w:rFonts w:ascii="Calibri" w:eastAsia="Times New Roman" w:hAnsi="Calibri" w:cs="Times New Roman"/>
                <w:b/>
                <w:bCs/>
                <w:color w:val="C00000"/>
                <w:sz w:val="16"/>
                <w:szCs w:val="16"/>
              </w:rPr>
              <w:t> </w:t>
            </w:r>
          </w:p>
        </w:tc>
        <w:tc>
          <w:tcPr>
            <w:tcW w:w="731" w:type="dxa"/>
            <w:shd w:val="clear" w:color="DBE5F1" w:fill="D9D9D9"/>
            <w:vAlign w:val="center"/>
            <w:hideMark/>
          </w:tcPr>
          <w:p w:rsidR="005F1A57" w:rsidRPr="00C27128" w:rsidRDefault="005F1A57" w:rsidP="00307D15">
            <w:pPr>
              <w:spacing w:after="0" w:line="240" w:lineRule="auto"/>
              <w:jc w:val="right"/>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 </w:t>
            </w:r>
          </w:p>
        </w:tc>
        <w:tc>
          <w:tcPr>
            <w:tcW w:w="720" w:type="dxa"/>
            <w:shd w:val="clear" w:color="FFFFCC" w:fill="FFFFFF"/>
            <w:noWrap/>
            <w:vAlign w:val="bottom"/>
            <w:hideMark/>
          </w:tcPr>
          <w:p w:rsidR="005F1A57" w:rsidRPr="00C27128" w:rsidRDefault="005F1A57" w:rsidP="00307D15">
            <w:pPr>
              <w:spacing w:after="0" w:line="240" w:lineRule="auto"/>
              <w:jc w:val="right"/>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1.4</w:t>
            </w:r>
          </w:p>
        </w:tc>
        <w:tc>
          <w:tcPr>
            <w:tcW w:w="810"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 </w:t>
            </w:r>
          </w:p>
        </w:tc>
        <w:tc>
          <w:tcPr>
            <w:tcW w:w="824"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000000"/>
                <w:sz w:val="16"/>
                <w:szCs w:val="16"/>
              </w:rPr>
            </w:pPr>
            <w:r w:rsidRPr="00C27128">
              <w:rPr>
                <w:rFonts w:ascii="Calibri" w:eastAsia="Times New Roman" w:hAnsi="Calibri" w:cs="Times New Roman"/>
                <w:color w:val="000000"/>
                <w:sz w:val="16"/>
                <w:szCs w:val="16"/>
              </w:rPr>
              <w:t>2020-21</w:t>
            </w:r>
          </w:p>
        </w:tc>
        <w:tc>
          <w:tcPr>
            <w:tcW w:w="666"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569" w:type="dxa"/>
            <w:shd w:val="clear" w:color="FFFFCC" w:fill="F2DCDB"/>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c>
          <w:tcPr>
            <w:tcW w:w="523" w:type="dxa"/>
            <w:shd w:val="clear" w:color="FFFFCC" w:fill="FFFFFF"/>
            <w:noWrap/>
            <w:vAlign w:val="bottom"/>
            <w:hideMark/>
          </w:tcPr>
          <w:p w:rsidR="005F1A57" w:rsidRPr="00C27128" w:rsidRDefault="005F1A57" w:rsidP="00307D15">
            <w:pPr>
              <w:spacing w:after="0" w:line="240" w:lineRule="auto"/>
              <w:jc w:val="center"/>
              <w:rPr>
                <w:rFonts w:ascii="Calibri" w:eastAsia="Times New Roman" w:hAnsi="Calibri" w:cs="Times New Roman"/>
                <w:color w:val="C00000"/>
                <w:sz w:val="16"/>
                <w:szCs w:val="16"/>
              </w:rPr>
            </w:pPr>
            <w:r w:rsidRPr="00C27128">
              <w:rPr>
                <w:rFonts w:ascii="Calibri" w:eastAsia="Times New Roman" w:hAnsi="Calibri" w:cs="Times New Roman"/>
                <w:color w:val="C00000"/>
                <w:sz w:val="16"/>
                <w:szCs w:val="16"/>
              </w:rPr>
              <w:t>0</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color w:val="0070C0"/>
                <w:sz w:val="16"/>
                <w:szCs w:val="16"/>
              </w:rPr>
            </w:pPr>
            <w:r w:rsidRPr="00C27128">
              <w:rPr>
                <w:rFonts w:ascii="Calibri" w:eastAsia="Times New Roman" w:hAnsi="Calibri" w:cs="Times New Roman"/>
                <w:color w:val="0070C0"/>
                <w:sz w:val="16"/>
                <w:szCs w:val="16"/>
              </w:rPr>
              <w:t>0.00</w:t>
            </w:r>
          </w:p>
        </w:tc>
      </w:tr>
      <w:tr w:rsidR="005F1A57" w:rsidRPr="00C27128" w:rsidTr="00307D15">
        <w:trPr>
          <w:trHeight w:val="144"/>
          <w:jc w:val="center"/>
        </w:trPr>
        <w:tc>
          <w:tcPr>
            <w:tcW w:w="521" w:type="dxa"/>
            <w:shd w:val="clear" w:color="000000" w:fill="F2DCDB"/>
            <w:noWrap/>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2402" w:type="dxa"/>
            <w:shd w:val="clear" w:color="000000" w:fill="F2DCDB"/>
            <w:vAlign w:val="center"/>
            <w:hideMark/>
          </w:tcPr>
          <w:p w:rsidR="005F1A57" w:rsidRPr="00C27128" w:rsidRDefault="005F1A57" w:rsidP="00307D15">
            <w:pPr>
              <w:spacing w:after="0" w:line="240" w:lineRule="auto"/>
              <w:rPr>
                <w:rFonts w:ascii="Calibri" w:eastAsia="Times New Roman" w:hAnsi="Calibri" w:cs="Times New Roman"/>
                <w:b/>
                <w:bCs/>
                <w:sz w:val="16"/>
                <w:szCs w:val="16"/>
              </w:rPr>
            </w:pPr>
            <w:r w:rsidRPr="00C27128">
              <w:rPr>
                <w:rFonts w:ascii="Calibri" w:eastAsia="Times New Roman" w:hAnsi="Calibri" w:cs="Times New Roman"/>
                <w:b/>
                <w:bCs/>
                <w:sz w:val="16"/>
                <w:szCs w:val="16"/>
              </w:rPr>
              <w:t>Subtotal-New</w:t>
            </w:r>
          </w:p>
        </w:tc>
        <w:tc>
          <w:tcPr>
            <w:tcW w:w="720"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b/>
                <w:bCs/>
                <w:sz w:val="16"/>
                <w:szCs w:val="16"/>
              </w:rPr>
            </w:pPr>
            <w:r w:rsidRPr="00C27128">
              <w:rPr>
                <w:rFonts w:ascii="Calibri" w:eastAsia="Times New Roman" w:hAnsi="Calibri" w:cs="Times New Roman"/>
                <w:b/>
                <w:bCs/>
                <w:sz w:val="16"/>
                <w:szCs w:val="16"/>
              </w:rPr>
              <w:t> </w:t>
            </w:r>
          </w:p>
        </w:tc>
        <w:tc>
          <w:tcPr>
            <w:tcW w:w="913"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07"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07" w:type="dxa"/>
            <w:shd w:val="clear" w:color="000000" w:fill="F2DCDB"/>
            <w:noWrap/>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31" w:type="dxa"/>
            <w:shd w:val="clear" w:color="000000" w:fill="F2DCDB"/>
            <w:vAlign w:val="center"/>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720"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p>
        </w:tc>
        <w:tc>
          <w:tcPr>
            <w:tcW w:w="810"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824"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6"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569"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b/>
                <w:bCs/>
                <w:sz w:val="16"/>
                <w:szCs w:val="16"/>
              </w:rPr>
            </w:pPr>
            <w:r w:rsidRPr="00C27128">
              <w:rPr>
                <w:rFonts w:ascii="Calibri" w:eastAsia="Times New Roman" w:hAnsi="Calibri" w:cs="Times New Roman"/>
                <w:b/>
                <w:bCs/>
                <w:sz w:val="16"/>
                <w:szCs w:val="16"/>
              </w:rPr>
              <w:t> </w:t>
            </w:r>
          </w:p>
        </w:tc>
        <w:tc>
          <w:tcPr>
            <w:tcW w:w="523" w:type="dxa"/>
            <w:shd w:val="clear" w:color="000000" w:fill="F2DCDB"/>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c>
          <w:tcPr>
            <w:tcW w:w="660" w:type="dxa"/>
            <w:gridSpan w:val="2"/>
            <w:shd w:val="clear" w:color="auto" w:fill="auto"/>
            <w:noWrap/>
            <w:vAlign w:val="bottom"/>
            <w:hideMark/>
          </w:tcPr>
          <w:p w:rsidR="005F1A57" w:rsidRPr="00C27128" w:rsidRDefault="005F1A57" w:rsidP="00307D15">
            <w:pPr>
              <w:spacing w:after="0" w:line="240" w:lineRule="auto"/>
              <w:jc w:val="center"/>
              <w:rPr>
                <w:rFonts w:ascii="Calibri" w:eastAsia="Times New Roman" w:hAnsi="Calibri" w:cs="Times New Roman"/>
                <w:sz w:val="16"/>
                <w:szCs w:val="16"/>
              </w:rPr>
            </w:pPr>
            <w:r w:rsidRPr="00C27128">
              <w:rPr>
                <w:rFonts w:ascii="Calibri" w:eastAsia="Times New Roman" w:hAnsi="Calibri" w:cs="Times New Roman"/>
                <w:sz w:val="16"/>
                <w:szCs w:val="16"/>
              </w:rPr>
              <w:t> </w:t>
            </w:r>
          </w:p>
        </w:tc>
      </w:tr>
    </w:tbl>
    <w:p w:rsidR="001040DA" w:rsidRDefault="001040DA" w:rsidP="005627F5">
      <w:pPr>
        <w:autoSpaceDE w:val="0"/>
        <w:autoSpaceDN w:val="0"/>
        <w:adjustRightInd w:val="0"/>
        <w:spacing w:after="0"/>
        <w:ind w:left="567" w:hanging="567"/>
        <w:jc w:val="center"/>
        <w:rPr>
          <w:rFonts w:cstheme="minorHAnsi"/>
          <w:b/>
          <w:sz w:val="28"/>
          <w:szCs w:val="28"/>
        </w:rPr>
      </w:pPr>
    </w:p>
    <w:p w:rsidR="001040DA" w:rsidRDefault="001040DA" w:rsidP="005627F5">
      <w:pPr>
        <w:autoSpaceDE w:val="0"/>
        <w:autoSpaceDN w:val="0"/>
        <w:adjustRightInd w:val="0"/>
        <w:spacing w:after="0"/>
        <w:ind w:left="567" w:hanging="567"/>
        <w:jc w:val="center"/>
        <w:rPr>
          <w:rFonts w:cstheme="minorHAnsi"/>
          <w:b/>
          <w:sz w:val="28"/>
          <w:szCs w:val="28"/>
        </w:rPr>
      </w:pPr>
    </w:p>
    <w:p w:rsidR="00C944B8" w:rsidRDefault="00C944B8" w:rsidP="005627F5">
      <w:pPr>
        <w:autoSpaceDE w:val="0"/>
        <w:autoSpaceDN w:val="0"/>
        <w:adjustRightInd w:val="0"/>
        <w:spacing w:after="0"/>
        <w:ind w:left="567" w:hanging="567"/>
        <w:jc w:val="center"/>
        <w:rPr>
          <w:rFonts w:cstheme="minorHAnsi"/>
          <w:b/>
          <w:sz w:val="28"/>
          <w:szCs w:val="28"/>
        </w:rPr>
      </w:pPr>
    </w:p>
    <w:p w:rsidR="00C944B8" w:rsidRDefault="00C944B8" w:rsidP="005627F5">
      <w:pPr>
        <w:autoSpaceDE w:val="0"/>
        <w:autoSpaceDN w:val="0"/>
        <w:adjustRightInd w:val="0"/>
        <w:spacing w:after="0"/>
        <w:ind w:left="567" w:hanging="567"/>
        <w:jc w:val="center"/>
        <w:rPr>
          <w:rFonts w:cstheme="minorHAnsi"/>
          <w:b/>
          <w:sz w:val="28"/>
          <w:szCs w:val="28"/>
        </w:rPr>
      </w:pPr>
    </w:p>
    <w:p w:rsidR="00C944B8" w:rsidRDefault="00C944B8" w:rsidP="005627F5">
      <w:pPr>
        <w:autoSpaceDE w:val="0"/>
        <w:autoSpaceDN w:val="0"/>
        <w:adjustRightInd w:val="0"/>
        <w:spacing w:after="0"/>
        <w:ind w:left="567" w:hanging="567"/>
        <w:jc w:val="center"/>
        <w:rPr>
          <w:rFonts w:cstheme="minorHAnsi"/>
          <w:b/>
          <w:sz w:val="28"/>
          <w:szCs w:val="28"/>
        </w:rPr>
      </w:pPr>
    </w:p>
    <w:p w:rsidR="00C944B8" w:rsidRDefault="00C944B8" w:rsidP="005627F5">
      <w:pPr>
        <w:autoSpaceDE w:val="0"/>
        <w:autoSpaceDN w:val="0"/>
        <w:adjustRightInd w:val="0"/>
        <w:spacing w:after="0"/>
        <w:ind w:left="567" w:hanging="567"/>
        <w:jc w:val="center"/>
        <w:rPr>
          <w:rFonts w:cstheme="minorHAnsi"/>
          <w:b/>
          <w:sz w:val="28"/>
          <w:szCs w:val="28"/>
        </w:rPr>
      </w:pPr>
    </w:p>
    <w:p w:rsidR="00C944B8" w:rsidRDefault="00C944B8" w:rsidP="005627F5">
      <w:pPr>
        <w:autoSpaceDE w:val="0"/>
        <w:autoSpaceDN w:val="0"/>
        <w:adjustRightInd w:val="0"/>
        <w:spacing w:after="0"/>
        <w:ind w:left="567" w:hanging="567"/>
        <w:jc w:val="center"/>
        <w:rPr>
          <w:rFonts w:cstheme="minorHAnsi"/>
          <w:b/>
          <w:sz w:val="28"/>
          <w:szCs w:val="28"/>
        </w:rPr>
      </w:pPr>
    </w:p>
    <w:p w:rsidR="00C944B8" w:rsidRDefault="00C944B8" w:rsidP="005627F5">
      <w:pPr>
        <w:autoSpaceDE w:val="0"/>
        <w:autoSpaceDN w:val="0"/>
        <w:adjustRightInd w:val="0"/>
        <w:spacing w:after="0"/>
        <w:ind w:left="567" w:hanging="567"/>
        <w:jc w:val="center"/>
        <w:rPr>
          <w:rFonts w:cstheme="minorHAnsi"/>
          <w:b/>
          <w:sz w:val="28"/>
          <w:szCs w:val="28"/>
        </w:rPr>
      </w:pPr>
    </w:p>
    <w:p w:rsidR="00C944B8" w:rsidRDefault="00C944B8" w:rsidP="005627F5">
      <w:pPr>
        <w:autoSpaceDE w:val="0"/>
        <w:autoSpaceDN w:val="0"/>
        <w:adjustRightInd w:val="0"/>
        <w:spacing w:after="0"/>
        <w:ind w:left="567" w:hanging="567"/>
        <w:jc w:val="center"/>
        <w:rPr>
          <w:rFonts w:cstheme="minorHAnsi"/>
          <w:b/>
          <w:sz w:val="28"/>
          <w:szCs w:val="28"/>
        </w:rPr>
      </w:pPr>
    </w:p>
    <w:p w:rsidR="00C944B8" w:rsidRDefault="00C944B8" w:rsidP="005627F5">
      <w:pPr>
        <w:autoSpaceDE w:val="0"/>
        <w:autoSpaceDN w:val="0"/>
        <w:adjustRightInd w:val="0"/>
        <w:spacing w:after="0"/>
        <w:ind w:left="567" w:hanging="567"/>
        <w:jc w:val="center"/>
        <w:rPr>
          <w:rFonts w:cstheme="minorHAnsi"/>
          <w:b/>
          <w:sz w:val="28"/>
          <w:szCs w:val="28"/>
        </w:rPr>
      </w:pPr>
    </w:p>
    <w:p w:rsidR="00C944B8" w:rsidRDefault="00C944B8" w:rsidP="005627F5">
      <w:pPr>
        <w:autoSpaceDE w:val="0"/>
        <w:autoSpaceDN w:val="0"/>
        <w:adjustRightInd w:val="0"/>
        <w:spacing w:after="0"/>
        <w:ind w:left="567" w:hanging="567"/>
        <w:jc w:val="center"/>
        <w:rPr>
          <w:rFonts w:cstheme="minorHAnsi"/>
          <w:b/>
          <w:sz w:val="28"/>
          <w:szCs w:val="28"/>
        </w:rPr>
      </w:pPr>
    </w:p>
    <w:p w:rsidR="00C944B8" w:rsidRDefault="00C944B8" w:rsidP="005627F5">
      <w:pPr>
        <w:autoSpaceDE w:val="0"/>
        <w:autoSpaceDN w:val="0"/>
        <w:adjustRightInd w:val="0"/>
        <w:spacing w:after="0"/>
        <w:ind w:left="567" w:hanging="567"/>
        <w:jc w:val="center"/>
        <w:rPr>
          <w:rFonts w:cstheme="minorHAnsi"/>
          <w:b/>
          <w:sz w:val="28"/>
          <w:szCs w:val="28"/>
        </w:rPr>
      </w:pPr>
    </w:p>
    <w:p w:rsidR="00C944B8" w:rsidRDefault="00C944B8" w:rsidP="005627F5">
      <w:pPr>
        <w:autoSpaceDE w:val="0"/>
        <w:autoSpaceDN w:val="0"/>
        <w:adjustRightInd w:val="0"/>
        <w:spacing w:after="0"/>
        <w:ind w:left="567" w:hanging="567"/>
        <w:jc w:val="center"/>
        <w:rPr>
          <w:rFonts w:cstheme="minorHAnsi"/>
          <w:b/>
          <w:sz w:val="28"/>
          <w:szCs w:val="28"/>
        </w:rPr>
      </w:pPr>
    </w:p>
    <w:p w:rsidR="00C944B8" w:rsidRDefault="00C944B8" w:rsidP="005627F5">
      <w:pPr>
        <w:autoSpaceDE w:val="0"/>
        <w:autoSpaceDN w:val="0"/>
        <w:adjustRightInd w:val="0"/>
        <w:spacing w:after="0"/>
        <w:ind w:left="567" w:hanging="567"/>
        <w:jc w:val="center"/>
        <w:rPr>
          <w:rFonts w:cstheme="minorHAnsi"/>
          <w:b/>
          <w:sz w:val="28"/>
          <w:szCs w:val="28"/>
        </w:rPr>
      </w:pPr>
    </w:p>
    <w:p w:rsidR="00C944B8" w:rsidRDefault="00C944B8" w:rsidP="005627F5">
      <w:pPr>
        <w:autoSpaceDE w:val="0"/>
        <w:autoSpaceDN w:val="0"/>
        <w:adjustRightInd w:val="0"/>
        <w:spacing w:after="0"/>
        <w:ind w:left="567" w:hanging="567"/>
        <w:jc w:val="center"/>
        <w:rPr>
          <w:rFonts w:cstheme="minorHAnsi"/>
          <w:b/>
          <w:sz w:val="28"/>
          <w:szCs w:val="28"/>
        </w:rPr>
      </w:pPr>
    </w:p>
    <w:p w:rsidR="00C944B8" w:rsidRDefault="00C944B8" w:rsidP="005627F5">
      <w:pPr>
        <w:autoSpaceDE w:val="0"/>
        <w:autoSpaceDN w:val="0"/>
        <w:adjustRightInd w:val="0"/>
        <w:spacing w:after="0"/>
        <w:ind w:left="567" w:hanging="567"/>
        <w:jc w:val="center"/>
        <w:rPr>
          <w:rFonts w:cstheme="minorHAnsi"/>
          <w:b/>
          <w:sz w:val="28"/>
          <w:szCs w:val="28"/>
        </w:rPr>
      </w:pPr>
    </w:p>
    <w:p w:rsidR="00C944B8" w:rsidRDefault="00C944B8" w:rsidP="005627F5">
      <w:pPr>
        <w:autoSpaceDE w:val="0"/>
        <w:autoSpaceDN w:val="0"/>
        <w:adjustRightInd w:val="0"/>
        <w:spacing w:after="0"/>
        <w:ind w:left="567" w:hanging="567"/>
        <w:jc w:val="center"/>
        <w:rPr>
          <w:rFonts w:cstheme="minorHAnsi"/>
          <w:b/>
          <w:sz w:val="28"/>
          <w:szCs w:val="28"/>
        </w:rPr>
      </w:pPr>
    </w:p>
    <w:p w:rsidR="00C944B8" w:rsidRDefault="00C944B8" w:rsidP="005627F5">
      <w:pPr>
        <w:autoSpaceDE w:val="0"/>
        <w:autoSpaceDN w:val="0"/>
        <w:adjustRightInd w:val="0"/>
        <w:spacing w:after="0"/>
        <w:ind w:left="567" w:hanging="567"/>
        <w:jc w:val="center"/>
        <w:rPr>
          <w:rFonts w:cstheme="minorHAnsi"/>
          <w:b/>
          <w:sz w:val="28"/>
          <w:szCs w:val="28"/>
        </w:rPr>
      </w:pPr>
    </w:p>
    <w:p w:rsidR="00C944B8" w:rsidRDefault="00C944B8" w:rsidP="005627F5">
      <w:pPr>
        <w:autoSpaceDE w:val="0"/>
        <w:autoSpaceDN w:val="0"/>
        <w:adjustRightInd w:val="0"/>
        <w:spacing w:after="0"/>
        <w:ind w:left="567" w:hanging="567"/>
        <w:jc w:val="center"/>
        <w:rPr>
          <w:rFonts w:cstheme="minorHAnsi"/>
          <w:b/>
          <w:sz w:val="28"/>
          <w:szCs w:val="28"/>
        </w:rPr>
      </w:pPr>
    </w:p>
    <w:p w:rsidR="00C944B8" w:rsidRDefault="00C944B8" w:rsidP="005627F5">
      <w:pPr>
        <w:autoSpaceDE w:val="0"/>
        <w:autoSpaceDN w:val="0"/>
        <w:adjustRightInd w:val="0"/>
        <w:spacing w:after="0"/>
        <w:ind w:left="567" w:hanging="567"/>
        <w:jc w:val="center"/>
        <w:rPr>
          <w:rFonts w:cstheme="minorHAnsi"/>
          <w:b/>
          <w:sz w:val="28"/>
          <w:szCs w:val="28"/>
        </w:rPr>
      </w:pPr>
    </w:p>
    <w:p w:rsidR="00C944B8" w:rsidRDefault="00C944B8" w:rsidP="005627F5">
      <w:pPr>
        <w:autoSpaceDE w:val="0"/>
        <w:autoSpaceDN w:val="0"/>
        <w:adjustRightInd w:val="0"/>
        <w:spacing w:after="0"/>
        <w:ind w:left="567" w:hanging="567"/>
        <w:jc w:val="center"/>
        <w:rPr>
          <w:rFonts w:cstheme="minorHAnsi"/>
          <w:b/>
          <w:sz w:val="28"/>
          <w:szCs w:val="28"/>
        </w:rPr>
      </w:pPr>
    </w:p>
    <w:p w:rsidR="00C944B8" w:rsidRDefault="00C944B8" w:rsidP="005627F5">
      <w:pPr>
        <w:autoSpaceDE w:val="0"/>
        <w:autoSpaceDN w:val="0"/>
        <w:adjustRightInd w:val="0"/>
        <w:spacing w:after="0"/>
        <w:ind w:left="567" w:hanging="567"/>
        <w:jc w:val="center"/>
        <w:rPr>
          <w:rFonts w:cstheme="minorHAnsi"/>
          <w:b/>
          <w:sz w:val="28"/>
          <w:szCs w:val="28"/>
        </w:rPr>
      </w:pPr>
    </w:p>
    <w:p w:rsidR="00C944B8" w:rsidRDefault="00C944B8" w:rsidP="005627F5">
      <w:pPr>
        <w:autoSpaceDE w:val="0"/>
        <w:autoSpaceDN w:val="0"/>
        <w:adjustRightInd w:val="0"/>
        <w:spacing w:after="0"/>
        <w:ind w:left="567" w:hanging="567"/>
        <w:jc w:val="center"/>
        <w:rPr>
          <w:rFonts w:cstheme="minorHAnsi"/>
          <w:b/>
          <w:sz w:val="28"/>
          <w:szCs w:val="28"/>
        </w:rPr>
      </w:pPr>
    </w:p>
    <w:p w:rsidR="00C944B8" w:rsidRDefault="00C944B8" w:rsidP="005627F5">
      <w:pPr>
        <w:autoSpaceDE w:val="0"/>
        <w:autoSpaceDN w:val="0"/>
        <w:adjustRightInd w:val="0"/>
        <w:spacing w:after="0"/>
        <w:ind w:left="567" w:hanging="567"/>
        <w:jc w:val="center"/>
        <w:rPr>
          <w:rFonts w:cstheme="minorHAnsi"/>
          <w:b/>
          <w:sz w:val="28"/>
          <w:szCs w:val="28"/>
        </w:rPr>
      </w:pPr>
    </w:p>
    <w:p w:rsidR="005F1A57" w:rsidRPr="009D5BC2" w:rsidRDefault="005F1A57" w:rsidP="005F1A57">
      <w:pPr>
        <w:shd w:val="clear" w:color="auto" w:fill="F2DBDB" w:themeFill="accent2" w:themeFillTint="33"/>
        <w:spacing w:after="0"/>
        <w:jc w:val="center"/>
        <w:rPr>
          <w:rFonts w:eastAsia="Times New Roman" w:cstheme="minorHAnsi"/>
          <w:b/>
          <w:sz w:val="24"/>
          <w:szCs w:val="24"/>
        </w:rPr>
      </w:pPr>
      <w:r w:rsidRPr="009D5BC2">
        <w:rPr>
          <w:rFonts w:eastAsia="Times New Roman" w:cstheme="minorHAnsi"/>
          <w:b/>
          <w:sz w:val="24"/>
          <w:szCs w:val="24"/>
        </w:rPr>
        <w:lastRenderedPageBreak/>
        <w:t>Appendix</w:t>
      </w:r>
      <w:r>
        <w:rPr>
          <w:rFonts w:eastAsia="Times New Roman" w:cstheme="minorHAnsi"/>
          <w:b/>
          <w:sz w:val="24"/>
          <w:szCs w:val="24"/>
        </w:rPr>
        <w:t xml:space="preserve"> 2</w:t>
      </w:r>
      <w:r w:rsidRPr="009D5BC2">
        <w:rPr>
          <w:rFonts w:eastAsia="Times New Roman" w:cstheme="minorHAnsi"/>
          <w:b/>
          <w:sz w:val="24"/>
          <w:szCs w:val="24"/>
        </w:rPr>
        <w:t xml:space="preserve">: ADDITIONAL CAPITAL INVESTMENT PLAN OF SBU-TRANSMISSION FOR THE </w:t>
      </w:r>
      <w:r w:rsidR="00C944B8">
        <w:rPr>
          <w:rFonts w:eastAsia="Times New Roman" w:cstheme="minorHAnsi"/>
          <w:b/>
          <w:sz w:val="24"/>
          <w:szCs w:val="24"/>
        </w:rPr>
        <w:t xml:space="preserve">REMAINING YEARS OF THE </w:t>
      </w:r>
      <w:r w:rsidRPr="009D5BC2">
        <w:rPr>
          <w:rFonts w:eastAsia="Times New Roman" w:cstheme="minorHAnsi"/>
          <w:b/>
          <w:sz w:val="24"/>
          <w:szCs w:val="24"/>
        </w:rPr>
        <w:t xml:space="preserve">CONTROL PERIOD </w:t>
      </w:r>
    </w:p>
    <w:p w:rsidR="005F1A57" w:rsidRPr="005616F4" w:rsidRDefault="005F1A57" w:rsidP="005F1A57">
      <w:pPr>
        <w:pStyle w:val="BodyTextIndent2"/>
        <w:spacing w:after="0" w:line="276" w:lineRule="auto"/>
        <w:ind w:left="0"/>
        <w:jc w:val="both"/>
        <w:rPr>
          <w:rFonts w:cstheme="minorHAnsi"/>
          <w:bCs/>
          <w:sz w:val="24"/>
          <w:szCs w:val="24"/>
        </w:rPr>
      </w:pPr>
    </w:p>
    <w:p w:rsidR="005F1A57" w:rsidRPr="009D5BC2" w:rsidRDefault="005F1A57" w:rsidP="005F1A57">
      <w:pPr>
        <w:spacing w:after="120"/>
        <w:jc w:val="both"/>
        <w:rPr>
          <w:rFonts w:cstheme="minorHAnsi"/>
          <w:i/>
          <w:iCs/>
          <w:lang w:eastAsia="de-DE"/>
        </w:rPr>
      </w:pPr>
      <w:r>
        <w:rPr>
          <w:rFonts w:cstheme="minorHAnsi"/>
          <w:sz w:val="24"/>
          <w:szCs w:val="24"/>
        </w:rPr>
        <w:tab/>
      </w:r>
      <w:r>
        <w:rPr>
          <w:rFonts w:cstheme="minorHAnsi"/>
          <w:sz w:val="24"/>
          <w:szCs w:val="24"/>
        </w:rPr>
        <w:tab/>
      </w:r>
      <w:r w:rsidRPr="009D5BC2">
        <w:rPr>
          <w:rFonts w:cstheme="minorHAnsi"/>
        </w:rPr>
        <w:t xml:space="preserve">Kerala State Electricity Board Limited (KSEBL), is an integrated State Public Sector power utility in the State of Kerala, performing the three functions of Electricity Generation, Transmission, and Distribution through three Strategic Business Units (SBUs) with SBU-T carrying out the function of State Load Dispatch Centre also. </w:t>
      </w:r>
    </w:p>
    <w:p w:rsidR="005F1A57" w:rsidRPr="009D5BC2" w:rsidRDefault="005F1A57" w:rsidP="005F1A57">
      <w:pPr>
        <w:spacing w:after="120"/>
        <w:ind w:firstLine="720"/>
        <w:jc w:val="both"/>
        <w:rPr>
          <w:rFonts w:cstheme="minorHAnsi"/>
        </w:rPr>
      </w:pPr>
      <w:r w:rsidRPr="009D5BC2">
        <w:rPr>
          <w:rFonts w:cstheme="minorHAnsi"/>
        </w:rPr>
        <w:t>As per the second transfer scheme, it is the function of the State Transmission Utility to ensure development of an efficient, co-ordinated and economical system of intra-state transmission lines for smooth flow of electricity from a generating station to the load centres.  Further, the second transfer scheme entrusts the responsibility on the STU to develop and execute long term plans for evacuation and supply of power at voltages of and above 33KV, in consultation and co-ordination with the other SBUs and under the policy framework developed by KSEB Ltd. so as to satisfy the present and future needs to the generation and distribution SBUs.</w:t>
      </w:r>
      <w:r>
        <w:rPr>
          <w:rFonts w:cstheme="minorHAnsi"/>
        </w:rPr>
        <w:t xml:space="preserve"> </w:t>
      </w:r>
      <w:r w:rsidRPr="009D5BC2">
        <w:rPr>
          <w:rFonts w:cstheme="minorHAnsi"/>
        </w:rPr>
        <w:t>The SBU-T handles the total energy sold to consumers and licensees within the state, power drawn by open access consumers and the small quantum of energy sold outside the state.</w:t>
      </w:r>
    </w:p>
    <w:p w:rsidR="005F1A57" w:rsidRPr="009D5BC2" w:rsidRDefault="005F1A57" w:rsidP="005F1A57">
      <w:pPr>
        <w:spacing w:after="120"/>
        <w:ind w:firstLine="720"/>
        <w:jc w:val="both"/>
        <w:rPr>
          <w:rFonts w:cstheme="minorHAnsi"/>
          <w:i/>
          <w:iCs/>
          <w:lang w:eastAsia="de-DE"/>
        </w:rPr>
      </w:pPr>
      <w:r w:rsidRPr="009D5BC2">
        <w:rPr>
          <w:rFonts w:cstheme="minorHAnsi"/>
        </w:rPr>
        <w:t xml:space="preserve">Transmission system is the backbone of the power system.  The growth of transmission system should match with the growth of generation capacity in the State and ideally it must be ahead of generation both in time and capacity to avoid congestion or bottling up of power. Efficient operation of transmission system in terms of providing reliability, avoidance of disturbance, maintaining voltage level and reducing transmission losses requires continuous strengthening of transmission system. </w:t>
      </w:r>
    </w:p>
    <w:p w:rsidR="005F1A57" w:rsidRPr="009D5BC2" w:rsidRDefault="005F1A57" w:rsidP="005F1A57">
      <w:pPr>
        <w:spacing w:after="120"/>
        <w:ind w:firstLine="720"/>
        <w:jc w:val="both"/>
        <w:rPr>
          <w:rFonts w:cstheme="minorHAnsi"/>
          <w:i/>
          <w:iCs/>
          <w:lang w:eastAsia="de-DE"/>
        </w:rPr>
      </w:pPr>
      <w:r w:rsidRPr="009D5BC2">
        <w:rPr>
          <w:rFonts w:cstheme="minorHAnsi"/>
        </w:rPr>
        <w:t xml:space="preserve">The transmission planning by KSEBL is done for achieving the above objective and also to provide 24 x 7 power supply to all consumers with n-1 and n-1-1 and n-2 reliability as per CEA Transmission planning criteria and CEA (Grid Standards) Regulations, 2010 as amended from time to time. Further, the transmission planning inside the State has to move ahead synchronously with generation addition and development of regional and inter regional transmission planning. Development of transmission system must match with generating capacity on one side and growing demand on the other side. With Open Access in transmission, the role of transmission has changed from a mere infrastructure to an enabler in operation of a competitive power market.  </w:t>
      </w:r>
    </w:p>
    <w:p w:rsidR="005F1A57" w:rsidRPr="009D5BC2" w:rsidRDefault="005F1A57" w:rsidP="005F1A57">
      <w:pPr>
        <w:spacing w:after="120"/>
        <w:jc w:val="both"/>
        <w:rPr>
          <w:rFonts w:cstheme="minorHAnsi"/>
          <w:i/>
          <w:iCs/>
          <w:lang w:eastAsia="de-DE"/>
        </w:rPr>
      </w:pPr>
      <w:r w:rsidRPr="009D5BC2">
        <w:rPr>
          <w:rFonts w:cstheme="minorHAnsi"/>
        </w:rPr>
        <w:tab/>
        <w:t>Investments in transmission are made with prudence and benefits are socialized. In addition to the financial benefit as evaluated through IRR computation, there are other intangible benefits on account of realization of the planned elements including the benefits on account of better capacity utilization and consequently higher energy yield from generating stations, opportunity financial gains on account of transmitting additional power through the strengthened network to meet additional loads etc. which cannot be quantified.</w:t>
      </w:r>
    </w:p>
    <w:p w:rsidR="005F1A57" w:rsidRDefault="005F1A57" w:rsidP="005F1A57">
      <w:pPr>
        <w:spacing w:after="120"/>
        <w:ind w:firstLine="567"/>
        <w:jc w:val="both"/>
        <w:rPr>
          <w:rFonts w:cstheme="minorHAnsi"/>
        </w:rPr>
      </w:pPr>
      <w:r w:rsidRPr="009D5BC2">
        <w:rPr>
          <w:rFonts w:cstheme="minorHAnsi"/>
        </w:rPr>
        <w:t>Thus, for transmission projects, though the initial investment cost appears to be high and financial benefit lower, the benefit due to the project available in the long run including intangible benefits is manifold which spans for more than 35 years from the date of commissioning.</w:t>
      </w:r>
    </w:p>
    <w:p w:rsidR="005F1A57" w:rsidRDefault="005F1A57" w:rsidP="005F1A57">
      <w:pPr>
        <w:spacing w:after="120"/>
        <w:ind w:firstLine="567"/>
        <w:jc w:val="both"/>
        <w:rPr>
          <w:rFonts w:cstheme="minorHAnsi"/>
        </w:rPr>
      </w:pPr>
    </w:p>
    <w:p w:rsidR="005F1A57" w:rsidRPr="009D5BC2" w:rsidRDefault="005F1A57" w:rsidP="005F1A57">
      <w:pPr>
        <w:spacing w:after="120"/>
        <w:ind w:firstLine="567"/>
        <w:jc w:val="both"/>
        <w:rPr>
          <w:rFonts w:cstheme="minorHAnsi"/>
          <w:i/>
          <w:iCs/>
          <w:lang w:eastAsia="de-DE"/>
        </w:rPr>
      </w:pPr>
    </w:p>
    <w:p w:rsidR="005F1A57" w:rsidRPr="009D5BC2" w:rsidRDefault="005F1A57" w:rsidP="005F1A57">
      <w:pPr>
        <w:pStyle w:val="ListParagraph"/>
        <w:shd w:val="clear" w:color="auto" w:fill="B8CCE4" w:themeFill="accent1" w:themeFillTint="66"/>
        <w:spacing w:line="240" w:lineRule="auto"/>
        <w:ind w:left="0"/>
        <w:jc w:val="center"/>
        <w:rPr>
          <w:rFonts w:cstheme="minorHAnsi"/>
          <w:b/>
          <w:bCs/>
          <w:sz w:val="24"/>
          <w:szCs w:val="24"/>
        </w:rPr>
      </w:pPr>
      <w:r w:rsidRPr="009D5BC2">
        <w:rPr>
          <w:rFonts w:cstheme="minorHAnsi"/>
          <w:b/>
          <w:bCs/>
          <w:sz w:val="24"/>
          <w:szCs w:val="24"/>
        </w:rPr>
        <w:lastRenderedPageBreak/>
        <w:t>Limitations of the present Intra state transmission network</w:t>
      </w:r>
    </w:p>
    <w:p w:rsidR="005F1A57" w:rsidRPr="009D5BC2" w:rsidRDefault="005F1A57" w:rsidP="005F1A57">
      <w:pPr>
        <w:widowControl w:val="0"/>
        <w:autoSpaceDE w:val="0"/>
        <w:autoSpaceDN w:val="0"/>
        <w:adjustRightInd w:val="0"/>
        <w:spacing w:after="0"/>
        <w:ind w:right="26" w:firstLine="720"/>
        <w:jc w:val="both"/>
        <w:rPr>
          <w:rFonts w:cstheme="minorHAnsi"/>
          <w:color w:val="000000"/>
        </w:rPr>
      </w:pPr>
      <w:r w:rsidRPr="009D5BC2">
        <w:rPr>
          <w:rFonts w:cstheme="minorHAnsi"/>
          <w:color w:val="000000"/>
        </w:rPr>
        <w:t>The presently available intr</w:t>
      </w:r>
      <w:r w:rsidRPr="009D5BC2">
        <w:rPr>
          <w:rFonts w:cstheme="minorHAnsi"/>
          <w:color w:val="000000"/>
          <w:spacing w:val="2"/>
        </w:rPr>
        <w:t>a</w:t>
      </w:r>
      <w:r w:rsidRPr="009D5BC2">
        <w:rPr>
          <w:rFonts w:cstheme="minorHAnsi"/>
          <w:color w:val="000000"/>
        </w:rPr>
        <w:t>-state transmission system in the State is analyzed to</w:t>
      </w:r>
      <w:r>
        <w:rPr>
          <w:rFonts w:cstheme="minorHAnsi"/>
          <w:color w:val="000000"/>
        </w:rPr>
        <w:t xml:space="preserve"> </w:t>
      </w:r>
      <w:r w:rsidRPr="009D5BC2">
        <w:rPr>
          <w:rFonts w:cstheme="minorHAnsi"/>
          <w:color w:val="000000"/>
        </w:rPr>
        <w:t>be insufficient for c</w:t>
      </w:r>
      <w:r w:rsidRPr="009D5BC2">
        <w:rPr>
          <w:rFonts w:cstheme="minorHAnsi"/>
          <w:color w:val="000000"/>
          <w:spacing w:val="2"/>
        </w:rPr>
        <w:t>a</w:t>
      </w:r>
      <w:r w:rsidRPr="009D5BC2">
        <w:rPr>
          <w:rFonts w:cstheme="minorHAnsi"/>
          <w:color w:val="000000"/>
        </w:rPr>
        <w:t>tering to the current</w:t>
      </w:r>
      <w:r>
        <w:rPr>
          <w:rFonts w:cstheme="minorHAnsi"/>
          <w:color w:val="000000"/>
        </w:rPr>
        <w:t xml:space="preserve"> </w:t>
      </w:r>
      <w:r w:rsidRPr="009D5BC2">
        <w:rPr>
          <w:rFonts w:cstheme="minorHAnsi"/>
          <w:color w:val="000000"/>
        </w:rPr>
        <w:t>demand in an unconstrained</w:t>
      </w:r>
      <w:r>
        <w:rPr>
          <w:rFonts w:cstheme="minorHAnsi"/>
          <w:color w:val="000000"/>
        </w:rPr>
        <w:t xml:space="preserve"> </w:t>
      </w:r>
      <w:r w:rsidRPr="009D5BC2">
        <w:rPr>
          <w:rFonts w:cstheme="minorHAnsi"/>
          <w:color w:val="000000"/>
        </w:rPr>
        <w:t xml:space="preserve">manner. There were very little additions in the state in 220 and 400kV level since 1992   and the infrastructure created is not sufficient to meet the increasing load growth. </w:t>
      </w:r>
      <w:r w:rsidRPr="009D5BC2">
        <w:rPr>
          <w:rFonts w:eastAsia="Century Schoolbook" w:cstheme="minorHAnsi"/>
          <w:bCs/>
          <w:lang w:bidi="en-US"/>
        </w:rPr>
        <w:t xml:space="preserve">With the projected load in the coming years and the existing transmission network, there can be serious consequences as submitted below:  </w:t>
      </w:r>
    </w:p>
    <w:p w:rsidR="005F1A57" w:rsidRPr="009D5BC2" w:rsidRDefault="005F1A57" w:rsidP="005F1A57">
      <w:pPr>
        <w:pStyle w:val="ListParagraph"/>
        <w:numPr>
          <w:ilvl w:val="0"/>
          <w:numId w:val="3"/>
        </w:numPr>
        <w:spacing w:after="0"/>
        <w:contextualSpacing w:val="0"/>
        <w:jc w:val="both"/>
        <w:rPr>
          <w:rFonts w:cstheme="minorHAnsi"/>
        </w:rPr>
      </w:pPr>
      <w:r w:rsidRPr="009D5BC2">
        <w:rPr>
          <w:rFonts w:cstheme="minorHAnsi"/>
        </w:rPr>
        <w:t>Absence of additional capacity will lead to extreme low voltage pockets and chances of system collapse.</w:t>
      </w:r>
      <w:r>
        <w:rPr>
          <w:rFonts w:cstheme="minorHAnsi"/>
        </w:rPr>
        <w:t xml:space="preserve"> </w:t>
      </w:r>
      <w:r w:rsidRPr="009D5BC2">
        <w:rPr>
          <w:rFonts w:cstheme="minorHAnsi"/>
        </w:rPr>
        <w:t>Analysis carried out indicate that the voltage profile in Malabar area is even below the statutory requirement under the present loading conditions and is observed to reach an extreme low value under the horizon scenario studied with a projected demand of 4800MW.</w:t>
      </w:r>
    </w:p>
    <w:p w:rsidR="005F1A57" w:rsidRPr="009D5BC2" w:rsidRDefault="005F1A57" w:rsidP="005F1A57">
      <w:pPr>
        <w:pStyle w:val="ListParagraph"/>
        <w:numPr>
          <w:ilvl w:val="0"/>
          <w:numId w:val="3"/>
        </w:numPr>
        <w:spacing w:after="0"/>
        <w:contextualSpacing w:val="0"/>
        <w:jc w:val="both"/>
        <w:rPr>
          <w:rFonts w:cstheme="minorHAnsi"/>
        </w:rPr>
      </w:pPr>
      <w:r w:rsidRPr="009D5BC2">
        <w:rPr>
          <w:rFonts w:cstheme="minorHAnsi"/>
        </w:rPr>
        <w:t>Under utilization of assets due to de-rating resulting in financial loss.</w:t>
      </w:r>
    </w:p>
    <w:p w:rsidR="005F1A57" w:rsidRPr="009D5BC2" w:rsidRDefault="005F1A57" w:rsidP="005F1A57">
      <w:pPr>
        <w:pStyle w:val="ListParagraph"/>
        <w:numPr>
          <w:ilvl w:val="0"/>
          <w:numId w:val="3"/>
        </w:numPr>
        <w:spacing w:after="0"/>
        <w:contextualSpacing w:val="0"/>
        <w:jc w:val="both"/>
        <w:rPr>
          <w:rFonts w:cstheme="minorHAnsi"/>
        </w:rPr>
      </w:pPr>
      <w:r w:rsidRPr="009D5BC2">
        <w:rPr>
          <w:rFonts w:cstheme="minorHAnsi"/>
        </w:rPr>
        <w:t xml:space="preserve">The peak load system loss will increase heavily causing huge financial loss. </w:t>
      </w:r>
    </w:p>
    <w:p w:rsidR="005F1A57" w:rsidRPr="009D5BC2" w:rsidRDefault="005F1A57" w:rsidP="005F1A57">
      <w:pPr>
        <w:ind w:firstLine="720"/>
        <w:jc w:val="both"/>
        <w:rPr>
          <w:rFonts w:cstheme="minorHAnsi"/>
        </w:rPr>
      </w:pPr>
      <w:r w:rsidRPr="009D5BC2">
        <w:rPr>
          <w:rFonts w:cstheme="minorHAnsi"/>
          <w:color w:val="000000"/>
        </w:rPr>
        <w:t>The planning criteria mandated by the Central Electricity Authority requires that the transmission network should not be subjected to any constraints like overloading or under voltage consequent to an [n-1] condition like the loss of any one circuit of a double circuit feeder or one transformer of a multi transformer installation. It also states that the transmission system shall meet ‘N-1-1’ criteria also, wherein after suffering single contingency (N-1), grid is still vulnerable to experience second contingency, though less probable (‘N-1-1’), wherein some of the equipment's may be loaded up to their emergency limits. The present day tran</w:t>
      </w:r>
      <w:r w:rsidRPr="009D5BC2">
        <w:rPr>
          <w:rFonts w:cstheme="minorHAnsi"/>
          <w:color w:val="000000"/>
          <w:spacing w:val="2"/>
        </w:rPr>
        <w:t>s</w:t>
      </w:r>
      <w:r w:rsidRPr="009D5BC2">
        <w:rPr>
          <w:rFonts w:cstheme="minorHAnsi"/>
          <w:color w:val="000000"/>
        </w:rPr>
        <w:t>mission syst</w:t>
      </w:r>
      <w:r w:rsidRPr="009D5BC2">
        <w:rPr>
          <w:rFonts w:cstheme="minorHAnsi"/>
          <w:color w:val="000000"/>
          <w:spacing w:val="4"/>
        </w:rPr>
        <w:t>e</w:t>
      </w:r>
      <w:r w:rsidRPr="009D5BC2">
        <w:rPr>
          <w:rFonts w:cstheme="minorHAnsi"/>
          <w:color w:val="000000"/>
        </w:rPr>
        <w:t>m in KSEBL is found to be not fully complying with these criteria and is analyzed to be deficient in meeting  the current dem</w:t>
      </w:r>
      <w:r w:rsidRPr="009D5BC2">
        <w:rPr>
          <w:rFonts w:cstheme="minorHAnsi"/>
          <w:color w:val="000000"/>
          <w:spacing w:val="2"/>
        </w:rPr>
        <w:t>a</w:t>
      </w:r>
      <w:r w:rsidRPr="009D5BC2">
        <w:rPr>
          <w:rFonts w:cstheme="minorHAnsi"/>
          <w:color w:val="000000"/>
        </w:rPr>
        <w:t>nd in a secure a</w:t>
      </w:r>
      <w:r w:rsidRPr="009D5BC2">
        <w:rPr>
          <w:rFonts w:cstheme="minorHAnsi"/>
          <w:color w:val="000000"/>
          <w:spacing w:val="2"/>
        </w:rPr>
        <w:t>n</w:t>
      </w:r>
      <w:r w:rsidRPr="009D5BC2">
        <w:rPr>
          <w:rFonts w:cstheme="minorHAnsi"/>
          <w:color w:val="000000"/>
        </w:rPr>
        <w:t xml:space="preserve">d reliable manner as well as </w:t>
      </w:r>
      <w:r w:rsidRPr="009D5BC2">
        <w:rPr>
          <w:rFonts w:cstheme="minorHAnsi"/>
          <w:color w:val="000000"/>
          <w:spacing w:val="2"/>
        </w:rPr>
        <w:t>e</w:t>
      </w:r>
      <w:r w:rsidRPr="009D5BC2">
        <w:rPr>
          <w:rFonts w:cstheme="minorHAnsi"/>
          <w:color w:val="000000"/>
        </w:rPr>
        <w:t>xtremely inadequate to meet the projec</w:t>
      </w:r>
      <w:r w:rsidRPr="009D5BC2">
        <w:rPr>
          <w:rFonts w:cstheme="minorHAnsi"/>
          <w:color w:val="000000"/>
          <w:spacing w:val="2"/>
        </w:rPr>
        <w:t>t</w:t>
      </w:r>
      <w:r w:rsidRPr="009D5BC2">
        <w:rPr>
          <w:rFonts w:cstheme="minorHAnsi"/>
          <w:color w:val="000000"/>
        </w:rPr>
        <w:t>ed future demand.</w:t>
      </w:r>
    </w:p>
    <w:p w:rsidR="005F1A57" w:rsidRPr="009D5BC2" w:rsidRDefault="005F1A57" w:rsidP="005F1A57">
      <w:pPr>
        <w:spacing w:after="0"/>
        <w:ind w:firstLine="720"/>
        <w:jc w:val="both"/>
        <w:rPr>
          <w:rFonts w:cstheme="minorHAnsi"/>
        </w:rPr>
      </w:pPr>
      <w:r w:rsidRPr="009D5BC2">
        <w:rPr>
          <w:rFonts w:cstheme="minorHAnsi"/>
        </w:rPr>
        <w:t xml:space="preserve">Consequent to the </w:t>
      </w:r>
      <w:r w:rsidRPr="009D5BC2">
        <w:rPr>
          <w:rFonts w:cstheme="minorHAnsi"/>
          <w:spacing w:val="-2"/>
        </w:rPr>
        <w:t>f</w:t>
      </w:r>
      <w:r w:rsidRPr="009D5BC2">
        <w:rPr>
          <w:rFonts w:cstheme="minorHAnsi"/>
        </w:rPr>
        <w:t>ormation of S3region for Kerala control a</w:t>
      </w:r>
      <w:r w:rsidRPr="009D5BC2">
        <w:rPr>
          <w:rFonts w:cstheme="minorHAnsi"/>
          <w:spacing w:val="-2"/>
        </w:rPr>
        <w:t>r</w:t>
      </w:r>
      <w:r w:rsidRPr="009D5BC2">
        <w:rPr>
          <w:rFonts w:cstheme="minorHAnsi"/>
        </w:rPr>
        <w:t>ea, the import capability (A</w:t>
      </w:r>
      <w:r w:rsidRPr="009D5BC2">
        <w:rPr>
          <w:rFonts w:cstheme="minorHAnsi"/>
          <w:spacing w:val="-2"/>
        </w:rPr>
        <w:t>T</w:t>
      </w:r>
      <w:r w:rsidRPr="009D5BC2">
        <w:rPr>
          <w:rFonts w:cstheme="minorHAnsi"/>
        </w:rPr>
        <w:t>C) of the state will be assessed p</w:t>
      </w:r>
      <w:r w:rsidRPr="009D5BC2">
        <w:rPr>
          <w:rFonts w:cstheme="minorHAnsi"/>
          <w:spacing w:val="-2"/>
        </w:rPr>
        <w:t>e</w:t>
      </w:r>
      <w:r w:rsidRPr="009D5BC2">
        <w:rPr>
          <w:rFonts w:cstheme="minorHAnsi"/>
        </w:rPr>
        <w:t>riodically based on which san</w:t>
      </w:r>
      <w:r w:rsidRPr="009D5BC2">
        <w:rPr>
          <w:rFonts w:cstheme="minorHAnsi"/>
          <w:spacing w:val="2"/>
        </w:rPr>
        <w:t>c</w:t>
      </w:r>
      <w:r w:rsidRPr="009D5BC2">
        <w:rPr>
          <w:rFonts w:cstheme="minorHAnsi"/>
        </w:rPr>
        <w:t xml:space="preserve">tion for Long </w:t>
      </w:r>
      <w:r w:rsidRPr="009D5BC2">
        <w:rPr>
          <w:rFonts w:cstheme="minorHAnsi"/>
          <w:spacing w:val="-2"/>
        </w:rPr>
        <w:t>T</w:t>
      </w:r>
      <w:r w:rsidRPr="009D5BC2">
        <w:rPr>
          <w:rFonts w:cstheme="minorHAnsi"/>
        </w:rPr>
        <w:t xml:space="preserve">erm </w:t>
      </w:r>
      <w:r w:rsidRPr="009D5BC2">
        <w:rPr>
          <w:rFonts w:cstheme="minorHAnsi"/>
          <w:spacing w:val="2"/>
        </w:rPr>
        <w:t>a</w:t>
      </w:r>
      <w:r w:rsidRPr="009D5BC2">
        <w:rPr>
          <w:rFonts w:cstheme="minorHAnsi"/>
        </w:rPr>
        <w:t xml:space="preserve">nd Medium </w:t>
      </w:r>
      <w:r w:rsidRPr="009D5BC2">
        <w:rPr>
          <w:rFonts w:cstheme="minorHAnsi"/>
          <w:spacing w:val="-2"/>
        </w:rPr>
        <w:t>T</w:t>
      </w:r>
      <w:r w:rsidRPr="009D5BC2">
        <w:rPr>
          <w:rFonts w:cstheme="minorHAnsi"/>
        </w:rPr>
        <w:t>erm O</w:t>
      </w:r>
      <w:r w:rsidRPr="009D5BC2">
        <w:rPr>
          <w:rFonts w:cstheme="minorHAnsi"/>
          <w:spacing w:val="2"/>
        </w:rPr>
        <w:t>p</w:t>
      </w:r>
      <w:r w:rsidRPr="009D5BC2">
        <w:rPr>
          <w:rFonts w:cstheme="minorHAnsi"/>
        </w:rPr>
        <w:t>en Access will be granted for t</w:t>
      </w:r>
      <w:r w:rsidRPr="009D5BC2">
        <w:rPr>
          <w:rFonts w:cstheme="minorHAnsi"/>
          <w:spacing w:val="2"/>
        </w:rPr>
        <w:t>h</w:t>
      </w:r>
      <w:r w:rsidRPr="009D5BC2">
        <w:rPr>
          <w:rFonts w:cstheme="minorHAnsi"/>
        </w:rPr>
        <w:t>e import of power fr</w:t>
      </w:r>
      <w:r w:rsidRPr="009D5BC2">
        <w:rPr>
          <w:rFonts w:cstheme="minorHAnsi"/>
          <w:spacing w:val="2"/>
        </w:rPr>
        <w:t>o</w:t>
      </w:r>
      <w:r w:rsidRPr="009D5BC2">
        <w:rPr>
          <w:rFonts w:cstheme="minorHAnsi"/>
        </w:rPr>
        <w:t xml:space="preserve">m outside the State. </w:t>
      </w:r>
      <w:r w:rsidRPr="009D5BC2">
        <w:rPr>
          <w:rFonts w:cstheme="minorHAnsi"/>
          <w:spacing w:val="-2"/>
        </w:rPr>
        <w:t>T</w:t>
      </w:r>
      <w:r w:rsidRPr="009D5BC2">
        <w:rPr>
          <w:rFonts w:cstheme="minorHAnsi"/>
        </w:rPr>
        <w:t xml:space="preserve">he </w:t>
      </w:r>
      <w:r w:rsidRPr="009D5BC2">
        <w:rPr>
          <w:rFonts w:cstheme="minorHAnsi"/>
          <w:spacing w:val="2"/>
        </w:rPr>
        <w:t>A</w:t>
      </w:r>
      <w:r w:rsidRPr="009D5BC2">
        <w:rPr>
          <w:rFonts w:cstheme="minorHAnsi"/>
          <w:spacing w:val="-2"/>
        </w:rPr>
        <w:t>T</w:t>
      </w:r>
      <w:r w:rsidRPr="009D5BC2">
        <w:rPr>
          <w:rFonts w:cstheme="minorHAnsi"/>
        </w:rPr>
        <w:t>C in-turn depends on the transmission capability of t</w:t>
      </w:r>
      <w:r w:rsidRPr="009D5BC2">
        <w:rPr>
          <w:rFonts w:cstheme="minorHAnsi"/>
          <w:spacing w:val="3"/>
        </w:rPr>
        <w:t>h</w:t>
      </w:r>
      <w:r w:rsidRPr="009D5BC2">
        <w:rPr>
          <w:rFonts w:cstheme="minorHAnsi"/>
        </w:rPr>
        <w:t>e i</w:t>
      </w:r>
      <w:r w:rsidRPr="009D5BC2">
        <w:rPr>
          <w:rFonts w:cstheme="minorHAnsi"/>
          <w:spacing w:val="2"/>
        </w:rPr>
        <w:t>n</w:t>
      </w:r>
      <w:r w:rsidRPr="009D5BC2">
        <w:rPr>
          <w:rFonts w:cstheme="minorHAnsi"/>
        </w:rPr>
        <w:t>tr</w:t>
      </w:r>
      <w:r w:rsidRPr="009D5BC2">
        <w:rPr>
          <w:rFonts w:cstheme="minorHAnsi"/>
          <w:spacing w:val="1"/>
        </w:rPr>
        <w:t>a</w:t>
      </w:r>
      <w:r w:rsidRPr="009D5BC2">
        <w:rPr>
          <w:rFonts w:cstheme="minorHAnsi"/>
        </w:rPr>
        <w:t>-state network to transmit the power in an un</w:t>
      </w:r>
      <w:r w:rsidRPr="009D5BC2">
        <w:rPr>
          <w:rFonts w:cstheme="minorHAnsi"/>
          <w:spacing w:val="2"/>
        </w:rPr>
        <w:t>c</w:t>
      </w:r>
      <w:r w:rsidRPr="009D5BC2">
        <w:rPr>
          <w:rFonts w:cstheme="minorHAnsi"/>
        </w:rPr>
        <w:t>onstrained manner satisfying all the statutory pla</w:t>
      </w:r>
      <w:r w:rsidRPr="009D5BC2">
        <w:rPr>
          <w:rFonts w:cstheme="minorHAnsi"/>
          <w:spacing w:val="-2"/>
        </w:rPr>
        <w:t>n</w:t>
      </w:r>
      <w:r w:rsidRPr="009D5BC2">
        <w:rPr>
          <w:rFonts w:cstheme="minorHAnsi"/>
        </w:rPr>
        <w:t xml:space="preserve">ning and operational criteria as laid out </w:t>
      </w:r>
      <w:r w:rsidRPr="009D5BC2">
        <w:rPr>
          <w:rFonts w:cstheme="minorHAnsi"/>
          <w:spacing w:val="-2"/>
        </w:rPr>
        <w:t>i</w:t>
      </w:r>
      <w:r w:rsidRPr="009D5BC2">
        <w:rPr>
          <w:rFonts w:cstheme="minorHAnsi"/>
        </w:rPr>
        <w:t xml:space="preserve">n Central Electricity Authority’s planning criteria and Grid code respectively. Any constraints like low </w:t>
      </w:r>
      <w:r w:rsidRPr="009D5BC2">
        <w:rPr>
          <w:rFonts w:cstheme="minorHAnsi"/>
          <w:spacing w:val="2"/>
        </w:rPr>
        <w:t>v</w:t>
      </w:r>
      <w:r w:rsidRPr="009D5BC2">
        <w:rPr>
          <w:rFonts w:cstheme="minorHAnsi"/>
        </w:rPr>
        <w:t>ol</w:t>
      </w:r>
      <w:r w:rsidRPr="009D5BC2">
        <w:rPr>
          <w:rFonts w:cstheme="minorHAnsi"/>
          <w:spacing w:val="1"/>
        </w:rPr>
        <w:t>t</w:t>
      </w:r>
      <w:r w:rsidRPr="009D5BC2">
        <w:rPr>
          <w:rFonts w:cstheme="minorHAnsi"/>
        </w:rPr>
        <w:t>ages or security i</w:t>
      </w:r>
      <w:r w:rsidRPr="009D5BC2">
        <w:rPr>
          <w:rFonts w:cstheme="minorHAnsi"/>
          <w:spacing w:val="2"/>
        </w:rPr>
        <w:t>s</w:t>
      </w:r>
      <w:r w:rsidRPr="009D5BC2">
        <w:rPr>
          <w:rFonts w:cstheme="minorHAnsi"/>
        </w:rPr>
        <w:t>sues violating the c</w:t>
      </w:r>
      <w:r w:rsidRPr="009D5BC2">
        <w:rPr>
          <w:rFonts w:cstheme="minorHAnsi"/>
          <w:spacing w:val="2"/>
        </w:rPr>
        <w:t>o</w:t>
      </w:r>
      <w:r w:rsidRPr="009D5BC2">
        <w:rPr>
          <w:rFonts w:cstheme="minorHAnsi"/>
        </w:rPr>
        <w:t>ntingency criteria consequent to the absence of a s</w:t>
      </w:r>
      <w:r w:rsidRPr="009D5BC2">
        <w:rPr>
          <w:rFonts w:cstheme="minorHAnsi"/>
          <w:spacing w:val="-2"/>
        </w:rPr>
        <w:t>t</w:t>
      </w:r>
      <w:r w:rsidRPr="009D5BC2">
        <w:rPr>
          <w:rFonts w:cstheme="minorHAnsi"/>
        </w:rPr>
        <w:t>rong and stable tra</w:t>
      </w:r>
      <w:r w:rsidRPr="009D5BC2">
        <w:rPr>
          <w:rFonts w:cstheme="minorHAnsi"/>
          <w:spacing w:val="-2"/>
        </w:rPr>
        <w:t>n</w:t>
      </w:r>
      <w:r w:rsidRPr="009D5BC2">
        <w:rPr>
          <w:rFonts w:cstheme="minorHAnsi"/>
        </w:rPr>
        <w:t xml:space="preserve">smission network inside the state will lead to the reduction of </w:t>
      </w:r>
      <w:r w:rsidRPr="009D5BC2">
        <w:rPr>
          <w:rFonts w:cstheme="minorHAnsi"/>
          <w:spacing w:val="-2"/>
        </w:rPr>
        <w:t>t</w:t>
      </w:r>
      <w:r w:rsidRPr="009D5BC2">
        <w:rPr>
          <w:rFonts w:cstheme="minorHAnsi"/>
        </w:rPr>
        <w:t>he import capability. Therefore the augmentation of intra state transmission network is essential.</w:t>
      </w:r>
    </w:p>
    <w:p w:rsidR="005F1A57" w:rsidRPr="009D5BC2" w:rsidRDefault="005F1A57" w:rsidP="005F1A57">
      <w:pPr>
        <w:pStyle w:val="ListParagraph"/>
        <w:spacing w:after="240"/>
        <w:ind w:left="0" w:firstLine="720"/>
        <w:jc w:val="both"/>
        <w:rPr>
          <w:rFonts w:eastAsia="Times New Roman" w:cstheme="minorHAnsi"/>
        </w:rPr>
      </w:pPr>
      <w:r w:rsidRPr="009D5BC2">
        <w:rPr>
          <w:rFonts w:eastAsia="Times New Roman" w:cstheme="minorHAnsi"/>
        </w:rPr>
        <w:t>To achieve the above objective, SBU-T has evolved a multiyear capital expenditure plan which is grouped as follows:</w:t>
      </w:r>
    </w:p>
    <w:p w:rsidR="005F1A57" w:rsidRPr="009D5BC2" w:rsidRDefault="005F1A57" w:rsidP="005F1A57">
      <w:pPr>
        <w:pStyle w:val="ListParagraph"/>
        <w:numPr>
          <w:ilvl w:val="0"/>
          <w:numId w:val="2"/>
        </w:numPr>
        <w:spacing w:after="240"/>
        <w:ind w:left="1620" w:hanging="360"/>
        <w:jc w:val="both"/>
        <w:rPr>
          <w:rFonts w:eastAsia="Times New Roman" w:cstheme="minorHAnsi"/>
          <w:b/>
        </w:rPr>
      </w:pPr>
      <w:r w:rsidRPr="009D5BC2">
        <w:rPr>
          <w:rFonts w:eastAsia="Times New Roman" w:cstheme="minorHAnsi"/>
          <w:b/>
        </w:rPr>
        <w:t>Ongoing  projects &amp; New projects costing less than Rs.10Cr</w:t>
      </w:r>
    </w:p>
    <w:p w:rsidR="005F1A57" w:rsidRPr="009D5BC2" w:rsidRDefault="005F1A57" w:rsidP="005F1A57">
      <w:pPr>
        <w:pStyle w:val="ListParagraph"/>
        <w:numPr>
          <w:ilvl w:val="0"/>
          <w:numId w:val="2"/>
        </w:numPr>
        <w:spacing w:after="240"/>
        <w:ind w:left="1620" w:hanging="360"/>
        <w:jc w:val="both"/>
        <w:rPr>
          <w:rFonts w:eastAsia="Times New Roman" w:cstheme="minorHAnsi"/>
          <w:b/>
        </w:rPr>
      </w:pPr>
      <w:r w:rsidRPr="009D5BC2">
        <w:rPr>
          <w:rFonts w:eastAsia="Times New Roman" w:cstheme="minorHAnsi"/>
          <w:b/>
        </w:rPr>
        <w:t>Normal capital works (above 10Cr) proposed in the control period 2018-19 to 2021-22</w:t>
      </w:r>
    </w:p>
    <w:p w:rsidR="005F1A57" w:rsidRPr="009D5BC2" w:rsidRDefault="005F1A57" w:rsidP="005F1A57">
      <w:pPr>
        <w:pStyle w:val="ListParagraph"/>
        <w:numPr>
          <w:ilvl w:val="0"/>
          <w:numId w:val="2"/>
        </w:numPr>
        <w:spacing w:after="240"/>
        <w:ind w:left="1620" w:hanging="360"/>
        <w:jc w:val="both"/>
        <w:rPr>
          <w:rFonts w:eastAsia="Times New Roman" w:cstheme="minorHAnsi"/>
          <w:b/>
        </w:rPr>
      </w:pPr>
      <w:r w:rsidRPr="009D5BC2">
        <w:rPr>
          <w:rFonts w:eastAsia="Times New Roman" w:cstheme="minorHAnsi"/>
          <w:b/>
        </w:rPr>
        <w:t>Transgrid works.</w:t>
      </w:r>
    </w:p>
    <w:p w:rsidR="005F1A57" w:rsidRPr="009D5BC2" w:rsidRDefault="005F1A57" w:rsidP="005F1A57">
      <w:pPr>
        <w:pStyle w:val="ListParagraph"/>
        <w:numPr>
          <w:ilvl w:val="0"/>
          <w:numId w:val="2"/>
        </w:numPr>
        <w:spacing w:after="240"/>
        <w:ind w:left="1620" w:hanging="360"/>
        <w:jc w:val="both"/>
        <w:rPr>
          <w:rFonts w:eastAsia="Times New Roman" w:cstheme="minorHAnsi"/>
          <w:b/>
        </w:rPr>
      </w:pPr>
      <w:r w:rsidRPr="009D5BC2">
        <w:rPr>
          <w:rFonts w:eastAsia="Times New Roman" w:cstheme="minorHAnsi"/>
          <w:b/>
        </w:rPr>
        <w:t>SLDC related capital works.</w:t>
      </w:r>
    </w:p>
    <w:p w:rsidR="005F1A57" w:rsidRPr="009D5BC2" w:rsidRDefault="005F1A57" w:rsidP="005F1A57">
      <w:pPr>
        <w:spacing w:after="240"/>
        <w:ind w:firstLine="720"/>
        <w:jc w:val="both"/>
        <w:rPr>
          <w:rFonts w:eastAsia="Times New Roman" w:cstheme="minorHAnsi"/>
          <w:b/>
        </w:rPr>
      </w:pPr>
      <w:r w:rsidRPr="009D5BC2">
        <w:rPr>
          <w:rFonts w:eastAsia="Times New Roman" w:cstheme="minorHAnsi"/>
        </w:rPr>
        <w:t xml:space="preserve">The Multiyear capital expenditure plan for the period 2018-19 to 2021-22 was submitted before Hon’ble Commission along with the Multiyear ARR petition on October 30, 2018.  </w:t>
      </w:r>
    </w:p>
    <w:p w:rsidR="005F1A57" w:rsidRPr="009D5BC2" w:rsidRDefault="005F1A57" w:rsidP="005F1A57">
      <w:pPr>
        <w:spacing w:after="240"/>
        <w:jc w:val="both"/>
        <w:rPr>
          <w:rFonts w:eastAsia="Times New Roman" w:cstheme="minorHAnsi"/>
        </w:rPr>
      </w:pPr>
      <w:r w:rsidRPr="009D5BC2">
        <w:rPr>
          <w:rFonts w:eastAsia="Times New Roman" w:cstheme="minorHAnsi"/>
        </w:rPr>
        <w:lastRenderedPageBreak/>
        <w:t xml:space="preserve"> In addition to the capital investment already submitted before Hon’ble Commission, following new works are planned for the control period, the details of which are submitted below. The DPR of these works are submitted along with this petition. The following works are categorized under Normal works above Rs.10Cr.</w:t>
      </w:r>
    </w:p>
    <w:p w:rsidR="005F1A57" w:rsidRPr="008A1CE7" w:rsidRDefault="005F1A57" w:rsidP="005F1A57">
      <w:pPr>
        <w:pStyle w:val="ListParagraph"/>
        <w:numPr>
          <w:ilvl w:val="0"/>
          <w:numId w:val="7"/>
        </w:numPr>
        <w:shd w:val="clear" w:color="auto" w:fill="C6D9F1" w:themeFill="text2" w:themeFillTint="33"/>
        <w:jc w:val="center"/>
        <w:rPr>
          <w:rFonts w:cstheme="minorHAnsi"/>
          <w:b/>
          <w:sz w:val="24"/>
          <w:szCs w:val="24"/>
        </w:rPr>
      </w:pPr>
      <w:r w:rsidRPr="008A1CE7">
        <w:rPr>
          <w:rFonts w:cs="Calibri"/>
          <w:b/>
          <w:sz w:val="24"/>
          <w:szCs w:val="24"/>
        </w:rPr>
        <w:t>Construction of 110/11kV Substation at Vengara</w:t>
      </w:r>
    </w:p>
    <w:p w:rsidR="005F1A57" w:rsidRPr="009D5BC2" w:rsidRDefault="005F1A57" w:rsidP="005F1A57">
      <w:pPr>
        <w:spacing w:after="120"/>
        <w:ind w:firstLine="720"/>
        <w:jc w:val="both"/>
        <w:rPr>
          <w:rFonts w:cstheme="minorHAnsi"/>
        </w:rPr>
      </w:pPr>
      <w:r w:rsidRPr="009D5BC2">
        <w:rPr>
          <w:rFonts w:cstheme="minorHAnsi"/>
        </w:rPr>
        <w:t>KSEBL, is considering Capacity Enhancement, Upgradation, Renovation and Modernization (R&amp;M), and new proposals for elements in the Transmission system.  The present project is aimed for improving the transmission system in and around Kadampuzha and nearby areas</w:t>
      </w:r>
    </w:p>
    <w:p w:rsidR="005F1A57" w:rsidRPr="009D5BC2" w:rsidRDefault="005F1A57" w:rsidP="005F1A57">
      <w:pPr>
        <w:jc w:val="both"/>
        <w:rPr>
          <w:rFonts w:cstheme="minorHAnsi"/>
        </w:rPr>
      </w:pPr>
      <w:r w:rsidRPr="009D5BC2">
        <w:rPr>
          <w:rFonts w:cstheme="minorHAnsi"/>
        </w:rPr>
        <w:tab/>
        <w:t>“110kV Substation, Vengara  ” project envisages  construction of 110/11kV substation with 2 x 12.5 MVA transformers and the construction of 8 km 110 kV LILO line from Kizhissery-Malappuram 110 kV line ( 1KIML1)to the proposed Vengara substation site.</w:t>
      </w:r>
    </w:p>
    <w:p w:rsidR="005F1A57" w:rsidRPr="009D5BC2" w:rsidRDefault="005F1A57" w:rsidP="005F1A57">
      <w:pPr>
        <w:tabs>
          <w:tab w:val="left" w:pos="709"/>
          <w:tab w:val="left" w:pos="2127"/>
        </w:tabs>
        <w:suppressAutoHyphens/>
        <w:spacing w:after="120"/>
        <w:jc w:val="both"/>
        <w:rPr>
          <w:rFonts w:cstheme="minorHAnsi"/>
        </w:rPr>
      </w:pPr>
      <w:r w:rsidRPr="009D5BC2">
        <w:rPr>
          <w:rFonts w:cstheme="minorHAnsi"/>
        </w:rPr>
        <w:tab/>
        <w:t>The project is expected to facilitate the industrial and commercial development of Vengara and Oorakam grama panchayaths and nearby areas and to meet future demand, improve the quality and reliability of supply to about 3.5 Lakh people.</w:t>
      </w:r>
    </w:p>
    <w:p w:rsidR="005F1A57" w:rsidRDefault="005F1A57" w:rsidP="005F1A57">
      <w:pPr>
        <w:pStyle w:val="ListParagraph"/>
        <w:spacing w:after="0"/>
        <w:ind w:left="0"/>
        <w:jc w:val="both"/>
        <w:rPr>
          <w:rFonts w:eastAsia="Times New Roman" w:cstheme="minorHAnsi"/>
        </w:rPr>
      </w:pPr>
      <w:r w:rsidRPr="009D5BC2">
        <w:rPr>
          <w:rFonts w:eastAsia="Times New Roman" w:cstheme="minorHAnsi"/>
        </w:rPr>
        <w:t>The estimated cost of the project is Rs 24 Cr and is expected to be commissioned by 2021-22.</w:t>
      </w:r>
    </w:p>
    <w:p w:rsidR="005F1A57" w:rsidRPr="009D5BC2" w:rsidRDefault="005F1A57" w:rsidP="005F1A57">
      <w:pPr>
        <w:pStyle w:val="ListParagraph"/>
        <w:spacing w:after="0"/>
        <w:ind w:left="0"/>
        <w:jc w:val="both"/>
        <w:rPr>
          <w:rFonts w:cstheme="minorHAnsi"/>
          <w:b/>
        </w:rPr>
      </w:pPr>
    </w:p>
    <w:p w:rsidR="005F1A57" w:rsidRPr="009D5BC2" w:rsidRDefault="005F1A57" w:rsidP="005F1A57">
      <w:pPr>
        <w:pStyle w:val="ListParagraph"/>
        <w:numPr>
          <w:ilvl w:val="0"/>
          <w:numId w:val="7"/>
        </w:numPr>
        <w:shd w:val="clear" w:color="auto" w:fill="C6D9F1" w:themeFill="text2" w:themeFillTint="33"/>
        <w:jc w:val="center"/>
        <w:rPr>
          <w:rFonts w:cstheme="minorHAnsi"/>
          <w:b/>
        </w:rPr>
      </w:pPr>
      <w:r w:rsidRPr="009D5BC2">
        <w:rPr>
          <w:rFonts w:cstheme="minorHAnsi"/>
          <w:b/>
        </w:rPr>
        <w:t>Construction of 110KV S/S at Adivaram</w:t>
      </w:r>
    </w:p>
    <w:p w:rsidR="005F1A57" w:rsidRPr="009D5BC2" w:rsidRDefault="005F1A57" w:rsidP="005F1A57">
      <w:pPr>
        <w:ind w:left="142" w:hanging="11"/>
        <w:jc w:val="both"/>
        <w:rPr>
          <w:rFonts w:cstheme="minorHAnsi"/>
        </w:rPr>
      </w:pPr>
      <w:r w:rsidRPr="009D5BC2">
        <w:rPr>
          <w:rFonts w:cstheme="minorHAnsi"/>
        </w:rPr>
        <w:t>At present the Electrical section Puthuppady is fed from 66 kV substation Thamarassery through 11 kV Puthuppadi feeder, 11 kV Kuppayakode feeder and 11 kV Adivaram feeder. 11 kV Puthuppadi feeder feed Poolode, Kakkavayal, Kannappankundu and Valliyad area and 11 kV Kuppayakode feeder caters the load of   Kalappuram, kannoth area and Adivaram feeder feed  Eangapuzha town, Kaithapoyil area, Adivaram town, chippilithode and Nooramthode area. During shut down of Adivaram 11kV feeder, Engapuzha town area is  back fed via 11kV  Kuppayakode feeder through Kalapuram AB. Presently in this area there are about 8000 consumers and 19 transformers (100kVA transformers- 13no, 160kVA transformer- 1no, 250kVA transformer- 1Nos and 25kVA transformer-4Nos) of Puthuppadi section area. Also the Kuppayakode feeder feed 42 transformers (160 kVA transformers- 2 Nos, 100 kVA transformers-33 Nos, and 25 kVA transformers 7 Nos) under Electrical Section,  Kodenchery before reaching Kalappuram area, this feeder covers about 24 kms of thickly vegetated and hilly areas under Kodenchery section before reaching Kalappuram and hence break down of feeder and supply interruption is more in this area. As there is no substation in that area, the back feeding of this feeder is not possible during shut down of 66 kV Substation Thamarassery. A new 110kV substation in Adivaram envisages an integral development of the transmission &amp; distribution system in this area. The scope of work includes the following:</w:t>
      </w:r>
    </w:p>
    <w:p w:rsidR="005F1A57" w:rsidRPr="009D5BC2" w:rsidRDefault="005F1A57" w:rsidP="005F1A57">
      <w:pPr>
        <w:pStyle w:val="TableContents"/>
        <w:spacing w:line="276" w:lineRule="auto"/>
        <w:jc w:val="both"/>
        <w:rPr>
          <w:rFonts w:asciiTheme="minorHAnsi" w:eastAsiaTheme="minorHAnsi" w:hAnsiTheme="minorHAnsi" w:cstheme="minorHAnsi"/>
          <w:sz w:val="22"/>
          <w:szCs w:val="22"/>
          <w:lang w:eastAsia="en-US"/>
        </w:rPr>
      </w:pPr>
      <w:r w:rsidRPr="009D5BC2">
        <w:rPr>
          <w:rFonts w:asciiTheme="minorHAnsi" w:eastAsiaTheme="minorHAnsi" w:hAnsiTheme="minorHAnsi" w:cstheme="minorHAnsi"/>
          <w:sz w:val="22"/>
          <w:szCs w:val="22"/>
          <w:lang w:eastAsia="en-US"/>
        </w:rPr>
        <w:t xml:space="preserve">Construction 110kV substation at Adivaram with </w:t>
      </w:r>
    </w:p>
    <w:p w:rsidR="005F1A57" w:rsidRPr="009D5BC2" w:rsidRDefault="005F1A57" w:rsidP="005F1A57">
      <w:pPr>
        <w:pStyle w:val="TableContents"/>
        <w:numPr>
          <w:ilvl w:val="0"/>
          <w:numId w:val="5"/>
        </w:numPr>
        <w:tabs>
          <w:tab w:val="clear" w:pos="0"/>
          <w:tab w:val="num" w:pos="360"/>
        </w:tabs>
        <w:spacing w:line="276" w:lineRule="auto"/>
        <w:jc w:val="both"/>
        <w:rPr>
          <w:rFonts w:asciiTheme="minorHAnsi" w:eastAsiaTheme="minorHAnsi" w:hAnsiTheme="minorHAnsi" w:cstheme="minorHAnsi"/>
          <w:sz w:val="22"/>
          <w:szCs w:val="22"/>
          <w:lang w:eastAsia="en-US"/>
        </w:rPr>
      </w:pPr>
      <w:r w:rsidRPr="009D5BC2">
        <w:rPr>
          <w:rFonts w:asciiTheme="minorHAnsi" w:eastAsiaTheme="minorHAnsi" w:hAnsiTheme="minorHAnsi" w:cstheme="minorHAnsi"/>
          <w:sz w:val="22"/>
          <w:szCs w:val="22"/>
          <w:lang w:eastAsia="en-US"/>
        </w:rPr>
        <w:t>two Nos of 110 kV feeder bays</w:t>
      </w:r>
    </w:p>
    <w:p w:rsidR="005F1A57" w:rsidRPr="009D5BC2" w:rsidRDefault="005F1A57" w:rsidP="005F1A57">
      <w:pPr>
        <w:pStyle w:val="TableContents"/>
        <w:numPr>
          <w:ilvl w:val="0"/>
          <w:numId w:val="5"/>
        </w:numPr>
        <w:tabs>
          <w:tab w:val="clear" w:pos="0"/>
          <w:tab w:val="num" w:pos="360"/>
        </w:tabs>
        <w:spacing w:line="276" w:lineRule="auto"/>
        <w:ind w:left="142" w:hanging="11"/>
        <w:jc w:val="both"/>
        <w:rPr>
          <w:rFonts w:asciiTheme="minorHAnsi" w:hAnsiTheme="minorHAnsi" w:cstheme="minorHAnsi"/>
          <w:sz w:val="22"/>
          <w:szCs w:val="22"/>
        </w:rPr>
      </w:pPr>
      <w:r w:rsidRPr="009D5BC2">
        <w:rPr>
          <w:rFonts w:asciiTheme="minorHAnsi" w:eastAsiaTheme="minorHAnsi" w:hAnsiTheme="minorHAnsi" w:cstheme="minorHAnsi"/>
          <w:sz w:val="22"/>
          <w:szCs w:val="22"/>
          <w:lang w:eastAsia="en-US"/>
        </w:rPr>
        <w:t xml:space="preserve"> 1x12.5 MVA 110/11 kV Transformers and </w:t>
      </w:r>
      <w:r w:rsidRPr="009D5BC2">
        <w:rPr>
          <w:rFonts w:asciiTheme="minorHAnsi" w:hAnsiTheme="minorHAnsi" w:cstheme="minorHAnsi"/>
          <w:sz w:val="22"/>
          <w:szCs w:val="22"/>
        </w:rPr>
        <w:t>0.5</w:t>
      </w:r>
      <w:r>
        <w:rPr>
          <w:rFonts w:asciiTheme="minorHAnsi" w:hAnsiTheme="minorHAnsi" w:cstheme="minorHAnsi"/>
          <w:sz w:val="22"/>
          <w:szCs w:val="22"/>
        </w:rPr>
        <w:t xml:space="preserve"> </w:t>
      </w:r>
      <w:r w:rsidRPr="009D5BC2">
        <w:rPr>
          <w:rFonts w:asciiTheme="minorHAnsi" w:hAnsiTheme="minorHAnsi" w:cstheme="minorHAnsi"/>
          <w:sz w:val="22"/>
          <w:szCs w:val="22"/>
        </w:rPr>
        <w:t>km 110 kV DC line.</w:t>
      </w:r>
    </w:p>
    <w:p w:rsidR="005F1A57" w:rsidRPr="009D5BC2" w:rsidRDefault="005F1A57" w:rsidP="005F1A57">
      <w:pPr>
        <w:pStyle w:val="ListParagraph"/>
        <w:tabs>
          <w:tab w:val="num" w:pos="360"/>
        </w:tabs>
        <w:spacing w:after="0"/>
        <w:ind w:left="0"/>
        <w:jc w:val="both"/>
        <w:rPr>
          <w:rFonts w:eastAsia="Times New Roman" w:cstheme="minorHAnsi"/>
        </w:rPr>
      </w:pPr>
    </w:p>
    <w:p w:rsidR="005F1A57" w:rsidRPr="009D5BC2" w:rsidRDefault="005F1A57" w:rsidP="005F1A57">
      <w:pPr>
        <w:pStyle w:val="ListParagraph"/>
        <w:spacing w:after="0"/>
        <w:ind w:left="0"/>
        <w:jc w:val="both"/>
        <w:rPr>
          <w:rFonts w:eastAsia="Times New Roman" w:cstheme="minorHAnsi"/>
        </w:rPr>
      </w:pPr>
      <w:r w:rsidRPr="009D5BC2">
        <w:rPr>
          <w:rFonts w:eastAsia="Times New Roman" w:cstheme="minorHAnsi"/>
        </w:rPr>
        <w:t>The estimated cost of the project is Rs 11.50 Cr and is expected to be commissioned by 2020-21.</w:t>
      </w:r>
    </w:p>
    <w:p w:rsidR="005F1A57" w:rsidRPr="009D5BC2" w:rsidRDefault="005F1A57" w:rsidP="005F1A57">
      <w:pPr>
        <w:pStyle w:val="ListParagraph"/>
        <w:spacing w:after="0"/>
        <w:ind w:left="0"/>
        <w:jc w:val="both"/>
        <w:rPr>
          <w:rFonts w:cstheme="minorHAnsi"/>
          <w:b/>
        </w:rPr>
      </w:pPr>
    </w:p>
    <w:p w:rsidR="005F1A57" w:rsidRPr="009D5BC2" w:rsidRDefault="005F1A57" w:rsidP="005F1A57">
      <w:pPr>
        <w:pStyle w:val="ListParagraph"/>
        <w:numPr>
          <w:ilvl w:val="0"/>
          <w:numId w:val="7"/>
        </w:numPr>
        <w:shd w:val="clear" w:color="auto" w:fill="C6D9F1" w:themeFill="text2" w:themeFillTint="33"/>
        <w:jc w:val="center"/>
        <w:rPr>
          <w:rFonts w:cstheme="minorHAnsi"/>
          <w:b/>
        </w:rPr>
      </w:pPr>
      <w:r w:rsidRPr="009D5BC2">
        <w:rPr>
          <w:rFonts w:cstheme="minorHAnsi"/>
          <w:b/>
        </w:rPr>
        <w:lastRenderedPageBreak/>
        <w:t>Construction 110 kV Substation,  Kadampuzha</w:t>
      </w:r>
    </w:p>
    <w:p w:rsidR="005F1A57" w:rsidRPr="009D5BC2" w:rsidRDefault="005F1A57" w:rsidP="005F1A57">
      <w:pPr>
        <w:jc w:val="both"/>
        <w:rPr>
          <w:rFonts w:cstheme="minorHAnsi"/>
        </w:rPr>
      </w:pPr>
      <w:r w:rsidRPr="009D5BC2">
        <w:rPr>
          <w:rFonts w:cstheme="minorHAnsi"/>
          <w:lang w:eastAsia="de-DE"/>
        </w:rPr>
        <w:t>The project “110kV substation, KADAMPUZHA ” contains construction of 110/11kV substation with 2 x 12.5 MVA transformers and the construction of 4.5 km 110 kV LILO line from Malaparamba - Kuttippuram 110 kV line to the proposed Kadampuzha substation site.</w:t>
      </w:r>
      <w:r w:rsidRPr="009D5BC2">
        <w:rPr>
          <w:rFonts w:cstheme="minorHAnsi"/>
        </w:rPr>
        <w:t xml:space="preserve">. </w:t>
      </w:r>
    </w:p>
    <w:p w:rsidR="005F1A57" w:rsidRPr="009D5BC2" w:rsidRDefault="005F1A57" w:rsidP="005F1A57">
      <w:pPr>
        <w:tabs>
          <w:tab w:val="left" w:pos="709"/>
          <w:tab w:val="left" w:pos="2127"/>
        </w:tabs>
        <w:suppressAutoHyphens/>
        <w:spacing w:after="120"/>
        <w:jc w:val="both"/>
        <w:rPr>
          <w:rFonts w:cstheme="minorHAnsi"/>
        </w:rPr>
      </w:pPr>
      <w:r w:rsidRPr="009D5BC2">
        <w:rPr>
          <w:rFonts w:cstheme="minorHAnsi"/>
        </w:rPr>
        <w:tab/>
        <w:t>The project is expected to facilitate the industrial and commercial development of Kottakkal Municipality and nearby areas Marakkara and Edayur grama panchayath and to meet future demand, improve the quality and reliability of supply to about 3.75 Lakh customers</w:t>
      </w:r>
    </w:p>
    <w:p w:rsidR="005F1A57" w:rsidRPr="009D5BC2" w:rsidRDefault="005F1A57" w:rsidP="005F1A57">
      <w:pPr>
        <w:tabs>
          <w:tab w:val="left" w:pos="1800"/>
          <w:tab w:val="left" w:pos="1980"/>
        </w:tabs>
        <w:jc w:val="both"/>
        <w:rPr>
          <w:rFonts w:cstheme="minorHAnsi"/>
        </w:rPr>
      </w:pPr>
      <w:r w:rsidRPr="009D5BC2">
        <w:rPr>
          <w:rFonts w:eastAsia="Nimbus Roman No9 L" w:cstheme="minorHAnsi"/>
        </w:rPr>
        <w:t xml:space="preserve">  The growth of Load in Kottakkal, Edayur, Puthanathani and </w:t>
      </w:r>
      <w:r w:rsidRPr="009D5BC2">
        <w:rPr>
          <w:rFonts w:cstheme="minorHAnsi"/>
        </w:rPr>
        <w:t>Kadampuzha</w:t>
      </w:r>
      <w:r w:rsidRPr="009D5BC2">
        <w:rPr>
          <w:rFonts w:eastAsia="Nimbus Roman No9 L" w:cstheme="minorHAnsi"/>
        </w:rPr>
        <w:t xml:space="preserve"> towns and surrounding areas are expected to increases rapidly in the coming years due to commercial establishments and residential loads. </w:t>
      </w:r>
    </w:p>
    <w:p w:rsidR="005F1A57" w:rsidRPr="009D5BC2" w:rsidRDefault="005F1A57" w:rsidP="005F1A57">
      <w:pPr>
        <w:ind w:left="142" w:hanging="11"/>
        <w:jc w:val="both"/>
        <w:rPr>
          <w:rFonts w:cstheme="minorHAnsi"/>
        </w:rPr>
      </w:pPr>
      <w:r w:rsidRPr="009D5BC2">
        <w:rPr>
          <w:rFonts w:eastAsia="Nimbus Roman No9 L" w:cstheme="minorHAnsi"/>
        </w:rPr>
        <w:tab/>
        <w:t xml:space="preserve">These areas are now fed by six 11kV feeders, viz. 11kV Puthanathani feeder, 11kV Kadampuzha feeder, 11 kV Edayur from 110kV Substation, </w:t>
      </w:r>
      <w:r w:rsidRPr="009D5BC2">
        <w:rPr>
          <w:rFonts w:cstheme="minorHAnsi"/>
        </w:rPr>
        <w:t>Kuttippuram</w:t>
      </w:r>
      <w:r w:rsidRPr="009D5BC2">
        <w:rPr>
          <w:rFonts w:eastAsia="Nimbus Roman No9 L" w:cstheme="minorHAnsi"/>
        </w:rPr>
        <w:t>, 11kV Chenakkal feeder and 11 kV Parappur feeder from 110 kV Substation, Edarikode, 11kV Vattalloor feeder from 33kV Substation, Makkarapparamba. Since all the above feeders are over loaded, interruption due to routine maintenance and feeder faults will affect a large number of consumers for long time. This situation can be avoided by constructing the proposed substation.</w:t>
      </w:r>
    </w:p>
    <w:p w:rsidR="005F1A57" w:rsidRPr="009D5BC2" w:rsidRDefault="005F1A57" w:rsidP="005F1A57">
      <w:pPr>
        <w:pStyle w:val="ListParagraph"/>
        <w:spacing w:after="0"/>
        <w:ind w:left="0"/>
        <w:jc w:val="both"/>
        <w:rPr>
          <w:rFonts w:eastAsia="Times New Roman" w:cstheme="minorHAnsi"/>
        </w:rPr>
      </w:pPr>
      <w:r w:rsidRPr="009D5BC2">
        <w:rPr>
          <w:rFonts w:eastAsia="Times New Roman" w:cstheme="minorHAnsi"/>
        </w:rPr>
        <w:t>The estimated cost of the project is Rs 19.80 Cr and is expected to be commissioned by 2021-22.</w:t>
      </w:r>
    </w:p>
    <w:p w:rsidR="005F1A57" w:rsidRPr="009D5BC2" w:rsidRDefault="005F1A57" w:rsidP="005F1A57">
      <w:pPr>
        <w:pStyle w:val="ListParagraph"/>
        <w:spacing w:after="0"/>
        <w:ind w:left="0"/>
        <w:jc w:val="both"/>
        <w:rPr>
          <w:rFonts w:eastAsia="Times New Roman" w:cstheme="minorHAnsi"/>
        </w:rPr>
      </w:pPr>
    </w:p>
    <w:p w:rsidR="005F1A57" w:rsidRPr="009D5BC2" w:rsidRDefault="005F1A57" w:rsidP="005F1A57">
      <w:pPr>
        <w:pStyle w:val="ListParagraph"/>
        <w:numPr>
          <w:ilvl w:val="0"/>
          <w:numId w:val="7"/>
        </w:numPr>
        <w:shd w:val="clear" w:color="auto" w:fill="C6D9F1" w:themeFill="text2" w:themeFillTint="33"/>
        <w:spacing w:after="0"/>
        <w:jc w:val="center"/>
        <w:rPr>
          <w:rFonts w:eastAsia="Times New Roman" w:cstheme="minorHAnsi"/>
          <w:b/>
          <w:color w:val="000000"/>
        </w:rPr>
      </w:pPr>
      <w:r w:rsidRPr="009D5BC2">
        <w:rPr>
          <w:rFonts w:eastAsia="Times New Roman" w:cstheme="minorHAnsi"/>
          <w:b/>
          <w:color w:val="000000"/>
        </w:rPr>
        <w:t>Up</w:t>
      </w:r>
      <w:r>
        <w:rPr>
          <w:rFonts w:eastAsia="Times New Roman" w:cstheme="minorHAnsi"/>
          <w:b/>
          <w:color w:val="000000"/>
        </w:rPr>
        <w:t xml:space="preserve"> </w:t>
      </w:r>
      <w:r w:rsidRPr="009D5BC2">
        <w:rPr>
          <w:rFonts w:eastAsia="Times New Roman" w:cstheme="minorHAnsi"/>
          <w:b/>
          <w:color w:val="000000"/>
        </w:rPr>
        <w:t>gradation of Mavelikkara - Pallom 66kV DC</w:t>
      </w:r>
    </w:p>
    <w:p w:rsidR="005F1A57" w:rsidRPr="009D5BC2" w:rsidRDefault="005F1A57" w:rsidP="005F1A57">
      <w:pPr>
        <w:pStyle w:val="ListParagraph"/>
        <w:spacing w:after="0"/>
        <w:ind w:left="0"/>
        <w:jc w:val="both"/>
        <w:rPr>
          <w:rFonts w:cstheme="minorHAnsi"/>
          <w:b/>
        </w:rPr>
      </w:pPr>
    </w:p>
    <w:p w:rsidR="005F1A57" w:rsidRPr="009D5BC2" w:rsidRDefault="005F1A57" w:rsidP="005F1A57">
      <w:pPr>
        <w:tabs>
          <w:tab w:val="left" w:pos="426"/>
        </w:tabs>
        <w:jc w:val="both"/>
        <w:rPr>
          <w:rFonts w:eastAsia="Nimbus Roman No9 L" w:cstheme="minorHAnsi"/>
        </w:rPr>
      </w:pPr>
      <w:r w:rsidRPr="009D5BC2">
        <w:rPr>
          <w:rFonts w:eastAsia="Nimbus Roman No9 L" w:cstheme="minorHAnsi"/>
        </w:rPr>
        <w:t>The work involves upgrading 41km of existing 66kV Pallom Mavelikara DC line and Changanassery 66kV substations to 110kV standards with corresponding bay upgradation at Pallom and Mavelikara Substations.</w:t>
      </w:r>
    </w:p>
    <w:p w:rsidR="005F1A57" w:rsidRPr="009D5BC2" w:rsidRDefault="005F1A57" w:rsidP="005F1A57">
      <w:pPr>
        <w:tabs>
          <w:tab w:val="left" w:pos="426"/>
        </w:tabs>
        <w:jc w:val="both"/>
        <w:rPr>
          <w:rFonts w:eastAsia="Nimbus Roman No9 L" w:cstheme="minorHAnsi"/>
        </w:rPr>
      </w:pPr>
      <w:r w:rsidRPr="009D5BC2">
        <w:rPr>
          <w:rFonts w:eastAsia="Nimbus Roman No9 L" w:cstheme="minorHAnsi"/>
        </w:rPr>
        <w:tab/>
        <w:t>Currently the station load at 66kV side of Thiruvalla, Chumatra and Changanasery is 108A,80A and145A respectively. Hence the total load on the feeders is around 333A  which implies a corresponding MVA rating of  38.45MVA. On upgrading to 110kV standard, the 333A at 66kV level will correspondingly reduce to 200A. With this, we can arrive that the power loss at 66kV level is  around 2.7 times that at 110kV.</w:t>
      </w:r>
    </w:p>
    <w:p w:rsidR="005F1A57" w:rsidRPr="009D5BC2" w:rsidRDefault="005F1A57" w:rsidP="005F1A57">
      <w:pPr>
        <w:tabs>
          <w:tab w:val="left" w:pos="426"/>
        </w:tabs>
        <w:jc w:val="both"/>
        <w:rPr>
          <w:rFonts w:eastAsia="Nimbus Roman No9 L" w:cstheme="minorHAnsi"/>
        </w:rPr>
      </w:pPr>
      <w:r w:rsidRPr="009D5BC2">
        <w:rPr>
          <w:rFonts w:eastAsia="Nimbus Roman No9 L" w:cstheme="minorHAnsi"/>
        </w:rPr>
        <w:t xml:space="preserve">The scope of work includes bay upgradation of 66KV substation, Changanachery, upgradation of 66KV system to 110KV at 220KV Substation, Pallom, upgradation of 66KV – 6TVMV#1 and 6TVMV#2 bays to 110KV bays at 110KV substation, Mavelikara, upgrdation of 19.74 km Pallom-Mavelikara 66KV DC line to 110KV , upgradation of 21.26KM Pallom-Mavelikara 66KV DC line to 110KV. </w:t>
      </w:r>
    </w:p>
    <w:p w:rsidR="005F1A57" w:rsidRPr="009D5BC2" w:rsidRDefault="005F1A57" w:rsidP="005F1A57">
      <w:pPr>
        <w:tabs>
          <w:tab w:val="left" w:pos="426"/>
        </w:tabs>
        <w:jc w:val="both"/>
        <w:rPr>
          <w:rFonts w:eastAsia="Nimbus Roman No9 L" w:cstheme="minorHAnsi"/>
        </w:rPr>
      </w:pPr>
      <w:r w:rsidRPr="009D5BC2">
        <w:rPr>
          <w:rFonts w:eastAsia="Nimbus Roman No9 L" w:cstheme="minorHAnsi"/>
        </w:rPr>
        <w:t>The estimated cost of the project is Rs.68.35 Crore and is expected for commissioning by 2021-22.</w:t>
      </w:r>
    </w:p>
    <w:p w:rsidR="005F1A57" w:rsidRPr="009D5BC2" w:rsidRDefault="005F1A57" w:rsidP="005F1A57">
      <w:pPr>
        <w:pStyle w:val="ListParagraph"/>
        <w:numPr>
          <w:ilvl w:val="0"/>
          <w:numId w:val="7"/>
        </w:numPr>
        <w:shd w:val="clear" w:color="auto" w:fill="C6D9F1" w:themeFill="text2" w:themeFillTint="33"/>
        <w:spacing w:after="0"/>
        <w:jc w:val="center"/>
        <w:rPr>
          <w:rFonts w:eastAsia="Times New Roman" w:cstheme="minorHAnsi"/>
          <w:b/>
        </w:rPr>
      </w:pPr>
      <w:r w:rsidRPr="009D5BC2">
        <w:rPr>
          <w:rFonts w:eastAsia="Times New Roman" w:cstheme="minorHAnsi"/>
          <w:b/>
        </w:rPr>
        <w:t>Construction of 110KV DC line Kattappana  -  Peerumedu</w:t>
      </w:r>
    </w:p>
    <w:p w:rsidR="005F1A57" w:rsidRDefault="005F1A57" w:rsidP="005F1A57">
      <w:pPr>
        <w:pStyle w:val="ListParagraph"/>
        <w:spacing w:after="0"/>
        <w:ind w:left="0" w:firstLine="720"/>
        <w:jc w:val="both"/>
        <w:rPr>
          <w:rFonts w:cstheme="minorHAnsi"/>
        </w:rPr>
      </w:pPr>
    </w:p>
    <w:p w:rsidR="005F1A57" w:rsidRPr="009D5BC2" w:rsidRDefault="005F1A57" w:rsidP="005F1A57">
      <w:pPr>
        <w:pStyle w:val="ListParagraph"/>
        <w:spacing w:after="0"/>
        <w:ind w:left="0" w:firstLine="720"/>
        <w:jc w:val="both"/>
        <w:rPr>
          <w:rFonts w:eastAsia="Times New Roman" w:cstheme="minorHAnsi"/>
        </w:rPr>
      </w:pPr>
      <w:r w:rsidRPr="009D5BC2">
        <w:rPr>
          <w:rFonts w:cstheme="minorHAnsi"/>
        </w:rPr>
        <w:t xml:space="preserve">The work involves construction of two 110 KV feeder bays each at Kattappana and Peerumedu substations for terminating the line. The line part involves construction of 36 KM 110 KV DC line from Kattappana substation to Peerumedu substation.With this the excess power available at existing and upcoming Muthirapuzha group generating stations during wet seasons can be evacuated to Peerumedu, </w:t>
      </w:r>
      <w:r w:rsidRPr="009D5BC2">
        <w:rPr>
          <w:rFonts w:cstheme="minorHAnsi"/>
        </w:rPr>
        <w:lastRenderedPageBreak/>
        <w:t>Vandiperiyar and the nearby substations in Pallom – Peerumedu line. Power evacuation of existing wind project and upcoming wind – solar hybrid projects at Ramakalmedu and nearby areas can also be done with this interlinking. Also the proposed 220 kV Kuyilimala substation can be fully utilized by loading to peerumedu area. Feeding of Kuyilimala substation is proposed from the Idukki – Udumulpet 220 kV line. This line will become power rich after commissioning of PES and Upper Sengulam projects. Hence its evacuation will be easier with Kuyilimala substation and Kattappana – Peerumedu line. Thus this proposed line is an interlinking between major source point and major load point. Also with this line back feeding facility will be available from Peerumedu side to Vazhathoppu, Nedumkandam and Kattappana substations and vice versa. With this it will be very easier to maintain uninterruptable power supply at Pallom – Peerumedu – Moozhiyar belt during overload at Sabarimala festival season. The line is proposed to be constructed as 110 KV DC line after converting all associated substations to 110 KV.The estimated project cost is Rs. 40.7 Cr and the project is expected for CoD by 2021-22.</w:t>
      </w:r>
    </w:p>
    <w:p w:rsidR="005F1A57" w:rsidRPr="009D5BC2" w:rsidRDefault="005F1A57" w:rsidP="005F1A57">
      <w:pPr>
        <w:spacing w:after="0"/>
        <w:jc w:val="both"/>
        <w:rPr>
          <w:rFonts w:eastAsia="Times New Roman" w:cstheme="minorHAnsi"/>
        </w:rPr>
      </w:pPr>
    </w:p>
    <w:p w:rsidR="005F1A57" w:rsidRPr="009D5BC2" w:rsidRDefault="005F1A57" w:rsidP="005F1A57">
      <w:pPr>
        <w:pStyle w:val="ListParagraph"/>
        <w:numPr>
          <w:ilvl w:val="0"/>
          <w:numId w:val="7"/>
        </w:numPr>
        <w:shd w:val="clear" w:color="auto" w:fill="C6D9F1" w:themeFill="text2" w:themeFillTint="33"/>
        <w:spacing w:after="0"/>
        <w:jc w:val="center"/>
        <w:rPr>
          <w:rFonts w:eastAsia="Times New Roman" w:cstheme="minorHAnsi"/>
          <w:b/>
        </w:rPr>
      </w:pPr>
      <w:r w:rsidRPr="009D5BC2">
        <w:rPr>
          <w:rFonts w:eastAsia="Times New Roman" w:cstheme="minorHAnsi"/>
          <w:b/>
        </w:rPr>
        <w:t>Up</w:t>
      </w:r>
      <w:r>
        <w:rPr>
          <w:rFonts w:eastAsia="Times New Roman" w:cstheme="minorHAnsi"/>
          <w:b/>
        </w:rPr>
        <w:t xml:space="preserve"> </w:t>
      </w:r>
      <w:r w:rsidRPr="009D5BC2">
        <w:rPr>
          <w:rFonts w:eastAsia="Times New Roman" w:cstheme="minorHAnsi"/>
          <w:b/>
        </w:rPr>
        <w:t>gradation of 66KV Sasthankotta-Chavara DC line to 110KV</w:t>
      </w:r>
    </w:p>
    <w:p w:rsidR="005F1A57" w:rsidRPr="009D5BC2" w:rsidRDefault="005F1A57" w:rsidP="005F1A57">
      <w:pPr>
        <w:pStyle w:val="ListParagraph"/>
        <w:spacing w:after="0"/>
        <w:ind w:left="0" w:firstLine="720"/>
        <w:jc w:val="both"/>
        <w:rPr>
          <w:rFonts w:eastAsia="Times New Roman" w:cstheme="minorHAnsi"/>
        </w:rPr>
      </w:pPr>
    </w:p>
    <w:p w:rsidR="005F1A57" w:rsidRPr="009D5BC2" w:rsidRDefault="005F1A57" w:rsidP="005F1A57">
      <w:pPr>
        <w:jc w:val="both"/>
        <w:rPr>
          <w:rFonts w:cstheme="minorHAnsi"/>
          <w:lang w:val="en-IN" w:eastAsia="en-IN"/>
        </w:rPr>
      </w:pPr>
      <w:r w:rsidRPr="009D5BC2">
        <w:rPr>
          <w:rFonts w:cstheme="minorHAnsi"/>
          <w:lang w:val="en-IN" w:eastAsia="en-IN"/>
        </w:rPr>
        <w:t>At present, the 110kV Substation Chavara is fed from 220kV substation Kundara and from 110kV substations Sasthamcotta through KMML, an EHT consumer. The 110kV Kavanad Substation is fed from 110kV Chavara substation. There is no direct feeding to 110kV Chavara Substation from 110kV Sasthamcotta substation. If any fault occurs at 220kV Substation kundara, the Chavara, KMML and Kavanadu 110 KV Substations has to be fed from Sasthamcotta  Substation. By the up gradation of this proposed line, we can provide 2 Nos. feeders extra to Chavara Substation and hence the supply at the Chavara Substation will become more stable which in turn benefit KMML and Kavanadu Substation. More over the proposed site for the 110 KV Substation, Thevalakkara is very near to this proposed Sasthamcotta - Chavara line and can be tapped very easily. This will improve the voltage profile and load restrictions in Thevalakkara and near by areas. There will be a load growth in  near future in kollam, kavanad area due to the development of Kollam- Kavanad bypass  and by the up gradation of  this line, Chavara, Kavanad substations will become more stable to meet the load requirement. Also this will benefits for the new proposal for interlinking of 110kV Kavanad Subatation and 110kV Perinad substations. Also a 50MW solar project is proposed at west kallada by NHPC. This power is proposed to be evacuated through the 110kV Kundara – Chavara KMML feeder Hence to improve the stability and reliability of Sasthamcotta, Chavara, KMML, Kavanad Substations, this upgradation is essential. The estimated project cost is Rs.21.85 Cr and the anticipated CoD is 2020-21.</w:t>
      </w:r>
    </w:p>
    <w:p w:rsidR="005F1A57" w:rsidRPr="009D5BC2" w:rsidRDefault="005F1A57" w:rsidP="005F1A57">
      <w:pPr>
        <w:pStyle w:val="ListParagraph"/>
        <w:numPr>
          <w:ilvl w:val="0"/>
          <w:numId w:val="7"/>
        </w:numPr>
        <w:shd w:val="clear" w:color="auto" w:fill="C6D9F1" w:themeFill="text2" w:themeFillTint="33"/>
        <w:spacing w:after="0"/>
        <w:jc w:val="center"/>
        <w:rPr>
          <w:rFonts w:eastAsia="Times New Roman" w:cstheme="minorHAnsi"/>
          <w:b/>
        </w:rPr>
      </w:pPr>
      <w:r w:rsidRPr="009D5BC2">
        <w:rPr>
          <w:rFonts w:eastAsia="Times New Roman" w:cstheme="minorHAnsi"/>
          <w:b/>
        </w:rPr>
        <w:t>Up</w:t>
      </w:r>
      <w:r>
        <w:rPr>
          <w:rFonts w:eastAsia="Times New Roman" w:cstheme="minorHAnsi"/>
          <w:b/>
        </w:rPr>
        <w:t xml:space="preserve"> </w:t>
      </w:r>
      <w:r w:rsidRPr="009D5BC2">
        <w:rPr>
          <w:rFonts w:eastAsia="Times New Roman" w:cstheme="minorHAnsi"/>
          <w:b/>
        </w:rPr>
        <w:t xml:space="preserve">gradation of 66KV Edappon-Kozhencherry SC line to 110KV DC </w:t>
      </w:r>
    </w:p>
    <w:p w:rsidR="005F1A57" w:rsidRPr="009D5BC2" w:rsidRDefault="005F1A57" w:rsidP="005F1A57">
      <w:pPr>
        <w:pStyle w:val="ListParagraph"/>
        <w:spacing w:after="0"/>
        <w:ind w:left="0" w:firstLine="720"/>
        <w:jc w:val="both"/>
        <w:rPr>
          <w:rFonts w:eastAsia="Times New Roman" w:cstheme="minorHAnsi"/>
        </w:rPr>
      </w:pPr>
    </w:p>
    <w:p w:rsidR="005F1A57" w:rsidRPr="009D5BC2" w:rsidRDefault="005F1A57" w:rsidP="005F1A57">
      <w:pPr>
        <w:tabs>
          <w:tab w:val="left" w:pos="567"/>
          <w:tab w:val="left" w:pos="5425"/>
        </w:tabs>
        <w:spacing w:after="0"/>
        <w:jc w:val="both"/>
        <w:rPr>
          <w:rFonts w:eastAsia="Times New Roman" w:cstheme="minorHAnsi"/>
          <w:color w:val="222222"/>
        </w:rPr>
      </w:pPr>
      <w:r w:rsidRPr="009D5BC2">
        <w:rPr>
          <w:rFonts w:eastAsia="Times New Roman" w:cstheme="minorHAnsi"/>
          <w:color w:val="222222"/>
        </w:rPr>
        <w:t xml:space="preserve">This project comes under the downstream work of Transgrid project.  The downstream work  is the up-gradation of existing 66kV D/C Edappon-Kozhencherry feeder to 110kV D/C.The 66kV Edappon-Kozhencherry D/C line is lying idle and disconnected from both Edappon and Kozhenchery substations for more than 8 years, with the gantry arrangements of feeders at both stations decommissioned; consequent upon the upgradation of Kozhenchery and Ranni Substations to 110kV voltage level. Kozhenchery and Ranni Substations are now fed from Pathanamthitta Substation through Pathanamthitta – Kozhenchery - Ranni Double Circuit lines. Kakkad power house and other small hydel stations in the Pamba basin are also connected to the 110kV Bus of Pathanamthitta Substation.This work also include the construction of two </w:t>
      </w:r>
      <w:r w:rsidRPr="009D5BC2">
        <w:rPr>
          <w:rFonts w:eastAsia="Times New Roman" w:cstheme="minorHAnsi"/>
          <w:color w:val="222222"/>
        </w:rPr>
        <w:lastRenderedPageBreak/>
        <w:t>numbers 110kV feeder bays at  Edappon and Kozhenchery Substations  after dismantling the existing isolated 66kV bay. The estimated project cost is Rs.18.35 Cr and the project is expected for CoD by 2020-21.</w:t>
      </w:r>
    </w:p>
    <w:p w:rsidR="005F1A57" w:rsidRPr="009D5BC2" w:rsidRDefault="005F1A57" w:rsidP="005F1A57">
      <w:pPr>
        <w:pStyle w:val="ListParagraph"/>
        <w:spacing w:after="0"/>
        <w:ind w:left="0" w:firstLine="720"/>
        <w:jc w:val="both"/>
        <w:rPr>
          <w:rFonts w:eastAsia="Times New Roman" w:cstheme="minorHAnsi"/>
        </w:rPr>
      </w:pPr>
    </w:p>
    <w:p w:rsidR="005F1A57" w:rsidRPr="009D5BC2" w:rsidRDefault="005F1A57" w:rsidP="005F1A57">
      <w:pPr>
        <w:pStyle w:val="ListParagraph"/>
        <w:numPr>
          <w:ilvl w:val="0"/>
          <w:numId w:val="7"/>
        </w:numPr>
        <w:shd w:val="clear" w:color="auto" w:fill="C6D9F1" w:themeFill="text2" w:themeFillTint="33"/>
        <w:spacing w:after="0"/>
        <w:ind w:hanging="491"/>
        <w:jc w:val="center"/>
        <w:rPr>
          <w:rFonts w:eastAsia="Times New Roman" w:cstheme="minorHAnsi"/>
          <w:b/>
        </w:rPr>
      </w:pPr>
      <w:r w:rsidRPr="009D5BC2">
        <w:rPr>
          <w:rFonts w:eastAsia="Times New Roman" w:cstheme="minorHAnsi"/>
          <w:b/>
        </w:rPr>
        <w:t>Construction of 110KV Substation, Thiruvali</w:t>
      </w:r>
    </w:p>
    <w:p w:rsidR="005F1A57" w:rsidRDefault="005F1A57" w:rsidP="005F1A57">
      <w:pPr>
        <w:pStyle w:val="TableContents"/>
        <w:spacing w:line="276" w:lineRule="auto"/>
        <w:jc w:val="both"/>
        <w:rPr>
          <w:rFonts w:asciiTheme="minorHAnsi" w:hAnsiTheme="minorHAnsi" w:cstheme="minorHAnsi"/>
          <w:sz w:val="22"/>
          <w:szCs w:val="22"/>
        </w:rPr>
      </w:pPr>
    </w:p>
    <w:p w:rsidR="005F1A57" w:rsidRPr="009D5BC2" w:rsidRDefault="005F1A57" w:rsidP="005F1A57">
      <w:pPr>
        <w:pStyle w:val="TableContents"/>
        <w:spacing w:line="276" w:lineRule="auto"/>
        <w:jc w:val="both"/>
        <w:rPr>
          <w:rFonts w:asciiTheme="minorHAnsi" w:hAnsiTheme="minorHAnsi" w:cstheme="minorHAnsi"/>
          <w:sz w:val="22"/>
          <w:szCs w:val="22"/>
        </w:rPr>
      </w:pPr>
      <w:r w:rsidRPr="009D5BC2">
        <w:rPr>
          <w:rFonts w:asciiTheme="minorHAnsi" w:hAnsiTheme="minorHAnsi" w:cstheme="minorHAnsi"/>
          <w:sz w:val="22"/>
          <w:szCs w:val="22"/>
        </w:rPr>
        <w:t>T</w:t>
      </w:r>
      <w:r w:rsidRPr="009D5BC2">
        <w:rPr>
          <w:rFonts w:asciiTheme="minorHAnsi" w:hAnsiTheme="minorHAnsi" w:cstheme="minorHAnsi"/>
          <w:color w:val="000000"/>
          <w:sz w:val="22"/>
          <w:szCs w:val="22"/>
        </w:rPr>
        <w:t>he scope of the project includes</w:t>
      </w:r>
    </w:p>
    <w:p w:rsidR="005F1A57" w:rsidRPr="009D5BC2" w:rsidRDefault="005F1A57" w:rsidP="005F1A57">
      <w:pPr>
        <w:pStyle w:val="TableContents"/>
        <w:numPr>
          <w:ilvl w:val="0"/>
          <w:numId w:val="8"/>
        </w:numPr>
        <w:tabs>
          <w:tab w:val="clear" w:pos="0"/>
          <w:tab w:val="num" w:pos="720"/>
        </w:tabs>
        <w:spacing w:line="276" w:lineRule="auto"/>
        <w:jc w:val="both"/>
        <w:rPr>
          <w:rFonts w:asciiTheme="minorHAnsi" w:hAnsiTheme="minorHAnsi" w:cstheme="minorHAnsi"/>
          <w:sz w:val="22"/>
          <w:szCs w:val="22"/>
        </w:rPr>
      </w:pPr>
      <w:r w:rsidRPr="009D5BC2">
        <w:rPr>
          <w:rFonts w:asciiTheme="minorHAnsi" w:hAnsiTheme="minorHAnsi" w:cstheme="minorHAnsi"/>
          <w:color w:val="000000"/>
          <w:sz w:val="22"/>
          <w:szCs w:val="22"/>
        </w:rPr>
        <w:t>Construction of 2 Nos 110kV  Feeder Bays, 2Nos Transformer Bays,</w:t>
      </w:r>
    </w:p>
    <w:p w:rsidR="005F1A57" w:rsidRPr="009D5BC2" w:rsidRDefault="005F1A57" w:rsidP="005F1A57">
      <w:pPr>
        <w:pStyle w:val="TableContents"/>
        <w:numPr>
          <w:ilvl w:val="0"/>
          <w:numId w:val="8"/>
        </w:numPr>
        <w:tabs>
          <w:tab w:val="clear" w:pos="0"/>
          <w:tab w:val="num" w:pos="720"/>
        </w:tabs>
        <w:spacing w:line="276" w:lineRule="auto"/>
        <w:jc w:val="both"/>
        <w:rPr>
          <w:rFonts w:asciiTheme="minorHAnsi" w:hAnsiTheme="minorHAnsi" w:cstheme="minorHAnsi"/>
          <w:sz w:val="22"/>
          <w:szCs w:val="22"/>
        </w:rPr>
      </w:pPr>
      <w:r w:rsidRPr="009D5BC2">
        <w:rPr>
          <w:rFonts w:asciiTheme="minorHAnsi" w:hAnsiTheme="minorHAnsi" w:cstheme="minorHAnsi"/>
          <w:color w:val="000000"/>
          <w:sz w:val="22"/>
          <w:szCs w:val="22"/>
        </w:rPr>
        <w:t>installation of 2Nos 12.5MVA 110/11kV Transformers.</w:t>
      </w:r>
    </w:p>
    <w:p w:rsidR="005F1A57" w:rsidRPr="009D5BC2" w:rsidRDefault="005F1A57" w:rsidP="005F1A57">
      <w:pPr>
        <w:pStyle w:val="TableContents"/>
        <w:numPr>
          <w:ilvl w:val="0"/>
          <w:numId w:val="8"/>
        </w:numPr>
        <w:tabs>
          <w:tab w:val="clear" w:pos="0"/>
          <w:tab w:val="num" w:pos="720"/>
        </w:tabs>
        <w:spacing w:line="276" w:lineRule="auto"/>
        <w:jc w:val="both"/>
        <w:rPr>
          <w:rFonts w:asciiTheme="minorHAnsi" w:hAnsiTheme="minorHAnsi" w:cstheme="minorHAnsi"/>
          <w:sz w:val="22"/>
          <w:szCs w:val="22"/>
        </w:rPr>
      </w:pPr>
      <w:r w:rsidRPr="009D5BC2">
        <w:rPr>
          <w:rFonts w:asciiTheme="minorHAnsi" w:hAnsiTheme="minorHAnsi" w:cstheme="minorHAnsi"/>
          <w:color w:val="000000"/>
          <w:sz w:val="22"/>
          <w:szCs w:val="22"/>
        </w:rPr>
        <w:t>LILOing Elamkur-Nilambur 110kV line</w:t>
      </w:r>
    </w:p>
    <w:p w:rsidR="005F1A57" w:rsidRPr="009D5BC2" w:rsidRDefault="005F1A57" w:rsidP="005F1A57">
      <w:pPr>
        <w:pStyle w:val="ListParagraph"/>
        <w:spacing w:after="0"/>
        <w:ind w:left="0" w:firstLine="720"/>
        <w:jc w:val="both"/>
        <w:rPr>
          <w:rFonts w:eastAsia="Times New Roman" w:cstheme="minorHAnsi"/>
          <w:color w:val="000000"/>
          <w:lang w:val="en-US" w:eastAsia="zh-CN"/>
        </w:rPr>
      </w:pPr>
      <w:r w:rsidRPr="009D5BC2">
        <w:rPr>
          <w:rFonts w:eastAsia="Times New Roman" w:cstheme="minorHAnsi"/>
          <w:color w:val="000000"/>
          <w:lang w:val="en-US" w:eastAsia="zh-CN"/>
        </w:rPr>
        <w:t xml:space="preserve"> For providing alternate 11kV feeders to the scheme  area and for providing back up support to 110kV network of 220kV Substation, Elamkur , construction of 110kV Substation,Thiruvaly is essential and it is proposed to construct 110kV Substation , Thiruvaly  by LILOing  Elamkur-Nilambur 110kV line by installing 2x12.5 MVA transformers,  considering the reduction in Peak Load System loss , additional load expected in the area and the relief in the loading of transmission elements in the vicinity . The estimated project cost is Rs.12.50 Cr and the anticipated CoD is 2020-21.</w:t>
      </w:r>
    </w:p>
    <w:p w:rsidR="005F1A57" w:rsidRPr="009D5BC2" w:rsidRDefault="005F1A57" w:rsidP="005F1A57">
      <w:pPr>
        <w:pStyle w:val="ListParagraph"/>
        <w:spacing w:after="0"/>
        <w:ind w:left="0" w:firstLine="720"/>
        <w:jc w:val="both"/>
        <w:rPr>
          <w:rFonts w:eastAsia="Times New Roman" w:cstheme="minorHAnsi"/>
          <w:color w:val="000000"/>
          <w:lang w:val="en-US" w:eastAsia="zh-CN"/>
        </w:rPr>
      </w:pPr>
    </w:p>
    <w:p w:rsidR="005F1A57" w:rsidRPr="009D5BC2" w:rsidRDefault="005F1A57" w:rsidP="005F1A57">
      <w:pPr>
        <w:pStyle w:val="ListParagraph"/>
        <w:numPr>
          <w:ilvl w:val="0"/>
          <w:numId w:val="7"/>
        </w:numPr>
        <w:shd w:val="clear" w:color="auto" w:fill="C6D9F1" w:themeFill="text2" w:themeFillTint="33"/>
        <w:spacing w:after="0"/>
        <w:ind w:hanging="491"/>
        <w:jc w:val="center"/>
        <w:rPr>
          <w:rFonts w:eastAsia="Times New Roman" w:cstheme="minorHAnsi"/>
          <w:b/>
        </w:rPr>
      </w:pPr>
      <w:r w:rsidRPr="009D5BC2">
        <w:rPr>
          <w:rFonts w:eastAsia="Times New Roman" w:cstheme="minorHAnsi"/>
          <w:b/>
        </w:rPr>
        <w:t xml:space="preserve">Construction of  110KV Substation, Thimiri </w:t>
      </w:r>
    </w:p>
    <w:p w:rsidR="005F1A57" w:rsidRPr="009D5BC2" w:rsidRDefault="005F1A57" w:rsidP="005F1A57">
      <w:pPr>
        <w:pStyle w:val="TableContents"/>
        <w:shd w:val="clear" w:color="auto" w:fill="FFFFFF"/>
        <w:spacing w:line="276" w:lineRule="auto"/>
        <w:jc w:val="both"/>
        <w:rPr>
          <w:rFonts w:asciiTheme="minorHAnsi" w:hAnsiTheme="minorHAnsi" w:cstheme="minorHAnsi"/>
          <w:color w:val="000000"/>
          <w:sz w:val="22"/>
          <w:szCs w:val="22"/>
        </w:rPr>
      </w:pPr>
      <w:r w:rsidRPr="009D5BC2">
        <w:rPr>
          <w:rFonts w:asciiTheme="minorHAnsi" w:hAnsiTheme="minorHAnsi" w:cstheme="minorHAnsi"/>
          <w:color w:val="000000"/>
          <w:sz w:val="22"/>
          <w:szCs w:val="22"/>
        </w:rPr>
        <w:t xml:space="preserve">The scope of work includes </w:t>
      </w:r>
    </w:p>
    <w:p w:rsidR="005F1A57" w:rsidRPr="009D5BC2" w:rsidRDefault="005F1A57" w:rsidP="005F1A57">
      <w:pPr>
        <w:pStyle w:val="TableContents"/>
        <w:numPr>
          <w:ilvl w:val="0"/>
          <w:numId w:val="10"/>
        </w:numPr>
        <w:shd w:val="clear" w:color="auto" w:fill="FFFFFF"/>
        <w:spacing w:line="276" w:lineRule="auto"/>
        <w:jc w:val="both"/>
        <w:rPr>
          <w:rFonts w:asciiTheme="minorHAnsi" w:hAnsiTheme="minorHAnsi" w:cstheme="minorHAnsi"/>
          <w:color w:val="000000"/>
          <w:sz w:val="22"/>
          <w:szCs w:val="22"/>
        </w:rPr>
      </w:pPr>
      <w:r w:rsidRPr="009D5BC2">
        <w:rPr>
          <w:rFonts w:asciiTheme="minorHAnsi" w:hAnsiTheme="minorHAnsi" w:cstheme="minorHAnsi"/>
          <w:color w:val="000000"/>
          <w:sz w:val="22"/>
          <w:szCs w:val="22"/>
        </w:rPr>
        <w:t xml:space="preserve">Construction of 110kV Substation, Thimiri  by constructing </w:t>
      </w:r>
    </w:p>
    <w:p w:rsidR="005F1A57" w:rsidRPr="009D5BC2" w:rsidRDefault="005F1A57" w:rsidP="005F1A57">
      <w:pPr>
        <w:pStyle w:val="TableContents"/>
        <w:numPr>
          <w:ilvl w:val="0"/>
          <w:numId w:val="9"/>
        </w:numPr>
        <w:shd w:val="clear" w:color="auto" w:fill="FFFFFF"/>
        <w:tabs>
          <w:tab w:val="clear" w:pos="774"/>
          <w:tab w:val="num" w:pos="720"/>
        </w:tabs>
        <w:spacing w:line="276" w:lineRule="auto"/>
        <w:ind w:left="720"/>
        <w:jc w:val="both"/>
        <w:rPr>
          <w:rFonts w:asciiTheme="minorHAnsi" w:hAnsiTheme="minorHAnsi" w:cstheme="minorHAnsi"/>
          <w:color w:val="000000"/>
          <w:sz w:val="22"/>
          <w:szCs w:val="22"/>
        </w:rPr>
      </w:pPr>
      <w:r w:rsidRPr="009D5BC2">
        <w:rPr>
          <w:rFonts w:asciiTheme="minorHAnsi" w:hAnsiTheme="minorHAnsi" w:cstheme="minorHAnsi"/>
          <w:color w:val="000000"/>
          <w:sz w:val="22"/>
          <w:szCs w:val="22"/>
        </w:rPr>
        <w:t>5.5km of 110kV DC LILO line from 110kV Payyannur – Cherupuzha 110kV feeder 1  (1PYCP-1 ) at Thattummal to Thimiri  using Panther</w:t>
      </w:r>
    </w:p>
    <w:p w:rsidR="005F1A57" w:rsidRPr="009D5BC2" w:rsidRDefault="005F1A57" w:rsidP="005F1A57">
      <w:pPr>
        <w:pStyle w:val="TableContents"/>
        <w:numPr>
          <w:ilvl w:val="0"/>
          <w:numId w:val="9"/>
        </w:numPr>
        <w:shd w:val="clear" w:color="auto" w:fill="FFFFFF"/>
        <w:tabs>
          <w:tab w:val="clear" w:pos="774"/>
          <w:tab w:val="num" w:pos="720"/>
        </w:tabs>
        <w:spacing w:line="276" w:lineRule="auto"/>
        <w:ind w:left="720"/>
        <w:jc w:val="both"/>
        <w:rPr>
          <w:rFonts w:asciiTheme="minorHAnsi" w:hAnsiTheme="minorHAnsi" w:cstheme="minorHAnsi"/>
          <w:color w:val="000000"/>
          <w:sz w:val="22"/>
          <w:szCs w:val="22"/>
        </w:rPr>
      </w:pPr>
      <w:r w:rsidRPr="009D5BC2">
        <w:rPr>
          <w:rFonts w:asciiTheme="minorHAnsi" w:hAnsiTheme="minorHAnsi" w:cstheme="minorHAnsi"/>
          <w:color w:val="000000"/>
          <w:sz w:val="22"/>
          <w:szCs w:val="22"/>
        </w:rPr>
        <w:t xml:space="preserve">Construction of 2Nos. of 110kV Feeder   bays,    </w:t>
      </w:r>
    </w:p>
    <w:p w:rsidR="005F1A57" w:rsidRPr="009D5BC2" w:rsidRDefault="005F1A57" w:rsidP="005F1A57">
      <w:pPr>
        <w:pStyle w:val="TableContents"/>
        <w:numPr>
          <w:ilvl w:val="0"/>
          <w:numId w:val="9"/>
        </w:numPr>
        <w:shd w:val="clear" w:color="auto" w:fill="FFFFFF"/>
        <w:tabs>
          <w:tab w:val="clear" w:pos="774"/>
          <w:tab w:val="num" w:pos="1040"/>
        </w:tabs>
        <w:spacing w:line="276" w:lineRule="auto"/>
        <w:ind w:left="720"/>
        <w:jc w:val="both"/>
        <w:rPr>
          <w:rFonts w:asciiTheme="minorHAnsi" w:hAnsiTheme="minorHAnsi" w:cstheme="minorHAnsi"/>
          <w:color w:val="000000"/>
          <w:sz w:val="22"/>
          <w:szCs w:val="22"/>
        </w:rPr>
      </w:pPr>
      <w:r w:rsidRPr="009D5BC2">
        <w:rPr>
          <w:rFonts w:asciiTheme="minorHAnsi" w:hAnsiTheme="minorHAnsi" w:cstheme="minorHAnsi"/>
          <w:color w:val="000000"/>
          <w:sz w:val="22"/>
          <w:szCs w:val="22"/>
        </w:rPr>
        <w:t>2Nos. of Transformer Bays</w:t>
      </w:r>
    </w:p>
    <w:p w:rsidR="005F1A57" w:rsidRPr="009D5BC2" w:rsidRDefault="005F1A57" w:rsidP="005F1A57">
      <w:pPr>
        <w:pStyle w:val="TableContents"/>
        <w:numPr>
          <w:ilvl w:val="0"/>
          <w:numId w:val="9"/>
        </w:numPr>
        <w:shd w:val="clear" w:color="auto" w:fill="FFFFFF"/>
        <w:tabs>
          <w:tab w:val="clear" w:pos="774"/>
          <w:tab w:val="num" w:pos="1040"/>
        </w:tabs>
        <w:spacing w:line="276" w:lineRule="auto"/>
        <w:ind w:left="720"/>
        <w:jc w:val="both"/>
        <w:rPr>
          <w:rFonts w:asciiTheme="minorHAnsi" w:hAnsiTheme="minorHAnsi" w:cstheme="minorHAnsi"/>
          <w:color w:val="000000"/>
          <w:sz w:val="22"/>
          <w:szCs w:val="22"/>
        </w:rPr>
      </w:pPr>
      <w:r w:rsidRPr="009D5BC2">
        <w:rPr>
          <w:rFonts w:asciiTheme="minorHAnsi" w:hAnsiTheme="minorHAnsi" w:cstheme="minorHAnsi"/>
          <w:color w:val="000000"/>
          <w:sz w:val="22"/>
          <w:szCs w:val="22"/>
        </w:rPr>
        <w:t xml:space="preserve">1No. of 110kV Bus coupler bay </w:t>
      </w:r>
    </w:p>
    <w:p w:rsidR="005F1A57" w:rsidRPr="009D5BC2" w:rsidRDefault="005F1A57" w:rsidP="005F1A57">
      <w:pPr>
        <w:pStyle w:val="TableContents"/>
        <w:numPr>
          <w:ilvl w:val="0"/>
          <w:numId w:val="9"/>
        </w:numPr>
        <w:shd w:val="clear" w:color="auto" w:fill="FFFFFF"/>
        <w:tabs>
          <w:tab w:val="clear" w:pos="774"/>
          <w:tab w:val="num" w:pos="1040"/>
        </w:tabs>
        <w:spacing w:line="276" w:lineRule="auto"/>
        <w:ind w:left="720"/>
        <w:jc w:val="both"/>
        <w:rPr>
          <w:rFonts w:asciiTheme="minorHAnsi" w:hAnsiTheme="minorHAnsi" w:cstheme="minorHAnsi"/>
          <w:color w:val="000000"/>
          <w:sz w:val="22"/>
          <w:szCs w:val="22"/>
        </w:rPr>
      </w:pPr>
      <w:r w:rsidRPr="009D5BC2">
        <w:rPr>
          <w:rFonts w:asciiTheme="minorHAnsi" w:hAnsiTheme="minorHAnsi" w:cstheme="minorHAnsi"/>
          <w:color w:val="000000"/>
          <w:sz w:val="22"/>
          <w:szCs w:val="22"/>
        </w:rPr>
        <w:t>6 Nos. of 11kV Outgoing feeders</w:t>
      </w:r>
    </w:p>
    <w:p w:rsidR="005F1A57" w:rsidRPr="009D5BC2" w:rsidRDefault="005F1A57" w:rsidP="005F1A57">
      <w:pPr>
        <w:tabs>
          <w:tab w:val="num" w:pos="720"/>
        </w:tabs>
        <w:spacing w:after="0"/>
        <w:ind w:hanging="320"/>
        <w:jc w:val="both"/>
        <w:rPr>
          <w:rFonts w:eastAsia="Times New Roman" w:cstheme="minorHAnsi"/>
          <w:color w:val="000000"/>
          <w:lang w:eastAsia="zh-CN"/>
        </w:rPr>
      </w:pPr>
    </w:p>
    <w:p w:rsidR="005F1A57" w:rsidRPr="009D5BC2" w:rsidRDefault="005F1A57" w:rsidP="005F1A57">
      <w:pPr>
        <w:jc w:val="both"/>
        <w:rPr>
          <w:rFonts w:eastAsia="Times New Roman" w:cstheme="minorHAnsi"/>
          <w:color w:val="000000"/>
          <w:lang w:eastAsia="zh-CN"/>
        </w:rPr>
      </w:pPr>
      <w:r w:rsidRPr="009D5BC2">
        <w:rPr>
          <w:rFonts w:eastAsia="Times New Roman" w:cstheme="minorHAnsi"/>
          <w:color w:val="000000"/>
          <w:lang w:eastAsia="zh-CN"/>
        </w:rPr>
        <w:t>The project is expected to facilitate the industrial development and meet future demand in Alakode, Mathamangalam, Nadukani etc. area and improve the quality and reliability of supply to about 2.5 Lakh customers in the Town and 1.5 Lakh consumers in Alakode and Nadukani substation supply area. Since the population growth in this region is increasing day by day, construction of new 110kV Substation is inevitable to avoid future load problems and interruptions.</w:t>
      </w:r>
    </w:p>
    <w:p w:rsidR="005F1A57" w:rsidRPr="009D5BC2" w:rsidRDefault="005F1A57" w:rsidP="005F1A57">
      <w:pPr>
        <w:spacing w:after="0"/>
        <w:jc w:val="both"/>
        <w:rPr>
          <w:rFonts w:eastAsia="Times New Roman" w:cstheme="minorHAnsi"/>
          <w:color w:val="000000"/>
          <w:lang w:eastAsia="zh-CN"/>
        </w:rPr>
      </w:pPr>
      <w:r w:rsidRPr="009D5BC2">
        <w:rPr>
          <w:rFonts w:eastAsia="Times New Roman" w:cstheme="minorHAnsi"/>
          <w:color w:val="000000"/>
          <w:lang w:eastAsia="zh-CN"/>
        </w:rPr>
        <w:t>The estimated cost of the project is Rs.20.87 Cr and is expected to be commissioned by 2021-22.</w:t>
      </w:r>
    </w:p>
    <w:p w:rsidR="005F1A57" w:rsidRPr="009D5BC2" w:rsidRDefault="005F1A57" w:rsidP="005F1A57">
      <w:pPr>
        <w:autoSpaceDE w:val="0"/>
        <w:autoSpaceDN w:val="0"/>
        <w:adjustRightInd w:val="0"/>
        <w:spacing w:after="0"/>
        <w:rPr>
          <w:rFonts w:cstheme="minorHAnsi"/>
        </w:rPr>
      </w:pPr>
    </w:p>
    <w:p w:rsidR="005F1A57" w:rsidRPr="009D5BC2" w:rsidRDefault="005F1A57" w:rsidP="005F1A57">
      <w:pPr>
        <w:pStyle w:val="ListParagraph"/>
        <w:numPr>
          <w:ilvl w:val="0"/>
          <w:numId w:val="7"/>
        </w:numPr>
        <w:shd w:val="clear" w:color="auto" w:fill="DBE5F1" w:themeFill="accent1" w:themeFillTint="33"/>
        <w:autoSpaceDE w:val="0"/>
        <w:autoSpaceDN w:val="0"/>
        <w:adjustRightInd w:val="0"/>
        <w:spacing w:after="0"/>
        <w:jc w:val="both"/>
        <w:rPr>
          <w:rFonts w:eastAsia="Times New Roman" w:cstheme="minorHAnsi"/>
          <w:b/>
          <w:color w:val="000000"/>
          <w:lang w:eastAsia="zh-CN"/>
        </w:rPr>
      </w:pPr>
      <w:r w:rsidRPr="009D5BC2">
        <w:rPr>
          <w:rFonts w:cstheme="minorHAnsi"/>
          <w:b/>
        </w:rPr>
        <w:t>Construction of 66kV Substation atMunnar , 33kV Substation Marayoorand associated lines</w:t>
      </w:r>
    </w:p>
    <w:p w:rsidR="005F1A57" w:rsidRPr="009D5BC2" w:rsidRDefault="005F1A57" w:rsidP="005F1A57">
      <w:pPr>
        <w:spacing w:after="0"/>
        <w:ind w:firstLine="720"/>
        <w:jc w:val="both"/>
        <w:rPr>
          <w:rFonts w:eastAsia="Times New Roman" w:cstheme="minorHAnsi"/>
        </w:rPr>
      </w:pPr>
    </w:p>
    <w:p w:rsidR="005F1A57" w:rsidRDefault="005F1A57" w:rsidP="005F1A57">
      <w:pPr>
        <w:spacing w:after="0"/>
        <w:jc w:val="both"/>
        <w:rPr>
          <w:rFonts w:eastAsia="Times New Roman" w:cstheme="minorHAnsi"/>
        </w:rPr>
      </w:pPr>
      <w:r w:rsidRPr="009D5BC2">
        <w:rPr>
          <w:rFonts w:eastAsia="Times New Roman" w:cstheme="minorHAnsi"/>
        </w:rPr>
        <w:t>The scope of work includes construction of 66KV Substation, construction of 66KV substation, Munnar &amp; associated 66KV DC line, 33KV substation, Marayoor and associated 33KV DC line.  The estimated cost of the project is Rs.15.79 Cr and expected to be commissioned by 2021-22.</w:t>
      </w:r>
    </w:p>
    <w:p w:rsidR="005F1A57" w:rsidRDefault="005F1A57" w:rsidP="005F1A57">
      <w:pPr>
        <w:spacing w:after="0"/>
        <w:jc w:val="both"/>
        <w:rPr>
          <w:rFonts w:eastAsia="Times New Roman" w:cstheme="minorHAnsi"/>
        </w:rPr>
      </w:pPr>
    </w:p>
    <w:p w:rsidR="005F1A57" w:rsidRDefault="005F1A57" w:rsidP="005F1A57">
      <w:pPr>
        <w:spacing w:after="0"/>
        <w:jc w:val="both"/>
        <w:rPr>
          <w:rFonts w:eastAsia="Times New Roman" w:cstheme="minorHAnsi"/>
        </w:rPr>
      </w:pPr>
    </w:p>
    <w:p w:rsidR="005F1A57" w:rsidRPr="009D5BC2" w:rsidRDefault="005F1A57" w:rsidP="005F1A57">
      <w:pPr>
        <w:spacing w:after="0"/>
        <w:jc w:val="both"/>
        <w:rPr>
          <w:rFonts w:eastAsia="Times New Roman" w:cstheme="minorHAnsi"/>
        </w:rPr>
      </w:pPr>
    </w:p>
    <w:p w:rsidR="005F1A57" w:rsidRPr="009D5BC2" w:rsidRDefault="005F1A57" w:rsidP="005F1A57">
      <w:pPr>
        <w:pStyle w:val="ListParagraph"/>
        <w:numPr>
          <w:ilvl w:val="0"/>
          <w:numId w:val="7"/>
        </w:numPr>
        <w:shd w:val="clear" w:color="auto" w:fill="DBE5F1" w:themeFill="accent1" w:themeFillTint="33"/>
        <w:spacing w:after="0"/>
        <w:ind w:hanging="491"/>
        <w:jc w:val="center"/>
        <w:rPr>
          <w:rFonts w:eastAsia="Times New Roman" w:cstheme="minorHAnsi"/>
          <w:b/>
          <w:bCs/>
          <w:color w:val="000000"/>
          <w:lang w:val="en-US" w:eastAsia="en-US"/>
        </w:rPr>
      </w:pPr>
      <w:r w:rsidRPr="009D5BC2">
        <w:rPr>
          <w:rFonts w:eastAsia="Times New Roman" w:cstheme="minorHAnsi"/>
          <w:b/>
          <w:bCs/>
          <w:color w:val="000000"/>
          <w:lang w:val="en-US" w:eastAsia="en-US"/>
        </w:rPr>
        <w:t>Kuthunkal Nedumkandam 110 kV DC line  Project</w:t>
      </w:r>
    </w:p>
    <w:p w:rsidR="005F1A57" w:rsidRPr="009D5BC2" w:rsidRDefault="005F1A57" w:rsidP="005F1A57">
      <w:pPr>
        <w:spacing w:after="0"/>
        <w:ind w:firstLine="720"/>
        <w:jc w:val="both"/>
        <w:rPr>
          <w:rFonts w:eastAsia="Times New Roman" w:cstheme="minorHAnsi"/>
        </w:rPr>
      </w:pPr>
    </w:p>
    <w:p w:rsidR="005F1A57" w:rsidRPr="009D5BC2" w:rsidRDefault="005F1A57" w:rsidP="005F1A57">
      <w:pPr>
        <w:spacing w:after="0"/>
        <w:jc w:val="both"/>
        <w:rPr>
          <w:rFonts w:eastAsia="Times New Roman" w:cstheme="minorHAnsi"/>
        </w:rPr>
      </w:pPr>
      <w:r w:rsidRPr="009D5BC2">
        <w:rPr>
          <w:rFonts w:eastAsia="Times New Roman" w:cstheme="minorHAnsi"/>
        </w:rPr>
        <w:t xml:space="preserve">The proposal envisages linking Kuthunkal – Neriyamangalam 110 kV line to 66 kV Nedumkandam substation by construction of  17 km 110 kV DC line and installation of 40 MVA 110/66 kV transformers at Nedumkandam substation  in Idukki district under Transmission circle Thodupuzha. At present 66 KV supply to Vazhathoppu, Nedumkandam and Kattappana substations is feeding from the 50 year old Sengulam – Moolamattom 66 KV SC feeder and its tap line to Kattappana. In the line at Kuyilimala there is a switching station from which either Sengulam or Moolamattom supply is feeding to the three substations. The total peak load of the three substations is more than 240 A and conductor snapping was frequent since the line is constructed using ACSR MINK conductor of capacity 167 A. Due to this the Sengulam – Kuyilimala portion of the line reconductoring work with ACSR DOG is completed. Moolamattom - Kuyilimala portion reconductoring cannot be easily done since the tower is not strong. Even after reconductoring, the problem is not fully solved since the DOG conductor also is fully loaded. Considering a load growth of 10% in the area the problem will re strike during the coming years. </w:t>
      </w:r>
      <w:r w:rsidRPr="009D5BC2">
        <w:rPr>
          <w:rFonts w:eastAsia="Times New Roman" w:cstheme="minorHAnsi"/>
        </w:rPr>
        <w:tab/>
        <w:t>Since the present source points (Moolamattom &amp; Sengulam) are far away from the load center (about 70 KM) low voltage complaints are frequent.  This project will help in resolving these issues. The estimated cost of the project is Rs.25.55 Cr and the anticipated CoD is in 2019-20.</w:t>
      </w:r>
    </w:p>
    <w:p w:rsidR="005F1A57" w:rsidRPr="009D5BC2" w:rsidRDefault="005F1A57" w:rsidP="005F1A57">
      <w:pPr>
        <w:spacing w:after="0"/>
        <w:jc w:val="both"/>
        <w:rPr>
          <w:rFonts w:eastAsia="Times New Roman" w:cstheme="minorHAnsi"/>
        </w:rPr>
      </w:pPr>
    </w:p>
    <w:p w:rsidR="005F1A57" w:rsidRPr="009D5BC2" w:rsidRDefault="005F1A57" w:rsidP="005F1A57">
      <w:pPr>
        <w:pStyle w:val="ListParagraph"/>
        <w:numPr>
          <w:ilvl w:val="0"/>
          <w:numId w:val="7"/>
        </w:numPr>
        <w:shd w:val="clear" w:color="auto" w:fill="DBE5F1" w:themeFill="accent1" w:themeFillTint="33"/>
        <w:spacing w:after="0"/>
        <w:ind w:hanging="491"/>
        <w:jc w:val="center"/>
        <w:rPr>
          <w:rFonts w:eastAsia="Times New Roman" w:cstheme="minorHAnsi"/>
          <w:b/>
        </w:rPr>
      </w:pPr>
      <w:r w:rsidRPr="009D5BC2">
        <w:rPr>
          <w:rFonts w:eastAsia="Times New Roman" w:cstheme="minorHAnsi"/>
          <w:b/>
        </w:rPr>
        <w:t>Aluva-Kothamangalam</w:t>
      </w:r>
    </w:p>
    <w:p w:rsidR="005F1A57" w:rsidRPr="009D5BC2" w:rsidRDefault="005F1A57" w:rsidP="005F1A57">
      <w:pPr>
        <w:spacing w:after="0"/>
        <w:jc w:val="both"/>
        <w:rPr>
          <w:rFonts w:eastAsia="Times New Roman" w:cstheme="minorHAnsi"/>
        </w:rPr>
      </w:pPr>
    </w:p>
    <w:p w:rsidR="005F1A57" w:rsidRPr="009D5BC2" w:rsidRDefault="005F1A57" w:rsidP="005F1A57">
      <w:pPr>
        <w:spacing w:after="0"/>
        <w:jc w:val="both"/>
        <w:rPr>
          <w:rFonts w:eastAsia="Times New Roman" w:cstheme="minorHAnsi"/>
        </w:rPr>
      </w:pPr>
      <w:r w:rsidRPr="009D5BC2">
        <w:rPr>
          <w:rFonts w:eastAsia="Times New Roman" w:cstheme="minorHAnsi"/>
        </w:rPr>
        <w:t>The scope of work includes up-gradation of   the  existing  66 kV Kothamangalam –Aluva DC feeder  to 110  kV  standard by  replacing  the towers, &amp; existing  copper conductors with ACSR wolf.This is an important tie feeder between 66kV Kothamangalam Substation and Aluva Substation. It is  this  feeder and  the 66Pallivasal -Aluva  feeder;  through which  the  generation of  the  Pallivasal  Station (37.5MW)  is  being evacuated  to  Aluva side. The  66kV Pallivasal- Aluva  feeder is  already  being  upgraded  to  220/110 kV multi-circuit,  by  the  Transgrid. The 66kV  Kothamangalam S/S  is  also being  upgraded  to  220 kV, and  the  work  has  started. Also  since  the  new  Boothathankettu SHEP  is   upcoming, the  evacuation from  this  Station also is  to be considered.   The Boothathankettu SHEP (24MW) is targeted to complete by 2020. As per the Boards  approved long term plan, for evacuation of power above 12 MVA, the voltage level of feeders need to be 66 kV or above. The estimated cost of the project is Rs. 39.60 Crores and expected to commission in 2020-21.</w:t>
      </w:r>
    </w:p>
    <w:p w:rsidR="005F1A57" w:rsidRPr="009D5BC2" w:rsidRDefault="005F1A57" w:rsidP="005F1A57">
      <w:pPr>
        <w:spacing w:after="0"/>
        <w:jc w:val="both"/>
        <w:rPr>
          <w:rFonts w:eastAsia="Times New Roman" w:cstheme="minorHAnsi"/>
        </w:rPr>
      </w:pPr>
    </w:p>
    <w:p w:rsidR="005F1A57" w:rsidRPr="009D5BC2" w:rsidRDefault="005F1A57" w:rsidP="005F1A57">
      <w:pPr>
        <w:pStyle w:val="ListParagraph"/>
        <w:numPr>
          <w:ilvl w:val="0"/>
          <w:numId w:val="7"/>
        </w:numPr>
        <w:shd w:val="clear" w:color="auto" w:fill="DBE5F1" w:themeFill="accent1" w:themeFillTint="33"/>
        <w:autoSpaceDE w:val="0"/>
        <w:autoSpaceDN w:val="0"/>
        <w:adjustRightInd w:val="0"/>
        <w:spacing w:after="0"/>
        <w:ind w:hanging="491"/>
        <w:jc w:val="both"/>
        <w:rPr>
          <w:rFonts w:eastAsia="Times New Roman" w:cstheme="minorHAnsi"/>
          <w:b/>
        </w:rPr>
      </w:pPr>
      <w:r w:rsidRPr="009D5BC2">
        <w:rPr>
          <w:rFonts w:cstheme="minorHAnsi"/>
          <w:b/>
        </w:rPr>
        <w:t>Construction of 110kV Substation at Murickasery and associated 8KM 110kV line.</w:t>
      </w:r>
    </w:p>
    <w:p w:rsidR="005F1A57" w:rsidRPr="009D5BC2" w:rsidRDefault="005F1A57" w:rsidP="005F1A57">
      <w:pPr>
        <w:spacing w:after="0"/>
        <w:jc w:val="both"/>
        <w:rPr>
          <w:rFonts w:eastAsia="Times New Roman" w:cstheme="minorHAnsi"/>
        </w:rPr>
      </w:pPr>
    </w:p>
    <w:p w:rsidR="005F1A57" w:rsidRPr="009D5BC2" w:rsidRDefault="005F1A57" w:rsidP="005F1A57">
      <w:pPr>
        <w:spacing w:after="0"/>
        <w:ind w:firstLine="720"/>
        <w:jc w:val="both"/>
        <w:rPr>
          <w:rFonts w:eastAsia="Times New Roman" w:cstheme="minorHAnsi"/>
        </w:rPr>
      </w:pPr>
      <w:r w:rsidRPr="009D5BC2">
        <w:rPr>
          <w:rFonts w:eastAsia="Times New Roman" w:cstheme="minorHAnsi"/>
        </w:rPr>
        <w:t>The scope of work includes construction of 110KV substation at Murickasery and associated 8KM 110KV line. The estimated cost of the project is Rs.11.6 Cr and the project is expected to commission in 2021-22.</w:t>
      </w:r>
    </w:p>
    <w:p w:rsidR="005F1A57" w:rsidRDefault="005F1A57" w:rsidP="005F1A57">
      <w:pPr>
        <w:spacing w:after="0"/>
        <w:ind w:firstLine="720"/>
        <w:jc w:val="both"/>
        <w:rPr>
          <w:rFonts w:eastAsia="Times New Roman" w:cstheme="minorHAnsi"/>
        </w:rPr>
      </w:pPr>
      <w:r w:rsidRPr="009D5BC2">
        <w:rPr>
          <w:rFonts w:eastAsia="Times New Roman" w:cstheme="minorHAnsi"/>
        </w:rPr>
        <w:t>A summary of the additional normal capital works planned for the control period and the proposed outlay are submitted below:</w:t>
      </w:r>
    </w:p>
    <w:p w:rsidR="005F1A57" w:rsidRDefault="005F1A57" w:rsidP="005F1A57">
      <w:pPr>
        <w:spacing w:after="0"/>
        <w:ind w:firstLine="720"/>
        <w:jc w:val="both"/>
        <w:rPr>
          <w:rFonts w:eastAsia="Times New Roman" w:cstheme="minorHAnsi"/>
        </w:rPr>
      </w:pPr>
    </w:p>
    <w:p w:rsidR="005F1A57" w:rsidRPr="009D5BC2" w:rsidRDefault="005F1A57" w:rsidP="005F1A57">
      <w:pPr>
        <w:spacing w:after="0"/>
        <w:ind w:firstLine="720"/>
        <w:jc w:val="both"/>
        <w:rPr>
          <w:rFonts w:eastAsia="Times New Roman" w:cstheme="minorHAnsi"/>
        </w:rPr>
      </w:pPr>
    </w:p>
    <w:p w:rsidR="005F1A57" w:rsidRDefault="005F1A57" w:rsidP="005F1A57">
      <w:pPr>
        <w:spacing w:after="0" w:line="240" w:lineRule="auto"/>
        <w:ind w:firstLine="720"/>
        <w:jc w:val="both"/>
        <w:rPr>
          <w:rFonts w:eastAsia="Times New Roman" w:cstheme="minorHAnsi"/>
          <w:sz w:val="24"/>
          <w:szCs w:val="24"/>
        </w:rPr>
      </w:pPr>
    </w:p>
    <w:tbl>
      <w:tblPr>
        <w:tblW w:w="10800" w:type="dxa"/>
        <w:jc w:val="center"/>
        <w:tblLayout w:type="fixed"/>
        <w:tblLook w:val="04A0"/>
      </w:tblPr>
      <w:tblGrid>
        <w:gridCol w:w="502"/>
        <w:gridCol w:w="5663"/>
        <w:gridCol w:w="1260"/>
        <w:gridCol w:w="1170"/>
        <w:gridCol w:w="1080"/>
        <w:gridCol w:w="1125"/>
      </w:tblGrid>
      <w:tr w:rsidR="005F1A57" w:rsidRPr="009D5BC2" w:rsidTr="00307D15">
        <w:trPr>
          <w:trHeight w:val="144"/>
          <w:jc w:val="center"/>
        </w:trPr>
        <w:tc>
          <w:tcPr>
            <w:tcW w:w="10800" w:type="dxa"/>
            <w:gridSpan w:val="6"/>
            <w:tcBorders>
              <w:top w:val="single" w:sz="4" w:space="0" w:color="auto"/>
              <w:left w:val="single" w:sz="4" w:space="0" w:color="auto"/>
              <w:bottom w:val="single" w:sz="4" w:space="0" w:color="auto"/>
              <w:right w:val="single" w:sz="4" w:space="0" w:color="000000"/>
            </w:tcBorders>
            <w:shd w:val="clear" w:color="000000" w:fill="0F243E"/>
            <w:hideMark/>
          </w:tcPr>
          <w:p w:rsidR="005F1A57" w:rsidRPr="009D5BC2" w:rsidRDefault="005F1A57" w:rsidP="00307D15">
            <w:pPr>
              <w:spacing w:after="0" w:line="240" w:lineRule="auto"/>
              <w:jc w:val="center"/>
              <w:rPr>
                <w:rFonts w:ascii="Calibri" w:eastAsia="Times New Roman" w:hAnsi="Calibri" w:cs="Calibri"/>
                <w:b/>
                <w:bCs/>
                <w:color w:val="FFFFFF"/>
                <w:sz w:val="18"/>
                <w:szCs w:val="18"/>
              </w:rPr>
            </w:pPr>
            <w:r w:rsidRPr="009D5BC2">
              <w:rPr>
                <w:rFonts w:ascii="Calibri" w:eastAsia="Times New Roman" w:hAnsi="Calibri" w:cs="Calibri"/>
                <w:b/>
                <w:bCs/>
                <w:color w:val="FFFFFF"/>
                <w:sz w:val="18"/>
                <w:szCs w:val="18"/>
              </w:rPr>
              <w:lastRenderedPageBreak/>
              <w:t xml:space="preserve">Table CAPITAL OUTLAY OF ADDITIONAL NORMAL WORKS </w:t>
            </w:r>
          </w:p>
        </w:tc>
      </w:tr>
      <w:tr w:rsidR="005F1A57" w:rsidRPr="009D5BC2" w:rsidTr="00307D15">
        <w:trPr>
          <w:trHeight w:val="144"/>
          <w:jc w:val="center"/>
        </w:trPr>
        <w:tc>
          <w:tcPr>
            <w:tcW w:w="10800" w:type="dxa"/>
            <w:gridSpan w:val="6"/>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5F1A57" w:rsidRPr="009D5BC2" w:rsidRDefault="005F1A57" w:rsidP="00307D15">
            <w:pPr>
              <w:spacing w:after="0" w:line="240" w:lineRule="auto"/>
              <w:jc w:val="center"/>
              <w:rPr>
                <w:rFonts w:ascii="Calibri" w:eastAsia="Times New Roman" w:hAnsi="Calibri" w:cs="Calibri"/>
                <w:b/>
                <w:bCs/>
                <w:sz w:val="18"/>
                <w:szCs w:val="18"/>
              </w:rPr>
            </w:pPr>
            <w:r w:rsidRPr="009D5BC2">
              <w:rPr>
                <w:rFonts w:ascii="Calibri" w:eastAsia="Times New Roman" w:hAnsi="Calibri" w:cs="Calibri"/>
                <w:b/>
                <w:bCs/>
                <w:sz w:val="18"/>
                <w:szCs w:val="18"/>
              </w:rPr>
              <w:t>Outlay (Amount in Rs. Crores)</w:t>
            </w:r>
          </w:p>
        </w:tc>
      </w:tr>
      <w:tr w:rsidR="005F1A57" w:rsidRPr="009D5BC2" w:rsidTr="00307D15">
        <w:trPr>
          <w:trHeight w:val="144"/>
          <w:jc w:val="center"/>
        </w:trPr>
        <w:tc>
          <w:tcPr>
            <w:tcW w:w="502" w:type="dxa"/>
            <w:tcBorders>
              <w:top w:val="nil"/>
              <w:left w:val="single" w:sz="4" w:space="0" w:color="auto"/>
              <w:bottom w:val="single" w:sz="4" w:space="0" w:color="auto"/>
              <w:right w:val="single" w:sz="4" w:space="0" w:color="auto"/>
            </w:tcBorders>
            <w:shd w:val="clear" w:color="auto" w:fill="auto"/>
            <w:hideMark/>
          </w:tcPr>
          <w:p w:rsidR="005F1A57" w:rsidRPr="009D5BC2" w:rsidRDefault="005F1A57" w:rsidP="00307D15">
            <w:pPr>
              <w:spacing w:after="0" w:line="240" w:lineRule="auto"/>
              <w:rPr>
                <w:rFonts w:ascii="Calibri" w:eastAsia="Times New Roman" w:hAnsi="Calibri" w:cs="Calibri"/>
                <w:color w:val="000000"/>
                <w:sz w:val="18"/>
                <w:szCs w:val="18"/>
              </w:rPr>
            </w:pPr>
            <w:r w:rsidRPr="009D5BC2">
              <w:rPr>
                <w:rFonts w:ascii="Calibri" w:eastAsia="Times New Roman" w:hAnsi="Calibri" w:cs="Calibri"/>
                <w:color w:val="000000"/>
                <w:sz w:val="18"/>
                <w:szCs w:val="18"/>
              </w:rPr>
              <w:t>No.</w:t>
            </w:r>
          </w:p>
        </w:tc>
        <w:tc>
          <w:tcPr>
            <w:tcW w:w="5663" w:type="dxa"/>
            <w:tcBorders>
              <w:top w:val="nil"/>
              <w:left w:val="nil"/>
              <w:bottom w:val="single" w:sz="4" w:space="0" w:color="auto"/>
              <w:right w:val="single" w:sz="4" w:space="0" w:color="auto"/>
            </w:tcBorders>
            <w:shd w:val="clear" w:color="auto" w:fill="auto"/>
            <w:hideMark/>
          </w:tcPr>
          <w:p w:rsidR="005F1A57" w:rsidRPr="009D5BC2" w:rsidRDefault="005F1A57" w:rsidP="00307D15">
            <w:pPr>
              <w:spacing w:after="0" w:line="240" w:lineRule="auto"/>
              <w:rPr>
                <w:rFonts w:ascii="Calibri" w:eastAsia="Times New Roman" w:hAnsi="Calibri" w:cs="Calibri"/>
                <w:color w:val="000000"/>
                <w:sz w:val="18"/>
                <w:szCs w:val="18"/>
              </w:rPr>
            </w:pPr>
            <w:r w:rsidRPr="009D5BC2">
              <w:rPr>
                <w:rFonts w:ascii="Calibri" w:eastAsia="Times New Roman" w:hAnsi="Calibri" w:cs="Calibri"/>
                <w:color w:val="000000"/>
                <w:sz w:val="18"/>
                <w:szCs w:val="18"/>
              </w:rPr>
              <w:t>Project</w:t>
            </w:r>
          </w:p>
        </w:tc>
        <w:tc>
          <w:tcPr>
            <w:tcW w:w="1260" w:type="dxa"/>
            <w:tcBorders>
              <w:top w:val="nil"/>
              <w:left w:val="nil"/>
              <w:bottom w:val="single" w:sz="4" w:space="0" w:color="auto"/>
              <w:right w:val="single" w:sz="4" w:space="0" w:color="auto"/>
            </w:tcBorders>
            <w:shd w:val="clear" w:color="000000" w:fill="EEECE1"/>
            <w:hideMark/>
          </w:tcPr>
          <w:p w:rsidR="005F1A57" w:rsidRPr="009D5BC2" w:rsidRDefault="005F1A57" w:rsidP="00307D15">
            <w:pPr>
              <w:spacing w:after="0" w:line="240" w:lineRule="auto"/>
              <w:jc w:val="center"/>
              <w:rPr>
                <w:rFonts w:ascii="Calibri" w:eastAsia="Times New Roman" w:hAnsi="Calibri" w:cs="Calibri"/>
                <w:b/>
                <w:bCs/>
                <w:color w:val="000000"/>
                <w:sz w:val="18"/>
                <w:szCs w:val="18"/>
              </w:rPr>
            </w:pPr>
            <w:r w:rsidRPr="009D5BC2">
              <w:rPr>
                <w:rFonts w:ascii="Calibri" w:eastAsia="Times New Roman" w:hAnsi="Calibri" w:cs="Calibri"/>
                <w:b/>
                <w:bCs/>
                <w:color w:val="000000"/>
                <w:sz w:val="18"/>
                <w:szCs w:val="18"/>
              </w:rPr>
              <w:t>2019-20</w:t>
            </w:r>
          </w:p>
        </w:tc>
        <w:tc>
          <w:tcPr>
            <w:tcW w:w="1170" w:type="dxa"/>
            <w:tcBorders>
              <w:top w:val="nil"/>
              <w:left w:val="nil"/>
              <w:bottom w:val="single" w:sz="4" w:space="0" w:color="auto"/>
              <w:right w:val="single" w:sz="4" w:space="0" w:color="auto"/>
            </w:tcBorders>
            <w:shd w:val="clear" w:color="000000" w:fill="EEECE1"/>
            <w:hideMark/>
          </w:tcPr>
          <w:p w:rsidR="005F1A57" w:rsidRPr="009D5BC2" w:rsidRDefault="005F1A57" w:rsidP="00307D15">
            <w:pPr>
              <w:spacing w:after="0" w:line="240" w:lineRule="auto"/>
              <w:jc w:val="center"/>
              <w:rPr>
                <w:rFonts w:ascii="Calibri" w:eastAsia="Times New Roman" w:hAnsi="Calibri" w:cs="Calibri"/>
                <w:b/>
                <w:bCs/>
                <w:color w:val="000000"/>
                <w:sz w:val="18"/>
                <w:szCs w:val="18"/>
              </w:rPr>
            </w:pPr>
            <w:r w:rsidRPr="009D5BC2">
              <w:rPr>
                <w:rFonts w:ascii="Calibri" w:eastAsia="Times New Roman" w:hAnsi="Calibri" w:cs="Calibri"/>
                <w:b/>
                <w:bCs/>
                <w:color w:val="000000"/>
                <w:sz w:val="18"/>
                <w:szCs w:val="18"/>
              </w:rPr>
              <w:t>2020-21</w:t>
            </w:r>
          </w:p>
        </w:tc>
        <w:tc>
          <w:tcPr>
            <w:tcW w:w="1080" w:type="dxa"/>
            <w:tcBorders>
              <w:top w:val="nil"/>
              <w:left w:val="nil"/>
              <w:bottom w:val="single" w:sz="4" w:space="0" w:color="auto"/>
              <w:right w:val="single" w:sz="4" w:space="0" w:color="auto"/>
            </w:tcBorders>
            <w:shd w:val="clear" w:color="000000" w:fill="EEECE1"/>
            <w:hideMark/>
          </w:tcPr>
          <w:p w:rsidR="005F1A57" w:rsidRPr="009D5BC2" w:rsidRDefault="005F1A57" w:rsidP="00307D15">
            <w:pPr>
              <w:spacing w:after="0" w:line="240" w:lineRule="auto"/>
              <w:jc w:val="center"/>
              <w:rPr>
                <w:rFonts w:ascii="Calibri" w:eastAsia="Times New Roman" w:hAnsi="Calibri" w:cs="Calibri"/>
                <w:b/>
                <w:bCs/>
                <w:color w:val="000000"/>
                <w:sz w:val="18"/>
                <w:szCs w:val="18"/>
              </w:rPr>
            </w:pPr>
            <w:r w:rsidRPr="009D5BC2">
              <w:rPr>
                <w:rFonts w:ascii="Calibri" w:eastAsia="Times New Roman" w:hAnsi="Calibri" w:cs="Calibri"/>
                <w:b/>
                <w:bCs/>
                <w:color w:val="000000"/>
                <w:sz w:val="18"/>
                <w:szCs w:val="18"/>
              </w:rPr>
              <w:t>2021-22</w:t>
            </w:r>
          </w:p>
        </w:tc>
        <w:tc>
          <w:tcPr>
            <w:tcW w:w="1125" w:type="dxa"/>
            <w:tcBorders>
              <w:top w:val="nil"/>
              <w:left w:val="nil"/>
              <w:bottom w:val="single" w:sz="4" w:space="0" w:color="auto"/>
              <w:right w:val="single" w:sz="4" w:space="0" w:color="auto"/>
            </w:tcBorders>
            <w:shd w:val="clear" w:color="000000" w:fill="EEECE1"/>
            <w:vAlign w:val="bottom"/>
            <w:hideMark/>
          </w:tcPr>
          <w:p w:rsidR="005F1A57" w:rsidRPr="009D5BC2" w:rsidRDefault="005F1A57" w:rsidP="00307D15">
            <w:pPr>
              <w:spacing w:after="0" w:line="240" w:lineRule="auto"/>
              <w:jc w:val="center"/>
              <w:rPr>
                <w:rFonts w:ascii="Calibri" w:eastAsia="Times New Roman" w:hAnsi="Calibri" w:cs="Calibri"/>
                <w:b/>
                <w:bCs/>
                <w:color w:val="000000"/>
                <w:sz w:val="18"/>
                <w:szCs w:val="18"/>
              </w:rPr>
            </w:pPr>
            <w:r w:rsidRPr="009D5BC2">
              <w:rPr>
                <w:rFonts w:ascii="Calibri" w:eastAsia="Times New Roman" w:hAnsi="Calibri" w:cs="Calibri"/>
                <w:b/>
                <w:bCs/>
                <w:color w:val="000000"/>
                <w:sz w:val="18"/>
                <w:szCs w:val="18"/>
              </w:rPr>
              <w:t>Total</w:t>
            </w:r>
          </w:p>
        </w:tc>
      </w:tr>
      <w:tr w:rsidR="005F1A57" w:rsidRPr="009D5BC2" w:rsidTr="00307D15">
        <w:trPr>
          <w:trHeight w:val="144"/>
          <w:jc w:val="center"/>
        </w:trPr>
        <w:tc>
          <w:tcPr>
            <w:tcW w:w="502" w:type="dxa"/>
            <w:tcBorders>
              <w:top w:val="nil"/>
              <w:left w:val="single" w:sz="4" w:space="0" w:color="auto"/>
              <w:bottom w:val="single" w:sz="4" w:space="0" w:color="auto"/>
              <w:right w:val="single" w:sz="4" w:space="0" w:color="auto"/>
            </w:tcBorders>
            <w:shd w:val="clear" w:color="auto" w:fill="auto"/>
            <w:hideMark/>
          </w:tcPr>
          <w:p w:rsidR="005F1A57" w:rsidRPr="009D5BC2" w:rsidRDefault="005F1A57" w:rsidP="00307D15">
            <w:pPr>
              <w:spacing w:after="0" w:line="240" w:lineRule="auto"/>
              <w:rPr>
                <w:rFonts w:ascii="Calibri" w:eastAsia="Times New Roman" w:hAnsi="Calibri" w:cs="Calibri"/>
                <w:color w:val="000000"/>
                <w:sz w:val="18"/>
                <w:szCs w:val="18"/>
              </w:rPr>
            </w:pPr>
            <w:r w:rsidRPr="009D5BC2">
              <w:rPr>
                <w:rFonts w:ascii="Calibri" w:eastAsia="Times New Roman" w:hAnsi="Calibri" w:cs="Calibri"/>
                <w:color w:val="000000"/>
                <w:sz w:val="18"/>
                <w:szCs w:val="18"/>
              </w:rPr>
              <w:t> </w:t>
            </w:r>
          </w:p>
        </w:tc>
        <w:tc>
          <w:tcPr>
            <w:tcW w:w="5663" w:type="dxa"/>
            <w:tcBorders>
              <w:top w:val="nil"/>
              <w:left w:val="nil"/>
              <w:bottom w:val="single" w:sz="4" w:space="0" w:color="auto"/>
              <w:right w:val="single" w:sz="4" w:space="0" w:color="auto"/>
            </w:tcBorders>
            <w:shd w:val="clear" w:color="auto" w:fill="auto"/>
            <w:hideMark/>
          </w:tcPr>
          <w:p w:rsidR="005F1A57" w:rsidRPr="009D5BC2" w:rsidRDefault="005F1A57" w:rsidP="00307D15">
            <w:pPr>
              <w:spacing w:after="0" w:line="240" w:lineRule="auto"/>
              <w:rPr>
                <w:rFonts w:ascii="Calibri" w:eastAsia="Times New Roman" w:hAnsi="Calibri" w:cs="Calibri"/>
                <w:color w:val="000000"/>
                <w:sz w:val="18"/>
                <w:szCs w:val="18"/>
              </w:rPr>
            </w:pPr>
            <w:r w:rsidRPr="009D5BC2">
              <w:rPr>
                <w:rFonts w:ascii="Calibri" w:eastAsia="Times New Roman" w:hAnsi="Calibri" w:cs="Calibri"/>
                <w:color w:val="000000"/>
                <w:sz w:val="18"/>
                <w:szCs w:val="18"/>
              </w:rPr>
              <w:t> </w:t>
            </w:r>
          </w:p>
        </w:tc>
        <w:tc>
          <w:tcPr>
            <w:tcW w:w="1260" w:type="dxa"/>
            <w:tcBorders>
              <w:top w:val="nil"/>
              <w:left w:val="nil"/>
              <w:bottom w:val="single" w:sz="4" w:space="0" w:color="auto"/>
              <w:right w:val="single" w:sz="4" w:space="0" w:color="auto"/>
            </w:tcBorders>
            <w:shd w:val="clear" w:color="000000" w:fill="EEECE1"/>
            <w:hideMark/>
          </w:tcPr>
          <w:p w:rsidR="005F1A57" w:rsidRPr="009D5BC2" w:rsidRDefault="005F1A57" w:rsidP="00307D15">
            <w:pPr>
              <w:spacing w:after="0" w:line="240" w:lineRule="auto"/>
              <w:rPr>
                <w:rFonts w:ascii="Calibri" w:eastAsia="Times New Roman" w:hAnsi="Calibri" w:cs="Calibri"/>
                <w:b/>
                <w:bCs/>
                <w:color w:val="000000"/>
                <w:sz w:val="18"/>
                <w:szCs w:val="18"/>
              </w:rPr>
            </w:pPr>
            <w:r w:rsidRPr="009D5BC2">
              <w:rPr>
                <w:rFonts w:ascii="Calibri" w:eastAsia="Times New Roman" w:hAnsi="Calibri" w:cs="Calibri"/>
                <w:b/>
                <w:bCs/>
                <w:color w:val="000000"/>
                <w:sz w:val="18"/>
                <w:szCs w:val="18"/>
              </w:rPr>
              <w:t>Rs.Cr.</w:t>
            </w:r>
          </w:p>
        </w:tc>
        <w:tc>
          <w:tcPr>
            <w:tcW w:w="1170" w:type="dxa"/>
            <w:tcBorders>
              <w:top w:val="nil"/>
              <w:left w:val="nil"/>
              <w:bottom w:val="single" w:sz="4" w:space="0" w:color="auto"/>
              <w:right w:val="single" w:sz="4" w:space="0" w:color="auto"/>
            </w:tcBorders>
            <w:shd w:val="clear" w:color="000000" w:fill="EEECE1"/>
            <w:hideMark/>
          </w:tcPr>
          <w:p w:rsidR="005F1A57" w:rsidRPr="009D5BC2" w:rsidRDefault="005F1A57" w:rsidP="00307D15">
            <w:pPr>
              <w:spacing w:after="0" w:line="240" w:lineRule="auto"/>
              <w:rPr>
                <w:rFonts w:ascii="Calibri" w:eastAsia="Times New Roman" w:hAnsi="Calibri" w:cs="Calibri"/>
                <w:b/>
                <w:bCs/>
                <w:color w:val="000000"/>
                <w:sz w:val="18"/>
                <w:szCs w:val="18"/>
              </w:rPr>
            </w:pPr>
            <w:r w:rsidRPr="009D5BC2">
              <w:rPr>
                <w:rFonts w:ascii="Calibri" w:eastAsia="Times New Roman" w:hAnsi="Calibri" w:cs="Calibri"/>
                <w:b/>
                <w:bCs/>
                <w:color w:val="000000"/>
                <w:sz w:val="18"/>
                <w:szCs w:val="18"/>
              </w:rPr>
              <w:t>Rs.Cr.</w:t>
            </w:r>
          </w:p>
        </w:tc>
        <w:tc>
          <w:tcPr>
            <w:tcW w:w="1080" w:type="dxa"/>
            <w:tcBorders>
              <w:top w:val="nil"/>
              <w:left w:val="nil"/>
              <w:bottom w:val="single" w:sz="4" w:space="0" w:color="auto"/>
              <w:right w:val="single" w:sz="4" w:space="0" w:color="auto"/>
            </w:tcBorders>
            <w:shd w:val="clear" w:color="000000" w:fill="EEECE1"/>
            <w:hideMark/>
          </w:tcPr>
          <w:p w:rsidR="005F1A57" w:rsidRPr="009D5BC2" w:rsidRDefault="005F1A57" w:rsidP="00307D15">
            <w:pPr>
              <w:spacing w:after="0" w:line="240" w:lineRule="auto"/>
              <w:rPr>
                <w:rFonts w:ascii="Calibri" w:eastAsia="Times New Roman" w:hAnsi="Calibri" w:cs="Calibri"/>
                <w:b/>
                <w:bCs/>
                <w:color w:val="000000"/>
                <w:sz w:val="18"/>
                <w:szCs w:val="18"/>
              </w:rPr>
            </w:pPr>
            <w:r w:rsidRPr="009D5BC2">
              <w:rPr>
                <w:rFonts w:ascii="Calibri" w:eastAsia="Times New Roman" w:hAnsi="Calibri" w:cs="Calibri"/>
                <w:b/>
                <w:bCs/>
                <w:color w:val="000000"/>
                <w:sz w:val="18"/>
                <w:szCs w:val="18"/>
              </w:rPr>
              <w:t>Rs.Cr.</w:t>
            </w:r>
          </w:p>
        </w:tc>
        <w:tc>
          <w:tcPr>
            <w:tcW w:w="1125" w:type="dxa"/>
            <w:tcBorders>
              <w:top w:val="nil"/>
              <w:left w:val="nil"/>
              <w:bottom w:val="single" w:sz="4" w:space="0" w:color="auto"/>
              <w:right w:val="single" w:sz="4" w:space="0" w:color="auto"/>
            </w:tcBorders>
            <w:shd w:val="clear" w:color="000000" w:fill="EEECE1"/>
            <w:hideMark/>
          </w:tcPr>
          <w:p w:rsidR="005F1A57" w:rsidRPr="009D5BC2" w:rsidRDefault="005F1A57" w:rsidP="00307D15">
            <w:pPr>
              <w:spacing w:after="0" w:line="240" w:lineRule="auto"/>
              <w:rPr>
                <w:rFonts w:ascii="Calibri" w:eastAsia="Times New Roman" w:hAnsi="Calibri" w:cs="Calibri"/>
                <w:b/>
                <w:bCs/>
                <w:color w:val="000000"/>
                <w:sz w:val="18"/>
                <w:szCs w:val="18"/>
              </w:rPr>
            </w:pPr>
            <w:r w:rsidRPr="009D5BC2">
              <w:rPr>
                <w:rFonts w:ascii="Calibri" w:eastAsia="Times New Roman" w:hAnsi="Calibri" w:cs="Calibri"/>
                <w:b/>
                <w:bCs/>
                <w:color w:val="000000"/>
                <w:sz w:val="18"/>
                <w:szCs w:val="18"/>
              </w:rPr>
              <w:t>Rs.Cr.</w:t>
            </w:r>
          </w:p>
        </w:tc>
      </w:tr>
      <w:tr w:rsidR="005F1A57" w:rsidRPr="009D5BC2" w:rsidTr="00307D15">
        <w:trPr>
          <w:trHeight w:val="144"/>
          <w:jc w:val="center"/>
        </w:trPr>
        <w:tc>
          <w:tcPr>
            <w:tcW w:w="502" w:type="dxa"/>
            <w:tcBorders>
              <w:top w:val="nil"/>
              <w:left w:val="single" w:sz="4" w:space="0" w:color="auto"/>
              <w:bottom w:val="single" w:sz="4" w:space="0" w:color="auto"/>
              <w:right w:val="single" w:sz="4" w:space="0" w:color="auto"/>
            </w:tcBorders>
            <w:shd w:val="clear" w:color="auto" w:fill="auto"/>
            <w:hideMark/>
          </w:tcPr>
          <w:p w:rsidR="005F1A57" w:rsidRPr="009D5BC2" w:rsidRDefault="005F1A57" w:rsidP="00307D15">
            <w:pPr>
              <w:spacing w:after="0" w:line="240" w:lineRule="auto"/>
              <w:jc w:val="right"/>
              <w:rPr>
                <w:rFonts w:ascii="Calibri" w:eastAsia="Times New Roman" w:hAnsi="Calibri" w:cs="Calibri"/>
                <w:color w:val="000000"/>
                <w:sz w:val="18"/>
                <w:szCs w:val="18"/>
              </w:rPr>
            </w:pPr>
            <w:r w:rsidRPr="009D5BC2">
              <w:rPr>
                <w:rFonts w:ascii="Calibri" w:eastAsia="Times New Roman" w:hAnsi="Calibri" w:cs="Calibri"/>
                <w:color w:val="000000"/>
                <w:sz w:val="18"/>
                <w:szCs w:val="18"/>
              </w:rPr>
              <w:t>1</w:t>
            </w:r>
          </w:p>
        </w:tc>
        <w:tc>
          <w:tcPr>
            <w:tcW w:w="5663" w:type="dxa"/>
            <w:tcBorders>
              <w:top w:val="nil"/>
              <w:left w:val="nil"/>
              <w:bottom w:val="single" w:sz="4" w:space="0" w:color="auto"/>
              <w:right w:val="single" w:sz="4" w:space="0" w:color="auto"/>
            </w:tcBorders>
            <w:shd w:val="clear" w:color="auto" w:fill="auto"/>
            <w:hideMark/>
          </w:tcPr>
          <w:p w:rsidR="005F1A57" w:rsidRPr="009D5BC2" w:rsidRDefault="005F1A57" w:rsidP="00307D15">
            <w:pPr>
              <w:spacing w:after="0" w:line="240" w:lineRule="auto"/>
              <w:rPr>
                <w:rFonts w:ascii="Calibri" w:eastAsia="Times New Roman" w:hAnsi="Calibri" w:cs="Calibri"/>
                <w:color w:val="000000"/>
                <w:sz w:val="18"/>
                <w:szCs w:val="18"/>
              </w:rPr>
            </w:pPr>
            <w:r w:rsidRPr="009D5BC2">
              <w:rPr>
                <w:rFonts w:ascii="Calibri" w:eastAsia="Times New Roman" w:hAnsi="Calibri" w:cs="Calibri"/>
                <w:color w:val="000000"/>
                <w:sz w:val="18"/>
                <w:szCs w:val="18"/>
              </w:rPr>
              <w:t>Construction of 110K/11kv Vengara S/S</w:t>
            </w:r>
          </w:p>
        </w:tc>
        <w:tc>
          <w:tcPr>
            <w:tcW w:w="1260"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color w:val="000000"/>
                <w:sz w:val="18"/>
                <w:szCs w:val="18"/>
              </w:rPr>
            </w:pPr>
          </w:p>
        </w:tc>
        <w:tc>
          <w:tcPr>
            <w:tcW w:w="1170"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color w:val="000000"/>
                <w:sz w:val="18"/>
                <w:szCs w:val="18"/>
              </w:rPr>
            </w:pPr>
            <w:r w:rsidRPr="009D5BC2">
              <w:rPr>
                <w:rFonts w:ascii="Calibri" w:eastAsia="Times New Roman" w:hAnsi="Calibri" w:cs="Calibri"/>
                <w:color w:val="000000"/>
                <w:sz w:val="18"/>
                <w:szCs w:val="18"/>
              </w:rPr>
              <w:t>18.26</w:t>
            </w:r>
          </w:p>
        </w:tc>
        <w:tc>
          <w:tcPr>
            <w:tcW w:w="1080"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bCs/>
                <w:color w:val="000000"/>
                <w:sz w:val="18"/>
                <w:szCs w:val="18"/>
              </w:rPr>
            </w:pPr>
            <w:r w:rsidRPr="009D5BC2">
              <w:rPr>
                <w:rFonts w:ascii="Calibri" w:eastAsia="Times New Roman" w:hAnsi="Calibri" w:cs="Calibri"/>
                <w:bCs/>
                <w:color w:val="000000"/>
                <w:sz w:val="18"/>
                <w:szCs w:val="18"/>
              </w:rPr>
              <w:t>9.98</w:t>
            </w:r>
          </w:p>
        </w:tc>
        <w:tc>
          <w:tcPr>
            <w:tcW w:w="1125"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b/>
                <w:bCs/>
                <w:color w:val="000000"/>
                <w:sz w:val="18"/>
                <w:szCs w:val="18"/>
              </w:rPr>
            </w:pPr>
            <w:r w:rsidRPr="009D5BC2">
              <w:rPr>
                <w:rFonts w:ascii="Calibri" w:eastAsia="Times New Roman" w:hAnsi="Calibri" w:cs="Calibri"/>
                <w:b/>
                <w:bCs/>
                <w:color w:val="000000"/>
                <w:sz w:val="18"/>
                <w:szCs w:val="18"/>
              </w:rPr>
              <w:t>28.24</w:t>
            </w:r>
          </w:p>
        </w:tc>
      </w:tr>
      <w:tr w:rsidR="005F1A57" w:rsidRPr="009D5BC2" w:rsidTr="00307D15">
        <w:trPr>
          <w:trHeight w:val="144"/>
          <w:jc w:val="center"/>
        </w:trPr>
        <w:tc>
          <w:tcPr>
            <w:tcW w:w="502" w:type="dxa"/>
            <w:tcBorders>
              <w:top w:val="nil"/>
              <w:left w:val="single" w:sz="4" w:space="0" w:color="auto"/>
              <w:bottom w:val="single" w:sz="4" w:space="0" w:color="auto"/>
              <w:right w:val="single" w:sz="4" w:space="0" w:color="auto"/>
            </w:tcBorders>
            <w:shd w:val="clear" w:color="auto" w:fill="auto"/>
            <w:hideMark/>
          </w:tcPr>
          <w:p w:rsidR="005F1A57" w:rsidRPr="009D5BC2" w:rsidRDefault="005F1A57" w:rsidP="00307D15">
            <w:pPr>
              <w:spacing w:after="0" w:line="240" w:lineRule="auto"/>
              <w:jc w:val="right"/>
              <w:rPr>
                <w:rFonts w:ascii="Calibri" w:eastAsia="Times New Roman" w:hAnsi="Calibri" w:cs="Calibri"/>
                <w:color w:val="000000"/>
                <w:sz w:val="18"/>
                <w:szCs w:val="18"/>
              </w:rPr>
            </w:pPr>
            <w:r w:rsidRPr="009D5BC2">
              <w:rPr>
                <w:rFonts w:ascii="Calibri" w:eastAsia="Times New Roman" w:hAnsi="Calibri" w:cs="Calibri"/>
                <w:color w:val="000000"/>
                <w:sz w:val="18"/>
                <w:szCs w:val="18"/>
              </w:rPr>
              <w:t>2</w:t>
            </w:r>
          </w:p>
        </w:tc>
        <w:tc>
          <w:tcPr>
            <w:tcW w:w="5663" w:type="dxa"/>
            <w:tcBorders>
              <w:top w:val="nil"/>
              <w:left w:val="nil"/>
              <w:bottom w:val="single" w:sz="4" w:space="0" w:color="auto"/>
              <w:right w:val="single" w:sz="4" w:space="0" w:color="auto"/>
            </w:tcBorders>
            <w:shd w:val="clear" w:color="auto" w:fill="auto"/>
            <w:hideMark/>
          </w:tcPr>
          <w:p w:rsidR="005F1A57" w:rsidRPr="009D5BC2" w:rsidRDefault="005F1A57" w:rsidP="00307D15">
            <w:pPr>
              <w:spacing w:after="0" w:line="240" w:lineRule="auto"/>
              <w:rPr>
                <w:rFonts w:ascii="Calibri" w:eastAsia="Times New Roman" w:hAnsi="Calibri" w:cs="Calibri"/>
                <w:color w:val="000000"/>
                <w:sz w:val="18"/>
                <w:szCs w:val="18"/>
              </w:rPr>
            </w:pPr>
            <w:r w:rsidRPr="009D5BC2">
              <w:rPr>
                <w:rFonts w:ascii="Calibri" w:eastAsia="Times New Roman" w:hAnsi="Calibri" w:cs="Calibri"/>
                <w:color w:val="000000"/>
                <w:sz w:val="18"/>
                <w:szCs w:val="18"/>
              </w:rPr>
              <w:t xml:space="preserve">Construction of 110KV S/s Adivaram </w:t>
            </w:r>
          </w:p>
        </w:tc>
        <w:tc>
          <w:tcPr>
            <w:tcW w:w="1260"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color w:val="000000"/>
                <w:sz w:val="18"/>
                <w:szCs w:val="18"/>
              </w:rPr>
            </w:pPr>
            <w:r w:rsidRPr="009D5BC2">
              <w:rPr>
                <w:rFonts w:ascii="Calibri" w:eastAsia="Times New Roman" w:hAnsi="Calibri" w:cs="Calibri"/>
                <w:color w:val="000000"/>
                <w:sz w:val="18"/>
                <w:szCs w:val="18"/>
              </w:rPr>
              <w:t>7.821</w:t>
            </w:r>
          </w:p>
        </w:tc>
        <w:tc>
          <w:tcPr>
            <w:tcW w:w="1170"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color w:val="000000"/>
                <w:sz w:val="18"/>
                <w:szCs w:val="18"/>
              </w:rPr>
            </w:pPr>
            <w:r w:rsidRPr="009D5BC2">
              <w:rPr>
                <w:rFonts w:ascii="Calibri" w:eastAsia="Times New Roman" w:hAnsi="Calibri" w:cs="Calibri"/>
                <w:color w:val="000000"/>
                <w:sz w:val="18"/>
                <w:szCs w:val="18"/>
              </w:rPr>
              <w:t>9.069</w:t>
            </w:r>
          </w:p>
        </w:tc>
        <w:tc>
          <w:tcPr>
            <w:tcW w:w="1080"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bCs/>
                <w:color w:val="000000"/>
                <w:sz w:val="18"/>
                <w:szCs w:val="18"/>
              </w:rPr>
            </w:pPr>
          </w:p>
        </w:tc>
        <w:tc>
          <w:tcPr>
            <w:tcW w:w="1125"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b/>
                <w:bCs/>
                <w:color w:val="000000"/>
                <w:sz w:val="18"/>
                <w:szCs w:val="18"/>
              </w:rPr>
            </w:pPr>
            <w:r w:rsidRPr="009D5BC2">
              <w:rPr>
                <w:rFonts w:ascii="Calibri" w:eastAsia="Times New Roman" w:hAnsi="Calibri" w:cs="Calibri"/>
                <w:b/>
                <w:bCs/>
                <w:color w:val="000000"/>
                <w:sz w:val="18"/>
                <w:szCs w:val="18"/>
              </w:rPr>
              <w:t>16.89</w:t>
            </w:r>
          </w:p>
        </w:tc>
      </w:tr>
      <w:tr w:rsidR="005F1A57" w:rsidRPr="009D5BC2" w:rsidTr="00307D15">
        <w:trPr>
          <w:trHeight w:val="144"/>
          <w:jc w:val="center"/>
        </w:trPr>
        <w:tc>
          <w:tcPr>
            <w:tcW w:w="502" w:type="dxa"/>
            <w:tcBorders>
              <w:top w:val="nil"/>
              <w:left w:val="single" w:sz="4" w:space="0" w:color="auto"/>
              <w:bottom w:val="single" w:sz="4" w:space="0" w:color="auto"/>
              <w:right w:val="single" w:sz="4" w:space="0" w:color="auto"/>
            </w:tcBorders>
            <w:shd w:val="clear" w:color="auto" w:fill="auto"/>
            <w:hideMark/>
          </w:tcPr>
          <w:p w:rsidR="005F1A57" w:rsidRPr="009D5BC2" w:rsidRDefault="005F1A57" w:rsidP="00307D15">
            <w:pPr>
              <w:spacing w:after="0" w:line="240" w:lineRule="auto"/>
              <w:jc w:val="right"/>
              <w:rPr>
                <w:rFonts w:ascii="Calibri" w:eastAsia="Times New Roman" w:hAnsi="Calibri" w:cs="Calibri"/>
                <w:color w:val="000000"/>
                <w:sz w:val="18"/>
                <w:szCs w:val="18"/>
              </w:rPr>
            </w:pPr>
            <w:r w:rsidRPr="009D5BC2">
              <w:rPr>
                <w:rFonts w:ascii="Calibri" w:eastAsia="Times New Roman" w:hAnsi="Calibri" w:cs="Calibri"/>
                <w:color w:val="000000"/>
                <w:sz w:val="18"/>
                <w:szCs w:val="18"/>
              </w:rPr>
              <w:t>3</w:t>
            </w:r>
          </w:p>
        </w:tc>
        <w:tc>
          <w:tcPr>
            <w:tcW w:w="5663" w:type="dxa"/>
            <w:tcBorders>
              <w:top w:val="nil"/>
              <w:left w:val="nil"/>
              <w:bottom w:val="single" w:sz="4" w:space="0" w:color="auto"/>
              <w:right w:val="single" w:sz="4" w:space="0" w:color="auto"/>
            </w:tcBorders>
            <w:shd w:val="clear" w:color="auto" w:fill="auto"/>
            <w:hideMark/>
          </w:tcPr>
          <w:p w:rsidR="005F1A57" w:rsidRPr="009D5BC2" w:rsidRDefault="005F1A57" w:rsidP="00307D15">
            <w:pPr>
              <w:spacing w:after="0" w:line="240" w:lineRule="auto"/>
              <w:rPr>
                <w:rFonts w:ascii="Calibri" w:eastAsia="Times New Roman" w:hAnsi="Calibri" w:cs="Calibri"/>
                <w:color w:val="000000"/>
                <w:sz w:val="18"/>
                <w:szCs w:val="18"/>
              </w:rPr>
            </w:pPr>
            <w:r w:rsidRPr="009D5BC2">
              <w:rPr>
                <w:rFonts w:ascii="Calibri" w:eastAsia="Times New Roman" w:hAnsi="Calibri" w:cs="Calibri"/>
                <w:color w:val="000000"/>
                <w:sz w:val="18"/>
                <w:szCs w:val="18"/>
              </w:rPr>
              <w:t xml:space="preserve">Construction 110 kV Substation,  Kadampuzha   </w:t>
            </w:r>
          </w:p>
        </w:tc>
        <w:tc>
          <w:tcPr>
            <w:tcW w:w="1260"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color w:val="000000"/>
                <w:sz w:val="18"/>
                <w:szCs w:val="18"/>
              </w:rPr>
            </w:pPr>
          </w:p>
        </w:tc>
        <w:tc>
          <w:tcPr>
            <w:tcW w:w="1170"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color w:val="000000"/>
                <w:sz w:val="18"/>
                <w:szCs w:val="18"/>
              </w:rPr>
            </w:pPr>
            <w:r w:rsidRPr="009D5BC2">
              <w:rPr>
                <w:rFonts w:ascii="Calibri" w:eastAsia="Times New Roman" w:hAnsi="Calibri" w:cs="Calibri"/>
                <w:color w:val="000000"/>
                <w:sz w:val="18"/>
                <w:szCs w:val="18"/>
              </w:rPr>
              <w:t>14.06</w:t>
            </w:r>
          </w:p>
        </w:tc>
        <w:tc>
          <w:tcPr>
            <w:tcW w:w="1080"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bCs/>
                <w:color w:val="000000"/>
                <w:sz w:val="18"/>
                <w:szCs w:val="18"/>
              </w:rPr>
            </w:pPr>
            <w:r w:rsidRPr="009D5BC2">
              <w:rPr>
                <w:rFonts w:ascii="Calibri" w:eastAsia="Times New Roman" w:hAnsi="Calibri" w:cs="Calibri"/>
                <w:bCs/>
                <w:color w:val="000000"/>
                <w:sz w:val="18"/>
                <w:szCs w:val="18"/>
              </w:rPr>
              <w:t>9.47</w:t>
            </w:r>
          </w:p>
        </w:tc>
        <w:tc>
          <w:tcPr>
            <w:tcW w:w="1125"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b/>
                <w:bCs/>
                <w:color w:val="000000"/>
                <w:sz w:val="18"/>
                <w:szCs w:val="18"/>
              </w:rPr>
            </w:pPr>
            <w:r w:rsidRPr="009D5BC2">
              <w:rPr>
                <w:rFonts w:ascii="Calibri" w:eastAsia="Times New Roman" w:hAnsi="Calibri" w:cs="Calibri"/>
                <w:b/>
                <w:bCs/>
                <w:color w:val="000000"/>
                <w:sz w:val="18"/>
                <w:szCs w:val="18"/>
              </w:rPr>
              <w:t>23.53</w:t>
            </w:r>
          </w:p>
        </w:tc>
      </w:tr>
      <w:tr w:rsidR="005F1A57" w:rsidRPr="009D5BC2" w:rsidTr="00307D15">
        <w:trPr>
          <w:trHeight w:val="144"/>
          <w:jc w:val="center"/>
        </w:trPr>
        <w:tc>
          <w:tcPr>
            <w:tcW w:w="502" w:type="dxa"/>
            <w:tcBorders>
              <w:top w:val="nil"/>
              <w:left w:val="single" w:sz="4" w:space="0" w:color="auto"/>
              <w:bottom w:val="single" w:sz="4" w:space="0" w:color="auto"/>
              <w:right w:val="single" w:sz="4" w:space="0" w:color="auto"/>
            </w:tcBorders>
            <w:shd w:val="clear" w:color="auto" w:fill="auto"/>
            <w:hideMark/>
          </w:tcPr>
          <w:p w:rsidR="005F1A57" w:rsidRPr="009D5BC2" w:rsidRDefault="005F1A57" w:rsidP="00307D15">
            <w:pPr>
              <w:spacing w:after="0" w:line="240" w:lineRule="auto"/>
              <w:jc w:val="right"/>
              <w:rPr>
                <w:rFonts w:ascii="Calibri" w:eastAsia="Times New Roman" w:hAnsi="Calibri" w:cs="Calibri"/>
                <w:color w:val="000000"/>
                <w:sz w:val="18"/>
                <w:szCs w:val="18"/>
              </w:rPr>
            </w:pPr>
            <w:r w:rsidRPr="009D5BC2">
              <w:rPr>
                <w:rFonts w:ascii="Calibri" w:eastAsia="Times New Roman" w:hAnsi="Calibri" w:cs="Calibri"/>
                <w:color w:val="000000"/>
                <w:sz w:val="18"/>
                <w:szCs w:val="18"/>
              </w:rPr>
              <w:t>4</w:t>
            </w:r>
          </w:p>
        </w:tc>
        <w:tc>
          <w:tcPr>
            <w:tcW w:w="5663" w:type="dxa"/>
            <w:tcBorders>
              <w:top w:val="nil"/>
              <w:left w:val="nil"/>
              <w:bottom w:val="single" w:sz="4" w:space="0" w:color="auto"/>
              <w:right w:val="single" w:sz="4" w:space="0" w:color="auto"/>
            </w:tcBorders>
            <w:shd w:val="clear" w:color="auto" w:fill="auto"/>
            <w:hideMark/>
          </w:tcPr>
          <w:p w:rsidR="005F1A57" w:rsidRPr="009D5BC2" w:rsidRDefault="005F1A57" w:rsidP="00307D15">
            <w:pPr>
              <w:spacing w:after="0" w:line="240" w:lineRule="auto"/>
              <w:rPr>
                <w:rFonts w:ascii="Calibri" w:eastAsia="Times New Roman" w:hAnsi="Calibri" w:cs="Calibri"/>
                <w:color w:val="000000"/>
                <w:sz w:val="18"/>
                <w:szCs w:val="18"/>
              </w:rPr>
            </w:pPr>
            <w:r w:rsidRPr="009D5BC2">
              <w:rPr>
                <w:rFonts w:ascii="Calibri" w:eastAsia="Times New Roman" w:hAnsi="Calibri" w:cs="Calibri"/>
                <w:color w:val="000000"/>
                <w:sz w:val="18"/>
                <w:szCs w:val="18"/>
              </w:rPr>
              <w:t>Upgradation of Mavelikara-Pallom 66KV DC</w:t>
            </w:r>
          </w:p>
        </w:tc>
        <w:tc>
          <w:tcPr>
            <w:tcW w:w="1260"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color w:val="000000"/>
                <w:sz w:val="18"/>
                <w:szCs w:val="18"/>
              </w:rPr>
            </w:pPr>
            <w:r w:rsidRPr="009D5BC2">
              <w:rPr>
                <w:rFonts w:ascii="Calibri" w:eastAsia="Times New Roman" w:hAnsi="Calibri" w:cs="Calibri"/>
                <w:color w:val="000000"/>
                <w:sz w:val="18"/>
                <w:szCs w:val="18"/>
              </w:rPr>
              <w:t>0.1</w:t>
            </w:r>
          </w:p>
        </w:tc>
        <w:tc>
          <w:tcPr>
            <w:tcW w:w="1170"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color w:val="000000"/>
                <w:sz w:val="18"/>
                <w:szCs w:val="18"/>
              </w:rPr>
            </w:pPr>
            <w:r w:rsidRPr="009D5BC2">
              <w:rPr>
                <w:rFonts w:ascii="Calibri" w:eastAsia="Times New Roman" w:hAnsi="Calibri" w:cs="Calibri"/>
                <w:color w:val="000000"/>
                <w:sz w:val="18"/>
                <w:szCs w:val="18"/>
              </w:rPr>
              <w:t>2.1</w:t>
            </w:r>
          </w:p>
        </w:tc>
        <w:tc>
          <w:tcPr>
            <w:tcW w:w="1080"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bCs/>
                <w:color w:val="000000"/>
                <w:sz w:val="18"/>
                <w:szCs w:val="18"/>
              </w:rPr>
            </w:pPr>
            <w:r w:rsidRPr="009D5BC2">
              <w:rPr>
                <w:rFonts w:ascii="Calibri" w:eastAsia="Times New Roman" w:hAnsi="Calibri" w:cs="Calibri"/>
                <w:bCs/>
                <w:color w:val="000000"/>
                <w:sz w:val="18"/>
                <w:szCs w:val="18"/>
              </w:rPr>
              <w:t>39.6</w:t>
            </w:r>
          </w:p>
        </w:tc>
        <w:tc>
          <w:tcPr>
            <w:tcW w:w="1125"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b/>
                <w:bCs/>
                <w:color w:val="000000"/>
                <w:sz w:val="18"/>
                <w:szCs w:val="18"/>
              </w:rPr>
            </w:pPr>
            <w:r w:rsidRPr="009D5BC2">
              <w:rPr>
                <w:rFonts w:ascii="Calibri" w:eastAsia="Times New Roman" w:hAnsi="Calibri" w:cs="Calibri"/>
                <w:b/>
                <w:bCs/>
                <w:color w:val="000000"/>
                <w:sz w:val="18"/>
                <w:szCs w:val="18"/>
              </w:rPr>
              <w:t>41.8</w:t>
            </w:r>
          </w:p>
        </w:tc>
      </w:tr>
      <w:tr w:rsidR="005F1A57" w:rsidRPr="009D5BC2" w:rsidTr="00307D15">
        <w:trPr>
          <w:trHeight w:val="144"/>
          <w:jc w:val="center"/>
        </w:trPr>
        <w:tc>
          <w:tcPr>
            <w:tcW w:w="502" w:type="dxa"/>
            <w:tcBorders>
              <w:top w:val="nil"/>
              <w:left w:val="single" w:sz="4" w:space="0" w:color="auto"/>
              <w:bottom w:val="single" w:sz="4" w:space="0" w:color="auto"/>
              <w:right w:val="single" w:sz="4" w:space="0" w:color="auto"/>
            </w:tcBorders>
            <w:shd w:val="clear" w:color="auto" w:fill="auto"/>
            <w:hideMark/>
          </w:tcPr>
          <w:p w:rsidR="005F1A57" w:rsidRPr="009D5BC2" w:rsidRDefault="005F1A57" w:rsidP="00307D15">
            <w:pPr>
              <w:spacing w:after="0" w:line="240" w:lineRule="auto"/>
              <w:jc w:val="right"/>
              <w:rPr>
                <w:rFonts w:ascii="Calibri" w:eastAsia="Times New Roman" w:hAnsi="Calibri" w:cs="Calibri"/>
                <w:color w:val="000000"/>
                <w:sz w:val="18"/>
                <w:szCs w:val="18"/>
              </w:rPr>
            </w:pPr>
            <w:r w:rsidRPr="009D5BC2">
              <w:rPr>
                <w:rFonts w:ascii="Calibri" w:eastAsia="Times New Roman" w:hAnsi="Calibri" w:cs="Calibri"/>
                <w:color w:val="000000"/>
                <w:sz w:val="18"/>
                <w:szCs w:val="18"/>
              </w:rPr>
              <w:t>5</w:t>
            </w:r>
          </w:p>
        </w:tc>
        <w:tc>
          <w:tcPr>
            <w:tcW w:w="5663" w:type="dxa"/>
            <w:tcBorders>
              <w:top w:val="nil"/>
              <w:left w:val="single" w:sz="4" w:space="0" w:color="auto"/>
              <w:bottom w:val="single" w:sz="4" w:space="0" w:color="auto"/>
              <w:right w:val="single" w:sz="4" w:space="0" w:color="auto"/>
            </w:tcBorders>
            <w:shd w:val="clear" w:color="auto" w:fill="auto"/>
            <w:hideMark/>
          </w:tcPr>
          <w:p w:rsidR="005F1A57" w:rsidRPr="009D5BC2" w:rsidRDefault="005F1A57" w:rsidP="00307D15">
            <w:pPr>
              <w:spacing w:after="0" w:line="240" w:lineRule="auto"/>
              <w:rPr>
                <w:rFonts w:ascii="Calibri" w:eastAsia="Times New Roman" w:hAnsi="Calibri" w:cs="Calibri"/>
                <w:color w:val="000000"/>
                <w:sz w:val="18"/>
                <w:szCs w:val="18"/>
              </w:rPr>
            </w:pPr>
            <w:r w:rsidRPr="009D5BC2">
              <w:rPr>
                <w:rFonts w:ascii="Calibri" w:eastAsia="Times New Roman" w:hAnsi="Calibri" w:cs="Calibri"/>
                <w:color w:val="000000"/>
                <w:sz w:val="18"/>
                <w:szCs w:val="18"/>
              </w:rPr>
              <w:t>Construction of 110KV DC line from 66KV substation Kattappana to 66KV substation, Peerumedu</w:t>
            </w:r>
          </w:p>
        </w:tc>
        <w:tc>
          <w:tcPr>
            <w:tcW w:w="1260" w:type="dxa"/>
            <w:tcBorders>
              <w:top w:val="nil"/>
              <w:left w:val="single" w:sz="4" w:space="0" w:color="auto"/>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color w:val="000000"/>
                <w:sz w:val="18"/>
                <w:szCs w:val="18"/>
              </w:rPr>
            </w:pPr>
          </w:p>
        </w:tc>
        <w:tc>
          <w:tcPr>
            <w:tcW w:w="1170" w:type="dxa"/>
            <w:tcBorders>
              <w:top w:val="nil"/>
              <w:left w:val="single" w:sz="4" w:space="0" w:color="auto"/>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color w:val="000000"/>
                <w:sz w:val="18"/>
                <w:szCs w:val="18"/>
              </w:rPr>
            </w:pPr>
            <w:r w:rsidRPr="009D5BC2">
              <w:rPr>
                <w:rFonts w:ascii="Calibri" w:eastAsia="Times New Roman" w:hAnsi="Calibri" w:cs="Calibri"/>
                <w:color w:val="000000"/>
                <w:sz w:val="18"/>
                <w:szCs w:val="18"/>
              </w:rPr>
              <w:t>25</w:t>
            </w:r>
          </w:p>
        </w:tc>
        <w:tc>
          <w:tcPr>
            <w:tcW w:w="1080" w:type="dxa"/>
            <w:tcBorders>
              <w:top w:val="single" w:sz="4" w:space="0" w:color="auto"/>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bCs/>
                <w:color w:val="000000"/>
                <w:sz w:val="18"/>
                <w:szCs w:val="18"/>
              </w:rPr>
            </w:pPr>
            <w:r w:rsidRPr="009D5BC2">
              <w:rPr>
                <w:rFonts w:ascii="Calibri" w:eastAsia="Times New Roman" w:hAnsi="Calibri" w:cs="Calibri"/>
                <w:bCs/>
                <w:color w:val="000000"/>
                <w:sz w:val="18"/>
                <w:szCs w:val="18"/>
              </w:rPr>
              <w:t>15.7</w:t>
            </w:r>
          </w:p>
        </w:tc>
        <w:tc>
          <w:tcPr>
            <w:tcW w:w="1125" w:type="dxa"/>
            <w:tcBorders>
              <w:top w:val="nil"/>
              <w:left w:val="single" w:sz="4" w:space="0" w:color="auto"/>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b/>
                <w:bCs/>
                <w:color w:val="000000"/>
                <w:sz w:val="18"/>
                <w:szCs w:val="18"/>
              </w:rPr>
            </w:pPr>
            <w:r w:rsidRPr="009D5BC2">
              <w:rPr>
                <w:rFonts w:ascii="Calibri" w:eastAsia="Times New Roman" w:hAnsi="Calibri" w:cs="Calibri"/>
                <w:b/>
                <w:bCs/>
                <w:color w:val="000000"/>
                <w:sz w:val="18"/>
                <w:szCs w:val="18"/>
              </w:rPr>
              <w:t>40.7</w:t>
            </w:r>
          </w:p>
        </w:tc>
      </w:tr>
      <w:tr w:rsidR="005F1A57" w:rsidRPr="009D5BC2" w:rsidTr="00307D15">
        <w:trPr>
          <w:trHeight w:val="144"/>
          <w:jc w:val="center"/>
        </w:trPr>
        <w:tc>
          <w:tcPr>
            <w:tcW w:w="502" w:type="dxa"/>
            <w:tcBorders>
              <w:top w:val="nil"/>
              <w:left w:val="single" w:sz="4" w:space="0" w:color="auto"/>
              <w:bottom w:val="single" w:sz="4" w:space="0" w:color="auto"/>
              <w:right w:val="single" w:sz="4" w:space="0" w:color="auto"/>
            </w:tcBorders>
            <w:shd w:val="clear" w:color="auto" w:fill="auto"/>
            <w:hideMark/>
          </w:tcPr>
          <w:p w:rsidR="005F1A57" w:rsidRPr="009D5BC2" w:rsidRDefault="005F1A57" w:rsidP="00307D15">
            <w:pPr>
              <w:spacing w:after="0" w:line="240" w:lineRule="auto"/>
              <w:jc w:val="right"/>
              <w:rPr>
                <w:rFonts w:ascii="Calibri" w:eastAsia="Times New Roman" w:hAnsi="Calibri" w:cs="Calibri"/>
                <w:color w:val="000000"/>
                <w:sz w:val="18"/>
                <w:szCs w:val="18"/>
              </w:rPr>
            </w:pPr>
            <w:r w:rsidRPr="009D5BC2">
              <w:rPr>
                <w:rFonts w:ascii="Calibri" w:eastAsia="Times New Roman" w:hAnsi="Calibri" w:cs="Calibri"/>
                <w:color w:val="000000"/>
                <w:sz w:val="18"/>
                <w:szCs w:val="18"/>
              </w:rPr>
              <w:t>6</w:t>
            </w:r>
          </w:p>
        </w:tc>
        <w:tc>
          <w:tcPr>
            <w:tcW w:w="5663" w:type="dxa"/>
            <w:tcBorders>
              <w:top w:val="nil"/>
              <w:left w:val="nil"/>
              <w:bottom w:val="single" w:sz="4" w:space="0" w:color="auto"/>
              <w:right w:val="single" w:sz="4" w:space="0" w:color="auto"/>
            </w:tcBorders>
            <w:shd w:val="clear" w:color="auto" w:fill="auto"/>
            <w:hideMark/>
          </w:tcPr>
          <w:p w:rsidR="005F1A57" w:rsidRPr="009D5BC2" w:rsidRDefault="005F1A57" w:rsidP="00307D15">
            <w:pPr>
              <w:spacing w:after="0" w:line="240" w:lineRule="auto"/>
              <w:rPr>
                <w:rFonts w:ascii="Calibri" w:eastAsia="Times New Roman" w:hAnsi="Calibri" w:cs="Calibri"/>
                <w:color w:val="000000"/>
                <w:sz w:val="18"/>
                <w:szCs w:val="18"/>
              </w:rPr>
            </w:pPr>
            <w:r w:rsidRPr="009D5BC2">
              <w:rPr>
                <w:rFonts w:ascii="Calibri" w:eastAsia="Times New Roman" w:hAnsi="Calibri" w:cs="Calibri"/>
                <w:color w:val="000000"/>
                <w:sz w:val="18"/>
                <w:szCs w:val="18"/>
              </w:rPr>
              <w:t>Upgradation of 66KV Sasthankotta-Chavara DC Line</w:t>
            </w:r>
          </w:p>
        </w:tc>
        <w:tc>
          <w:tcPr>
            <w:tcW w:w="1260" w:type="dxa"/>
            <w:tcBorders>
              <w:top w:val="nil"/>
              <w:left w:val="nil"/>
              <w:bottom w:val="single" w:sz="4" w:space="0" w:color="auto"/>
              <w:right w:val="single" w:sz="4" w:space="0" w:color="auto"/>
            </w:tcBorders>
            <w:shd w:val="clear" w:color="auto" w:fill="auto"/>
            <w:noWrap/>
            <w:vAlign w:val="center"/>
            <w:hideMark/>
          </w:tcPr>
          <w:p w:rsidR="005F1A57" w:rsidRPr="009D5BC2" w:rsidRDefault="005F1A57" w:rsidP="00307D15">
            <w:pPr>
              <w:spacing w:after="0" w:line="240" w:lineRule="auto"/>
              <w:jc w:val="center"/>
              <w:rPr>
                <w:rFonts w:ascii="Calibri" w:eastAsia="Times New Roman" w:hAnsi="Calibri" w:cs="Calibri"/>
                <w:color w:val="000000"/>
                <w:sz w:val="18"/>
                <w:szCs w:val="18"/>
              </w:rPr>
            </w:pPr>
          </w:p>
        </w:tc>
        <w:tc>
          <w:tcPr>
            <w:tcW w:w="1170"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color w:val="000000"/>
                <w:sz w:val="18"/>
                <w:szCs w:val="18"/>
              </w:rPr>
            </w:pPr>
            <w:r w:rsidRPr="009D5BC2">
              <w:rPr>
                <w:rFonts w:ascii="Calibri" w:eastAsia="Times New Roman" w:hAnsi="Calibri" w:cs="Calibri"/>
                <w:color w:val="000000"/>
                <w:sz w:val="18"/>
                <w:szCs w:val="18"/>
              </w:rPr>
              <w:t>10</w:t>
            </w:r>
          </w:p>
        </w:tc>
        <w:tc>
          <w:tcPr>
            <w:tcW w:w="1080" w:type="dxa"/>
            <w:tcBorders>
              <w:top w:val="single" w:sz="4" w:space="0" w:color="auto"/>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bCs/>
                <w:color w:val="000000"/>
                <w:sz w:val="18"/>
                <w:szCs w:val="18"/>
              </w:rPr>
            </w:pPr>
            <w:r w:rsidRPr="009D5BC2">
              <w:rPr>
                <w:rFonts w:ascii="Calibri" w:eastAsia="Times New Roman" w:hAnsi="Calibri" w:cs="Calibri"/>
                <w:bCs/>
                <w:color w:val="000000"/>
                <w:sz w:val="18"/>
                <w:szCs w:val="18"/>
              </w:rPr>
              <w:t>11.85</w:t>
            </w:r>
          </w:p>
        </w:tc>
        <w:tc>
          <w:tcPr>
            <w:tcW w:w="1125"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b/>
                <w:bCs/>
                <w:color w:val="000000"/>
                <w:sz w:val="18"/>
                <w:szCs w:val="18"/>
              </w:rPr>
            </w:pPr>
            <w:r w:rsidRPr="009D5BC2">
              <w:rPr>
                <w:rFonts w:ascii="Calibri" w:eastAsia="Times New Roman" w:hAnsi="Calibri" w:cs="Calibri"/>
                <w:b/>
                <w:bCs/>
                <w:color w:val="000000"/>
                <w:sz w:val="18"/>
                <w:szCs w:val="18"/>
              </w:rPr>
              <w:t>21.85</w:t>
            </w:r>
          </w:p>
        </w:tc>
      </w:tr>
      <w:tr w:rsidR="005F1A57" w:rsidRPr="009D5BC2" w:rsidTr="00307D15">
        <w:trPr>
          <w:trHeight w:val="144"/>
          <w:jc w:val="center"/>
        </w:trPr>
        <w:tc>
          <w:tcPr>
            <w:tcW w:w="502" w:type="dxa"/>
            <w:tcBorders>
              <w:top w:val="nil"/>
              <w:left w:val="single" w:sz="4" w:space="0" w:color="auto"/>
              <w:bottom w:val="single" w:sz="4" w:space="0" w:color="auto"/>
              <w:right w:val="single" w:sz="4" w:space="0" w:color="auto"/>
            </w:tcBorders>
            <w:shd w:val="clear" w:color="auto" w:fill="auto"/>
            <w:hideMark/>
          </w:tcPr>
          <w:p w:rsidR="005F1A57" w:rsidRPr="009D5BC2" w:rsidRDefault="005F1A57" w:rsidP="00307D15">
            <w:pPr>
              <w:spacing w:after="0" w:line="240" w:lineRule="auto"/>
              <w:jc w:val="right"/>
              <w:rPr>
                <w:rFonts w:ascii="Calibri" w:eastAsia="Times New Roman" w:hAnsi="Calibri" w:cs="Calibri"/>
                <w:color w:val="000000"/>
                <w:sz w:val="18"/>
                <w:szCs w:val="18"/>
              </w:rPr>
            </w:pPr>
            <w:r w:rsidRPr="009D5BC2">
              <w:rPr>
                <w:rFonts w:ascii="Calibri" w:eastAsia="Times New Roman" w:hAnsi="Calibri" w:cs="Calibri"/>
                <w:color w:val="000000"/>
                <w:sz w:val="18"/>
                <w:szCs w:val="18"/>
              </w:rPr>
              <w:t>7</w:t>
            </w:r>
          </w:p>
        </w:tc>
        <w:tc>
          <w:tcPr>
            <w:tcW w:w="5663" w:type="dxa"/>
            <w:tcBorders>
              <w:top w:val="nil"/>
              <w:left w:val="nil"/>
              <w:bottom w:val="single" w:sz="4" w:space="0" w:color="auto"/>
              <w:right w:val="single" w:sz="4" w:space="0" w:color="auto"/>
            </w:tcBorders>
            <w:shd w:val="clear" w:color="auto" w:fill="auto"/>
            <w:hideMark/>
          </w:tcPr>
          <w:p w:rsidR="005F1A57" w:rsidRPr="009D5BC2" w:rsidRDefault="005F1A57" w:rsidP="00307D15">
            <w:pPr>
              <w:spacing w:after="0" w:line="240" w:lineRule="auto"/>
              <w:rPr>
                <w:rFonts w:ascii="Calibri" w:eastAsia="Times New Roman" w:hAnsi="Calibri" w:cs="Calibri"/>
                <w:color w:val="000000"/>
                <w:sz w:val="18"/>
                <w:szCs w:val="18"/>
              </w:rPr>
            </w:pPr>
            <w:r w:rsidRPr="009D5BC2">
              <w:rPr>
                <w:rFonts w:ascii="Calibri" w:eastAsia="Times New Roman" w:hAnsi="Calibri" w:cs="Calibri"/>
                <w:color w:val="000000"/>
                <w:sz w:val="18"/>
                <w:szCs w:val="18"/>
              </w:rPr>
              <w:t>Upgradation of 66KV Edappon-Kozhencherry SC line and associated bays</w:t>
            </w:r>
          </w:p>
        </w:tc>
        <w:tc>
          <w:tcPr>
            <w:tcW w:w="1260"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color w:val="000000"/>
                <w:sz w:val="18"/>
                <w:szCs w:val="18"/>
              </w:rPr>
            </w:pPr>
            <w:r w:rsidRPr="009D5BC2">
              <w:rPr>
                <w:rFonts w:ascii="Calibri" w:eastAsia="Times New Roman" w:hAnsi="Calibri" w:cs="Calibri"/>
                <w:color w:val="000000"/>
                <w:sz w:val="18"/>
                <w:szCs w:val="18"/>
              </w:rPr>
              <w:t>3.1</w:t>
            </w:r>
          </w:p>
        </w:tc>
        <w:tc>
          <w:tcPr>
            <w:tcW w:w="1170"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color w:val="000000"/>
                <w:sz w:val="18"/>
                <w:szCs w:val="18"/>
              </w:rPr>
            </w:pPr>
            <w:r w:rsidRPr="009D5BC2">
              <w:rPr>
                <w:rFonts w:ascii="Calibri" w:eastAsia="Times New Roman" w:hAnsi="Calibri" w:cs="Calibri"/>
                <w:color w:val="000000"/>
                <w:sz w:val="18"/>
                <w:szCs w:val="18"/>
              </w:rPr>
              <w:t>12.4</w:t>
            </w:r>
          </w:p>
        </w:tc>
        <w:tc>
          <w:tcPr>
            <w:tcW w:w="1080"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bCs/>
                <w:color w:val="000000"/>
                <w:sz w:val="18"/>
                <w:szCs w:val="18"/>
              </w:rPr>
            </w:pPr>
            <w:r w:rsidRPr="009D5BC2">
              <w:rPr>
                <w:rFonts w:ascii="Calibri" w:eastAsia="Times New Roman" w:hAnsi="Calibri" w:cs="Calibri"/>
                <w:bCs/>
                <w:color w:val="000000"/>
                <w:sz w:val="18"/>
                <w:szCs w:val="18"/>
              </w:rPr>
              <w:t>5.15</w:t>
            </w:r>
          </w:p>
        </w:tc>
        <w:tc>
          <w:tcPr>
            <w:tcW w:w="1125"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b/>
                <w:bCs/>
                <w:color w:val="000000"/>
                <w:sz w:val="18"/>
                <w:szCs w:val="18"/>
              </w:rPr>
            </w:pPr>
            <w:r w:rsidRPr="009D5BC2">
              <w:rPr>
                <w:rFonts w:ascii="Calibri" w:eastAsia="Times New Roman" w:hAnsi="Calibri" w:cs="Calibri"/>
                <w:b/>
                <w:bCs/>
                <w:color w:val="000000"/>
                <w:sz w:val="18"/>
                <w:szCs w:val="18"/>
              </w:rPr>
              <w:t>20.65</w:t>
            </w:r>
          </w:p>
        </w:tc>
      </w:tr>
      <w:tr w:rsidR="005F1A57" w:rsidRPr="009D5BC2" w:rsidTr="00307D15">
        <w:trPr>
          <w:trHeight w:val="144"/>
          <w:jc w:val="center"/>
        </w:trPr>
        <w:tc>
          <w:tcPr>
            <w:tcW w:w="502" w:type="dxa"/>
            <w:tcBorders>
              <w:top w:val="nil"/>
              <w:left w:val="single" w:sz="4" w:space="0" w:color="auto"/>
              <w:bottom w:val="single" w:sz="4" w:space="0" w:color="auto"/>
              <w:right w:val="single" w:sz="4" w:space="0" w:color="auto"/>
            </w:tcBorders>
            <w:shd w:val="clear" w:color="auto" w:fill="auto"/>
            <w:hideMark/>
          </w:tcPr>
          <w:p w:rsidR="005F1A57" w:rsidRPr="009D5BC2" w:rsidRDefault="005F1A57" w:rsidP="00307D15">
            <w:pPr>
              <w:spacing w:after="0" w:line="240" w:lineRule="auto"/>
              <w:jc w:val="right"/>
              <w:rPr>
                <w:rFonts w:ascii="Calibri" w:eastAsia="Times New Roman" w:hAnsi="Calibri" w:cs="Calibri"/>
                <w:color w:val="000000"/>
                <w:sz w:val="18"/>
                <w:szCs w:val="18"/>
              </w:rPr>
            </w:pPr>
            <w:r w:rsidRPr="009D5BC2">
              <w:rPr>
                <w:rFonts w:ascii="Calibri" w:eastAsia="Times New Roman" w:hAnsi="Calibri" w:cs="Calibri"/>
                <w:color w:val="000000"/>
                <w:sz w:val="18"/>
                <w:szCs w:val="18"/>
              </w:rPr>
              <w:t>8</w:t>
            </w:r>
          </w:p>
        </w:tc>
        <w:tc>
          <w:tcPr>
            <w:tcW w:w="5663" w:type="dxa"/>
            <w:tcBorders>
              <w:top w:val="nil"/>
              <w:left w:val="nil"/>
              <w:bottom w:val="single" w:sz="4" w:space="0" w:color="auto"/>
              <w:right w:val="single" w:sz="4" w:space="0" w:color="auto"/>
            </w:tcBorders>
            <w:shd w:val="clear" w:color="auto" w:fill="auto"/>
            <w:hideMark/>
          </w:tcPr>
          <w:p w:rsidR="005F1A57" w:rsidRPr="009D5BC2" w:rsidRDefault="005F1A57" w:rsidP="00307D15">
            <w:pPr>
              <w:spacing w:after="0" w:line="240" w:lineRule="auto"/>
              <w:rPr>
                <w:rFonts w:ascii="Calibri" w:eastAsia="Times New Roman" w:hAnsi="Calibri" w:cs="Calibri"/>
                <w:color w:val="000000"/>
                <w:sz w:val="18"/>
                <w:szCs w:val="18"/>
              </w:rPr>
            </w:pPr>
            <w:r w:rsidRPr="009D5BC2">
              <w:rPr>
                <w:rFonts w:ascii="Calibri" w:eastAsia="Times New Roman" w:hAnsi="Calibri" w:cs="Calibri"/>
                <w:color w:val="000000"/>
                <w:sz w:val="18"/>
                <w:szCs w:val="18"/>
              </w:rPr>
              <w:t>Construction of 110KV Substation, Thiruvali</w:t>
            </w:r>
          </w:p>
        </w:tc>
        <w:tc>
          <w:tcPr>
            <w:tcW w:w="1260"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color w:val="000000"/>
                <w:sz w:val="18"/>
                <w:szCs w:val="18"/>
              </w:rPr>
            </w:pPr>
            <w:r w:rsidRPr="009D5BC2">
              <w:rPr>
                <w:rFonts w:ascii="Calibri" w:eastAsia="Times New Roman" w:hAnsi="Calibri" w:cs="Calibri"/>
                <w:color w:val="000000"/>
                <w:sz w:val="18"/>
                <w:szCs w:val="18"/>
              </w:rPr>
              <w:t>6.2</w:t>
            </w:r>
          </w:p>
        </w:tc>
        <w:tc>
          <w:tcPr>
            <w:tcW w:w="1170"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color w:val="000000"/>
                <w:sz w:val="18"/>
                <w:szCs w:val="18"/>
              </w:rPr>
            </w:pPr>
            <w:r w:rsidRPr="009D5BC2">
              <w:rPr>
                <w:rFonts w:ascii="Calibri" w:eastAsia="Times New Roman" w:hAnsi="Calibri" w:cs="Calibri"/>
                <w:color w:val="000000"/>
                <w:sz w:val="18"/>
                <w:szCs w:val="18"/>
              </w:rPr>
              <w:t>7.21</w:t>
            </w:r>
          </w:p>
        </w:tc>
        <w:tc>
          <w:tcPr>
            <w:tcW w:w="1080"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bCs/>
                <w:color w:val="000000"/>
                <w:sz w:val="18"/>
                <w:szCs w:val="18"/>
              </w:rPr>
            </w:pPr>
          </w:p>
        </w:tc>
        <w:tc>
          <w:tcPr>
            <w:tcW w:w="1125"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b/>
                <w:bCs/>
                <w:color w:val="000000"/>
                <w:sz w:val="18"/>
                <w:szCs w:val="18"/>
              </w:rPr>
            </w:pPr>
            <w:r w:rsidRPr="009D5BC2">
              <w:rPr>
                <w:rFonts w:ascii="Calibri" w:eastAsia="Times New Roman" w:hAnsi="Calibri" w:cs="Calibri"/>
                <w:b/>
                <w:bCs/>
                <w:color w:val="000000"/>
                <w:sz w:val="18"/>
                <w:szCs w:val="18"/>
              </w:rPr>
              <w:t>13.41</w:t>
            </w:r>
          </w:p>
        </w:tc>
      </w:tr>
      <w:tr w:rsidR="005F1A57" w:rsidRPr="009D5BC2" w:rsidTr="00307D15">
        <w:trPr>
          <w:trHeight w:val="144"/>
          <w:jc w:val="center"/>
        </w:trPr>
        <w:tc>
          <w:tcPr>
            <w:tcW w:w="502" w:type="dxa"/>
            <w:tcBorders>
              <w:top w:val="nil"/>
              <w:left w:val="single" w:sz="4" w:space="0" w:color="auto"/>
              <w:bottom w:val="single" w:sz="4" w:space="0" w:color="auto"/>
              <w:right w:val="single" w:sz="4" w:space="0" w:color="auto"/>
            </w:tcBorders>
            <w:shd w:val="clear" w:color="auto" w:fill="auto"/>
            <w:hideMark/>
          </w:tcPr>
          <w:p w:rsidR="005F1A57" w:rsidRPr="009D5BC2" w:rsidRDefault="005F1A57" w:rsidP="00307D15">
            <w:pPr>
              <w:spacing w:after="0" w:line="240" w:lineRule="auto"/>
              <w:jc w:val="right"/>
              <w:rPr>
                <w:rFonts w:ascii="Calibri" w:eastAsia="Times New Roman" w:hAnsi="Calibri" w:cs="Calibri"/>
                <w:color w:val="000000"/>
                <w:sz w:val="18"/>
                <w:szCs w:val="18"/>
              </w:rPr>
            </w:pPr>
            <w:r w:rsidRPr="009D5BC2">
              <w:rPr>
                <w:rFonts w:ascii="Calibri" w:eastAsia="Times New Roman" w:hAnsi="Calibri" w:cs="Calibri"/>
                <w:color w:val="000000"/>
                <w:sz w:val="18"/>
                <w:szCs w:val="18"/>
              </w:rPr>
              <w:t>9</w:t>
            </w:r>
          </w:p>
        </w:tc>
        <w:tc>
          <w:tcPr>
            <w:tcW w:w="5663" w:type="dxa"/>
            <w:tcBorders>
              <w:top w:val="nil"/>
              <w:left w:val="nil"/>
              <w:bottom w:val="single" w:sz="4" w:space="0" w:color="auto"/>
              <w:right w:val="single" w:sz="4" w:space="0" w:color="auto"/>
            </w:tcBorders>
            <w:shd w:val="clear" w:color="auto" w:fill="auto"/>
            <w:hideMark/>
          </w:tcPr>
          <w:p w:rsidR="005F1A57" w:rsidRPr="009D5BC2" w:rsidRDefault="005F1A57" w:rsidP="00307D15">
            <w:pPr>
              <w:spacing w:after="0" w:line="240" w:lineRule="auto"/>
              <w:rPr>
                <w:rFonts w:ascii="Calibri" w:eastAsia="Times New Roman" w:hAnsi="Calibri" w:cs="Calibri"/>
                <w:color w:val="000000"/>
                <w:sz w:val="18"/>
                <w:szCs w:val="18"/>
              </w:rPr>
            </w:pPr>
            <w:r w:rsidRPr="009D5BC2">
              <w:rPr>
                <w:rFonts w:ascii="Calibri" w:eastAsia="Times New Roman" w:hAnsi="Calibri" w:cs="Calibri"/>
                <w:color w:val="000000"/>
                <w:sz w:val="18"/>
                <w:szCs w:val="18"/>
              </w:rPr>
              <w:t>Construction of Thimiri substation</w:t>
            </w:r>
          </w:p>
        </w:tc>
        <w:tc>
          <w:tcPr>
            <w:tcW w:w="1260"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color w:val="000000"/>
                <w:sz w:val="18"/>
                <w:szCs w:val="18"/>
              </w:rPr>
            </w:pPr>
          </w:p>
        </w:tc>
        <w:tc>
          <w:tcPr>
            <w:tcW w:w="1170"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color w:val="000000"/>
                <w:sz w:val="18"/>
                <w:szCs w:val="18"/>
              </w:rPr>
            </w:pPr>
            <w:r w:rsidRPr="009D5BC2">
              <w:rPr>
                <w:rFonts w:ascii="Calibri" w:eastAsia="Times New Roman" w:hAnsi="Calibri" w:cs="Calibri"/>
                <w:color w:val="000000"/>
                <w:sz w:val="18"/>
                <w:szCs w:val="18"/>
              </w:rPr>
              <w:t>9</w:t>
            </w:r>
          </w:p>
        </w:tc>
        <w:tc>
          <w:tcPr>
            <w:tcW w:w="1080"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bCs/>
                <w:color w:val="000000"/>
                <w:sz w:val="18"/>
                <w:szCs w:val="18"/>
              </w:rPr>
            </w:pPr>
            <w:r w:rsidRPr="009D5BC2">
              <w:rPr>
                <w:rFonts w:ascii="Calibri" w:eastAsia="Times New Roman" w:hAnsi="Calibri" w:cs="Calibri"/>
                <w:bCs/>
                <w:color w:val="000000"/>
                <w:sz w:val="18"/>
                <w:szCs w:val="18"/>
              </w:rPr>
              <w:t>11.87</w:t>
            </w:r>
          </w:p>
        </w:tc>
        <w:tc>
          <w:tcPr>
            <w:tcW w:w="1125"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b/>
                <w:bCs/>
                <w:color w:val="000000"/>
                <w:sz w:val="18"/>
                <w:szCs w:val="18"/>
              </w:rPr>
            </w:pPr>
            <w:r w:rsidRPr="009D5BC2">
              <w:rPr>
                <w:rFonts w:ascii="Calibri" w:eastAsia="Times New Roman" w:hAnsi="Calibri" w:cs="Calibri"/>
                <w:b/>
                <w:bCs/>
                <w:color w:val="000000"/>
                <w:sz w:val="18"/>
                <w:szCs w:val="18"/>
              </w:rPr>
              <w:t>20.87</w:t>
            </w:r>
          </w:p>
        </w:tc>
      </w:tr>
      <w:tr w:rsidR="005F1A57" w:rsidRPr="009D5BC2" w:rsidTr="00307D15">
        <w:trPr>
          <w:trHeight w:val="144"/>
          <w:jc w:val="center"/>
        </w:trPr>
        <w:tc>
          <w:tcPr>
            <w:tcW w:w="502" w:type="dxa"/>
            <w:tcBorders>
              <w:top w:val="nil"/>
              <w:left w:val="single" w:sz="4" w:space="0" w:color="auto"/>
              <w:bottom w:val="single" w:sz="4" w:space="0" w:color="auto"/>
              <w:right w:val="single" w:sz="4" w:space="0" w:color="auto"/>
            </w:tcBorders>
            <w:shd w:val="clear" w:color="auto" w:fill="auto"/>
            <w:hideMark/>
          </w:tcPr>
          <w:p w:rsidR="005F1A57" w:rsidRPr="009D5BC2" w:rsidRDefault="005F1A57" w:rsidP="00307D15">
            <w:pPr>
              <w:spacing w:after="0" w:line="240" w:lineRule="auto"/>
              <w:jc w:val="right"/>
              <w:rPr>
                <w:rFonts w:ascii="Calibri" w:eastAsia="Times New Roman" w:hAnsi="Calibri" w:cs="Calibri"/>
                <w:color w:val="000000"/>
                <w:sz w:val="18"/>
                <w:szCs w:val="18"/>
              </w:rPr>
            </w:pPr>
            <w:r w:rsidRPr="009D5BC2">
              <w:rPr>
                <w:rFonts w:ascii="Calibri" w:eastAsia="Times New Roman" w:hAnsi="Calibri" w:cs="Calibri"/>
                <w:color w:val="000000"/>
                <w:sz w:val="18"/>
                <w:szCs w:val="18"/>
              </w:rPr>
              <w:t>10</w:t>
            </w:r>
          </w:p>
        </w:tc>
        <w:tc>
          <w:tcPr>
            <w:tcW w:w="5663" w:type="dxa"/>
            <w:tcBorders>
              <w:top w:val="nil"/>
              <w:left w:val="nil"/>
              <w:bottom w:val="single" w:sz="4" w:space="0" w:color="auto"/>
              <w:right w:val="single" w:sz="4" w:space="0" w:color="auto"/>
            </w:tcBorders>
            <w:shd w:val="clear" w:color="auto" w:fill="auto"/>
            <w:hideMark/>
          </w:tcPr>
          <w:p w:rsidR="005F1A57" w:rsidRPr="009D5BC2" w:rsidRDefault="005F1A57" w:rsidP="00307D15">
            <w:pPr>
              <w:spacing w:after="0" w:line="240" w:lineRule="auto"/>
              <w:rPr>
                <w:rFonts w:ascii="Calibri" w:eastAsia="Times New Roman" w:hAnsi="Calibri" w:cs="Calibri"/>
                <w:color w:val="000000"/>
                <w:sz w:val="18"/>
                <w:szCs w:val="18"/>
              </w:rPr>
            </w:pPr>
            <w:r w:rsidRPr="009D5BC2">
              <w:rPr>
                <w:rFonts w:ascii="Calibri" w:eastAsia="Times New Roman" w:hAnsi="Calibri" w:cs="Calibri"/>
                <w:color w:val="000000"/>
                <w:sz w:val="18"/>
                <w:szCs w:val="18"/>
              </w:rPr>
              <w:t>Construction of Munnar substation and associated lines</w:t>
            </w:r>
          </w:p>
        </w:tc>
        <w:tc>
          <w:tcPr>
            <w:tcW w:w="1260"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color w:val="000000"/>
                <w:sz w:val="18"/>
                <w:szCs w:val="18"/>
              </w:rPr>
            </w:pPr>
            <w:r w:rsidRPr="009D5BC2">
              <w:rPr>
                <w:rFonts w:ascii="Calibri" w:eastAsia="Times New Roman" w:hAnsi="Calibri" w:cs="Calibri"/>
                <w:color w:val="000000"/>
                <w:sz w:val="18"/>
                <w:szCs w:val="18"/>
              </w:rPr>
              <w:t>1</w:t>
            </w:r>
          </w:p>
        </w:tc>
        <w:tc>
          <w:tcPr>
            <w:tcW w:w="1170"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color w:val="000000"/>
                <w:sz w:val="18"/>
                <w:szCs w:val="18"/>
              </w:rPr>
            </w:pPr>
            <w:r w:rsidRPr="009D5BC2">
              <w:rPr>
                <w:rFonts w:ascii="Calibri" w:eastAsia="Times New Roman" w:hAnsi="Calibri" w:cs="Calibri"/>
                <w:color w:val="000000"/>
                <w:sz w:val="18"/>
                <w:szCs w:val="18"/>
              </w:rPr>
              <w:t>14</w:t>
            </w:r>
          </w:p>
        </w:tc>
        <w:tc>
          <w:tcPr>
            <w:tcW w:w="1080"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bCs/>
                <w:color w:val="000000"/>
                <w:sz w:val="18"/>
                <w:szCs w:val="18"/>
              </w:rPr>
            </w:pPr>
            <w:r w:rsidRPr="009D5BC2">
              <w:rPr>
                <w:rFonts w:ascii="Calibri" w:eastAsia="Times New Roman" w:hAnsi="Calibri" w:cs="Calibri"/>
                <w:bCs/>
                <w:color w:val="000000"/>
                <w:sz w:val="18"/>
                <w:szCs w:val="18"/>
              </w:rPr>
              <w:t>7.13</w:t>
            </w:r>
          </w:p>
        </w:tc>
        <w:tc>
          <w:tcPr>
            <w:tcW w:w="1125"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b/>
                <w:bCs/>
                <w:color w:val="000000"/>
                <w:sz w:val="18"/>
                <w:szCs w:val="18"/>
              </w:rPr>
            </w:pPr>
            <w:r w:rsidRPr="009D5BC2">
              <w:rPr>
                <w:rFonts w:ascii="Calibri" w:eastAsia="Times New Roman" w:hAnsi="Calibri" w:cs="Calibri"/>
                <w:b/>
                <w:bCs/>
                <w:color w:val="000000"/>
                <w:sz w:val="18"/>
                <w:szCs w:val="18"/>
              </w:rPr>
              <w:t>22.13</w:t>
            </w:r>
          </w:p>
        </w:tc>
      </w:tr>
      <w:tr w:rsidR="005F1A57" w:rsidRPr="009D5BC2" w:rsidTr="00307D15">
        <w:trPr>
          <w:trHeight w:val="144"/>
          <w:jc w:val="center"/>
        </w:trPr>
        <w:tc>
          <w:tcPr>
            <w:tcW w:w="502" w:type="dxa"/>
            <w:tcBorders>
              <w:top w:val="nil"/>
              <w:left w:val="single" w:sz="4" w:space="0" w:color="auto"/>
              <w:bottom w:val="single" w:sz="4" w:space="0" w:color="auto"/>
              <w:right w:val="single" w:sz="4" w:space="0" w:color="auto"/>
            </w:tcBorders>
            <w:shd w:val="clear" w:color="auto" w:fill="auto"/>
            <w:hideMark/>
          </w:tcPr>
          <w:p w:rsidR="005F1A57" w:rsidRPr="009D5BC2" w:rsidRDefault="005F1A57" w:rsidP="00307D15">
            <w:pPr>
              <w:spacing w:after="0" w:line="240" w:lineRule="auto"/>
              <w:jc w:val="right"/>
              <w:rPr>
                <w:rFonts w:ascii="Calibri" w:eastAsia="Times New Roman" w:hAnsi="Calibri" w:cs="Calibri"/>
                <w:color w:val="000000"/>
                <w:sz w:val="18"/>
                <w:szCs w:val="18"/>
              </w:rPr>
            </w:pPr>
            <w:r w:rsidRPr="009D5BC2">
              <w:rPr>
                <w:rFonts w:ascii="Calibri" w:eastAsia="Times New Roman" w:hAnsi="Calibri" w:cs="Calibri"/>
                <w:color w:val="000000"/>
                <w:sz w:val="18"/>
                <w:szCs w:val="18"/>
              </w:rPr>
              <w:t>11</w:t>
            </w:r>
          </w:p>
        </w:tc>
        <w:tc>
          <w:tcPr>
            <w:tcW w:w="5663" w:type="dxa"/>
            <w:tcBorders>
              <w:top w:val="nil"/>
              <w:left w:val="nil"/>
              <w:bottom w:val="single" w:sz="4" w:space="0" w:color="auto"/>
              <w:right w:val="single" w:sz="4" w:space="0" w:color="auto"/>
            </w:tcBorders>
            <w:shd w:val="clear" w:color="auto" w:fill="auto"/>
            <w:hideMark/>
          </w:tcPr>
          <w:p w:rsidR="005F1A57" w:rsidRPr="009D5BC2" w:rsidRDefault="005F1A57" w:rsidP="00307D15">
            <w:pPr>
              <w:spacing w:after="0" w:line="240" w:lineRule="auto"/>
              <w:rPr>
                <w:rFonts w:ascii="Calibri" w:eastAsia="Times New Roman" w:hAnsi="Calibri" w:cs="Calibri"/>
                <w:color w:val="000000"/>
                <w:sz w:val="18"/>
                <w:szCs w:val="18"/>
              </w:rPr>
            </w:pPr>
            <w:r w:rsidRPr="009D5BC2">
              <w:rPr>
                <w:rFonts w:ascii="Calibri" w:eastAsia="Times New Roman" w:hAnsi="Calibri" w:cs="Calibri"/>
                <w:color w:val="000000"/>
                <w:sz w:val="18"/>
                <w:szCs w:val="18"/>
              </w:rPr>
              <w:t>Kuthunkal-Nedumkandam</w:t>
            </w:r>
          </w:p>
        </w:tc>
        <w:tc>
          <w:tcPr>
            <w:tcW w:w="1260"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color w:val="000000"/>
                <w:sz w:val="18"/>
                <w:szCs w:val="18"/>
              </w:rPr>
            </w:pPr>
          </w:p>
        </w:tc>
        <w:tc>
          <w:tcPr>
            <w:tcW w:w="1170"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color w:val="000000"/>
                <w:sz w:val="18"/>
                <w:szCs w:val="18"/>
              </w:rPr>
            </w:pPr>
            <w:r w:rsidRPr="009D5BC2">
              <w:rPr>
                <w:rFonts w:ascii="Calibri" w:eastAsia="Times New Roman" w:hAnsi="Calibri" w:cs="Calibri"/>
                <w:color w:val="000000"/>
                <w:sz w:val="18"/>
                <w:szCs w:val="18"/>
              </w:rPr>
              <w:t>11</w:t>
            </w:r>
          </w:p>
        </w:tc>
        <w:tc>
          <w:tcPr>
            <w:tcW w:w="1080"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bCs/>
                <w:color w:val="000000"/>
                <w:sz w:val="18"/>
                <w:szCs w:val="18"/>
              </w:rPr>
            </w:pPr>
            <w:r w:rsidRPr="009D5BC2">
              <w:rPr>
                <w:rFonts w:ascii="Calibri" w:eastAsia="Times New Roman" w:hAnsi="Calibri" w:cs="Calibri"/>
                <w:bCs/>
                <w:color w:val="000000"/>
                <w:sz w:val="18"/>
                <w:szCs w:val="18"/>
              </w:rPr>
              <w:t>5</w:t>
            </w:r>
          </w:p>
        </w:tc>
        <w:tc>
          <w:tcPr>
            <w:tcW w:w="1125"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b/>
                <w:bCs/>
                <w:color w:val="000000"/>
                <w:sz w:val="18"/>
                <w:szCs w:val="18"/>
              </w:rPr>
            </w:pPr>
            <w:r w:rsidRPr="009D5BC2">
              <w:rPr>
                <w:rFonts w:ascii="Calibri" w:eastAsia="Times New Roman" w:hAnsi="Calibri" w:cs="Calibri"/>
                <w:b/>
                <w:bCs/>
                <w:color w:val="000000"/>
                <w:sz w:val="18"/>
                <w:szCs w:val="18"/>
              </w:rPr>
              <w:t>16</w:t>
            </w:r>
          </w:p>
        </w:tc>
      </w:tr>
      <w:tr w:rsidR="005F1A57" w:rsidRPr="009D5BC2" w:rsidTr="00307D15">
        <w:trPr>
          <w:trHeight w:val="144"/>
          <w:jc w:val="center"/>
        </w:trPr>
        <w:tc>
          <w:tcPr>
            <w:tcW w:w="502" w:type="dxa"/>
            <w:tcBorders>
              <w:top w:val="nil"/>
              <w:left w:val="single" w:sz="4" w:space="0" w:color="auto"/>
              <w:bottom w:val="single" w:sz="4" w:space="0" w:color="auto"/>
              <w:right w:val="single" w:sz="4" w:space="0" w:color="auto"/>
            </w:tcBorders>
            <w:shd w:val="clear" w:color="auto" w:fill="auto"/>
            <w:hideMark/>
          </w:tcPr>
          <w:p w:rsidR="005F1A57" w:rsidRPr="009D5BC2" w:rsidRDefault="005F1A57" w:rsidP="00307D15">
            <w:pPr>
              <w:spacing w:after="0" w:line="240" w:lineRule="auto"/>
              <w:jc w:val="right"/>
              <w:rPr>
                <w:rFonts w:ascii="Calibri" w:eastAsia="Times New Roman" w:hAnsi="Calibri" w:cs="Calibri"/>
                <w:color w:val="000000"/>
                <w:sz w:val="18"/>
                <w:szCs w:val="18"/>
              </w:rPr>
            </w:pPr>
            <w:r w:rsidRPr="009D5BC2">
              <w:rPr>
                <w:rFonts w:ascii="Calibri" w:eastAsia="Times New Roman" w:hAnsi="Calibri" w:cs="Calibri"/>
                <w:color w:val="000000"/>
                <w:sz w:val="18"/>
                <w:szCs w:val="18"/>
              </w:rPr>
              <w:t>12</w:t>
            </w:r>
          </w:p>
        </w:tc>
        <w:tc>
          <w:tcPr>
            <w:tcW w:w="5663" w:type="dxa"/>
            <w:tcBorders>
              <w:top w:val="nil"/>
              <w:left w:val="nil"/>
              <w:bottom w:val="single" w:sz="4" w:space="0" w:color="auto"/>
              <w:right w:val="single" w:sz="4" w:space="0" w:color="auto"/>
            </w:tcBorders>
            <w:shd w:val="clear" w:color="auto" w:fill="auto"/>
            <w:hideMark/>
          </w:tcPr>
          <w:p w:rsidR="005F1A57" w:rsidRPr="009D5BC2" w:rsidRDefault="005F1A57" w:rsidP="00307D15">
            <w:pPr>
              <w:spacing w:after="0" w:line="240" w:lineRule="auto"/>
              <w:rPr>
                <w:rFonts w:ascii="Calibri" w:eastAsia="Times New Roman" w:hAnsi="Calibri" w:cs="Calibri"/>
                <w:color w:val="000000"/>
                <w:sz w:val="18"/>
                <w:szCs w:val="18"/>
              </w:rPr>
            </w:pPr>
            <w:r w:rsidRPr="009D5BC2">
              <w:rPr>
                <w:rFonts w:ascii="Calibri" w:eastAsia="Times New Roman" w:hAnsi="Calibri" w:cs="Calibri"/>
                <w:color w:val="000000"/>
                <w:sz w:val="18"/>
                <w:szCs w:val="18"/>
              </w:rPr>
              <w:t>Aluva-Kothamangalam</w:t>
            </w:r>
          </w:p>
        </w:tc>
        <w:tc>
          <w:tcPr>
            <w:tcW w:w="1260"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color w:val="000000"/>
                <w:sz w:val="18"/>
                <w:szCs w:val="18"/>
              </w:rPr>
            </w:pPr>
          </w:p>
        </w:tc>
        <w:tc>
          <w:tcPr>
            <w:tcW w:w="1170"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color w:val="000000"/>
                <w:sz w:val="18"/>
                <w:szCs w:val="18"/>
              </w:rPr>
            </w:pPr>
            <w:r w:rsidRPr="009D5BC2">
              <w:rPr>
                <w:rFonts w:ascii="Calibri" w:eastAsia="Times New Roman" w:hAnsi="Calibri" w:cs="Calibri"/>
                <w:color w:val="000000"/>
                <w:sz w:val="18"/>
                <w:szCs w:val="18"/>
              </w:rPr>
              <w:t>20</w:t>
            </w:r>
          </w:p>
        </w:tc>
        <w:tc>
          <w:tcPr>
            <w:tcW w:w="1080"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bCs/>
                <w:color w:val="000000"/>
                <w:sz w:val="18"/>
                <w:szCs w:val="18"/>
              </w:rPr>
            </w:pPr>
            <w:r w:rsidRPr="009D5BC2">
              <w:rPr>
                <w:rFonts w:ascii="Calibri" w:eastAsia="Times New Roman" w:hAnsi="Calibri" w:cs="Calibri"/>
                <w:bCs/>
                <w:color w:val="000000"/>
                <w:sz w:val="18"/>
                <w:szCs w:val="18"/>
              </w:rPr>
              <w:t>22.49</w:t>
            </w:r>
          </w:p>
        </w:tc>
        <w:tc>
          <w:tcPr>
            <w:tcW w:w="1125"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b/>
                <w:bCs/>
                <w:color w:val="000000"/>
                <w:sz w:val="18"/>
                <w:szCs w:val="18"/>
              </w:rPr>
            </w:pPr>
            <w:r w:rsidRPr="009D5BC2">
              <w:rPr>
                <w:rFonts w:ascii="Calibri" w:eastAsia="Times New Roman" w:hAnsi="Calibri" w:cs="Calibri"/>
                <w:b/>
                <w:bCs/>
                <w:color w:val="000000"/>
                <w:sz w:val="18"/>
                <w:szCs w:val="18"/>
              </w:rPr>
              <w:t>42.49</w:t>
            </w:r>
          </w:p>
        </w:tc>
      </w:tr>
      <w:tr w:rsidR="005F1A57" w:rsidRPr="009D5BC2" w:rsidTr="00307D15">
        <w:trPr>
          <w:trHeight w:val="144"/>
          <w:jc w:val="center"/>
        </w:trPr>
        <w:tc>
          <w:tcPr>
            <w:tcW w:w="502" w:type="dxa"/>
            <w:tcBorders>
              <w:top w:val="nil"/>
              <w:left w:val="single" w:sz="4" w:space="0" w:color="auto"/>
              <w:bottom w:val="single" w:sz="4" w:space="0" w:color="auto"/>
              <w:right w:val="single" w:sz="4" w:space="0" w:color="auto"/>
            </w:tcBorders>
            <w:shd w:val="clear" w:color="auto" w:fill="auto"/>
            <w:hideMark/>
          </w:tcPr>
          <w:p w:rsidR="005F1A57" w:rsidRPr="009D5BC2" w:rsidRDefault="005F1A57" w:rsidP="00307D15">
            <w:pPr>
              <w:spacing w:after="0" w:line="240" w:lineRule="auto"/>
              <w:jc w:val="right"/>
              <w:rPr>
                <w:rFonts w:ascii="Calibri" w:eastAsia="Times New Roman" w:hAnsi="Calibri" w:cs="Calibri"/>
                <w:color w:val="000000"/>
                <w:sz w:val="18"/>
                <w:szCs w:val="18"/>
              </w:rPr>
            </w:pPr>
            <w:r w:rsidRPr="009D5BC2">
              <w:rPr>
                <w:rFonts w:ascii="Calibri" w:eastAsia="Times New Roman" w:hAnsi="Calibri" w:cs="Calibri"/>
                <w:color w:val="000000"/>
                <w:sz w:val="18"/>
                <w:szCs w:val="18"/>
              </w:rPr>
              <w:t>13</w:t>
            </w:r>
          </w:p>
        </w:tc>
        <w:tc>
          <w:tcPr>
            <w:tcW w:w="5663" w:type="dxa"/>
            <w:tcBorders>
              <w:top w:val="nil"/>
              <w:left w:val="nil"/>
              <w:bottom w:val="single" w:sz="4" w:space="0" w:color="auto"/>
              <w:right w:val="single" w:sz="4" w:space="0" w:color="auto"/>
            </w:tcBorders>
            <w:shd w:val="clear" w:color="auto" w:fill="auto"/>
            <w:hideMark/>
          </w:tcPr>
          <w:p w:rsidR="005F1A57" w:rsidRPr="009D5BC2" w:rsidRDefault="005F1A57" w:rsidP="00307D15">
            <w:pPr>
              <w:spacing w:after="0" w:line="240" w:lineRule="auto"/>
              <w:rPr>
                <w:rFonts w:ascii="Calibri" w:eastAsia="Times New Roman" w:hAnsi="Calibri" w:cs="Calibri"/>
                <w:color w:val="000000"/>
                <w:sz w:val="18"/>
                <w:szCs w:val="18"/>
              </w:rPr>
            </w:pPr>
            <w:r w:rsidRPr="009D5BC2">
              <w:rPr>
                <w:rFonts w:ascii="Calibri" w:eastAsia="Times New Roman" w:hAnsi="Calibri" w:cs="Calibri"/>
                <w:color w:val="000000"/>
                <w:sz w:val="18"/>
                <w:szCs w:val="18"/>
              </w:rPr>
              <w:t>110KV Substation Murickasery</w:t>
            </w:r>
          </w:p>
        </w:tc>
        <w:tc>
          <w:tcPr>
            <w:tcW w:w="1260"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color w:val="000000"/>
                <w:sz w:val="18"/>
                <w:szCs w:val="18"/>
              </w:rPr>
            </w:pPr>
            <w:r w:rsidRPr="009D5BC2">
              <w:rPr>
                <w:rFonts w:ascii="Calibri" w:eastAsia="Times New Roman" w:hAnsi="Calibri" w:cs="Calibri"/>
                <w:color w:val="000000"/>
                <w:sz w:val="18"/>
                <w:szCs w:val="18"/>
              </w:rPr>
              <w:t>0.01</w:t>
            </w:r>
          </w:p>
        </w:tc>
        <w:tc>
          <w:tcPr>
            <w:tcW w:w="1170"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color w:val="000000"/>
                <w:sz w:val="18"/>
                <w:szCs w:val="18"/>
              </w:rPr>
            </w:pPr>
            <w:r w:rsidRPr="009D5BC2">
              <w:rPr>
                <w:rFonts w:ascii="Calibri" w:eastAsia="Times New Roman" w:hAnsi="Calibri" w:cs="Calibri"/>
                <w:color w:val="000000"/>
                <w:sz w:val="18"/>
                <w:szCs w:val="18"/>
              </w:rPr>
              <w:t>8</w:t>
            </w:r>
          </w:p>
        </w:tc>
        <w:tc>
          <w:tcPr>
            <w:tcW w:w="1080"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bCs/>
                <w:color w:val="000000"/>
                <w:sz w:val="18"/>
                <w:szCs w:val="18"/>
              </w:rPr>
            </w:pPr>
            <w:r w:rsidRPr="009D5BC2">
              <w:rPr>
                <w:rFonts w:ascii="Calibri" w:eastAsia="Times New Roman" w:hAnsi="Calibri" w:cs="Calibri"/>
                <w:bCs/>
                <w:color w:val="000000"/>
                <w:sz w:val="18"/>
                <w:szCs w:val="18"/>
              </w:rPr>
              <w:t>3.5</w:t>
            </w:r>
          </w:p>
        </w:tc>
        <w:tc>
          <w:tcPr>
            <w:tcW w:w="1125"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b/>
                <w:bCs/>
                <w:color w:val="000000"/>
                <w:sz w:val="18"/>
                <w:szCs w:val="18"/>
              </w:rPr>
            </w:pPr>
            <w:r w:rsidRPr="009D5BC2">
              <w:rPr>
                <w:rFonts w:ascii="Calibri" w:eastAsia="Times New Roman" w:hAnsi="Calibri" w:cs="Calibri"/>
                <w:b/>
                <w:bCs/>
                <w:color w:val="000000"/>
                <w:sz w:val="18"/>
                <w:szCs w:val="18"/>
              </w:rPr>
              <w:t>11.6</w:t>
            </w:r>
          </w:p>
        </w:tc>
      </w:tr>
      <w:tr w:rsidR="005F1A57" w:rsidRPr="009D5BC2" w:rsidTr="00307D15">
        <w:trPr>
          <w:trHeight w:val="144"/>
          <w:jc w:val="center"/>
        </w:trPr>
        <w:tc>
          <w:tcPr>
            <w:tcW w:w="502" w:type="dxa"/>
            <w:tcBorders>
              <w:top w:val="nil"/>
              <w:left w:val="single" w:sz="4" w:space="0" w:color="auto"/>
              <w:bottom w:val="single" w:sz="4" w:space="0" w:color="auto"/>
              <w:right w:val="single" w:sz="4" w:space="0" w:color="auto"/>
            </w:tcBorders>
            <w:shd w:val="clear" w:color="000000" w:fill="DBE5F1"/>
            <w:noWrap/>
            <w:hideMark/>
          </w:tcPr>
          <w:p w:rsidR="005F1A57" w:rsidRPr="009D5BC2" w:rsidRDefault="005F1A57" w:rsidP="00307D15">
            <w:pPr>
              <w:spacing w:after="0" w:line="240" w:lineRule="auto"/>
              <w:rPr>
                <w:rFonts w:ascii="Calibri" w:eastAsia="Times New Roman" w:hAnsi="Calibri" w:cs="Calibri"/>
                <w:color w:val="000000"/>
                <w:sz w:val="18"/>
                <w:szCs w:val="18"/>
              </w:rPr>
            </w:pPr>
            <w:r w:rsidRPr="009D5BC2">
              <w:rPr>
                <w:rFonts w:ascii="Calibri" w:eastAsia="Times New Roman" w:hAnsi="Calibri" w:cs="Calibri"/>
                <w:color w:val="000000"/>
                <w:sz w:val="18"/>
                <w:szCs w:val="18"/>
              </w:rPr>
              <w:t> </w:t>
            </w:r>
          </w:p>
        </w:tc>
        <w:tc>
          <w:tcPr>
            <w:tcW w:w="5663" w:type="dxa"/>
            <w:tcBorders>
              <w:top w:val="nil"/>
              <w:left w:val="nil"/>
              <w:bottom w:val="single" w:sz="4" w:space="0" w:color="auto"/>
              <w:right w:val="single" w:sz="4" w:space="0" w:color="auto"/>
            </w:tcBorders>
            <w:shd w:val="clear" w:color="000000" w:fill="DBE5F1"/>
            <w:noWrap/>
            <w:hideMark/>
          </w:tcPr>
          <w:p w:rsidR="005F1A57" w:rsidRPr="009D5BC2" w:rsidRDefault="005F1A57" w:rsidP="00307D15">
            <w:pPr>
              <w:spacing w:after="0" w:line="240" w:lineRule="auto"/>
              <w:rPr>
                <w:rFonts w:ascii="Calibri" w:eastAsia="Times New Roman" w:hAnsi="Calibri" w:cs="Calibri"/>
                <w:b/>
                <w:bCs/>
                <w:color w:val="000000"/>
                <w:sz w:val="18"/>
                <w:szCs w:val="18"/>
              </w:rPr>
            </w:pPr>
            <w:r w:rsidRPr="009D5BC2">
              <w:rPr>
                <w:rFonts w:ascii="Calibri" w:eastAsia="Times New Roman" w:hAnsi="Calibri" w:cs="Calibri"/>
                <w:b/>
                <w:bCs/>
                <w:color w:val="000000"/>
                <w:sz w:val="18"/>
                <w:szCs w:val="18"/>
              </w:rPr>
              <w:t>Total</w:t>
            </w:r>
          </w:p>
        </w:tc>
        <w:tc>
          <w:tcPr>
            <w:tcW w:w="1260" w:type="dxa"/>
            <w:tcBorders>
              <w:top w:val="nil"/>
              <w:left w:val="nil"/>
              <w:bottom w:val="single" w:sz="4" w:space="0" w:color="auto"/>
              <w:right w:val="single" w:sz="4" w:space="0" w:color="auto"/>
            </w:tcBorders>
            <w:shd w:val="clear" w:color="000000" w:fill="EEECE1"/>
            <w:noWrap/>
            <w:vAlign w:val="center"/>
            <w:hideMark/>
          </w:tcPr>
          <w:p w:rsidR="005F1A57" w:rsidRPr="009D5BC2" w:rsidRDefault="005F1A57" w:rsidP="00307D15">
            <w:pPr>
              <w:spacing w:after="0" w:line="240" w:lineRule="auto"/>
              <w:jc w:val="center"/>
              <w:rPr>
                <w:rFonts w:ascii="Calibri" w:eastAsia="Times New Roman" w:hAnsi="Calibri" w:cs="Calibri"/>
                <w:b/>
                <w:bCs/>
                <w:color w:val="000000"/>
                <w:sz w:val="18"/>
                <w:szCs w:val="18"/>
              </w:rPr>
            </w:pPr>
            <w:r w:rsidRPr="009D5BC2">
              <w:rPr>
                <w:rFonts w:ascii="Calibri" w:eastAsia="Times New Roman" w:hAnsi="Calibri" w:cs="Calibri"/>
                <w:b/>
                <w:bCs/>
                <w:color w:val="000000"/>
                <w:sz w:val="18"/>
                <w:szCs w:val="18"/>
              </w:rPr>
              <w:t>18.23</w:t>
            </w:r>
          </w:p>
        </w:tc>
        <w:tc>
          <w:tcPr>
            <w:tcW w:w="1170" w:type="dxa"/>
            <w:tcBorders>
              <w:top w:val="nil"/>
              <w:left w:val="nil"/>
              <w:bottom w:val="single" w:sz="4" w:space="0" w:color="auto"/>
              <w:right w:val="single" w:sz="4" w:space="0" w:color="auto"/>
            </w:tcBorders>
            <w:shd w:val="clear" w:color="000000" w:fill="EEECE1"/>
            <w:noWrap/>
            <w:vAlign w:val="center"/>
            <w:hideMark/>
          </w:tcPr>
          <w:p w:rsidR="005F1A57" w:rsidRPr="009D5BC2" w:rsidRDefault="005F1A57" w:rsidP="00307D15">
            <w:pPr>
              <w:spacing w:after="0" w:line="240" w:lineRule="auto"/>
              <w:jc w:val="center"/>
              <w:rPr>
                <w:rFonts w:ascii="Calibri" w:eastAsia="Times New Roman" w:hAnsi="Calibri" w:cs="Calibri"/>
                <w:b/>
                <w:bCs/>
                <w:color w:val="000000"/>
                <w:sz w:val="18"/>
                <w:szCs w:val="18"/>
              </w:rPr>
            </w:pPr>
            <w:r w:rsidRPr="009D5BC2">
              <w:rPr>
                <w:rFonts w:ascii="Calibri" w:eastAsia="Times New Roman" w:hAnsi="Calibri" w:cs="Calibri"/>
                <w:b/>
                <w:bCs/>
                <w:color w:val="000000"/>
                <w:sz w:val="18"/>
                <w:szCs w:val="18"/>
              </w:rPr>
              <w:t>160.10</w:t>
            </w:r>
          </w:p>
        </w:tc>
        <w:tc>
          <w:tcPr>
            <w:tcW w:w="1080"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b/>
                <w:bCs/>
                <w:color w:val="000000"/>
                <w:sz w:val="18"/>
                <w:szCs w:val="18"/>
              </w:rPr>
            </w:pPr>
            <w:r w:rsidRPr="009D5BC2">
              <w:rPr>
                <w:rFonts w:ascii="Calibri" w:eastAsia="Times New Roman" w:hAnsi="Calibri" w:cs="Calibri"/>
                <w:b/>
                <w:bCs/>
                <w:color w:val="000000"/>
                <w:sz w:val="18"/>
                <w:szCs w:val="18"/>
              </w:rPr>
              <w:t>141.74</w:t>
            </w:r>
          </w:p>
        </w:tc>
        <w:tc>
          <w:tcPr>
            <w:tcW w:w="1125" w:type="dxa"/>
            <w:tcBorders>
              <w:top w:val="nil"/>
              <w:left w:val="nil"/>
              <w:bottom w:val="single" w:sz="4" w:space="0" w:color="auto"/>
              <w:right w:val="single" w:sz="4" w:space="0" w:color="auto"/>
            </w:tcBorders>
            <w:shd w:val="clear" w:color="000000" w:fill="EEECE1"/>
            <w:vAlign w:val="center"/>
            <w:hideMark/>
          </w:tcPr>
          <w:p w:rsidR="005F1A57" w:rsidRPr="009D5BC2" w:rsidRDefault="005F1A57" w:rsidP="00307D15">
            <w:pPr>
              <w:spacing w:after="0" w:line="240" w:lineRule="auto"/>
              <w:jc w:val="center"/>
              <w:rPr>
                <w:rFonts w:ascii="Calibri" w:eastAsia="Times New Roman" w:hAnsi="Calibri" w:cs="Calibri"/>
                <w:b/>
                <w:bCs/>
                <w:color w:val="000000"/>
                <w:sz w:val="18"/>
                <w:szCs w:val="18"/>
              </w:rPr>
            </w:pPr>
            <w:r w:rsidRPr="009D5BC2">
              <w:rPr>
                <w:rFonts w:ascii="Calibri" w:eastAsia="Times New Roman" w:hAnsi="Calibri" w:cs="Calibri"/>
                <w:b/>
                <w:bCs/>
                <w:color w:val="000000"/>
                <w:sz w:val="18"/>
                <w:szCs w:val="18"/>
              </w:rPr>
              <w:t>320.16</w:t>
            </w:r>
          </w:p>
        </w:tc>
      </w:tr>
    </w:tbl>
    <w:p w:rsidR="005F1A57" w:rsidRDefault="005F1A57" w:rsidP="005F1A57">
      <w:pPr>
        <w:spacing w:after="0" w:line="240" w:lineRule="auto"/>
        <w:ind w:firstLine="720"/>
        <w:jc w:val="both"/>
        <w:rPr>
          <w:rFonts w:eastAsia="Times New Roman" w:cstheme="minorHAnsi"/>
          <w:sz w:val="24"/>
          <w:szCs w:val="24"/>
        </w:rPr>
      </w:pPr>
    </w:p>
    <w:p w:rsidR="005F1A57" w:rsidRDefault="005F1A57" w:rsidP="005F1A57">
      <w:pPr>
        <w:pStyle w:val="ListParagraph"/>
        <w:spacing w:after="0" w:line="240" w:lineRule="auto"/>
        <w:ind w:left="0"/>
        <w:jc w:val="both"/>
        <w:rPr>
          <w:rFonts w:eastAsia="Times New Roman" w:cstheme="minorHAnsi"/>
          <w:sz w:val="24"/>
          <w:szCs w:val="24"/>
        </w:rPr>
      </w:pPr>
      <w:r>
        <w:rPr>
          <w:rFonts w:eastAsia="Times New Roman" w:cstheme="minorHAnsi"/>
          <w:sz w:val="24"/>
          <w:szCs w:val="24"/>
        </w:rPr>
        <w:t>A summary of GFA addition due to the additional works is submitted below:</w:t>
      </w:r>
    </w:p>
    <w:p w:rsidR="005F1A57" w:rsidRDefault="005F1A57" w:rsidP="005F1A57">
      <w:pPr>
        <w:pStyle w:val="ListParagraph"/>
        <w:spacing w:after="0" w:line="240" w:lineRule="auto"/>
        <w:ind w:left="0"/>
        <w:jc w:val="both"/>
        <w:rPr>
          <w:rFonts w:eastAsia="Times New Roman" w:cstheme="minorHAnsi"/>
          <w:sz w:val="24"/>
          <w:szCs w:val="24"/>
        </w:rPr>
      </w:pPr>
    </w:p>
    <w:tbl>
      <w:tblPr>
        <w:tblW w:w="8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2"/>
        <w:gridCol w:w="4647"/>
        <w:gridCol w:w="979"/>
        <w:gridCol w:w="960"/>
        <w:gridCol w:w="1211"/>
        <w:gridCol w:w="36"/>
      </w:tblGrid>
      <w:tr w:rsidR="005F1A57" w:rsidRPr="000376E0" w:rsidTr="00307D15">
        <w:trPr>
          <w:gridAfter w:val="1"/>
          <w:wAfter w:w="36" w:type="dxa"/>
          <w:trHeight w:val="144"/>
          <w:jc w:val="center"/>
        </w:trPr>
        <w:tc>
          <w:tcPr>
            <w:tcW w:w="8299" w:type="dxa"/>
            <w:gridSpan w:val="5"/>
            <w:shd w:val="clear" w:color="000000" w:fill="B8CCE4"/>
            <w:hideMark/>
          </w:tcPr>
          <w:p w:rsidR="005F1A57" w:rsidRPr="000376E0" w:rsidRDefault="005F1A57" w:rsidP="00307D15">
            <w:pPr>
              <w:spacing w:after="0" w:line="240" w:lineRule="auto"/>
              <w:jc w:val="center"/>
              <w:rPr>
                <w:rFonts w:eastAsia="Times New Roman" w:cstheme="minorHAnsi"/>
                <w:b/>
                <w:bCs/>
                <w:color w:val="000000"/>
                <w:sz w:val="20"/>
                <w:szCs w:val="20"/>
              </w:rPr>
            </w:pPr>
            <w:r>
              <w:rPr>
                <w:rFonts w:eastAsia="Times New Roman" w:cstheme="minorHAnsi"/>
                <w:b/>
                <w:color w:val="000000"/>
                <w:sz w:val="20"/>
                <w:szCs w:val="20"/>
              </w:rPr>
              <w:t xml:space="preserve">Table </w:t>
            </w:r>
            <w:r w:rsidRPr="000376E0">
              <w:rPr>
                <w:rFonts w:eastAsia="Times New Roman" w:cstheme="minorHAnsi"/>
                <w:b/>
                <w:color w:val="000000"/>
                <w:sz w:val="20"/>
                <w:szCs w:val="20"/>
              </w:rPr>
              <w:t>GFA Addition</w:t>
            </w:r>
          </w:p>
        </w:tc>
      </w:tr>
      <w:tr w:rsidR="005F1A57" w:rsidRPr="000376E0" w:rsidTr="00307D15">
        <w:trPr>
          <w:gridAfter w:val="1"/>
          <w:wAfter w:w="36" w:type="dxa"/>
          <w:trHeight w:val="144"/>
          <w:jc w:val="center"/>
        </w:trPr>
        <w:tc>
          <w:tcPr>
            <w:tcW w:w="502" w:type="dxa"/>
            <w:shd w:val="clear" w:color="000000" w:fill="B8CCE4"/>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No.</w:t>
            </w:r>
          </w:p>
        </w:tc>
        <w:tc>
          <w:tcPr>
            <w:tcW w:w="4647" w:type="dxa"/>
            <w:shd w:val="clear" w:color="000000" w:fill="B8CCE4"/>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Project</w:t>
            </w:r>
          </w:p>
        </w:tc>
        <w:tc>
          <w:tcPr>
            <w:tcW w:w="979" w:type="dxa"/>
            <w:shd w:val="clear" w:color="000000" w:fill="EEECE1"/>
            <w:hideMark/>
          </w:tcPr>
          <w:p w:rsidR="005F1A57" w:rsidRPr="00660BE6" w:rsidRDefault="005F1A57" w:rsidP="00307D15">
            <w:pPr>
              <w:spacing w:after="0" w:line="240" w:lineRule="auto"/>
              <w:jc w:val="center"/>
              <w:rPr>
                <w:rFonts w:eastAsia="Times New Roman" w:cstheme="minorHAnsi"/>
                <w:b/>
                <w:bCs/>
                <w:color w:val="000000"/>
                <w:sz w:val="20"/>
                <w:szCs w:val="20"/>
              </w:rPr>
            </w:pPr>
            <w:r w:rsidRPr="00660BE6">
              <w:rPr>
                <w:rFonts w:eastAsia="Times New Roman" w:cstheme="minorHAnsi"/>
                <w:b/>
                <w:bCs/>
                <w:color w:val="000000"/>
                <w:sz w:val="20"/>
                <w:szCs w:val="20"/>
              </w:rPr>
              <w:t>2019-20</w:t>
            </w:r>
          </w:p>
        </w:tc>
        <w:tc>
          <w:tcPr>
            <w:tcW w:w="960" w:type="dxa"/>
            <w:shd w:val="clear" w:color="000000" w:fill="EEECE1"/>
            <w:hideMark/>
          </w:tcPr>
          <w:p w:rsidR="005F1A57" w:rsidRPr="00660BE6" w:rsidRDefault="005F1A57" w:rsidP="00307D15">
            <w:pPr>
              <w:spacing w:after="0" w:line="240" w:lineRule="auto"/>
              <w:jc w:val="center"/>
              <w:rPr>
                <w:rFonts w:eastAsia="Times New Roman" w:cstheme="minorHAnsi"/>
                <w:b/>
                <w:bCs/>
                <w:color w:val="000000"/>
                <w:sz w:val="20"/>
                <w:szCs w:val="20"/>
              </w:rPr>
            </w:pPr>
            <w:r w:rsidRPr="00660BE6">
              <w:rPr>
                <w:rFonts w:eastAsia="Times New Roman" w:cstheme="minorHAnsi"/>
                <w:b/>
                <w:bCs/>
                <w:color w:val="000000"/>
                <w:sz w:val="20"/>
                <w:szCs w:val="20"/>
              </w:rPr>
              <w:t>2020-21</w:t>
            </w:r>
          </w:p>
        </w:tc>
        <w:tc>
          <w:tcPr>
            <w:tcW w:w="1211" w:type="dxa"/>
            <w:shd w:val="clear" w:color="000000" w:fill="EEECE1"/>
            <w:hideMark/>
          </w:tcPr>
          <w:p w:rsidR="005F1A57" w:rsidRPr="00660BE6" w:rsidRDefault="005F1A57" w:rsidP="00307D15">
            <w:pPr>
              <w:spacing w:after="0" w:line="240" w:lineRule="auto"/>
              <w:jc w:val="center"/>
              <w:rPr>
                <w:rFonts w:eastAsia="Times New Roman" w:cstheme="minorHAnsi"/>
                <w:b/>
                <w:bCs/>
                <w:color w:val="000000"/>
                <w:sz w:val="20"/>
                <w:szCs w:val="20"/>
              </w:rPr>
            </w:pPr>
            <w:r w:rsidRPr="00660BE6">
              <w:rPr>
                <w:rFonts w:eastAsia="Times New Roman" w:cstheme="minorHAnsi"/>
                <w:b/>
                <w:bCs/>
                <w:color w:val="000000"/>
                <w:sz w:val="20"/>
                <w:szCs w:val="20"/>
              </w:rPr>
              <w:t>2021-22</w:t>
            </w:r>
          </w:p>
        </w:tc>
      </w:tr>
      <w:tr w:rsidR="005F1A57" w:rsidRPr="000376E0" w:rsidTr="00307D15">
        <w:trPr>
          <w:gridAfter w:val="1"/>
          <w:wAfter w:w="36" w:type="dxa"/>
          <w:trHeight w:val="144"/>
          <w:jc w:val="center"/>
        </w:trPr>
        <w:tc>
          <w:tcPr>
            <w:tcW w:w="502" w:type="dxa"/>
            <w:shd w:val="clear" w:color="000000" w:fill="B8CCE4"/>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 </w:t>
            </w:r>
          </w:p>
        </w:tc>
        <w:tc>
          <w:tcPr>
            <w:tcW w:w="4647" w:type="dxa"/>
            <w:shd w:val="clear" w:color="000000" w:fill="B8CCE4"/>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 </w:t>
            </w:r>
          </w:p>
        </w:tc>
        <w:tc>
          <w:tcPr>
            <w:tcW w:w="979" w:type="dxa"/>
            <w:shd w:val="clear" w:color="auto" w:fill="auto"/>
            <w:noWrap/>
            <w:vAlign w:val="bottom"/>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b/>
                <w:bCs/>
                <w:color w:val="000000"/>
                <w:sz w:val="20"/>
                <w:szCs w:val="20"/>
              </w:rPr>
              <w:t> </w:t>
            </w:r>
            <w:r w:rsidRPr="000376E0">
              <w:rPr>
                <w:rFonts w:eastAsia="Times New Roman" w:cstheme="minorHAnsi"/>
                <w:b/>
                <w:bCs/>
                <w:color w:val="000000"/>
                <w:sz w:val="20"/>
                <w:szCs w:val="20"/>
              </w:rPr>
              <w:t>Rs.Cr.</w:t>
            </w:r>
          </w:p>
        </w:tc>
        <w:tc>
          <w:tcPr>
            <w:tcW w:w="960" w:type="dxa"/>
            <w:shd w:val="clear" w:color="auto" w:fill="auto"/>
            <w:noWrap/>
            <w:hideMark/>
          </w:tcPr>
          <w:p w:rsidR="005F1A57" w:rsidRPr="000376E0" w:rsidRDefault="005F1A57" w:rsidP="00307D15">
            <w:pPr>
              <w:spacing w:after="0" w:line="240" w:lineRule="auto"/>
              <w:rPr>
                <w:rFonts w:cstheme="minorHAnsi"/>
                <w:sz w:val="20"/>
                <w:szCs w:val="20"/>
              </w:rPr>
            </w:pPr>
            <w:r w:rsidRPr="00660BE6">
              <w:rPr>
                <w:rFonts w:eastAsia="Times New Roman" w:cstheme="minorHAnsi"/>
                <w:b/>
                <w:bCs/>
                <w:color w:val="000000"/>
                <w:sz w:val="20"/>
                <w:szCs w:val="20"/>
              </w:rPr>
              <w:t> </w:t>
            </w:r>
            <w:r w:rsidRPr="000376E0">
              <w:rPr>
                <w:rFonts w:eastAsia="Times New Roman" w:cstheme="minorHAnsi"/>
                <w:b/>
                <w:bCs/>
                <w:color w:val="000000"/>
                <w:sz w:val="20"/>
                <w:szCs w:val="20"/>
              </w:rPr>
              <w:t>Rs.Cr.</w:t>
            </w:r>
          </w:p>
        </w:tc>
        <w:tc>
          <w:tcPr>
            <w:tcW w:w="1211" w:type="dxa"/>
            <w:shd w:val="clear" w:color="auto" w:fill="auto"/>
            <w:noWrap/>
            <w:hideMark/>
          </w:tcPr>
          <w:p w:rsidR="005F1A57" w:rsidRPr="000376E0" w:rsidRDefault="005F1A57" w:rsidP="00307D15">
            <w:pPr>
              <w:spacing w:after="0" w:line="240" w:lineRule="auto"/>
              <w:rPr>
                <w:rFonts w:cstheme="minorHAnsi"/>
                <w:sz w:val="20"/>
                <w:szCs w:val="20"/>
              </w:rPr>
            </w:pPr>
            <w:r w:rsidRPr="00660BE6">
              <w:rPr>
                <w:rFonts w:eastAsia="Times New Roman" w:cstheme="minorHAnsi"/>
                <w:b/>
                <w:bCs/>
                <w:color w:val="000000"/>
                <w:sz w:val="20"/>
                <w:szCs w:val="20"/>
              </w:rPr>
              <w:t> </w:t>
            </w:r>
            <w:r w:rsidRPr="000376E0">
              <w:rPr>
                <w:rFonts w:eastAsia="Times New Roman" w:cstheme="minorHAnsi"/>
                <w:b/>
                <w:bCs/>
                <w:color w:val="000000"/>
                <w:sz w:val="20"/>
                <w:szCs w:val="20"/>
              </w:rPr>
              <w:t>Rs.Cr.</w:t>
            </w:r>
          </w:p>
        </w:tc>
      </w:tr>
      <w:tr w:rsidR="005F1A57" w:rsidRPr="000376E0" w:rsidTr="00307D15">
        <w:trPr>
          <w:gridAfter w:val="1"/>
          <w:wAfter w:w="36" w:type="dxa"/>
          <w:trHeight w:val="144"/>
          <w:jc w:val="center"/>
        </w:trPr>
        <w:tc>
          <w:tcPr>
            <w:tcW w:w="502" w:type="dxa"/>
            <w:shd w:val="clear" w:color="auto" w:fill="auto"/>
            <w:hideMark/>
          </w:tcPr>
          <w:p w:rsidR="005F1A57" w:rsidRPr="00660BE6" w:rsidRDefault="005F1A57" w:rsidP="00307D15">
            <w:pPr>
              <w:spacing w:after="0" w:line="240" w:lineRule="auto"/>
              <w:jc w:val="right"/>
              <w:rPr>
                <w:rFonts w:eastAsia="Times New Roman" w:cstheme="minorHAnsi"/>
                <w:color w:val="000000"/>
                <w:sz w:val="20"/>
                <w:szCs w:val="20"/>
              </w:rPr>
            </w:pPr>
            <w:r w:rsidRPr="00660BE6">
              <w:rPr>
                <w:rFonts w:eastAsia="Times New Roman" w:cstheme="minorHAnsi"/>
                <w:color w:val="000000"/>
                <w:sz w:val="20"/>
                <w:szCs w:val="20"/>
              </w:rPr>
              <w:t>1</w:t>
            </w:r>
          </w:p>
        </w:tc>
        <w:tc>
          <w:tcPr>
            <w:tcW w:w="4647" w:type="dxa"/>
            <w:shd w:val="clear" w:color="auto" w:fill="auto"/>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Construction of 110K/11kv Vengara S/S</w:t>
            </w:r>
          </w:p>
        </w:tc>
        <w:tc>
          <w:tcPr>
            <w:tcW w:w="979" w:type="dxa"/>
            <w:shd w:val="clear" w:color="auto" w:fill="auto"/>
            <w:noWrap/>
            <w:vAlign w:val="bottom"/>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 </w:t>
            </w:r>
          </w:p>
        </w:tc>
        <w:tc>
          <w:tcPr>
            <w:tcW w:w="960" w:type="dxa"/>
            <w:shd w:val="clear" w:color="auto" w:fill="auto"/>
            <w:noWrap/>
            <w:vAlign w:val="bottom"/>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 </w:t>
            </w:r>
          </w:p>
        </w:tc>
        <w:tc>
          <w:tcPr>
            <w:tcW w:w="1211" w:type="dxa"/>
            <w:shd w:val="clear" w:color="auto" w:fill="auto"/>
            <w:noWrap/>
            <w:vAlign w:val="bottom"/>
            <w:hideMark/>
          </w:tcPr>
          <w:p w:rsidR="005F1A57" w:rsidRPr="00660BE6" w:rsidRDefault="005F1A57" w:rsidP="00307D15">
            <w:pPr>
              <w:spacing w:after="0" w:line="240" w:lineRule="auto"/>
              <w:jc w:val="right"/>
              <w:rPr>
                <w:rFonts w:eastAsia="Times New Roman" w:cstheme="minorHAnsi"/>
                <w:color w:val="000000"/>
                <w:sz w:val="20"/>
                <w:szCs w:val="20"/>
              </w:rPr>
            </w:pPr>
            <w:r w:rsidRPr="00660BE6">
              <w:rPr>
                <w:rFonts w:eastAsia="Times New Roman" w:cstheme="minorHAnsi"/>
                <w:color w:val="000000"/>
                <w:sz w:val="20"/>
                <w:szCs w:val="20"/>
              </w:rPr>
              <w:t>28.24</w:t>
            </w:r>
          </w:p>
        </w:tc>
      </w:tr>
      <w:tr w:rsidR="005F1A57" w:rsidRPr="000376E0" w:rsidTr="00307D15">
        <w:trPr>
          <w:gridAfter w:val="1"/>
          <w:wAfter w:w="36" w:type="dxa"/>
          <w:trHeight w:val="144"/>
          <w:jc w:val="center"/>
        </w:trPr>
        <w:tc>
          <w:tcPr>
            <w:tcW w:w="502" w:type="dxa"/>
            <w:shd w:val="clear" w:color="auto" w:fill="auto"/>
            <w:hideMark/>
          </w:tcPr>
          <w:p w:rsidR="005F1A57" w:rsidRPr="00660BE6" w:rsidRDefault="005F1A57" w:rsidP="00307D15">
            <w:pPr>
              <w:spacing w:after="0" w:line="240" w:lineRule="auto"/>
              <w:jc w:val="right"/>
              <w:rPr>
                <w:rFonts w:eastAsia="Times New Roman" w:cstheme="minorHAnsi"/>
                <w:color w:val="000000"/>
                <w:sz w:val="20"/>
                <w:szCs w:val="20"/>
              </w:rPr>
            </w:pPr>
            <w:r w:rsidRPr="00660BE6">
              <w:rPr>
                <w:rFonts w:eastAsia="Times New Roman" w:cstheme="minorHAnsi"/>
                <w:color w:val="000000"/>
                <w:sz w:val="20"/>
                <w:szCs w:val="20"/>
              </w:rPr>
              <w:t>2</w:t>
            </w:r>
          </w:p>
        </w:tc>
        <w:tc>
          <w:tcPr>
            <w:tcW w:w="4647" w:type="dxa"/>
            <w:shd w:val="clear" w:color="auto" w:fill="auto"/>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 xml:space="preserve">Construction of 110KV S/s Adivaram </w:t>
            </w:r>
          </w:p>
        </w:tc>
        <w:tc>
          <w:tcPr>
            <w:tcW w:w="979" w:type="dxa"/>
            <w:shd w:val="clear" w:color="auto" w:fill="auto"/>
            <w:noWrap/>
            <w:vAlign w:val="bottom"/>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 </w:t>
            </w:r>
          </w:p>
        </w:tc>
        <w:tc>
          <w:tcPr>
            <w:tcW w:w="960" w:type="dxa"/>
            <w:shd w:val="clear" w:color="auto" w:fill="auto"/>
            <w:noWrap/>
            <w:vAlign w:val="bottom"/>
            <w:hideMark/>
          </w:tcPr>
          <w:p w:rsidR="005F1A57" w:rsidRPr="00660BE6" w:rsidRDefault="005F1A57" w:rsidP="00307D15">
            <w:pPr>
              <w:spacing w:after="0" w:line="240" w:lineRule="auto"/>
              <w:jc w:val="right"/>
              <w:rPr>
                <w:rFonts w:eastAsia="Times New Roman" w:cstheme="minorHAnsi"/>
                <w:color w:val="000000"/>
                <w:sz w:val="20"/>
                <w:szCs w:val="20"/>
              </w:rPr>
            </w:pPr>
            <w:r w:rsidRPr="00660BE6">
              <w:rPr>
                <w:rFonts w:eastAsia="Times New Roman" w:cstheme="minorHAnsi"/>
                <w:color w:val="000000"/>
                <w:sz w:val="20"/>
                <w:szCs w:val="20"/>
              </w:rPr>
              <w:t>16.89</w:t>
            </w:r>
          </w:p>
        </w:tc>
        <w:tc>
          <w:tcPr>
            <w:tcW w:w="1211" w:type="dxa"/>
            <w:shd w:val="clear" w:color="auto" w:fill="auto"/>
            <w:noWrap/>
            <w:vAlign w:val="bottom"/>
            <w:hideMark/>
          </w:tcPr>
          <w:p w:rsidR="005F1A57" w:rsidRPr="00660BE6" w:rsidRDefault="005F1A57" w:rsidP="00307D15">
            <w:pPr>
              <w:spacing w:after="0" w:line="240" w:lineRule="auto"/>
              <w:rPr>
                <w:rFonts w:eastAsia="Times New Roman" w:cstheme="minorHAnsi"/>
                <w:color w:val="000000"/>
                <w:sz w:val="20"/>
                <w:szCs w:val="20"/>
              </w:rPr>
            </w:pPr>
          </w:p>
        </w:tc>
      </w:tr>
      <w:tr w:rsidR="005F1A57" w:rsidRPr="000376E0" w:rsidTr="00307D15">
        <w:trPr>
          <w:gridAfter w:val="1"/>
          <w:wAfter w:w="36" w:type="dxa"/>
          <w:trHeight w:val="144"/>
          <w:jc w:val="center"/>
        </w:trPr>
        <w:tc>
          <w:tcPr>
            <w:tcW w:w="502" w:type="dxa"/>
            <w:shd w:val="clear" w:color="auto" w:fill="auto"/>
            <w:hideMark/>
          </w:tcPr>
          <w:p w:rsidR="005F1A57" w:rsidRPr="00660BE6" w:rsidRDefault="005F1A57" w:rsidP="00307D15">
            <w:pPr>
              <w:spacing w:after="0" w:line="240" w:lineRule="auto"/>
              <w:jc w:val="right"/>
              <w:rPr>
                <w:rFonts w:eastAsia="Times New Roman" w:cstheme="minorHAnsi"/>
                <w:color w:val="000000"/>
                <w:sz w:val="20"/>
                <w:szCs w:val="20"/>
              </w:rPr>
            </w:pPr>
            <w:r w:rsidRPr="00660BE6">
              <w:rPr>
                <w:rFonts w:eastAsia="Times New Roman" w:cstheme="minorHAnsi"/>
                <w:color w:val="000000"/>
                <w:sz w:val="20"/>
                <w:szCs w:val="20"/>
              </w:rPr>
              <w:t>3</w:t>
            </w:r>
          </w:p>
        </w:tc>
        <w:tc>
          <w:tcPr>
            <w:tcW w:w="4647" w:type="dxa"/>
            <w:shd w:val="clear" w:color="auto" w:fill="auto"/>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 xml:space="preserve">Construction 110 kV Substation,  Kadampuzha   </w:t>
            </w:r>
          </w:p>
        </w:tc>
        <w:tc>
          <w:tcPr>
            <w:tcW w:w="979" w:type="dxa"/>
            <w:shd w:val="clear" w:color="auto" w:fill="auto"/>
            <w:noWrap/>
            <w:vAlign w:val="bottom"/>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 </w:t>
            </w:r>
          </w:p>
        </w:tc>
        <w:tc>
          <w:tcPr>
            <w:tcW w:w="960" w:type="dxa"/>
            <w:shd w:val="clear" w:color="auto" w:fill="auto"/>
            <w:noWrap/>
            <w:vAlign w:val="bottom"/>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 </w:t>
            </w:r>
          </w:p>
        </w:tc>
        <w:tc>
          <w:tcPr>
            <w:tcW w:w="1211" w:type="dxa"/>
            <w:shd w:val="clear" w:color="auto" w:fill="auto"/>
            <w:noWrap/>
            <w:vAlign w:val="bottom"/>
            <w:hideMark/>
          </w:tcPr>
          <w:p w:rsidR="005F1A57" w:rsidRPr="00660BE6" w:rsidRDefault="005F1A57" w:rsidP="00307D15">
            <w:pPr>
              <w:spacing w:after="0" w:line="240" w:lineRule="auto"/>
              <w:jc w:val="right"/>
              <w:rPr>
                <w:rFonts w:eastAsia="Times New Roman" w:cstheme="minorHAnsi"/>
                <w:color w:val="000000"/>
                <w:sz w:val="20"/>
                <w:szCs w:val="20"/>
              </w:rPr>
            </w:pPr>
            <w:r w:rsidRPr="00660BE6">
              <w:rPr>
                <w:rFonts w:eastAsia="Times New Roman" w:cstheme="minorHAnsi"/>
                <w:color w:val="000000"/>
                <w:sz w:val="20"/>
                <w:szCs w:val="20"/>
              </w:rPr>
              <w:t>23.53</w:t>
            </w:r>
          </w:p>
        </w:tc>
      </w:tr>
      <w:tr w:rsidR="005F1A57" w:rsidRPr="000376E0" w:rsidTr="00307D15">
        <w:trPr>
          <w:gridAfter w:val="1"/>
          <w:wAfter w:w="36" w:type="dxa"/>
          <w:trHeight w:val="144"/>
          <w:jc w:val="center"/>
        </w:trPr>
        <w:tc>
          <w:tcPr>
            <w:tcW w:w="502" w:type="dxa"/>
            <w:shd w:val="clear" w:color="auto" w:fill="auto"/>
            <w:hideMark/>
          </w:tcPr>
          <w:p w:rsidR="005F1A57" w:rsidRPr="00660BE6" w:rsidRDefault="005F1A57" w:rsidP="00307D15">
            <w:pPr>
              <w:spacing w:after="0" w:line="240" w:lineRule="auto"/>
              <w:jc w:val="right"/>
              <w:rPr>
                <w:rFonts w:eastAsia="Times New Roman" w:cstheme="minorHAnsi"/>
                <w:color w:val="000000"/>
                <w:sz w:val="20"/>
                <w:szCs w:val="20"/>
              </w:rPr>
            </w:pPr>
            <w:r w:rsidRPr="00660BE6">
              <w:rPr>
                <w:rFonts w:eastAsia="Times New Roman" w:cstheme="minorHAnsi"/>
                <w:color w:val="000000"/>
                <w:sz w:val="20"/>
                <w:szCs w:val="20"/>
              </w:rPr>
              <w:t>4</w:t>
            </w:r>
          </w:p>
        </w:tc>
        <w:tc>
          <w:tcPr>
            <w:tcW w:w="4647" w:type="dxa"/>
            <w:shd w:val="clear" w:color="auto" w:fill="auto"/>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Upgradation of Mavelikara-Pallom 66KV DC</w:t>
            </w:r>
          </w:p>
        </w:tc>
        <w:tc>
          <w:tcPr>
            <w:tcW w:w="979" w:type="dxa"/>
            <w:shd w:val="clear" w:color="auto" w:fill="auto"/>
            <w:noWrap/>
            <w:vAlign w:val="bottom"/>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 </w:t>
            </w:r>
          </w:p>
        </w:tc>
        <w:tc>
          <w:tcPr>
            <w:tcW w:w="960" w:type="dxa"/>
            <w:shd w:val="clear" w:color="auto" w:fill="auto"/>
            <w:noWrap/>
            <w:vAlign w:val="bottom"/>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 </w:t>
            </w:r>
          </w:p>
        </w:tc>
        <w:tc>
          <w:tcPr>
            <w:tcW w:w="1211" w:type="dxa"/>
            <w:shd w:val="clear" w:color="auto" w:fill="auto"/>
            <w:noWrap/>
            <w:vAlign w:val="bottom"/>
            <w:hideMark/>
          </w:tcPr>
          <w:p w:rsidR="005F1A57" w:rsidRPr="00660BE6" w:rsidRDefault="005F1A57" w:rsidP="00307D15">
            <w:pPr>
              <w:spacing w:after="0" w:line="240" w:lineRule="auto"/>
              <w:jc w:val="right"/>
              <w:rPr>
                <w:rFonts w:eastAsia="Times New Roman" w:cstheme="minorHAnsi"/>
                <w:color w:val="000000"/>
                <w:sz w:val="20"/>
                <w:szCs w:val="20"/>
              </w:rPr>
            </w:pPr>
            <w:r w:rsidRPr="00660BE6">
              <w:rPr>
                <w:rFonts w:eastAsia="Times New Roman" w:cstheme="minorHAnsi"/>
                <w:color w:val="000000"/>
                <w:sz w:val="20"/>
                <w:szCs w:val="20"/>
              </w:rPr>
              <w:t>41.8</w:t>
            </w:r>
          </w:p>
        </w:tc>
      </w:tr>
      <w:tr w:rsidR="005F1A57" w:rsidRPr="000376E0" w:rsidTr="00307D15">
        <w:trPr>
          <w:gridAfter w:val="1"/>
          <w:wAfter w:w="36" w:type="dxa"/>
          <w:trHeight w:val="144"/>
          <w:jc w:val="center"/>
        </w:trPr>
        <w:tc>
          <w:tcPr>
            <w:tcW w:w="502" w:type="dxa"/>
            <w:vMerge w:val="restart"/>
            <w:shd w:val="clear" w:color="auto" w:fill="auto"/>
            <w:hideMark/>
          </w:tcPr>
          <w:p w:rsidR="005F1A57" w:rsidRPr="00660BE6" w:rsidRDefault="005F1A57" w:rsidP="00307D15">
            <w:pPr>
              <w:spacing w:after="0" w:line="240" w:lineRule="auto"/>
              <w:jc w:val="right"/>
              <w:rPr>
                <w:rFonts w:eastAsia="Times New Roman" w:cstheme="minorHAnsi"/>
                <w:color w:val="000000"/>
                <w:sz w:val="20"/>
                <w:szCs w:val="20"/>
              </w:rPr>
            </w:pPr>
            <w:r w:rsidRPr="00660BE6">
              <w:rPr>
                <w:rFonts w:eastAsia="Times New Roman" w:cstheme="minorHAnsi"/>
                <w:color w:val="000000"/>
                <w:sz w:val="20"/>
                <w:szCs w:val="20"/>
              </w:rPr>
              <w:t>5</w:t>
            </w:r>
          </w:p>
        </w:tc>
        <w:tc>
          <w:tcPr>
            <w:tcW w:w="4647" w:type="dxa"/>
            <w:vMerge w:val="restart"/>
            <w:shd w:val="clear" w:color="auto" w:fill="auto"/>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Construction of 110KV DC line from 66KV substation Kattappana to 66KV substation, Peerumedu</w:t>
            </w:r>
          </w:p>
        </w:tc>
        <w:tc>
          <w:tcPr>
            <w:tcW w:w="979" w:type="dxa"/>
            <w:shd w:val="clear" w:color="auto" w:fill="auto"/>
            <w:noWrap/>
            <w:vAlign w:val="bottom"/>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 </w:t>
            </w:r>
          </w:p>
        </w:tc>
        <w:tc>
          <w:tcPr>
            <w:tcW w:w="960" w:type="dxa"/>
            <w:shd w:val="clear" w:color="auto" w:fill="auto"/>
            <w:noWrap/>
            <w:vAlign w:val="bottom"/>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 </w:t>
            </w:r>
          </w:p>
        </w:tc>
        <w:tc>
          <w:tcPr>
            <w:tcW w:w="1211" w:type="dxa"/>
            <w:shd w:val="clear" w:color="auto" w:fill="auto"/>
            <w:noWrap/>
            <w:vAlign w:val="bottom"/>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 </w:t>
            </w:r>
          </w:p>
        </w:tc>
      </w:tr>
      <w:tr w:rsidR="005F1A57" w:rsidRPr="000376E0" w:rsidTr="00307D15">
        <w:trPr>
          <w:gridAfter w:val="1"/>
          <w:wAfter w:w="36" w:type="dxa"/>
          <w:trHeight w:val="144"/>
          <w:jc w:val="center"/>
        </w:trPr>
        <w:tc>
          <w:tcPr>
            <w:tcW w:w="502" w:type="dxa"/>
            <w:vMerge/>
            <w:vAlign w:val="center"/>
            <w:hideMark/>
          </w:tcPr>
          <w:p w:rsidR="005F1A57" w:rsidRPr="00660BE6" w:rsidRDefault="005F1A57" w:rsidP="00307D15">
            <w:pPr>
              <w:spacing w:after="0" w:line="240" w:lineRule="auto"/>
              <w:rPr>
                <w:rFonts w:eastAsia="Times New Roman" w:cstheme="minorHAnsi"/>
                <w:color w:val="000000"/>
                <w:sz w:val="20"/>
                <w:szCs w:val="20"/>
              </w:rPr>
            </w:pPr>
          </w:p>
        </w:tc>
        <w:tc>
          <w:tcPr>
            <w:tcW w:w="4647" w:type="dxa"/>
            <w:vMerge/>
            <w:vAlign w:val="center"/>
            <w:hideMark/>
          </w:tcPr>
          <w:p w:rsidR="005F1A57" w:rsidRPr="00660BE6" w:rsidRDefault="005F1A57" w:rsidP="00307D15">
            <w:pPr>
              <w:spacing w:after="0" w:line="240" w:lineRule="auto"/>
              <w:rPr>
                <w:rFonts w:eastAsia="Times New Roman" w:cstheme="minorHAnsi"/>
                <w:color w:val="000000"/>
                <w:sz w:val="20"/>
                <w:szCs w:val="20"/>
              </w:rPr>
            </w:pPr>
          </w:p>
        </w:tc>
        <w:tc>
          <w:tcPr>
            <w:tcW w:w="979" w:type="dxa"/>
            <w:shd w:val="clear" w:color="auto" w:fill="auto"/>
            <w:noWrap/>
            <w:vAlign w:val="bottom"/>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 </w:t>
            </w:r>
          </w:p>
        </w:tc>
        <w:tc>
          <w:tcPr>
            <w:tcW w:w="960" w:type="dxa"/>
            <w:shd w:val="clear" w:color="auto" w:fill="auto"/>
            <w:noWrap/>
            <w:vAlign w:val="bottom"/>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 </w:t>
            </w:r>
          </w:p>
        </w:tc>
        <w:tc>
          <w:tcPr>
            <w:tcW w:w="1211" w:type="dxa"/>
            <w:shd w:val="clear" w:color="auto" w:fill="auto"/>
            <w:noWrap/>
            <w:vAlign w:val="bottom"/>
            <w:hideMark/>
          </w:tcPr>
          <w:p w:rsidR="005F1A57" w:rsidRPr="00660BE6" w:rsidRDefault="005F1A57" w:rsidP="00307D15">
            <w:pPr>
              <w:spacing w:after="0" w:line="240" w:lineRule="auto"/>
              <w:jc w:val="right"/>
              <w:rPr>
                <w:rFonts w:eastAsia="Times New Roman" w:cstheme="minorHAnsi"/>
                <w:color w:val="000000"/>
                <w:sz w:val="20"/>
                <w:szCs w:val="20"/>
              </w:rPr>
            </w:pPr>
            <w:r w:rsidRPr="00660BE6">
              <w:rPr>
                <w:rFonts w:eastAsia="Times New Roman" w:cstheme="minorHAnsi"/>
                <w:color w:val="000000"/>
                <w:sz w:val="20"/>
                <w:szCs w:val="20"/>
              </w:rPr>
              <w:t>40.7</w:t>
            </w:r>
          </w:p>
        </w:tc>
      </w:tr>
      <w:tr w:rsidR="005F1A57" w:rsidRPr="000376E0" w:rsidTr="00307D15">
        <w:trPr>
          <w:gridAfter w:val="1"/>
          <w:wAfter w:w="36" w:type="dxa"/>
          <w:trHeight w:val="144"/>
          <w:jc w:val="center"/>
        </w:trPr>
        <w:tc>
          <w:tcPr>
            <w:tcW w:w="502" w:type="dxa"/>
            <w:shd w:val="clear" w:color="auto" w:fill="auto"/>
            <w:hideMark/>
          </w:tcPr>
          <w:p w:rsidR="005F1A57" w:rsidRPr="00660BE6" w:rsidRDefault="005F1A57" w:rsidP="00307D15">
            <w:pPr>
              <w:spacing w:after="0" w:line="240" w:lineRule="auto"/>
              <w:jc w:val="right"/>
              <w:rPr>
                <w:rFonts w:eastAsia="Times New Roman" w:cstheme="minorHAnsi"/>
                <w:color w:val="000000"/>
                <w:sz w:val="20"/>
                <w:szCs w:val="20"/>
              </w:rPr>
            </w:pPr>
            <w:r w:rsidRPr="00660BE6">
              <w:rPr>
                <w:rFonts w:eastAsia="Times New Roman" w:cstheme="minorHAnsi"/>
                <w:color w:val="000000"/>
                <w:sz w:val="20"/>
                <w:szCs w:val="20"/>
              </w:rPr>
              <w:t>6</w:t>
            </w:r>
          </w:p>
        </w:tc>
        <w:tc>
          <w:tcPr>
            <w:tcW w:w="4647" w:type="dxa"/>
            <w:shd w:val="clear" w:color="auto" w:fill="auto"/>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Upgradation of 66KV Sasthankotta-Chavara DC Line</w:t>
            </w:r>
          </w:p>
        </w:tc>
        <w:tc>
          <w:tcPr>
            <w:tcW w:w="979" w:type="dxa"/>
            <w:shd w:val="clear" w:color="auto" w:fill="auto"/>
            <w:noWrap/>
            <w:vAlign w:val="bottom"/>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 </w:t>
            </w:r>
          </w:p>
        </w:tc>
        <w:tc>
          <w:tcPr>
            <w:tcW w:w="960" w:type="dxa"/>
            <w:shd w:val="clear" w:color="auto" w:fill="auto"/>
            <w:noWrap/>
            <w:vAlign w:val="bottom"/>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 </w:t>
            </w:r>
          </w:p>
        </w:tc>
        <w:tc>
          <w:tcPr>
            <w:tcW w:w="1211" w:type="dxa"/>
            <w:shd w:val="clear" w:color="auto" w:fill="auto"/>
            <w:noWrap/>
            <w:vAlign w:val="bottom"/>
            <w:hideMark/>
          </w:tcPr>
          <w:p w:rsidR="005F1A57" w:rsidRPr="00660BE6" w:rsidRDefault="005F1A57" w:rsidP="00307D15">
            <w:pPr>
              <w:spacing w:after="0" w:line="240" w:lineRule="auto"/>
              <w:jc w:val="right"/>
              <w:rPr>
                <w:rFonts w:eastAsia="Times New Roman" w:cstheme="minorHAnsi"/>
                <w:color w:val="000000"/>
                <w:sz w:val="20"/>
                <w:szCs w:val="20"/>
              </w:rPr>
            </w:pPr>
            <w:r w:rsidRPr="00660BE6">
              <w:rPr>
                <w:rFonts w:eastAsia="Times New Roman" w:cstheme="minorHAnsi"/>
                <w:color w:val="000000"/>
                <w:sz w:val="20"/>
                <w:szCs w:val="20"/>
              </w:rPr>
              <w:t>21.85</w:t>
            </w:r>
          </w:p>
        </w:tc>
      </w:tr>
      <w:tr w:rsidR="005F1A57" w:rsidRPr="000376E0" w:rsidTr="00307D15">
        <w:trPr>
          <w:trHeight w:val="144"/>
          <w:jc w:val="center"/>
        </w:trPr>
        <w:tc>
          <w:tcPr>
            <w:tcW w:w="502" w:type="dxa"/>
            <w:shd w:val="clear" w:color="auto" w:fill="auto"/>
            <w:hideMark/>
          </w:tcPr>
          <w:p w:rsidR="005F1A57" w:rsidRPr="00660BE6" w:rsidRDefault="005F1A57" w:rsidP="00307D15">
            <w:pPr>
              <w:spacing w:after="0" w:line="240" w:lineRule="auto"/>
              <w:jc w:val="right"/>
              <w:rPr>
                <w:rFonts w:eastAsia="Times New Roman" w:cstheme="minorHAnsi"/>
                <w:color w:val="000000"/>
                <w:sz w:val="20"/>
                <w:szCs w:val="20"/>
              </w:rPr>
            </w:pPr>
            <w:r w:rsidRPr="00660BE6">
              <w:rPr>
                <w:rFonts w:eastAsia="Times New Roman" w:cstheme="minorHAnsi"/>
                <w:color w:val="000000"/>
                <w:sz w:val="20"/>
                <w:szCs w:val="20"/>
              </w:rPr>
              <w:t>7</w:t>
            </w:r>
          </w:p>
        </w:tc>
        <w:tc>
          <w:tcPr>
            <w:tcW w:w="4647" w:type="dxa"/>
            <w:shd w:val="clear" w:color="auto" w:fill="auto"/>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Upgradation of 66KV Edappon-Kozhencherry SC line and associated bays</w:t>
            </w:r>
          </w:p>
        </w:tc>
        <w:tc>
          <w:tcPr>
            <w:tcW w:w="979" w:type="dxa"/>
            <w:shd w:val="clear" w:color="auto" w:fill="auto"/>
            <w:noWrap/>
            <w:vAlign w:val="bottom"/>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 </w:t>
            </w:r>
          </w:p>
        </w:tc>
        <w:tc>
          <w:tcPr>
            <w:tcW w:w="960" w:type="dxa"/>
            <w:shd w:val="clear" w:color="auto" w:fill="auto"/>
            <w:noWrap/>
            <w:vAlign w:val="bottom"/>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 </w:t>
            </w:r>
          </w:p>
        </w:tc>
        <w:tc>
          <w:tcPr>
            <w:tcW w:w="1247" w:type="dxa"/>
            <w:gridSpan w:val="2"/>
            <w:shd w:val="clear" w:color="auto" w:fill="auto"/>
            <w:noWrap/>
            <w:vAlign w:val="bottom"/>
            <w:hideMark/>
          </w:tcPr>
          <w:p w:rsidR="005F1A57" w:rsidRPr="00660BE6" w:rsidRDefault="005F1A57" w:rsidP="00307D15">
            <w:pPr>
              <w:spacing w:after="0" w:line="240" w:lineRule="auto"/>
              <w:jc w:val="right"/>
              <w:rPr>
                <w:rFonts w:eastAsia="Times New Roman" w:cstheme="minorHAnsi"/>
                <w:color w:val="000000"/>
                <w:sz w:val="20"/>
                <w:szCs w:val="20"/>
              </w:rPr>
            </w:pPr>
            <w:r w:rsidRPr="00660BE6">
              <w:rPr>
                <w:rFonts w:eastAsia="Times New Roman" w:cstheme="minorHAnsi"/>
                <w:color w:val="000000"/>
                <w:sz w:val="20"/>
                <w:szCs w:val="20"/>
              </w:rPr>
              <w:t>20.65</w:t>
            </w:r>
          </w:p>
        </w:tc>
      </w:tr>
      <w:tr w:rsidR="005F1A57" w:rsidRPr="000376E0" w:rsidTr="00307D15">
        <w:trPr>
          <w:trHeight w:val="144"/>
          <w:jc w:val="center"/>
        </w:trPr>
        <w:tc>
          <w:tcPr>
            <w:tcW w:w="502" w:type="dxa"/>
            <w:shd w:val="clear" w:color="auto" w:fill="auto"/>
            <w:hideMark/>
          </w:tcPr>
          <w:p w:rsidR="005F1A57" w:rsidRPr="00660BE6" w:rsidRDefault="005F1A57" w:rsidP="00307D15">
            <w:pPr>
              <w:spacing w:after="0" w:line="240" w:lineRule="auto"/>
              <w:jc w:val="right"/>
              <w:rPr>
                <w:rFonts w:eastAsia="Times New Roman" w:cstheme="minorHAnsi"/>
                <w:color w:val="000000"/>
                <w:sz w:val="20"/>
                <w:szCs w:val="20"/>
              </w:rPr>
            </w:pPr>
            <w:r w:rsidRPr="00660BE6">
              <w:rPr>
                <w:rFonts w:eastAsia="Times New Roman" w:cstheme="minorHAnsi"/>
                <w:color w:val="000000"/>
                <w:sz w:val="20"/>
                <w:szCs w:val="20"/>
              </w:rPr>
              <w:t>8</w:t>
            </w:r>
          </w:p>
        </w:tc>
        <w:tc>
          <w:tcPr>
            <w:tcW w:w="4647" w:type="dxa"/>
            <w:shd w:val="clear" w:color="auto" w:fill="auto"/>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Construction of 110KV Substation, Thiruvali</w:t>
            </w:r>
          </w:p>
        </w:tc>
        <w:tc>
          <w:tcPr>
            <w:tcW w:w="979" w:type="dxa"/>
            <w:shd w:val="clear" w:color="auto" w:fill="auto"/>
            <w:noWrap/>
            <w:vAlign w:val="bottom"/>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 </w:t>
            </w:r>
          </w:p>
        </w:tc>
        <w:tc>
          <w:tcPr>
            <w:tcW w:w="960" w:type="dxa"/>
            <w:shd w:val="clear" w:color="auto" w:fill="auto"/>
            <w:noWrap/>
            <w:vAlign w:val="bottom"/>
            <w:hideMark/>
          </w:tcPr>
          <w:p w:rsidR="005F1A57" w:rsidRPr="00660BE6" w:rsidRDefault="005F1A57" w:rsidP="00307D15">
            <w:pPr>
              <w:spacing w:after="0" w:line="240" w:lineRule="auto"/>
              <w:jc w:val="right"/>
              <w:rPr>
                <w:rFonts w:eastAsia="Times New Roman" w:cstheme="minorHAnsi"/>
                <w:color w:val="000000"/>
                <w:sz w:val="20"/>
                <w:szCs w:val="20"/>
              </w:rPr>
            </w:pPr>
            <w:r w:rsidRPr="00660BE6">
              <w:rPr>
                <w:rFonts w:eastAsia="Times New Roman" w:cstheme="minorHAnsi"/>
                <w:color w:val="000000"/>
                <w:sz w:val="20"/>
                <w:szCs w:val="20"/>
              </w:rPr>
              <w:t>13.41</w:t>
            </w:r>
          </w:p>
        </w:tc>
        <w:tc>
          <w:tcPr>
            <w:tcW w:w="1247" w:type="dxa"/>
            <w:gridSpan w:val="2"/>
            <w:shd w:val="clear" w:color="auto" w:fill="auto"/>
            <w:noWrap/>
            <w:vAlign w:val="bottom"/>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 </w:t>
            </w:r>
          </w:p>
        </w:tc>
      </w:tr>
      <w:tr w:rsidR="005F1A57" w:rsidRPr="000376E0" w:rsidTr="00307D15">
        <w:trPr>
          <w:trHeight w:val="144"/>
          <w:jc w:val="center"/>
        </w:trPr>
        <w:tc>
          <w:tcPr>
            <w:tcW w:w="502" w:type="dxa"/>
            <w:shd w:val="clear" w:color="auto" w:fill="auto"/>
            <w:hideMark/>
          </w:tcPr>
          <w:p w:rsidR="005F1A57" w:rsidRPr="00660BE6" w:rsidRDefault="005F1A57" w:rsidP="00307D15">
            <w:pPr>
              <w:spacing w:after="0" w:line="240" w:lineRule="auto"/>
              <w:jc w:val="right"/>
              <w:rPr>
                <w:rFonts w:eastAsia="Times New Roman" w:cstheme="minorHAnsi"/>
                <w:color w:val="000000"/>
                <w:sz w:val="20"/>
                <w:szCs w:val="20"/>
              </w:rPr>
            </w:pPr>
            <w:r w:rsidRPr="00660BE6">
              <w:rPr>
                <w:rFonts w:eastAsia="Times New Roman" w:cstheme="minorHAnsi"/>
                <w:color w:val="000000"/>
                <w:sz w:val="20"/>
                <w:szCs w:val="20"/>
              </w:rPr>
              <w:t>9</w:t>
            </w:r>
          </w:p>
        </w:tc>
        <w:tc>
          <w:tcPr>
            <w:tcW w:w="4647" w:type="dxa"/>
            <w:shd w:val="clear" w:color="auto" w:fill="auto"/>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Construction of Thimiri substation</w:t>
            </w:r>
          </w:p>
        </w:tc>
        <w:tc>
          <w:tcPr>
            <w:tcW w:w="979" w:type="dxa"/>
            <w:shd w:val="clear" w:color="auto" w:fill="auto"/>
            <w:noWrap/>
            <w:vAlign w:val="bottom"/>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 </w:t>
            </w:r>
          </w:p>
        </w:tc>
        <w:tc>
          <w:tcPr>
            <w:tcW w:w="960" w:type="dxa"/>
            <w:shd w:val="clear" w:color="auto" w:fill="auto"/>
            <w:noWrap/>
            <w:vAlign w:val="bottom"/>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 </w:t>
            </w:r>
          </w:p>
        </w:tc>
        <w:tc>
          <w:tcPr>
            <w:tcW w:w="1247" w:type="dxa"/>
            <w:gridSpan w:val="2"/>
            <w:shd w:val="clear" w:color="auto" w:fill="auto"/>
            <w:noWrap/>
            <w:vAlign w:val="bottom"/>
            <w:hideMark/>
          </w:tcPr>
          <w:p w:rsidR="005F1A57" w:rsidRPr="00660BE6" w:rsidRDefault="005F1A57" w:rsidP="00307D15">
            <w:pPr>
              <w:spacing w:after="0" w:line="240" w:lineRule="auto"/>
              <w:jc w:val="right"/>
              <w:rPr>
                <w:rFonts w:eastAsia="Times New Roman" w:cstheme="minorHAnsi"/>
                <w:color w:val="000000"/>
                <w:sz w:val="20"/>
                <w:szCs w:val="20"/>
              </w:rPr>
            </w:pPr>
            <w:r w:rsidRPr="00660BE6">
              <w:rPr>
                <w:rFonts w:eastAsia="Times New Roman" w:cstheme="minorHAnsi"/>
                <w:color w:val="000000"/>
                <w:sz w:val="20"/>
                <w:szCs w:val="20"/>
              </w:rPr>
              <w:t>20.87</w:t>
            </w:r>
          </w:p>
        </w:tc>
      </w:tr>
      <w:tr w:rsidR="005F1A57" w:rsidRPr="000376E0" w:rsidTr="00307D15">
        <w:trPr>
          <w:trHeight w:val="144"/>
          <w:jc w:val="center"/>
        </w:trPr>
        <w:tc>
          <w:tcPr>
            <w:tcW w:w="502" w:type="dxa"/>
            <w:shd w:val="clear" w:color="auto" w:fill="auto"/>
            <w:hideMark/>
          </w:tcPr>
          <w:p w:rsidR="005F1A57" w:rsidRPr="00660BE6" w:rsidRDefault="005F1A57" w:rsidP="00307D15">
            <w:pPr>
              <w:spacing w:after="0" w:line="240" w:lineRule="auto"/>
              <w:jc w:val="right"/>
              <w:rPr>
                <w:rFonts w:eastAsia="Times New Roman" w:cstheme="minorHAnsi"/>
                <w:color w:val="000000"/>
                <w:sz w:val="20"/>
                <w:szCs w:val="20"/>
              </w:rPr>
            </w:pPr>
            <w:r w:rsidRPr="00660BE6">
              <w:rPr>
                <w:rFonts w:eastAsia="Times New Roman" w:cstheme="minorHAnsi"/>
                <w:color w:val="000000"/>
                <w:sz w:val="20"/>
                <w:szCs w:val="20"/>
              </w:rPr>
              <w:t>10</w:t>
            </w:r>
          </w:p>
        </w:tc>
        <w:tc>
          <w:tcPr>
            <w:tcW w:w="4647" w:type="dxa"/>
            <w:shd w:val="clear" w:color="auto" w:fill="auto"/>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Construction of Munnar substation and associated lines</w:t>
            </w:r>
          </w:p>
        </w:tc>
        <w:tc>
          <w:tcPr>
            <w:tcW w:w="979" w:type="dxa"/>
            <w:shd w:val="clear" w:color="auto" w:fill="auto"/>
            <w:noWrap/>
            <w:vAlign w:val="bottom"/>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 </w:t>
            </w:r>
          </w:p>
        </w:tc>
        <w:tc>
          <w:tcPr>
            <w:tcW w:w="960" w:type="dxa"/>
            <w:shd w:val="clear" w:color="auto" w:fill="auto"/>
            <w:noWrap/>
            <w:vAlign w:val="bottom"/>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 </w:t>
            </w:r>
          </w:p>
        </w:tc>
        <w:tc>
          <w:tcPr>
            <w:tcW w:w="1247" w:type="dxa"/>
            <w:gridSpan w:val="2"/>
            <w:shd w:val="clear" w:color="auto" w:fill="auto"/>
            <w:noWrap/>
            <w:vAlign w:val="bottom"/>
            <w:hideMark/>
          </w:tcPr>
          <w:p w:rsidR="005F1A57" w:rsidRPr="00660BE6" w:rsidRDefault="005F1A57" w:rsidP="00307D15">
            <w:pPr>
              <w:spacing w:after="0" w:line="240" w:lineRule="auto"/>
              <w:jc w:val="right"/>
              <w:rPr>
                <w:rFonts w:eastAsia="Times New Roman" w:cstheme="minorHAnsi"/>
                <w:color w:val="000000"/>
                <w:sz w:val="20"/>
                <w:szCs w:val="20"/>
              </w:rPr>
            </w:pPr>
            <w:r w:rsidRPr="00660BE6">
              <w:rPr>
                <w:rFonts w:eastAsia="Times New Roman" w:cstheme="minorHAnsi"/>
                <w:color w:val="000000"/>
                <w:sz w:val="20"/>
                <w:szCs w:val="20"/>
              </w:rPr>
              <w:t>22.13</w:t>
            </w:r>
          </w:p>
        </w:tc>
      </w:tr>
      <w:tr w:rsidR="005F1A57" w:rsidRPr="000376E0" w:rsidTr="00307D15">
        <w:trPr>
          <w:trHeight w:val="144"/>
          <w:jc w:val="center"/>
        </w:trPr>
        <w:tc>
          <w:tcPr>
            <w:tcW w:w="502" w:type="dxa"/>
            <w:shd w:val="clear" w:color="auto" w:fill="auto"/>
            <w:hideMark/>
          </w:tcPr>
          <w:p w:rsidR="005F1A57" w:rsidRPr="00660BE6" w:rsidRDefault="005F1A57" w:rsidP="00307D15">
            <w:pPr>
              <w:spacing w:after="0" w:line="240" w:lineRule="auto"/>
              <w:jc w:val="right"/>
              <w:rPr>
                <w:rFonts w:eastAsia="Times New Roman" w:cstheme="minorHAnsi"/>
                <w:color w:val="000000"/>
                <w:sz w:val="20"/>
                <w:szCs w:val="20"/>
              </w:rPr>
            </w:pPr>
            <w:r w:rsidRPr="00660BE6">
              <w:rPr>
                <w:rFonts w:eastAsia="Times New Roman" w:cstheme="minorHAnsi"/>
                <w:color w:val="000000"/>
                <w:sz w:val="20"/>
                <w:szCs w:val="20"/>
              </w:rPr>
              <w:t>11</w:t>
            </w:r>
          </w:p>
        </w:tc>
        <w:tc>
          <w:tcPr>
            <w:tcW w:w="4647" w:type="dxa"/>
            <w:shd w:val="clear" w:color="auto" w:fill="auto"/>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Kuthunkal-Nedumkandam</w:t>
            </w:r>
          </w:p>
        </w:tc>
        <w:tc>
          <w:tcPr>
            <w:tcW w:w="979" w:type="dxa"/>
            <w:shd w:val="clear" w:color="auto" w:fill="auto"/>
            <w:noWrap/>
            <w:vAlign w:val="bottom"/>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 </w:t>
            </w:r>
          </w:p>
        </w:tc>
        <w:tc>
          <w:tcPr>
            <w:tcW w:w="960" w:type="dxa"/>
            <w:shd w:val="clear" w:color="auto" w:fill="auto"/>
            <w:noWrap/>
            <w:vAlign w:val="bottom"/>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 </w:t>
            </w:r>
          </w:p>
        </w:tc>
        <w:tc>
          <w:tcPr>
            <w:tcW w:w="1247" w:type="dxa"/>
            <w:gridSpan w:val="2"/>
            <w:shd w:val="clear" w:color="auto" w:fill="auto"/>
            <w:noWrap/>
            <w:vAlign w:val="bottom"/>
            <w:hideMark/>
          </w:tcPr>
          <w:p w:rsidR="005F1A57" w:rsidRPr="00660BE6" w:rsidRDefault="005F1A57" w:rsidP="00307D15">
            <w:pPr>
              <w:spacing w:after="0" w:line="240" w:lineRule="auto"/>
              <w:jc w:val="right"/>
              <w:rPr>
                <w:rFonts w:eastAsia="Times New Roman" w:cstheme="minorHAnsi"/>
                <w:color w:val="000000"/>
                <w:sz w:val="20"/>
                <w:szCs w:val="20"/>
              </w:rPr>
            </w:pPr>
            <w:r w:rsidRPr="00660BE6">
              <w:rPr>
                <w:rFonts w:eastAsia="Times New Roman" w:cstheme="minorHAnsi"/>
                <w:color w:val="000000"/>
                <w:sz w:val="20"/>
                <w:szCs w:val="20"/>
              </w:rPr>
              <w:t>16</w:t>
            </w:r>
          </w:p>
        </w:tc>
      </w:tr>
      <w:tr w:rsidR="005F1A57" w:rsidRPr="000376E0" w:rsidTr="00307D15">
        <w:trPr>
          <w:trHeight w:val="144"/>
          <w:jc w:val="center"/>
        </w:trPr>
        <w:tc>
          <w:tcPr>
            <w:tcW w:w="502" w:type="dxa"/>
            <w:shd w:val="clear" w:color="auto" w:fill="auto"/>
            <w:hideMark/>
          </w:tcPr>
          <w:p w:rsidR="005F1A57" w:rsidRPr="00660BE6" w:rsidRDefault="005F1A57" w:rsidP="00307D15">
            <w:pPr>
              <w:spacing w:after="0" w:line="240" w:lineRule="auto"/>
              <w:jc w:val="right"/>
              <w:rPr>
                <w:rFonts w:eastAsia="Times New Roman" w:cstheme="minorHAnsi"/>
                <w:color w:val="000000"/>
                <w:sz w:val="20"/>
                <w:szCs w:val="20"/>
              </w:rPr>
            </w:pPr>
            <w:r w:rsidRPr="00660BE6">
              <w:rPr>
                <w:rFonts w:eastAsia="Times New Roman" w:cstheme="minorHAnsi"/>
                <w:color w:val="000000"/>
                <w:sz w:val="20"/>
                <w:szCs w:val="20"/>
              </w:rPr>
              <w:t>12</w:t>
            </w:r>
          </w:p>
        </w:tc>
        <w:tc>
          <w:tcPr>
            <w:tcW w:w="4647" w:type="dxa"/>
            <w:shd w:val="clear" w:color="auto" w:fill="auto"/>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Aluva-Kothamangalam</w:t>
            </w:r>
          </w:p>
        </w:tc>
        <w:tc>
          <w:tcPr>
            <w:tcW w:w="979" w:type="dxa"/>
            <w:shd w:val="clear" w:color="auto" w:fill="auto"/>
            <w:noWrap/>
            <w:vAlign w:val="bottom"/>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 </w:t>
            </w:r>
          </w:p>
        </w:tc>
        <w:tc>
          <w:tcPr>
            <w:tcW w:w="960" w:type="dxa"/>
            <w:shd w:val="clear" w:color="auto" w:fill="auto"/>
            <w:noWrap/>
            <w:vAlign w:val="bottom"/>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 </w:t>
            </w:r>
          </w:p>
        </w:tc>
        <w:tc>
          <w:tcPr>
            <w:tcW w:w="1247" w:type="dxa"/>
            <w:gridSpan w:val="2"/>
            <w:shd w:val="clear" w:color="auto" w:fill="auto"/>
            <w:noWrap/>
            <w:vAlign w:val="bottom"/>
            <w:hideMark/>
          </w:tcPr>
          <w:p w:rsidR="005F1A57" w:rsidRPr="00660BE6" w:rsidRDefault="005F1A57" w:rsidP="00307D15">
            <w:pPr>
              <w:spacing w:after="0" w:line="240" w:lineRule="auto"/>
              <w:jc w:val="right"/>
              <w:rPr>
                <w:rFonts w:eastAsia="Times New Roman" w:cstheme="minorHAnsi"/>
                <w:color w:val="000000"/>
                <w:sz w:val="20"/>
                <w:szCs w:val="20"/>
              </w:rPr>
            </w:pPr>
            <w:r w:rsidRPr="00660BE6">
              <w:rPr>
                <w:rFonts w:eastAsia="Times New Roman" w:cstheme="minorHAnsi"/>
                <w:color w:val="000000"/>
                <w:sz w:val="20"/>
                <w:szCs w:val="20"/>
              </w:rPr>
              <w:t>42.49</w:t>
            </w:r>
          </w:p>
        </w:tc>
      </w:tr>
      <w:tr w:rsidR="005F1A57" w:rsidRPr="000376E0" w:rsidTr="00307D15">
        <w:trPr>
          <w:trHeight w:val="144"/>
          <w:jc w:val="center"/>
        </w:trPr>
        <w:tc>
          <w:tcPr>
            <w:tcW w:w="502" w:type="dxa"/>
            <w:shd w:val="clear" w:color="auto" w:fill="auto"/>
            <w:hideMark/>
          </w:tcPr>
          <w:p w:rsidR="005F1A57" w:rsidRPr="00660BE6" w:rsidRDefault="005F1A57" w:rsidP="00307D15">
            <w:pPr>
              <w:spacing w:after="0" w:line="240" w:lineRule="auto"/>
              <w:jc w:val="right"/>
              <w:rPr>
                <w:rFonts w:eastAsia="Times New Roman" w:cstheme="minorHAnsi"/>
                <w:color w:val="000000"/>
                <w:sz w:val="20"/>
                <w:szCs w:val="20"/>
              </w:rPr>
            </w:pPr>
            <w:r w:rsidRPr="00660BE6">
              <w:rPr>
                <w:rFonts w:eastAsia="Times New Roman" w:cstheme="minorHAnsi"/>
                <w:color w:val="000000"/>
                <w:sz w:val="20"/>
                <w:szCs w:val="20"/>
              </w:rPr>
              <w:t>13</w:t>
            </w:r>
          </w:p>
        </w:tc>
        <w:tc>
          <w:tcPr>
            <w:tcW w:w="4647" w:type="dxa"/>
            <w:shd w:val="clear" w:color="auto" w:fill="auto"/>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110KV Substation Murickasery</w:t>
            </w:r>
          </w:p>
        </w:tc>
        <w:tc>
          <w:tcPr>
            <w:tcW w:w="979" w:type="dxa"/>
            <w:shd w:val="clear" w:color="auto" w:fill="auto"/>
            <w:noWrap/>
            <w:vAlign w:val="bottom"/>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 </w:t>
            </w:r>
          </w:p>
        </w:tc>
        <w:tc>
          <w:tcPr>
            <w:tcW w:w="960" w:type="dxa"/>
            <w:shd w:val="clear" w:color="auto" w:fill="auto"/>
            <w:noWrap/>
            <w:vAlign w:val="bottom"/>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 </w:t>
            </w:r>
          </w:p>
        </w:tc>
        <w:tc>
          <w:tcPr>
            <w:tcW w:w="1247" w:type="dxa"/>
            <w:gridSpan w:val="2"/>
            <w:shd w:val="clear" w:color="auto" w:fill="auto"/>
            <w:noWrap/>
            <w:vAlign w:val="bottom"/>
            <w:hideMark/>
          </w:tcPr>
          <w:p w:rsidR="005F1A57" w:rsidRPr="00660BE6" w:rsidRDefault="005F1A57" w:rsidP="00307D15">
            <w:pPr>
              <w:spacing w:after="0" w:line="240" w:lineRule="auto"/>
              <w:jc w:val="right"/>
              <w:rPr>
                <w:rFonts w:eastAsia="Times New Roman" w:cstheme="minorHAnsi"/>
                <w:color w:val="000000"/>
                <w:sz w:val="20"/>
                <w:szCs w:val="20"/>
              </w:rPr>
            </w:pPr>
            <w:r w:rsidRPr="00660BE6">
              <w:rPr>
                <w:rFonts w:eastAsia="Times New Roman" w:cstheme="minorHAnsi"/>
                <w:color w:val="000000"/>
                <w:sz w:val="20"/>
                <w:szCs w:val="20"/>
              </w:rPr>
              <w:t>11.6</w:t>
            </w:r>
          </w:p>
        </w:tc>
      </w:tr>
      <w:tr w:rsidR="005F1A57" w:rsidRPr="000376E0" w:rsidTr="00307D15">
        <w:trPr>
          <w:trHeight w:val="144"/>
          <w:jc w:val="center"/>
        </w:trPr>
        <w:tc>
          <w:tcPr>
            <w:tcW w:w="502" w:type="dxa"/>
            <w:shd w:val="clear" w:color="000000" w:fill="DBE5F1"/>
            <w:noWrap/>
            <w:hideMark/>
          </w:tcPr>
          <w:p w:rsidR="005F1A57" w:rsidRPr="00660BE6" w:rsidRDefault="005F1A57" w:rsidP="00307D15">
            <w:pPr>
              <w:spacing w:after="0" w:line="240" w:lineRule="auto"/>
              <w:rPr>
                <w:rFonts w:eastAsia="Times New Roman" w:cstheme="minorHAnsi"/>
                <w:color w:val="000000"/>
                <w:sz w:val="20"/>
                <w:szCs w:val="20"/>
              </w:rPr>
            </w:pPr>
            <w:r w:rsidRPr="00660BE6">
              <w:rPr>
                <w:rFonts w:eastAsia="Times New Roman" w:cstheme="minorHAnsi"/>
                <w:color w:val="000000"/>
                <w:sz w:val="20"/>
                <w:szCs w:val="20"/>
              </w:rPr>
              <w:t> </w:t>
            </w:r>
          </w:p>
        </w:tc>
        <w:tc>
          <w:tcPr>
            <w:tcW w:w="4647" w:type="dxa"/>
            <w:shd w:val="clear" w:color="000000" w:fill="DBE5F1"/>
            <w:noWrap/>
            <w:hideMark/>
          </w:tcPr>
          <w:p w:rsidR="005F1A57" w:rsidRPr="00660BE6" w:rsidRDefault="005F1A57" w:rsidP="00307D15">
            <w:pPr>
              <w:spacing w:after="0" w:line="240" w:lineRule="auto"/>
              <w:rPr>
                <w:rFonts w:eastAsia="Times New Roman" w:cstheme="minorHAnsi"/>
                <w:b/>
                <w:bCs/>
                <w:color w:val="000000"/>
                <w:sz w:val="20"/>
                <w:szCs w:val="20"/>
              </w:rPr>
            </w:pPr>
            <w:r w:rsidRPr="00660BE6">
              <w:rPr>
                <w:rFonts w:eastAsia="Times New Roman" w:cstheme="minorHAnsi"/>
                <w:b/>
                <w:bCs/>
                <w:color w:val="000000"/>
                <w:sz w:val="20"/>
                <w:szCs w:val="20"/>
              </w:rPr>
              <w:t>Total</w:t>
            </w:r>
          </w:p>
        </w:tc>
        <w:tc>
          <w:tcPr>
            <w:tcW w:w="979" w:type="dxa"/>
            <w:shd w:val="clear" w:color="auto" w:fill="auto"/>
            <w:noWrap/>
            <w:vAlign w:val="bottom"/>
            <w:hideMark/>
          </w:tcPr>
          <w:p w:rsidR="005F1A57" w:rsidRPr="00D74A87" w:rsidRDefault="005F1A57" w:rsidP="00307D15">
            <w:pPr>
              <w:spacing w:after="0" w:line="240" w:lineRule="auto"/>
              <w:jc w:val="right"/>
              <w:rPr>
                <w:rFonts w:eastAsia="Times New Roman" w:cstheme="minorHAnsi"/>
                <w:b/>
                <w:color w:val="000000"/>
                <w:sz w:val="20"/>
                <w:szCs w:val="20"/>
              </w:rPr>
            </w:pPr>
            <w:r w:rsidRPr="00D74A87">
              <w:rPr>
                <w:rFonts w:eastAsia="Times New Roman" w:cstheme="minorHAnsi"/>
                <w:b/>
                <w:color w:val="000000"/>
                <w:sz w:val="20"/>
                <w:szCs w:val="20"/>
              </w:rPr>
              <w:t>0</w:t>
            </w:r>
          </w:p>
        </w:tc>
        <w:tc>
          <w:tcPr>
            <w:tcW w:w="960" w:type="dxa"/>
            <w:shd w:val="clear" w:color="auto" w:fill="auto"/>
            <w:noWrap/>
            <w:vAlign w:val="bottom"/>
            <w:hideMark/>
          </w:tcPr>
          <w:p w:rsidR="005F1A57" w:rsidRPr="00D74A87" w:rsidRDefault="005F1A57" w:rsidP="00307D15">
            <w:pPr>
              <w:spacing w:after="0" w:line="240" w:lineRule="auto"/>
              <w:jc w:val="right"/>
              <w:rPr>
                <w:rFonts w:eastAsia="Times New Roman" w:cstheme="minorHAnsi"/>
                <w:b/>
                <w:color w:val="000000"/>
                <w:sz w:val="20"/>
                <w:szCs w:val="20"/>
              </w:rPr>
            </w:pPr>
            <w:r w:rsidRPr="00D74A87">
              <w:rPr>
                <w:rFonts w:eastAsia="Times New Roman" w:cstheme="minorHAnsi"/>
                <w:b/>
                <w:color w:val="000000"/>
                <w:sz w:val="20"/>
                <w:szCs w:val="20"/>
              </w:rPr>
              <w:t>30.3</w:t>
            </w:r>
          </w:p>
        </w:tc>
        <w:tc>
          <w:tcPr>
            <w:tcW w:w="1247" w:type="dxa"/>
            <w:gridSpan w:val="2"/>
            <w:shd w:val="clear" w:color="auto" w:fill="auto"/>
            <w:noWrap/>
            <w:vAlign w:val="bottom"/>
            <w:hideMark/>
          </w:tcPr>
          <w:p w:rsidR="005F1A57" w:rsidRPr="00D74A87" w:rsidRDefault="005F1A57" w:rsidP="00307D15">
            <w:pPr>
              <w:spacing w:after="0" w:line="240" w:lineRule="auto"/>
              <w:jc w:val="right"/>
              <w:rPr>
                <w:rFonts w:eastAsia="Times New Roman" w:cstheme="minorHAnsi"/>
                <w:b/>
                <w:color w:val="000000"/>
                <w:sz w:val="20"/>
                <w:szCs w:val="20"/>
              </w:rPr>
            </w:pPr>
            <w:r w:rsidRPr="00D74A87">
              <w:rPr>
                <w:rFonts w:eastAsia="Times New Roman" w:cstheme="minorHAnsi"/>
                <w:b/>
                <w:color w:val="000000"/>
                <w:sz w:val="20"/>
                <w:szCs w:val="20"/>
              </w:rPr>
              <w:t>289.86</w:t>
            </w:r>
          </w:p>
        </w:tc>
      </w:tr>
    </w:tbl>
    <w:p w:rsidR="005F1A57" w:rsidRDefault="005F1A57" w:rsidP="005F1A57">
      <w:pPr>
        <w:pStyle w:val="ListParagraph"/>
        <w:spacing w:after="0" w:line="240" w:lineRule="auto"/>
        <w:jc w:val="both"/>
        <w:rPr>
          <w:rFonts w:eastAsia="Times New Roman" w:cstheme="minorHAnsi"/>
          <w:sz w:val="24"/>
          <w:szCs w:val="24"/>
        </w:rPr>
      </w:pPr>
    </w:p>
    <w:p w:rsidR="005F1A57" w:rsidRDefault="005F1A57" w:rsidP="005F1A57">
      <w:pPr>
        <w:pStyle w:val="ListParagraph"/>
        <w:spacing w:after="0" w:line="240" w:lineRule="auto"/>
        <w:jc w:val="both"/>
        <w:rPr>
          <w:rFonts w:eastAsia="Times New Roman" w:cstheme="minorHAnsi"/>
          <w:sz w:val="24"/>
          <w:szCs w:val="24"/>
        </w:rPr>
      </w:pPr>
    </w:p>
    <w:p w:rsidR="005F1A57" w:rsidRPr="009D5BC2" w:rsidRDefault="005F1A57" w:rsidP="005F1A57">
      <w:pPr>
        <w:shd w:val="clear" w:color="auto" w:fill="F2DBDB" w:themeFill="accent2" w:themeFillTint="33"/>
        <w:spacing w:after="0"/>
        <w:jc w:val="center"/>
        <w:rPr>
          <w:rFonts w:eastAsia="Times New Roman" w:cstheme="minorHAnsi"/>
          <w:b/>
        </w:rPr>
      </w:pPr>
      <w:r w:rsidRPr="009D5BC2">
        <w:rPr>
          <w:rFonts w:eastAsia="Times New Roman" w:cstheme="minorHAnsi"/>
          <w:b/>
        </w:rPr>
        <w:t>TRANSGRID WORKS</w:t>
      </w:r>
    </w:p>
    <w:p w:rsidR="005F1A57" w:rsidRPr="009D5BC2" w:rsidRDefault="005F1A57" w:rsidP="005F1A57">
      <w:pPr>
        <w:pStyle w:val="ListParagraph"/>
        <w:spacing w:after="0"/>
        <w:jc w:val="both"/>
        <w:rPr>
          <w:rFonts w:eastAsia="Times New Roman" w:cstheme="minorHAnsi"/>
          <w:b/>
        </w:rPr>
      </w:pPr>
    </w:p>
    <w:p w:rsidR="005F1A57" w:rsidRPr="009D5BC2" w:rsidRDefault="005F1A57" w:rsidP="005F1A57">
      <w:pPr>
        <w:pStyle w:val="ListParagraph"/>
        <w:spacing w:after="0"/>
        <w:ind w:left="0" w:firstLine="720"/>
        <w:jc w:val="both"/>
        <w:rPr>
          <w:rFonts w:eastAsia="Times New Roman" w:cstheme="minorHAnsi"/>
        </w:rPr>
      </w:pPr>
      <w:r w:rsidRPr="009D5BC2">
        <w:rPr>
          <w:rFonts w:eastAsia="Times New Roman" w:cstheme="minorHAnsi"/>
        </w:rPr>
        <w:t xml:space="preserve">SBU-T had submitted 12 numbers of Transgrid works for approval of Hon’ble Commission in the Capital Investment Plan submitted during October 2018. In addition to this, following new works are also planned for this control period, the details of which are submitted. </w:t>
      </w:r>
    </w:p>
    <w:p w:rsidR="005F1A57" w:rsidRPr="009D5BC2" w:rsidRDefault="005F1A57" w:rsidP="005F1A57">
      <w:pPr>
        <w:spacing w:after="0"/>
        <w:jc w:val="both"/>
        <w:rPr>
          <w:rFonts w:eastAsia="Times New Roman" w:cstheme="minorHAnsi"/>
          <w:b/>
        </w:rPr>
      </w:pPr>
    </w:p>
    <w:p w:rsidR="005F1A57" w:rsidRPr="009D5BC2" w:rsidRDefault="005F1A57" w:rsidP="005F1A57">
      <w:pPr>
        <w:shd w:val="clear" w:color="auto" w:fill="C6D9F1" w:themeFill="text2" w:themeFillTint="33"/>
        <w:spacing w:after="0"/>
        <w:jc w:val="center"/>
        <w:rPr>
          <w:rFonts w:eastAsia="Times New Roman" w:cstheme="minorHAnsi"/>
          <w:b/>
        </w:rPr>
      </w:pPr>
      <w:r w:rsidRPr="009D5BC2">
        <w:rPr>
          <w:rFonts w:eastAsia="Times New Roman" w:cstheme="minorHAnsi"/>
          <w:b/>
        </w:rPr>
        <w:lastRenderedPageBreak/>
        <w:t>Sabari Lines and Substation package</w:t>
      </w:r>
    </w:p>
    <w:p w:rsidR="005F1A57" w:rsidRPr="009D5BC2" w:rsidRDefault="005F1A57" w:rsidP="005F1A57">
      <w:pPr>
        <w:autoSpaceDE w:val="0"/>
        <w:autoSpaceDN w:val="0"/>
        <w:adjustRightInd w:val="0"/>
        <w:spacing w:after="0"/>
        <w:jc w:val="both"/>
        <w:rPr>
          <w:rFonts w:eastAsia="Times New Roman" w:cstheme="minorHAnsi"/>
        </w:rPr>
      </w:pPr>
      <w:r w:rsidRPr="009D5BC2">
        <w:rPr>
          <w:rFonts w:eastAsia="Times New Roman" w:cstheme="minorHAnsi"/>
        </w:rPr>
        <w:t xml:space="preserve">The project involves a comprehensive Sabari Lines and Substations package with a 220kV SCADA enabled GIS substation at Pathanamthitta which would receive power at 220kV level from both 220kV Edappon substation and Sabarigiri – Edamon (SBEM) 220kV lines, each through double circuit feeders. The lines for this substation from Edappon are planned by constructing 16km of MCMV lines through the right of way of Edappon-Adoor 66 kV line and 12.7km of MCMV lines through the right of way of Adoor-Pathanamthitta 66 kV line. The lines from SBEM are LILOed from Padom as 8.2km of new 220kV DC lines with new RoW and 3.42km MCMV line through the RoW of Punaloor-Koodal 110kV line and as 14.5km new MCMV line through the RoW of Koodal-Pathanamthitta 66kV line. The substation planned at Pathanamthitta will have four 220kV feeders, one 100MVA 220/110kV transformer and 110kV cable connectivity to the 110kV yard of Pathanamthitta AIS. The lines portion is estimated at Rs. 141.2 Crore and the substation part is estimated at Rs. 54.1 Crore. </w:t>
      </w:r>
    </w:p>
    <w:p w:rsidR="005F1A57" w:rsidRPr="009D5BC2" w:rsidRDefault="005F1A57" w:rsidP="005F1A57">
      <w:pPr>
        <w:spacing w:after="0"/>
        <w:jc w:val="both"/>
        <w:rPr>
          <w:rFonts w:eastAsia="Times New Roman" w:cstheme="minorHAnsi"/>
        </w:rPr>
      </w:pPr>
      <w:r w:rsidRPr="009D5BC2">
        <w:rPr>
          <w:rFonts w:eastAsia="Times New Roman" w:cstheme="minorHAnsi"/>
        </w:rPr>
        <w:t>The second part of the project involves construction of a 220kV/110kV SCADA enabled GIS substation at Kakkad with 220kV feeders LILOed from Sabarigiri-Ambalamugal (SBAM) line at Valupara. The line proposed is 220kV SC line of 1.66km through new RoW from Valupara to Kakkad. The GIS substation at Kakkad will have two 220 kV feeders, one 100 MVA 220/110kV transformer and two 110kV feeders one of which providing cable connectivity to the 110kV substation yard at the Kakkad power house. The lines portion is estimated at Rs.6.3 Crore and the substation part is estimated at Rs. 42.4 Crore.</w:t>
      </w:r>
    </w:p>
    <w:p w:rsidR="005F1A57" w:rsidRPr="009D5BC2" w:rsidRDefault="005F1A57" w:rsidP="005F1A57">
      <w:pPr>
        <w:pStyle w:val="ListParagraph"/>
        <w:spacing w:after="0"/>
        <w:ind w:left="0"/>
        <w:jc w:val="both"/>
        <w:rPr>
          <w:rFonts w:cstheme="minorHAnsi"/>
          <w:b/>
        </w:rPr>
      </w:pPr>
      <w:r w:rsidRPr="009D5BC2">
        <w:rPr>
          <w:rFonts w:eastAsia="Times New Roman" w:cstheme="minorHAnsi"/>
        </w:rPr>
        <w:t>The estimated cost of the project is Rs 244 Cr and is expected to be commissioned by 2021-22.</w:t>
      </w:r>
    </w:p>
    <w:p w:rsidR="005F1A57" w:rsidRPr="009D5BC2" w:rsidRDefault="005F1A57" w:rsidP="005F1A57">
      <w:pPr>
        <w:spacing w:after="0"/>
        <w:jc w:val="both"/>
        <w:rPr>
          <w:rFonts w:eastAsia="Times New Roman" w:cstheme="minorHAnsi"/>
        </w:rPr>
      </w:pPr>
    </w:p>
    <w:p w:rsidR="005F1A57" w:rsidRPr="009D5BC2" w:rsidRDefault="005F1A57" w:rsidP="005F1A57">
      <w:pPr>
        <w:shd w:val="clear" w:color="auto" w:fill="C6D9F1" w:themeFill="text2" w:themeFillTint="33"/>
        <w:tabs>
          <w:tab w:val="left" w:pos="709"/>
          <w:tab w:val="left" w:pos="2127"/>
        </w:tabs>
        <w:suppressAutoHyphens/>
        <w:spacing w:after="120"/>
        <w:jc w:val="center"/>
        <w:rPr>
          <w:rFonts w:cs="Times New Roman"/>
          <w:b/>
        </w:rPr>
      </w:pPr>
      <w:r w:rsidRPr="009D5BC2">
        <w:rPr>
          <w:rFonts w:cs="Times New Roman"/>
          <w:b/>
        </w:rPr>
        <w:t>220/110kV GIS &amp; 220/110kV GIS, Vengallur &amp; Thrissivaperur Line Strengthening Package - Phase II (Kunnamkulam to Vengallur 220/110kV MCMV line)</w:t>
      </w:r>
    </w:p>
    <w:p w:rsidR="005F1A57" w:rsidRPr="009D5BC2" w:rsidRDefault="005F1A57" w:rsidP="005F1A57">
      <w:pPr>
        <w:widowControl w:val="0"/>
        <w:autoSpaceDE w:val="0"/>
        <w:autoSpaceDN w:val="0"/>
        <w:adjustRightInd w:val="0"/>
        <w:spacing w:after="120"/>
        <w:jc w:val="both"/>
        <w:rPr>
          <w:rFonts w:eastAsia="Times New Roman" w:cstheme="minorHAnsi"/>
        </w:rPr>
      </w:pPr>
      <w:r w:rsidRPr="009D5BC2">
        <w:rPr>
          <w:rFonts w:eastAsia="Times New Roman" w:cstheme="minorHAnsi"/>
        </w:rPr>
        <w:t xml:space="preserve">The project “Vengallur GIS &amp; TLSP Phase II” as mentioned above forms a part of the TransGrid 2.0 Project and consists of following new substations and transmission line project.  </w:t>
      </w:r>
    </w:p>
    <w:p w:rsidR="005F1A57" w:rsidRPr="009D5BC2" w:rsidRDefault="005F1A57" w:rsidP="005F1A57">
      <w:pPr>
        <w:numPr>
          <w:ilvl w:val="0"/>
          <w:numId w:val="6"/>
        </w:numPr>
        <w:tabs>
          <w:tab w:val="left" w:pos="709"/>
          <w:tab w:val="left" w:pos="2127"/>
        </w:tabs>
        <w:suppressAutoHyphens/>
        <w:spacing w:after="120"/>
        <w:contextualSpacing/>
        <w:jc w:val="both"/>
        <w:rPr>
          <w:rFonts w:eastAsia="Times New Roman" w:cstheme="minorHAnsi"/>
        </w:rPr>
      </w:pPr>
      <w:r w:rsidRPr="009D5BC2">
        <w:rPr>
          <w:rFonts w:eastAsia="Times New Roman" w:cstheme="minorHAnsi"/>
        </w:rPr>
        <w:t>Project A : 110/11kV GIS Vengallur (Execution Phase 1)</w:t>
      </w:r>
    </w:p>
    <w:p w:rsidR="005F1A57" w:rsidRPr="009D5BC2" w:rsidRDefault="005F1A57" w:rsidP="005F1A57">
      <w:pPr>
        <w:tabs>
          <w:tab w:val="left" w:pos="284"/>
        </w:tabs>
        <w:suppressAutoHyphens/>
        <w:spacing w:after="120"/>
        <w:ind w:left="720" w:right="-87"/>
        <w:contextualSpacing/>
        <w:jc w:val="both"/>
        <w:rPr>
          <w:rFonts w:eastAsia="Times New Roman" w:cstheme="minorHAnsi"/>
        </w:rPr>
      </w:pPr>
      <w:r w:rsidRPr="009D5BC2">
        <w:rPr>
          <w:rFonts w:eastAsia="Times New Roman" w:cstheme="minorHAnsi"/>
        </w:rPr>
        <w:t xml:space="preserve">Construction of 110/11kV GIS at Vengallur, Malappuram district with station capacity of 2x12.5MVA transformer, 6x110kV Feeders with Double Busbar arrangement and 11kV 10 panel set </w:t>
      </w:r>
    </w:p>
    <w:p w:rsidR="005F1A57" w:rsidRPr="009D5BC2" w:rsidRDefault="005F1A57" w:rsidP="005F1A57">
      <w:pPr>
        <w:numPr>
          <w:ilvl w:val="0"/>
          <w:numId w:val="6"/>
        </w:numPr>
        <w:tabs>
          <w:tab w:val="left" w:pos="709"/>
          <w:tab w:val="left" w:pos="2127"/>
        </w:tabs>
        <w:suppressAutoHyphens/>
        <w:spacing w:after="120"/>
        <w:contextualSpacing/>
        <w:jc w:val="both"/>
        <w:rPr>
          <w:rFonts w:eastAsia="Times New Roman" w:cstheme="minorHAnsi"/>
        </w:rPr>
      </w:pPr>
      <w:r w:rsidRPr="009D5BC2">
        <w:rPr>
          <w:rFonts w:eastAsia="Times New Roman" w:cstheme="minorHAnsi"/>
        </w:rPr>
        <w:t>Project B : 220/110kV MCMV line from Kunnamkulam to Vengallur (Execution  Phase 2A)</w:t>
      </w:r>
    </w:p>
    <w:p w:rsidR="005F1A57" w:rsidRPr="009D5BC2" w:rsidRDefault="005F1A57" w:rsidP="005F1A57">
      <w:pPr>
        <w:tabs>
          <w:tab w:val="left" w:pos="709"/>
          <w:tab w:val="left" w:pos="2127"/>
        </w:tabs>
        <w:suppressAutoHyphens/>
        <w:spacing w:after="120"/>
        <w:ind w:left="720"/>
        <w:contextualSpacing/>
        <w:jc w:val="both"/>
        <w:rPr>
          <w:rFonts w:eastAsia="Times New Roman" w:cstheme="minorHAnsi"/>
        </w:rPr>
      </w:pPr>
      <w:r w:rsidRPr="009D5BC2">
        <w:rPr>
          <w:rFonts w:eastAsia="Times New Roman" w:cstheme="minorHAnsi"/>
        </w:rPr>
        <w:t xml:space="preserve">TLSP Phase II - Construction of 42km 220/110kV MCMV transmission line from Kunnamkulam Substation in Thrissur district to Vengallur in Malappuram district using existing/new RoW </w:t>
      </w:r>
    </w:p>
    <w:p w:rsidR="005F1A57" w:rsidRPr="009D5BC2" w:rsidRDefault="005F1A57" w:rsidP="005F1A57">
      <w:pPr>
        <w:numPr>
          <w:ilvl w:val="0"/>
          <w:numId w:val="6"/>
        </w:numPr>
        <w:tabs>
          <w:tab w:val="left" w:pos="709"/>
          <w:tab w:val="left" w:pos="2127"/>
        </w:tabs>
        <w:suppressAutoHyphens/>
        <w:spacing w:after="120"/>
        <w:contextualSpacing/>
        <w:jc w:val="both"/>
        <w:rPr>
          <w:rFonts w:eastAsia="Times New Roman" w:cstheme="minorHAnsi"/>
        </w:rPr>
      </w:pPr>
      <w:r w:rsidRPr="009D5BC2">
        <w:rPr>
          <w:rFonts w:eastAsia="Times New Roman" w:cstheme="minorHAnsi"/>
        </w:rPr>
        <w:t>Project C : 220/110kV GIS Vengallur (Execution Phase 2B)</w:t>
      </w:r>
    </w:p>
    <w:p w:rsidR="005F1A57" w:rsidRPr="009D5BC2" w:rsidRDefault="005F1A57" w:rsidP="005F1A57">
      <w:pPr>
        <w:widowControl w:val="0"/>
        <w:autoSpaceDE w:val="0"/>
        <w:autoSpaceDN w:val="0"/>
        <w:adjustRightInd w:val="0"/>
        <w:spacing w:after="120"/>
        <w:ind w:left="720"/>
        <w:contextualSpacing/>
        <w:jc w:val="both"/>
        <w:rPr>
          <w:rFonts w:eastAsia="Times New Roman" w:cstheme="minorHAnsi"/>
        </w:rPr>
      </w:pPr>
      <w:r w:rsidRPr="009D5BC2">
        <w:rPr>
          <w:rFonts w:eastAsia="Times New Roman" w:cstheme="minorHAnsi"/>
        </w:rPr>
        <w:t>Construction of 220/110kV GIS at Vengallur, Malappuram district with station capacity of 2x100MVA transformers, 2x220kV Feeders and Double Busbar arrangement (upgradation of the 110/11kV GIS constructed under Project A) will be implemented in Phase 2</w:t>
      </w:r>
    </w:p>
    <w:p w:rsidR="005F1A57" w:rsidRPr="009D5BC2" w:rsidRDefault="005F1A57" w:rsidP="005F1A57">
      <w:pPr>
        <w:pStyle w:val="ListParagraph"/>
        <w:spacing w:after="0"/>
        <w:ind w:left="0"/>
        <w:jc w:val="both"/>
        <w:rPr>
          <w:rFonts w:eastAsia="Times New Roman" w:cstheme="minorHAnsi"/>
        </w:rPr>
      </w:pPr>
      <w:r w:rsidRPr="009D5BC2">
        <w:rPr>
          <w:rFonts w:eastAsia="Times New Roman" w:cstheme="minorHAnsi"/>
        </w:rPr>
        <w:t>The estimated cost of the project is Rs 204.15 Cr and is expected to be commissioned by 2021-22.</w:t>
      </w:r>
    </w:p>
    <w:p w:rsidR="005F1A57" w:rsidRPr="009D5BC2" w:rsidRDefault="005F1A57" w:rsidP="005F1A57">
      <w:pPr>
        <w:pStyle w:val="ListParagraph"/>
        <w:spacing w:after="0"/>
        <w:ind w:left="0"/>
        <w:jc w:val="both"/>
        <w:rPr>
          <w:rFonts w:eastAsia="Times New Roman" w:cstheme="minorHAnsi"/>
        </w:rPr>
      </w:pPr>
    </w:p>
    <w:p w:rsidR="005F1A57" w:rsidRPr="009D5BC2" w:rsidRDefault="005F1A57" w:rsidP="005F1A57">
      <w:pPr>
        <w:pStyle w:val="ListParagraph"/>
        <w:shd w:val="clear" w:color="auto" w:fill="C6D9F1" w:themeFill="text2" w:themeFillTint="33"/>
        <w:spacing w:after="0"/>
        <w:ind w:left="0"/>
        <w:jc w:val="center"/>
        <w:rPr>
          <w:rFonts w:cstheme="minorHAnsi"/>
          <w:b/>
        </w:rPr>
      </w:pPr>
      <w:r w:rsidRPr="009D5BC2">
        <w:rPr>
          <w:rFonts w:eastAsia="Times New Roman" w:cstheme="minorHAnsi"/>
          <w:b/>
        </w:rPr>
        <w:t>Vizhinjam 220/110KV GIS Substation</w:t>
      </w:r>
    </w:p>
    <w:p w:rsidR="005F1A57" w:rsidRPr="009D5BC2" w:rsidRDefault="005F1A57" w:rsidP="005F1A57">
      <w:pPr>
        <w:jc w:val="both"/>
        <w:rPr>
          <w:rFonts w:cstheme="minorHAnsi"/>
        </w:rPr>
      </w:pPr>
      <w:r w:rsidRPr="009D5BC2">
        <w:rPr>
          <w:rFonts w:cstheme="minorHAnsi"/>
        </w:rPr>
        <w:t xml:space="preserve">This project is for the upgradation of the existing 66kV, Vizhinjam substation to a 220kV GIS substation. 220kV GIS is planned at the existing Vizhinjam substation premises with a capacity of 2x100MVA.This project is intended to meet the future power requirement in the southern part and the coastal area of </w:t>
      </w:r>
      <w:r w:rsidRPr="009D5BC2">
        <w:rPr>
          <w:rFonts w:cstheme="minorHAnsi"/>
        </w:rPr>
        <w:lastRenderedPageBreak/>
        <w:t>Thiruvananthapuram District. The development of Vizhinjam area with the completion of the International seaport will make the power demand to increase very high. This station will ensure a secure and reliable network satisfying N-1 criteria in this area and there will be a good relief in the loading of the existing feeders.</w:t>
      </w:r>
    </w:p>
    <w:p w:rsidR="005F1A57" w:rsidRPr="009D5BC2" w:rsidRDefault="005F1A57" w:rsidP="005F1A57">
      <w:pPr>
        <w:pStyle w:val="ListParagraph"/>
        <w:tabs>
          <w:tab w:val="left" w:pos="284"/>
        </w:tabs>
        <w:suppressAutoHyphens/>
        <w:ind w:left="0" w:firstLine="567"/>
        <w:jc w:val="both"/>
        <w:rPr>
          <w:rFonts w:eastAsia="Times New Roman" w:cstheme="minorHAnsi"/>
        </w:rPr>
      </w:pPr>
      <w:r w:rsidRPr="009D5BC2">
        <w:rPr>
          <w:rFonts w:eastAsiaTheme="minorHAnsi" w:cstheme="minorHAnsi"/>
          <w:lang w:val="en-US" w:eastAsia="en-US"/>
        </w:rPr>
        <w:t>The southern side and the coastal belt of the Thiruvananthapuram District like Veli, Vizhinjam, Balaramapuram, Neyyattinkara, Muttathara areas will get the feeding from both the 220kV substations Kattakada (existing) &amp; Vizhinjam (proposed). This will mitigate total supply failure in the event of tripping of one circuit of the Pothencode - Paruthippara 110kV DC line. There will be a good relief in the loading of the existing feeders. Moreover considerable increase in the voltage profile can be expected. The proposed 220kV Vizhinjam substation is the only solution for the supply reliability in these areas. The Substation proposed is to achieve the above and the cost is estimated as Rs. 75.00Cr.The project is expected to commission by 2021-22.</w:t>
      </w:r>
      <w:r>
        <w:rPr>
          <w:rFonts w:eastAsiaTheme="minorHAnsi" w:cstheme="minorHAnsi"/>
          <w:lang w:val="en-US" w:eastAsia="en-US"/>
        </w:rPr>
        <w:t xml:space="preserve"> </w:t>
      </w:r>
      <w:r w:rsidRPr="009D5BC2">
        <w:rPr>
          <w:rFonts w:eastAsia="Times New Roman" w:cstheme="minorHAnsi"/>
        </w:rPr>
        <w:t>A summary of the additional TRANSGRID works planned for the control period and the proposed outlay are submitted below:</w:t>
      </w:r>
    </w:p>
    <w:tbl>
      <w:tblPr>
        <w:tblW w:w="9575" w:type="dxa"/>
        <w:jc w:val="center"/>
        <w:tblLook w:val="04A0"/>
      </w:tblPr>
      <w:tblGrid>
        <w:gridCol w:w="637"/>
        <w:gridCol w:w="4058"/>
        <w:gridCol w:w="960"/>
        <w:gridCol w:w="959"/>
        <w:gridCol w:w="955"/>
        <w:gridCol w:w="1051"/>
        <w:gridCol w:w="955"/>
      </w:tblGrid>
      <w:tr w:rsidR="005F1A57" w:rsidRPr="00B37501" w:rsidTr="00307D15">
        <w:trPr>
          <w:trHeight w:val="144"/>
          <w:jc w:val="center"/>
        </w:trPr>
        <w:tc>
          <w:tcPr>
            <w:tcW w:w="9575" w:type="dxa"/>
            <w:gridSpan w:val="7"/>
            <w:tcBorders>
              <w:top w:val="single" w:sz="8" w:space="0" w:color="auto"/>
              <w:left w:val="single" w:sz="8" w:space="0" w:color="auto"/>
              <w:bottom w:val="single" w:sz="8" w:space="0" w:color="auto"/>
              <w:right w:val="single" w:sz="8" w:space="0" w:color="000000"/>
            </w:tcBorders>
            <w:shd w:val="clear" w:color="000000" w:fill="254061"/>
            <w:vAlign w:val="bottom"/>
            <w:hideMark/>
          </w:tcPr>
          <w:p w:rsidR="005F1A57" w:rsidRPr="00B37501" w:rsidRDefault="005F1A57" w:rsidP="00307D15">
            <w:pPr>
              <w:spacing w:after="0" w:line="240" w:lineRule="auto"/>
              <w:jc w:val="center"/>
              <w:rPr>
                <w:rFonts w:ascii="Calibri" w:eastAsia="Times New Roman" w:hAnsi="Calibri" w:cs="Calibri"/>
                <w:b/>
                <w:bCs/>
                <w:color w:val="FFFFFF"/>
                <w:sz w:val="18"/>
                <w:szCs w:val="18"/>
              </w:rPr>
            </w:pPr>
            <w:r w:rsidRPr="00B37501">
              <w:rPr>
                <w:rFonts w:ascii="Calibri" w:eastAsia="Times New Roman" w:hAnsi="Calibri" w:cs="Calibri"/>
                <w:b/>
                <w:bCs/>
                <w:color w:val="FFFFFF"/>
                <w:sz w:val="18"/>
                <w:szCs w:val="18"/>
              </w:rPr>
              <w:t>Table ADDITIONAL TRANSGRID WORKS </w:t>
            </w:r>
          </w:p>
        </w:tc>
      </w:tr>
      <w:tr w:rsidR="005F1A57" w:rsidRPr="00B37501" w:rsidTr="00307D15">
        <w:trPr>
          <w:trHeight w:val="144"/>
          <w:jc w:val="center"/>
        </w:trPr>
        <w:tc>
          <w:tcPr>
            <w:tcW w:w="9575" w:type="dxa"/>
            <w:gridSpan w:val="7"/>
            <w:tcBorders>
              <w:top w:val="single" w:sz="8" w:space="0" w:color="auto"/>
              <w:left w:val="single" w:sz="8" w:space="0" w:color="auto"/>
              <w:bottom w:val="single" w:sz="8" w:space="0" w:color="auto"/>
              <w:right w:val="single" w:sz="8" w:space="0" w:color="000000"/>
            </w:tcBorders>
            <w:shd w:val="clear" w:color="auto" w:fill="F2DBDB" w:themeFill="accent2" w:themeFillTint="33"/>
            <w:vAlign w:val="bottom"/>
            <w:hideMark/>
          </w:tcPr>
          <w:p w:rsidR="005F1A57" w:rsidRPr="00B37501" w:rsidRDefault="005F1A57" w:rsidP="00307D15">
            <w:pPr>
              <w:spacing w:after="0" w:line="240" w:lineRule="auto"/>
              <w:jc w:val="center"/>
              <w:rPr>
                <w:rFonts w:ascii="Calibri" w:eastAsia="Times New Roman" w:hAnsi="Calibri" w:cs="Calibri"/>
                <w:b/>
                <w:bCs/>
                <w:sz w:val="18"/>
                <w:szCs w:val="18"/>
              </w:rPr>
            </w:pPr>
            <w:r w:rsidRPr="00B37501">
              <w:rPr>
                <w:rFonts w:ascii="Calibri" w:eastAsia="Times New Roman" w:hAnsi="Calibri" w:cs="Calibri"/>
                <w:b/>
                <w:bCs/>
                <w:sz w:val="18"/>
                <w:szCs w:val="18"/>
              </w:rPr>
              <w:t>CAPITAL OUTLAY (Rs.Cr.)</w:t>
            </w:r>
          </w:p>
        </w:tc>
      </w:tr>
      <w:tr w:rsidR="005F1A57" w:rsidRPr="00B37501" w:rsidTr="00307D15">
        <w:trPr>
          <w:trHeight w:val="144"/>
          <w:jc w:val="center"/>
        </w:trPr>
        <w:tc>
          <w:tcPr>
            <w:tcW w:w="637" w:type="dxa"/>
            <w:tcBorders>
              <w:top w:val="nil"/>
              <w:left w:val="single" w:sz="8" w:space="0" w:color="auto"/>
              <w:bottom w:val="single" w:sz="8" w:space="0" w:color="000000"/>
              <w:right w:val="single" w:sz="8" w:space="0" w:color="auto"/>
            </w:tcBorders>
            <w:vAlign w:val="center"/>
            <w:hideMark/>
          </w:tcPr>
          <w:p w:rsidR="005F1A57" w:rsidRPr="00B37501" w:rsidRDefault="005F1A57" w:rsidP="00307D15">
            <w:pPr>
              <w:spacing w:after="0" w:line="240" w:lineRule="auto"/>
              <w:rPr>
                <w:rFonts w:ascii="Calibri" w:eastAsia="Times New Roman" w:hAnsi="Calibri" w:cs="Calibri"/>
                <w:color w:val="000000"/>
                <w:sz w:val="18"/>
                <w:szCs w:val="18"/>
              </w:rPr>
            </w:pPr>
          </w:p>
        </w:tc>
        <w:tc>
          <w:tcPr>
            <w:tcW w:w="4058" w:type="dxa"/>
            <w:tcBorders>
              <w:top w:val="nil"/>
              <w:left w:val="single" w:sz="8" w:space="0" w:color="auto"/>
              <w:bottom w:val="single" w:sz="8" w:space="0" w:color="000000"/>
              <w:right w:val="single" w:sz="8" w:space="0" w:color="auto"/>
            </w:tcBorders>
            <w:vAlign w:val="center"/>
            <w:hideMark/>
          </w:tcPr>
          <w:p w:rsidR="005F1A57" w:rsidRPr="00B37501" w:rsidRDefault="005F1A57" w:rsidP="00307D15">
            <w:pPr>
              <w:spacing w:after="0" w:line="240" w:lineRule="auto"/>
              <w:rPr>
                <w:rFonts w:ascii="Calibri" w:eastAsia="Times New Roman" w:hAnsi="Calibri" w:cs="Calibri"/>
                <w:color w:val="000000"/>
                <w:sz w:val="18"/>
                <w:szCs w:val="18"/>
              </w:rPr>
            </w:pPr>
            <w:r w:rsidRPr="00B37501">
              <w:rPr>
                <w:rFonts w:ascii="Calibri" w:eastAsia="Times New Roman" w:hAnsi="Calibri" w:cs="Calibri"/>
                <w:color w:val="000000"/>
                <w:sz w:val="18"/>
                <w:szCs w:val="18"/>
              </w:rPr>
              <w:t>Name of Work</w:t>
            </w:r>
          </w:p>
        </w:tc>
        <w:tc>
          <w:tcPr>
            <w:tcW w:w="960" w:type="dxa"/>
            <w:tcBorders>
              <w:top w:val="nil"/>
              <w:left w:val="nil"/>
              <w:bottom w:val="single" w:sz="8" w:space="0" w:color="auto"/>
              <w:right w:val="single" w:sz="8" w:space="0" w:color="auto"/>
            </w:tcBorders>
            <w:shd w:val="clear" w:color="000000" w:fill="B8CCE4"/>
            <w:vAlign w:val="bottom"/>
            <w:hideMark/>
          </w:tcPr>
          <w:p w:rsidR="005F1A57" w:rsidRPr="00B37501" w:rsidRDefault="005F1A57" w:rsidP="00307D15">
            <w:pPr>
              <w:spacing w:after="0" w:line="240" w:lineRule="auto"/>
              <w:jc w:val="center"/>
              <w:rPr>
                <w:rFonts w:ascii="Calibri" w:eastAsia="Times New Roman" w:hAnsi="Calibri" w:cs="Calibri"/>
                <w:b/>
                <w:bCs/>
                <w:color w:val="000000"/>
                <w:sz w:val="18"/>
                <w:szCs w:val="18"/>
              </w:rPr>
            </w:pPr>
            <w:r w:rsidRPr="00B37501">
              <w:rPr>
                <w:rFonts w:ascii="Calibri" w:eastAsia="Times New Roman" w:hAnsi="Calibri" w:cs="Calibri"/>
                <w:b/>
                <w:bCs/>
                <w:color w:val="000000"/>
                <w:sz w:val="18"/>
                <w:szCs w:val="18"/>
              </w:rPr>
              <w:t>2019-20</w:t>
            </w:r>
          </w:p>
        </w:tc>
        <w:tc>
          <w:tcPr>
            <w:tcW w:w="959" w:type="dxa"/>
            <w:tcBorders>
              <w:top w:val="nil"/>
              <w:left w:val="nil"/>
              <w:bottom w:val="single" w:sz="8" w:space="0" w:color="auto"/>
              <w:right w:val="single" w:sz="8" w:space="0" w:color="auto"/>
            </w:tcBorders>
            <w:shd w:val="clear" w:color="000000" w:fill="B8CCE4"/>
            <w:vAlign w:val="bottom"/>
            <w:hideMark/>
          </w:tcPr>
          <w:p w:rsidR="005F1A57" w:rsidRPr="00B37501" w:rsidRDefault="005F1A57" w:rsidP="00307D15">
            <w:pPr>
              <w:spacing w:after="0" w:line="240" w:lineRule="auto"/>
              <w:jc w:val="center"/>
              <w:rPr>
                <w:rFonts w:ascii="Calibri" w:eastAsia="Times New Roman" w:hAnsi="Calibri" w:cs="Calibri"/>
                <w:b/>
                <w:bCs/>
                <w:color w:val="000000"/>
                <w:sz w:val="18"/>
                <w:szCs w:val="18"/>
              </w:rPr>
            </w:pPr>
            <w:r w:rsidRPr="00B37501">
              <w:rPr>
                <w:rFonts w:ascii="Calibri" w:eastAsia="Times New Roman" w:hAnsi="Calibri" w:cs="Calibri"/>
                <w:b/>
                <w:bCs/>
                <w:color w:val="000000"/>
                <w:sz w:val="18"/>
                <w:szCs w:val="18"/>
              </w:rPr>
              <w:t>2020-21</w:t>
            </w:r>
          </w:p>
        </w:tc>
        <w:tc>
          <w:tcPr>
            <w:tcW w:w="955" w:type="dxa"/>
            <w:tcBorders>
              <w:top w:val="nil"/>
              <w:left w:val="nil"/>
              <w:bottom w:val="single" w:sz="8" w:space="0" w:color="auto"/>
              <w:right w:val="single" w:sz="8" w:space="0" w:color="auto"/>
            </w:tcBorders>
            <w:shd w:val="clear" w:color="000000" w:fill="B8CCE4"/>
            <w:vAlign w:val="bottom"/>
            <w:hideMark/>
          </w:tcPr>
          <w:p w:rsidR="005F1A57" w:rsidRPr="00B37501" w:rsidRDefault="005F1A57" w:rsidP="00307D15">
            <w:pPr>
              <w:spacing w:after="0" w:line="240" w:lineRule="auto"/>
              <w:jc w:val="center"/>
              <w:rPr>
                <w:rFonts w:ascii="Calibri" w:eastAsia="Times New Roman" w:hAnsi="Calibri" w:cs="Calibri"/>
                <w:b/>
                <w:bCs/>
                <w:color w:val="000000"/>
                <w:sz w:val="18"/>
                <w:szCs w:val="18"/>
              </w:rPr>
            </w:pPr>
            <w:r w:rsidRPr="00B37501">
              <w:rPr>
                <w:rFonts w:ascii="Calibri" w:eastAsia="Times New Roman" w:hAnsi="Calibri" w:cs="Calibri"/>
                <w:b/>
                <w:bCs/>
                <w:color w:val="000000"/>
                <w:sz w:val="18"/>
                <w:szCs w:val="18"/>
              </w:rPr>
              <w:t>2021-22</w:t>
            </w:r>
          </w:p>
        </w:tc>
        <w:tc>
          <w:tcPr>
            <w:tcW w:w="1051" w:type="dxa"/>
            <w:tcBorders>
              <w:top w:val="nil"/>
              <w:left w:val="single" w:sz="8" w:space="0" w:color="auto"/>
              <w:bottom w:val="single" w:sz="8" w:space="0" w:color="000000"/>
              <w:right w:val="single" w:sz="8" w:space="0" w:color="auto"/>
            </w:tcBorders>
            <w:vAlign w:val="center"/>
            <w:hideMark/>
          </w:tcPr>
          <w:p w:rsidR="005F1A57" w:rsidRPr="00B37501" w:rsidRDefault="005F1A57" w:rsidP="00307D15">
            <w:pPr>
              <w:spacing w:after="0" w:line="240" w:lineRule="auto"/>
              <w:rPr>
                <w:rFonts w:ascii="Calibri" w:eastAsia="Times New Roman" w:hAnsi="Calibri" w:cs="Calibri"/>
                <w:b/>
                <w:bCs/>
                <w:color w:val="000000"/>
                <w:sz w:val="18"/>
                <w:szCs w:val="18"/>
              </w:rPr>
            </w:pPr>
            <w:r w:rsidRPr="00B37501">
              <w:rPr>
                <w:rFonts w:ascii="Calibri" w:eastAsia="Times New Roman" w:hAnsi="Calibri" w:cs="Calibri"/>
                <w:b/>
                <w:bCs/>
                <w:color w:val="000000"/>
                <w:sz w:val="18"/>
                <w:szCs w:val="18"/>
              </w:rPr>
              <w:t>Expected CoD</w:t>
            </w:r>
          </w:p>
        </w:tc>
        <w:tc>
          <w:tcPr>
            <w:tcW w:w="955" w:type="dxa"/>
            <w:tcBorders>
              <w:top w:val="nil"/>
              <w:left w:val="single" w:sz="8" w:space="0" w:color="auto"/>
              <w:bottom w:val="single" w:sz="8" w:space="0" w:color="000000"/>
              <w:right w:val="single" w:sz="8" w:space="0" w:color="auto"/>
            </w:tcBorders>
            <w:vAlign w:val="center"/>
            <w:hideMark/>
          </w:tcPr>
          <w:p w:rsidR="005F1A57" w:rsidRPr="00B37501" w:rsidRDefault="005F1A57" w:rsidP="00307D15">
            <w:pPr>
              <w:spacing w:after="0" w:line="240" w:lineRule="auto"/>
              <w:rPr>
                <w:rFonts w:ascii="Calibri" w:eastAsia="Times New Roman" w:hAnsi="Calibri" w:cs="Calibri"/>
                <w:b/>
                <w:bCs/>
                <w:color w:val="000000"/>
                <w:sz w:val="18"/>
                <w:szCs w:val="18"/>
              </w:rPr>
            </w:pPr>
            <w:r w:rsidRPr="00B37501">
              <w:rPr>
                <w:rFonts w:ascii="Calibri" w:eastAsia="Times New Roman" w:hAnsi="Calibri" w:cs="Calibri"/>
                <w:b/>
                <w:bCs/>
                <w:color w:val="000000"/>
                <w:sz w:val="18"/>
                <w:szCs w:val="18"/>
              </w:rPr>
              <w:t xml:space="preserve">Total </w:t>
            </w:r>
          </w:p>
        </w:tc>
      </w:tr>
      <w:tr w:rsidR="005F1A57" w:rsidRPr="00B37501" w:rsidTr="00307D15">
        <w:trPr>
          <w:trHeight w:val="144"/>
          <w:jc w:val="center"/>
        </w:trPr>
        <w:tc>
          <w:tcPr>
            <w:tcW w:w="637" w:type="dxa"/>
            <w:tcBorders>
              <w:top w:val="nil"/>
              <w:left w:val="single" w:sz="8" w:space="0" w:color="auto"/>
              <w:bottom w:val="single" w:sz="8" w:space="0" w:color="auto"/>
              <w:right w:val="single" w:sz="8" w:space="0" w:color="auto"/>
            </w:tcBorders>
            <w:shd w:val="clear" w:color="auto" w:fill="auto"/>
            <w:vAlign w:val="bottom"/>
            <w:hideMark/>
          </w:tcPr>
          <w:p w:rsidR="005F1A57" w:rsidRPr="00B37501" w:rsidRDefault="005F1A57" w:rsidP="00307D15">
            <w:pPr>
              <w:spacing w:after="0" w:line="240" w:lineRule="auto"/>
              <w:jc w:val="center"/>
              <w:rPr>
                <w:rFonts w:ascii="Calibri" w:eastAsia="Times New Roman" w:hAnsi="Calibri" w:cs="Calibri"/>
                <w:color w:val="000000"/>
                <w:sz w:val="18"/>
                <w:szCs w:val="18"/>
              </w:rPr>
            </w:pPr>
            <w:r w:rsidRPr="00B37501">
              <w:rPr>
                <w:rFonts w:ascii="Calibri" w:eastAsia="Times New Roman" w:hAnsi="Calibri" w:cs="Calibri"/>
                <w:color w:val="000000"/>
                <w:sz w:val="18"/>
                <w:szCs w:val="18"/>
              </w:rPr>
              <w:t>1</w:t>
            </w:r>
          </w:p>
        </w:tc>
        <w:tc>
          <w:tcPr>
            <w:tcW w:w="4058" w:type="dxa"/>
            <w:tcBorders>
              <w:top w:val="nil"/>
              <w:left w:val="nil"/>
              <w:bottom w:val="single" w:sz="8" w:space="0" w:color="auto"/>
              <w:right w:val="single" w:sz="8" w:space="0" w:color="auto"/>
            </w:tcBorders>
            <w:shd w:val="clear" w:color="auto" w:fill="auto"/>
            <w:vAlign w:val="bottom"/>
            <w:hideMark/>
          </w:tcPr>
          <w:p w:rsidR="005F1A57" w:rsidRPr="00B37501" w:rsidRDefault="005F1A57" w:rsidP="00307D15">
            <w:pPr>
              <w:spacing w:after="0" w:line="240" w:lineRule="auto"/>
              <w:rPr>
                <w:rFonts w:ascii="Calibri" w:eastAsia="Times New Roman" w:hAnsi="Calibri" w:cs="Calibri"/>
                <w:color w:val="000000"/>
                <w:sz w:val="18"/>
                <w:szCs w:val="18"/>
              </w:rPr>
            </w:pPr>
            <w:r w:rsidRPr="00B37501">
              <w:rPr>
                <w:rFonts w:ascii="Calibri" w:eastAsia="Times New Roman" w:hAnsi="Calibri" w:cs="Calibri"/>
                <w:color w:val="000000"/>
                <w:sz w:val="18"/>
                <w:szCs w:val="18"/>
              </w:rPr>
              <w:t>Sabari package</w:t>
            </w:r>
          </w:p>
        </w:tc>
        <w:tc>
          <w:tcPr>
            <w:tcW w:w="960" w:type="dxa"/>
            <w:tcBorders>
              <w:top w:val="nil"/>
              <w:left w:val="nil"/>
              <w:bottom w:val="single" w:sz="8" w:space="0" w:color="auto"/>
              <w:right w:val="single" w:sz="8" w:space="0" w:color="auto"/>
            </w:tcBorders>
            <w:shd w:val="clear" w:color="auto" w:fill="auto"/>
            <w:noWrap/>
            <w:vAlign w:val="bottom"/>
            <w:hideMark/>
          </w:tcPr>
          <w:p w:rsidR="005F1A57" w:rsidRPr="00B37501" w:rsidRDefault="005F1A57" w:rsidP="00307D15">
            <w:pPr>
              <w:spacing w:after="0" w:line="240" w:lineRule="auto"/>
              <w:rPr>
                <w:rFonts w:ascii="Calibri" w:eastAsia="Times New Roman" w:hAnsi="Calibri" w:cs="Calibri"/>
                <w:color w:val="000000"/>
                <w:sz w:val="18"/>
                <w:szCs w:val="18"/>
              </w:rPr>
            </w:pPr>
            <w:r w:rsidRPr="00B37501">
              <w:rPr>
                <w:rFonts w:ascii="Calibri" w:eastAsia="Times New Roman" w:hAnsi="Calibri" w:cs="Calibri"/>
                <w:color w:val="000000"/>
                <w:sz w:val="18"/>
                <w:szCs w:val="18"/>
              </w:rPr>
              <w:t> </w:t>
            </w:r>
          </w:p>
        </w:tc>
        <w:tc>
          <w:tcPr>
            <w:tcW w:w="959" w:type="dxa"/>
            <w:tcBorders>
              <w:top w:val="nil"/>
              <w:left w:val="nil"/>
              <w:bottom w:val="single" w:sz="8" w:space="0" w:color="auto"/>
              <w:right w:val="single" w:sz="8" w:space="0" w:color="auto"/>
            </w:tcBorders>
            <w:shd w:val="clear" w:color="auto" w:fill="auto"/>
            <w:vAlign w:val="bottom"/>
            <w:hideMark/>
          </w:tcPr>
          <w:p w:rsidR="005F1A57" w:rsidRPr="00B37501" w:rsidRDefault="005F1A57" w:rsidP="00307D15">
            <w:pPr>
              <w:spacing w:after="0" w:line="240" w:lineRule="auto"/>
              <w:jc w:val="center"/>
              <w:rPr>
                <w:rFonts w:ascii="Calibri" w:eastAsia="Times New Roman" w:hAnsi="Calibri" w:cs="Calibri"/>
                <w:color w:val="000000"/>
                <w:sz w:val="18"/>
                <w:szCs w:val="18"/>
              </w:rPr>
            </w:pPr>
            <w:r w:rsidRPr="00B37501">
              <w:rPr>
                <w:rFonts w:ascii="Calibri" w:eastAsia="Times New Roman" w:hAnsi="Calibri" w:cs="Calibri"/>
                <w:color w:val="000000"/>
                <w:sz w:val="18"/>
                <w:szCs w:val="18"/>
              </w:rPr>
              <w:t>122</w:t>
            </w:r>
          </w:p>
        </w:tc>
        <w:tc>
          <w:tcPr>
            <w:tcW w:w="955" w:type="dxa"/>
            <w:tcBorders>
              <w:top w:val="nil"/>
              <w:left w:val="nil"/>
              <w:bottom w:val="single" w:sz="8" w:space="0" w:color="auto"/>
              <w:right w:val="single" w:sz="8" w:space="0" w:color="auto"/>
            </w:tcBorders>
            <w:shd w:val="clear" w:color="auto" w:fill="auto"/>
            <w:vAlign w:val="bottom"/>
            <w:hideMark/>
          </w:tcPr>
          <w:p w:rsidR="005F1A57" w:rsidRPr="00B37501" w:rsidRDefault="005F1A57" w:rsidP="00307D15">
            <w:pPr>
              <w:spacing w:after="0" w:line="240" w:lineRule="auto"/>
              <w:jc w:val="center"/>
              <w:rPr>
                <w:rFonts w:ascii="Calibri" w:eastAsia="Times New Roman" w:hAnsi="Calibri" w:cs="Calibri"/>
                <w:color w:val="000000"/>
                <w:sz w:val="18"/>
                <w:szCs w:val="18"/>
              </w:rPr>
            </w:pPr>
            <w:r w:rsidRPr="00B37501">
              <w:rPr>
                <w:rFonts w:ascii="Calibri" w:eastAsia="Times New Roman" w:hAnsi="Calibri" w:cs="Calibri"/>
                <w:color w:val="000000"/>
                <w:sz w:val="18"/>
                <w:szCs w:val="18"/>
              </w:rPr>
              <w:t>126</w:t>
            </w:r>
          </w:p>
        </w:tc>
        <w:tc>
          <w:tcPr>
            <w:tcW w:w="1051" w:type="dxa"/>
            <w:tcBorders>
              <w:top w:val="nil"/>
              <w:left w:val="nil"/>
              <w:bottom w:val="single" w:sz="8" w:space="0" w:color="auto"/>
              <w:right w:val="single" w:sz="8" w:space="0" w:color="auto"/>
            </w:tcBorders>
            <w:shd w:val="clear" w:color="000000" w:fill="8DB4E3"/>
            <w:noWrap/>
            <w:vAlign w:val="bottom"/>
            <w:hideMark/>
          </w:tcPr>
          <w:p w:rsidR="005F1A57" w:rsidRPr="00B37501" w:rsidRDefault="005F1A57" w:rsidP="00307D15">
            <w:pPr>
              <w:spacing w:after="0" w:line="240" w:lineRule="auto"/>
              <w:jc w:val="center"/>
              <w:rPr>
                <w:rFonts w:ascii="Calibri" w:eastAsia="Times New Roman" w:hAnsi="Calibri" w:cs="Calibri"/>
                <w:color w:val="000000"/>
                <w:sz w:val="18"/>
                <w:szCs w:val="18"/>
              </w:rPr>
            </w:pPr>
            <w:r w:rsidRPr="00B37501">
              <w:rPr>
                <w:rFonts w:ascii="Calibri" w:eastAsia="Times New Roman" w:hAnsi="Calibri" w:cs="Calibri"/>
                <w:color w:val="000000"/>
                <w:sz w:val="18"/>
                <w:szCs w:val="18"/>
              </w:rPr>
              <w:t>2021-22</w:t>
            </w:r>
          </w:p>
        </w:tc>
        <w:tc>
          <w:tcPr>
            <w:tcW w:w="955" w:type="dxa"/>
            <w:tcBorders>
              <w:top w:val="nil"/>
              <w:left w:val="nil"/>
              <w:bottom w:val="single" w:sz="8" w:space="0" w:color="auto"/>
              <w:right w:val="single" w:sz="8" w:space="0" w:color="auto"/>
            </w:tcBorders>
            <w:shd w:val="clear" w:color="auto" w:fill="auto"/>
            <w:vAlign w:val="bottom"/>
            <w:hideMark/>
          </w:tcPr>
          <w:p w:rsidR="005F1A57" w:rsidRPr="00B37501" w:rsidRDefault="005F1A57" w:rsidP="00307D15">
            <w:pPr>
              <w:spacing w:after="0" w:line="240" w:lineRule="auto"/>
              <w:jc w:val="center"/>
              <w:rPr>
                <w:rFonts w:ascii="Calibri" w:eastAsia="Times New Roman" w:hAnsi="Calibri" w:cs="Calibri"/>
                <w:color w:val="000000"/>
                <w:sz w:val="18"/>
                <w:szCs w:val="18"/>
              </w:rPr>
            </w:pPr>
            <w:r w:rsidRPr="00B37501">
              <w:rPr>
                <w:rFonts w:ascii="Calibri" w:eastAsia="Times New Roman" w:hAnsi="Calibri" w:cs="Calibri"/>
                <w:color w:val="000000"/>
                <w:sz w:val="18"/>
                <w:szCs w:val="18"/>
              </w:rPr>
              <w:t>248</w:t>
            </w:r>
          </w:p>
        </w:tc>
      </w:tr>
      <w:tr w:rsidR="005F1A57" w:rsidRPr="00B37501" w:rsidTr="00307D15">
        <w:trPr>
          <w:trHeight w:val="144"/>
          <w:jc w:val="center"/>
        </w:trPr>
        <w:tc>
          <w:tcPr>
            <w:tcW w:w="637" w:type="dxa"/>
            <w:tcBorders>
              <w:top w:val="nil"/>
              <w:left w:val="single" w:sz="8" w:space="0" w:color="auto"/>
              <w:bottom w:val="single" w:sz="8" w:space="0" w:color="auto"/>
              <w:right w:val="single" w:sz="8" w:space="0" w:color="auto"/>
            </w:tcBorders>
            <w:shd w:val="clear" w:color="auto" w:fill="auto"/>
            <w:vAlign w:val="bottom"/>
            <w:hideMark/>
          </w:tcPr>
          <w:p w:rsidR="005F1A57" w:rsidRPr="00B37501" w:rsidRDefault="005F1A57" w:rsidP="00307D15">
            <w:pPr>
              <w:spacing w:after="0" w:line="240" w:lineRule="auto"/>
              <w:jc w:val="center"/>
              <w:rPr>
                <w:rFonts w:ascii="Calibri" w:eastAsia="Times New Roman" w:hAnsi="Calibri" w:cs="Calibri"/>
                <w:color w:val="000000"/>
                <w:sz w:val="18"/>
                <w:szCs w:val="18"/>
              </w:rPr>
            </w:pPr>
            <w:r w:rsidRPr="00B37501">
              <w:rPr>
                <w:rFonts w:ascii="Calibri" w:eastAsia="Times New Roman" w:hAnsi="Calibri" w:cs="Calibri"/>
                <w:color w:val="000000"/>
                <w:sz w:val="18"/>
                <w:szCs w:val="18"/>
              </w:rPr>
              <w:t>2</w:t>
            </w:r>
          </w:p>
        </w:tc>
        <w:tc>
          <w:tcPr>
            <w:tcW w:w="4058" w:type="dxa"/>
            <w:tcBorders>
              <w:top w:val="nil"/>
              <w:left w:val="nil"/>
              <w:bottom w:val="single" w:sz="8" w:space="0" w:color="auto"/>
              <w:right w:val="single" w:sz="8" w:space="0" w:color="auto"/>
            </w:tcBorders>
            <w:shd w:val="clear" w:color="auto" w:fill="auto"/>
            <w:vAlign w:val="bottom"/>
            <w:hideMark/>
          </w:tcPr>
          <w:p w:rsidR="005F1A57" w:rsidRPr="00B37501" w:rsidRDefault="005F1A57" w:rsidP="00307D15">
            <w:pPr>
              <w:spacing w:after="0" w:line="240" w:lineRule="auto"/>
              <w:rPr>
                <w:rFonts w:ascii="Calibri" w:eastAsia="Times New Roman" w:hAnsi="Calibri" w:cs="Calibri"/>
                <w:color w:val="000000"/>
                <w:sz w:val="18"/>
                <w:szCs w:val="18"/>
              </w:rPr>
            </w:pPr>
            <w:r w:rsidRPr="00B37501">
              <w:rPr>
                <w:rFonts w:ascii="Calibri" w:eastAsia="Times New Roman" w:hAnsi="Calibri" w:cs="Calibri"/>
                <w:color w:val="000000"/>
                <w:sz w:val="18"/>
                <w:szCs w:val="18"/>
              </w:rPr>
              <w:t>Vengallur GIS &amp; TLSP Phase II</w:t>
            </w:r>
          </w:p>
        </w:tc>
        <w:tc>
          <w:tcPr>
            <w:tcW w:w="960" w:type="dxa"/>
            <w:tcBorders>
              <w:top w:val="nil"/>
              <w:left w:val="nil"/>
              <w:bottom w:val="single" w:sz="8" w:space="0" w:color="auto"/>
              <w:right w:val="single" w:sz="8" w:space="0" w:color="auto"/>
            </w:tcBorders>
            <w:shd w:val="clear" w:color="auto" w:fill="auto"/>
            <w:vAlign w:val="bottom"/>
            <w:hideMark/>
          </w:tcPr>
          <w:p w:rsidR="005F1A57" w:rsidRPr="00B37501" w:rsidRDefault="005F1A57" w:rsidP="00307D15">
            <w:pPr>
              <w:spacing w:after="0" w:line="240" w:lineRule="auto"/>
              <w:jc w:val="center"/>
              <w:rPr>
                <w:rFonts w:ascii="Calibri" w:eastAsia="Times New Roman" w:hAnsi="Calibri" w:cs="Calibri"/>
                <w:b/>
                <w:bCs/>
                <w:color w:val="000000"/>
                <w:sz w:val="18"/>
                <w:szCs w:val="18"/>
              </w:rPr>
            </w:pPr>
            <w:r w:rsidRPr="00B37501">
              <w:rPr>
                <w:rFonts w:ascii="Calibri" w:eastAsia="Times New Roman" w:hAnsi="Calibri" w:cs="Calibri"/>
                <w:b/>
                <w:bCs/>
                <w:color w:val="000000"/>
                <w:sz w:val="18"/>
                <w:szCs w:val="18"/>
              </w:rPr>
              <w:t> </w:t>
            </w:r>
          </w:p>
        </w:tc>
        <w:tc>
          <w:tcPr>
            <w:tcW w:w="959" w:type="dxa"/>
            <w:tcBorders>
              <w:top w:val="nil"/>
              <w:left w:val="nil"/>
              <w:bottom w:val="single" w:sz="8" w:space="0" w:color="auto"/>
              <w:right w:val="single" w:sz="8" w:space="0" w:color="auto"/>
            </w:tcBorders>
            <w:shd w:val="clear" w:color="auto" w:fill="auto"/>
            <w:vAlign w:val="bottom"/>
            <w:hideMark/>
          </w:tcPr>
          <w:p w:rsidR="005F1A57" w:rsidRPr="00B37501" w:rsidRDefault="005F1A57" w:rsidP="00307D15">
            <w:pPr>
              <w:spacing w:after="0" w:line="240" w:lineRule="auto"/>
              <w:jc w:val="center"/>
              <w:rPr>
                <w:rFonts w:ascii="Calibri" w:eastAsia="Times New Roman" w:hAnsi="Calibri" w:cs="Calibri"/>
                <w:color w:val="000000"/>
                <w:sz w:val="18"/>
                <w:szCs w:val="18"/>
              </w:rPr>
            </w:pPr>
            <w:r w:rsidRPr="00B37501">
              <w:rPr>
                <w:rFonts w:ascii="Calibri" w:eastAsia="Times New Roman" w:hAnsi="Calibri" w:cs="Calibri"/>
                <w:color w:val="000000"/>
                <w:sz w:val="18"/>
                <w:szCs w:val="18"/>
              </w:rPr>
              <w:t>136.12</w:t>
            </w:r>
          </w:p>
        </w:tc>
        <w:tc>
          <w:tcPr>
            <w:tcW w:w="955" w:type="dxa"/>
            <w:tcBorders>
              <w:top w:val="nil"/>
              <w:left w:val="nil"/>
              <w:bottom w:val="single" w:sz="8" w:space="0" w:color="auto"/>
              <w:right w:val="single" w:sz="8" w:space="0" w:color="auto"/>
            </w:tcBorders>
            <w:shd w:val="clear" w:color="auto" w:fill="auto"/>
            <w:vAlign w:val="bottom"/>
            <w:hideMark/>
          </w:tcPr>
          <w:p w:rsidR="005F1A57" w:rsidRPr="00B37501" w:rsidRDefault="005F1A57" w:rsidP="00307D15">
            <w:pPr>
              <w:spacing w:after="0" w:line="240" w:lineRule="auto"/>
              <w:jc w:val="center"/>
              <w:rPr>
                <w:rFonts w:ascii="Calibri" w:eastAsia="Times New Roman" w:hAnsi="Calibri" w:cs="Calibri"/>
                <w:color w:val="000000"/>
                <w:sz w:val="18"/>
                <w:szCs w:val="18"/>
              </w:rPr>
            </w:pPr>
            <w:r w:rsidRPr="00B37501">
              <w:rPr>
                <w:rFonts w:ascii="Calibri" w:eastAsia="Times New Roman" w:hAnsi="Calibri" w:cs="Calibri"/>
                <w:color w:val="000000"/>
                <w:sz w:val="18"/>
                <w:szCs w:val="18"/>
              </w:rPr>
              <w:t>68.06</w:t>
            </w:r>
          </w:p>
        </w:tc>
        <w:tc>
          <w:tcPr>
            <w:tcW w:w="1051" w:type="dxa"/>
            <w:tcBorders>
              <w:top w:val="nil"/>
              <w:left w:val="nil"/>
              <w:bottom w:val="single" w:sz="8" w:space="0" w:color="auto"/>
              <w:right w:val="single" w:sz="8" w:space="0" w:color="auto"/>
            </w:tcBorders>
            <w:shd w:val="clear" w:color="000000" w:fill="8DB4E3"/>
            <w:noWrap/>
            <w:vAlign w:val="bottom"/>
            <w:hideMark/>
          </w:tcPr>
          <w:p w:rsidR="005F1A57" w:rsidRPr="00B37501" w:rsidRDefault="005F1A57" w:rsidP="00307D15">
            <w:pPr>
              <w:spacing w:after="0" w:line="240" w:lineRule="auto"/>
              <w:jc w:val="center"/>
              <w:rPr>
                <w:rFonts w:ascii="Calibri" w:eastAsia="Times New Roman" w:hAnsi="Calibri" w:cs="Calibri"/>
                <w:color w:val="000000"/>
                <w:sz w:val="18"/>
                <w:szCs w:val="18"/>
              </w:rPr>
            </w:pPr>
            <w:r w:rsidRPr="00B37501">
              <w:rPr>
                <w:rFonts w:ascii="Calibri" w:eastAsia="Times New Roman" w:hAnsi="Calibri" w:cs="Calibri"/>
                <w:color w:val="000000"/>
                <w:sz w:val="18"/>
                <w:szCs w:val="18"/>
              </w:rPr>
              <w:t>2021-22</w:t>
            </w:r>
          </w:p>
        </w:tc>
        <w:tc>
          <w:tcPr>
            <w:tcW w:w="955" w:type="dxa"/>
            <w:tcBorders>
              <w:top w:val="nil"/>
              <w:left w:val="nil"/>
              <w:bottom w:val="single" w:sz="8" w:space="0" w:color="auto"/>
              <w:right w:val="single" w:sz="8" w:space="0" w:color="auto"/>
            </w:tcBorders>
            <w:shd w:val="clear" w:color="auto" w:fill="auto"/>
            <w:vAlign w:val="bottom"/>
            <w:hideMark/>
          </w:tcPr>
          <w:p w:rsidR="005F1A57" w:rsidRPr="00B37501" w:rsidRDefault="005F1A57" w:rsidP="00307D15">
            <w:pPr>
              <w:spacing w:after="0" w:line="240" w:lineRule="auto"/>
              <w:jc w:val="center"/>
              <w:rPr>
                <w:rFonts w:ascii="Calibri" w:eastAsia="Times New Roman" w:hAnsi="Calibri" w:cs="Calibri"/>
                <w:color w:val="000000"/>
                <w:sz w:val="18"/>
                <w:szCs w:val="18"/>
              </w:rPr>
            </w:pPr>
            <w:r w:rsidRPr="00B37501">
              <w:rPr>
                <w:rFonts w:ascii="Calibri" w:eastAsia="Times New Roman" w:hAnsi="Calibri" w:cs="Calibri"/>
                <w:color w:val="000000"/>
                <w:sz w:val="18"/>
                <w:szCs w:val="18"/>
              </w:rPr>
              <w:t>204.18</w:t>
            </w:r>
          </w:p>
        </w:tc>
      </w:tr>
      <w:tr w:rsidR="005F1A57" w:rsidRPr="00B37501" w:rsidTr="00307D15">
        <w:trPr>
          <w:trHeight w:val="144"/>
          <w:jc w:val="center"/>
        </w:trPr>
        <w:tc>
          <w:tcPr>
            <w:tcW w:w="637" w:type="dxa"/>
            <w:tcBorders>
              <w:top w:val="nil"/>
              <w:left w:val="single" w:sz="8" w:space="0" w:color="auto"/>
              <w:bottom w:val="single" w:sz="8" w:space="0" w:color="auto"/>
              <w:right w:val="single" w:sz="8" w:space="0" w:color="auto"/>
            </w:tcBorders>
            <w:shd w:val="clear" w:color="auto" w:fill="auto"/>
            <w:vAlign w:val="bottom"/>
            <w:hideMark/>
          </w:tcPr>
          <w:p w:rsidR="005F1A57" w:rsidRPr="00B37501" w:rsidRDefault="005F1A57" w:rsidP="00307D15">
            <w:pPr>
              <w:spacing w:after="0" w:line="240" w:lineRule="auto"/>
              <w:jc w:val="center"/>
              <w:rPr>
                <w:rFonts w:ascii="Calibri" w:eastAsia="Times New Roman" w:hAnsi="Calibri" w:cs="Calibri"/>
                <w:color w:val="000000"/>
                <w:sz w:val="18"/>
                <w:szCs w:val="18"/>
              </w:rPr>
            </w:pPr>
            <w:r w:rsidRPr="00B37501">
              <w:rPr>
                <w:rFonts w:ascii="Calibri" w:eastAsia="Times New Roman" w:hAnsi="Calibri" w:cs="Calibri"/>
                <w:color w:val="000000"/>
                <w:sz w:val="18"/>
                <w:szCs w:val="18"/>
              </w:rPr>
              <w:t>3</w:t>
            </w:r>
          </w:p>
        </w:tc>
        <w:tc>
          <w:tcPr>
            <w:tcW w:w="4058" w:type="dxa"/>
            <w:tcBorders>
              <w:top w:val="nil"/>
              <w:left w:val="nil"/>
              <w:bottom w:val="single" w:sz="8" w:space="0" w:color="auto"/>
              <w:right w:val="single" w:sz="8" w:space="0" w:color="auto"/>
            </w:tcBorders>
            <w:shd w:val="clear" w:color="auto" w:fill="auto"/>
            <w:vAlign w:val="bottom"/>
            <w:hideMark/>
          </w:tcPr>
          <w:p w:rsidR="005F1A57" w:rsidRPr="00B37501" w:rsidRDefault="005F1A57" w:rsidP="00307D15">
            <w:pPr>
              <w:spacing w:after="0" w:line="240" w:lineRule="auto"/>
              <w:rPr>
                <w:rFonts w:ascii="Calibri" w:eastAsia="Times New Roman" w:hAnsi="Calibri" w:cs="Calibri"/>
                <w:color w:val="000000"/>
                <w:sz w:val="18"/>
                <w:szCs w:val="18"/>
              </w:rPr>
            </w:pPr>
            <w:r w:rsidRPr="00B37501">
              <w:rPr>
                <w:rFonts w:ascii="Calibri" w:eastAsia="Times New Roman" w:hAnsi="Calibri" w:cs="Calibri"/>
                <w:color w:val="000000"/>
                <w:sz w:val="18"/>
                <w:szCs w:val="18"/>
              </w:rPr>
              <w:t>Vizhinjam 220/110KV GIS Substation</w:t>
            </w:r>
          </w:p>
        </w:tc>
        <w:tc>
          <w:tcPr>
            <w:tcW w:w="960" w:type="dxa"/>
            <w:tcBorders>
              <w:top w:val="nil"/>
              <w:left w:val="nil"/>
              <w:bottom w:val="single" w:sz="8" w:space="0" w:color="auto"/>
              <w:right w:val="single" w:sz="8" w:space="0" w:color="auto"/>
            </w:tcBorders>
            <w:shd w:val="clear" w:color="auto" w:fill="auto"/>
            <w:vAlign w:val="bottom"/>
            <w:hideMark/>
          </w:tcPr>
          <w:p w:rsidR="005F1A57" w:rsidRPr="00B37501" w:rsidRDefault="005F1A57" w:rsidP="00307D15">
            <w:pPr>
              <w:spacing w:after="0" w:line="240" w:lineRule="auto"/>
              <w:jc w:val="center"/>
              <w:rPr>
                <w:rFonts w:ascii="Calibri" w:eastAsia="Times New Roman" w:hAnsi="Calibri" w:cs="Calibri"/>
                <w:b/>
                <w:bCs/>
                <w:color w:val="000000"/>
                <w:sz w:val="18"/>
                <w:szCs w:val="18"/>
              </w:rPr>
            </w:pPr>
            <w:r w:rsidRPr="00B37501">
              <w:rPr>
                <w:rFonts w:ascii="Calibri" w:eastAsia="Times New Roman" w:hAnsi="Calibri" w:cs="Calibri"/>
                <w:b/>
                <w:bCs/>
                <w:color w:val="000000"/>
                <w:sz w:val="18"/>
                <w:szCs w:val="18"/>
              </w:rPr>
              <w:t>0.5</w:t>
            </w:r>
          </w:p>
        </w:tc>
        <w:tc>
          <w:tcPr>
            <w:tcW w:w="959" w:type="dxa"/>
            <w:tcBorders>
              <w:top w:val="nil"/>
              <w:left w:val="nil"/>
              <w:bottom w:val="single" w:sz="8" w:space="0" w:color="auto"/>
              <w:right w:val="single" w:sz="8" w:space="0" w:color="auto"/>
            </w:tcBorders>
            <w:shd w:val="clear" w:color="auto" w:fill="auto"/>
            <w:vAlign w:val="bottom"/>
            <w:hideMark/>
          </w:tcPr>
          <w:p w:rsidR="005F1A57" w:rsidRPr="00B37501" w:rsidRDefault="005F1A57" w:rsidP="00307D15">
            <w:pPr>
              <w:spacing w:after="0" w:line="240" w:lineRule="auto"/>
              <w:jc w:val="center"/>
              <w:rPr>
                <w:rFonts w:ascii="Calibri" w:eastAsia="Times New Roman" w:hAnsi="Calibri" w:cs="Calibri"/>
                <w:color w:val="000000"/>
                <w:sz w:val="18"/>
                <w:szCs w:val="18"/>
              </w:rPr>
            </w:pPr>
            <w:r w:rsidRPr="00B37501">
              <w:rPr>
                <w:rFonts w:ascii="Calibri" w:eastAsia="Times New Roman" w:hAnsi="Calibri" w:cs="Calibri"/>
                <w:color w:val="000000"/>
                <w:sz w:val="18"/>
                <w:szCs w:val="18"/>
              </w:rPr>
              <w:t>26.624</w:t>
            </w:r>
          </w:p>
        </w:tc>
        <w:tc>
          <w:tcPr>
            <w:tcW w:w="955" w:type="dxa"/>
            <w:tcBorders>
              <w:top w:val="nil"/>
              <w:left w:val="nil"/>
              <w:bottom w:val="single" w:sz="8" w:space="0" w:color="auto"/>
              <w:right w:val="single" w:sz="8" w:space="0" w:color="auto"/>
            </w:tcBorders>
            <w:shd w:val="clear" w:color="auto" w:fill="auto"/>
            <w:vAlign w:val="bottom"/>
            <w:hideMark/>
          </w:tcPr>
          <w:p w:rsidR="005F1A57" w:rsidRPr="00B37501" w:rsidRDefault="005F1A57" w:rsidP="00307D15">
            <w:pPr>
              <w:spacing w:after="0" w:line="240" w:lineRule="auto"/>
              <w:jc w:val="center"/>
              <w:rPr>
                <w:rFonts w:ascii="Calibri" w:eastAsia="Times New Roman" w:hAnsi="Calibri" w:cs="Calibri"/>
                <w:color w:val="000000"/>
                <w:sz w:val="18"/>
                <w:szCs w:val="18"/>
              </w:rPr>
            </w:pPr>
            <w:r w:rsidRPr="00B37501">
              <w:rPr>
                <w:rFonts w:ascii="Calibri" w:eastAsia="Times New Roman" w:hAnsi="Calibri" w:cs="Calibri"/>
                <w:color w:val="000000"/>
                <w:sz w:val="18"/>
                <w:szCs w:val="18"/>
              </w:rPr>
              <w:t>43.84</w:t>
            </w:r>
          </w:p>
        </w:tc>
        <w:tc>
          <w:tcPr>
            <w:tcW w:w="1051" w:type="dxa"/>
            <w:tcBorders>
              <w:top w:val="nil"/>
              <w:left w:val="nil"/>
              <w:bottom w:val="single" w:sz="8" w:space="0" w:color="auto"/>
              <w:right w:val="single" w:sz="8" w:space="0" w:color="auto"/>
            </w:tcBorders>
            <w:shd w:val="clear" w:color="000000" w:fill="8DB4E3"/>
            <w:noWrap/>
            <w:vAlign w:val="bottom"/>
            <w:hideMark/>
          </w:tcPr>
          <w:p w:rsidR="005F1A57" w:rsidRPr="00B37501" w:rsidRDefault="005F1A57" w:rsidP="00307D15">
            <w:pPr>
              <w:spacing w:after="0" w:line="240" w:lineRule="auto"/>
              <w:jc w:val="center"/>
              <w:rPr>
                <w:rFonts w:ascii="Calibri" w:eastAsia="Times New Roman" w:hAnsi="Calibri" w:cs="Calibri"/>
                <w:color w:val="000000"/>
                <w:sz w:val="18"/>
                <w:szCs w:val="18"/>
              </w:rPr>
            </w:pPr>
            <w:r w:rsidRPr="00B37501">
              <w:rPr>
                <w:rFonts w:ascii="Calibri" w:eastAsia="Times New Roman" w:hAnsi="Calibri" w:cs="Calibri"/>
                <w:color w:val="000000"/>
                <w:sz w:val="18"/>
                <w:szCs w:val="18"/>
              </w:rPr>
              <w:t>2021-22</w:t>
            </w:r>
          </w:p>
        </w:tc>
        <w:tc>
          <w:tcPr>
            <w:tcW w:w="955" w:type="dxa"/>
            <w:tcBorders>
              <w:top w:val="nil"/>
              <w:left w:val="nil"/>
              <w:bottom w:val="single" w:sz="8" w:space="0" w:color="auto"/>
              <w:right w:val="single" w:sz="8" w:space="0" w:color="auto"/>
            </w:tcBorders>
            <w:shd w:val="clear" w:color="auto" w:fill="auto"/>
            <w:vAlign w:val="bottom"/>
            <w:hideMark/>
          </w:tcPr>
          <w:p w:rsidR="005F1A57" w:rsidRPr="00B37501" w:rsidRDefault="005F1A57" w:rsidP="00307D15">
            <w:pPr>
              <w:spacing w:after="0" w:line="240" w:lineRule="auto"/>
              <w:jc w:val="center"/>
              <w:rPr>
                <w:rFonts w:ascii="Calibri" w:eastAsia="Times New Roman" w:hAnsi="Calibri" w:cs="Calibri"/>
                <w:color w:val="000000"/>
                <w:sz w:val="18"/>
                <w:szCs w:val="18"/>
              </w:rPr>
            </w:pPr>
            <w:r w:rsidRPr="00B37501">
              <w:rPr>
                <w:rFonts w:ascii="Calibri" w:eastAsia="Times New Roman" w:hAnsi="Calibri" w:cs="Calibri"/>
                <w:color w:val="000000"/>
                <w:sz w:val="18"/>
                <w:szCs w:val="18"/>
              </w:rPr>
              <w:t>71</w:t>
            </w:r>
          </w:p>
        </w:tc>
      </w:tr>
      <w:tr w:rsidR="005F1A57" w:rsidRPr="00B37501" w:rsidTr="00307D15">
        <w:trPr>
          <w:trHeight w:val="144"/>
          <w:jc w:val="center"/>
        </w:trPr>
        <w:tc>
          <w:tcPr>
            <w:tcW w:w="637" w:type="dxa"/>
            <w:tcBorders>
              <w:top w:val="nil"/>
              <w:left w:val="single" w:sz="8" w:space="0" w:color="auto"/>
              <w:bottom w:val="single" w:sz="8" w:space="0" w:color="auto"/>
              <w:right w:val="single" w:sz="8" w:space="0" w:color="auto"/>
            </w:tcBorders>
            <w:shd w:val="clear" w:color="auto" w:fill="auto"/>
            <w:vAlign w:val="bottom"/>
            <w:hideMark/>
          </w:tcPr>
          <w:p w:rsidR="005F1A57" w:rsidRPr="00B37501" w:rsidRDefault="005F1A57" w:rsidP="00307D15">
            <w:pPr>
              <w:spacing w:after="0" w:line="240" w:lineRule="auto"/>
              <w:jc w:val="center"/>
              <w:rPr>
                <w:rFonts w:ascii="Calibri" w:eastAsia="Times New Roman" w:hAnsi="Calibri" w:cs="Calibri"/>
                <w:color w:val="000000"/>
                <w:sz w:val="18"/>
                <w:szCs w:val="18"/>
              </w:rPr>
            </w:pPr>
            <w:r w:rsidRPr="00B37501">
              <w:rPr>
                <w:rFonts w:ascii="Calibri" w:eastAsia="Times New Roman" w:hAnsi="Calibri" w:cs="Calibri"/>
                <w:color w:val="000000"/>
                <w:sz w:val="18"/>
                <w:szCs w:val="18"/>
              </w:rPr>
              <w:t> </w:t>
            </w:r>
          </w:p>
        </w:tc>
        <w:tc>
          <w:tcPr>
            <w:tcW w:w="4058" w:type="dxa"/>
            <w:tcBorders>
              <w:top w:val="nil"/>
              <w:left w:val="nil"/>
              <w:bottom w:val="single" w:sz="8" w:space="0" w:color="auto"/>
              <w:right w:val="single" w:sz="8" w:space="0" w:color="000000"/>
            </w:tcBorders>
            <w:shd w:val="clear" w:color="auto" w:fill="auto"/>
            <w:vAlign w:val="bottom"/>
            <w:hideMark/>
          </w:tcPr>
          <w:p w:rsidR="005F1A57" w:rsidRPr="00B37501" w:rsidRDefault="005F1A57" w:rsidP="00307D15">
            <w:pPr>
              <w:spacing w:after="0" w:line="240" w:lineRule="auto"/>
              <w:jc w:val="center"/>
              <w:rPr>
                <w:rFonts w:ascii="Calibri" w:eastAsia="Times New Roman" w:hAnsi="Calibri" w:cs="Calibri"/>
                <w:b/>
                <w:bCs/>
                <w:color w:val="000000"/>
                <w:sz w:val="18"/>
                <w:szCs w:val="18"/>
              </w:rPr>
            </w:pPr>
            <w:r w:rsidRPr="00B37501">
              <w:rPr>
                <w:rFonts w:ascii="Calibri" w:eastAsia="Times New Roman" w:hAnsi="Calibri" w:cs="Calibri"/>
                <w:b/>
                <w:bCs/>
                <w:color w:val="000000"/>
                <w:sz w:val="18"/>
                <w:szCs w:val="18"/>
              </w:rPr>
              <w:t>Total</w:t>
            </w:r>
          </w:p>
        </w:tc>
        <w:tc>
          <w:tcPr>
            <w:tcW w:w="960" w:type="dxa"/>
            <w:tcBorders>
              <w:top w:val="nil"/>
              <w:left w:val="nil"/>
              <w:bottom w:val="single" w:sz="8" w:space="0" w:color="auto"/>
              <w:right w:val="single" w:sz="8" w:space="0" w:color="auto"/>
            </w:tcBorders>
            <w:shd w:val="clear" w:color="auto" w:fill="auto"/>
            <w:vAlign w:val="bottom"/>
            <w:hideMark/>
          </w:tcPr>
          <w:p w:rsidR="005F1A57" w:rsidRPr="00B37501" w:rsidRDefault="005F1A57" w:rsidP="00307D15">
            <w:pPr>
              <w:spacing w:after="0" w:line="240" w:lineRule="auto"/>
              <w:jc w:val="center"/>
              <w:rPr>
                <w:rFonts w:ascii="Calibri" w:eastAsia="Times New Roman" w:hAnsi="Calibri" w:cs="Calibri"/>
                <w:b/>
                <w:color w:val="000000"/>
                <w:sz w:val="18"/>
                <w:szCs w:val="18"/>
              </w:rPr>
            </w:pPr>
            <w:r w:rsidRPr="00B37501">
              <w:rPr>
                <w:rFonts w:ascii="Calibri" w:eastAsia="Times New Roman" w:hAnsi="Calibri" w:cs="Calibri"/>
                <w:b/>
                <w:color w:val="000000"/>
                <w:sz w:val="18"/>
                <w:szCs w:val="18"/>
              </w:rPr>
              <w:t>0.5</w:t>
            </w:r>
          </w:p>
        </w:tc>
        <w:tc>
          <w:tcPr>
            <w:tcW w:w="959" w:type="dxa"/>
            <w:tcBorders>
              <w:top w:val="nil"/>
              <w:left w:val="nil"/>
              <w:bottom w:val="single" w:sz="8" w:space="0" w:color="auto"/>
              <w:right w:val="single" w:sz="8" w:space="0" w:color="auto"/>
            </w:tcBorders>
            <w:shd w:val="clear" w:color="auto" w:fill="auto"/>
            <w:vAlign w:val="bottom"/>
            <w:hideMark/>
          </w:tcPr>
          <w:p w:rsidR="005F1A57" w:rsidRPr="00B37501" w:rsidRDefault="005F1A57" w:rsidP="00307D15">
            <w:pPr>
              <w:spacing w:after="0" w:line="240" w:lineRule="auto"/>
              <w:jc w:val="center"/>
              <w:rPr>
                <w:rFonts w:ascii="Calibri" w:eastAsia="Times New Roman" w:hAnsi="Calibri" w:cs="Calibri"/>
                <w:b/>
                <w:color w:val="000000"/>
                <w:sz w:val="18"/>
                <w:szCs w:val="18"/>
              </w:rPr>
            </w:pPr>
            <w:r w:rsidRPr="00B37501">
              <w:rPr>
                <w:rFonts w:ascii="Calibri" w:eastAsia="Times New Roman" w:hAnsi="Calibri" w:cs="Calibri"/>
                <w:b/>
                <w:color w:val="000000"/>
                <w:sz w:val="18"/>
                <w:szCs w:val="18"/>
              </w:rPr>
              <w:t>284.744</w:t>
            </w:r>
          </w:p>
        </w:tc>
        <w:tc>
          <w:tcPr>
            <w:tcW w:w="955" w:type="dxa"/>
            <w:tcBorders>
              <w:top w:val="nil"/>
              <w:left w:val="nil"/>
              <w:bottom w:val="single" w:sz="8" w:space="0" w:color="auto"/>
              <w:right w:val="single" w:sz="8" w:space="0" w:color="auto"/>
            </w:tcBorders>
            <w:shd w:val="clear" w:color="auto" w:fill="auto"/>
            <w:vAlign w:val="bottom"/>
            <w:hideMark/>
          </w:tcPr>
          <w:p w:rsidR="005F1A57" w:rsidRPr="00B37501" w:rsidRDefault="005F1A57" w:rsidP="00307D15">
            <w:pPr>
              <w:spacing w:after="0" w:line="240" w:lineRule="auto"/>
              <w:jc w:val="center"/>
              <w:rPr>
                <w:rFonts w:ascii="Calibri" w:eastAsia="Times New Roman" w:hAnsi="Calibri" w:cs="Calibri"/>
                <w:b/>
                <w:color w:val="000000"/>
                <w:sz w:val="18"/>
                <w:szCs w:val="18"/>
              </w:rPr>
            </w:pPr>
            <w:r w:rsidRPr="00B37501">
              <w:rPr>
                <w:rFonts w:ascii="Calibri" w:eastAsia="Times New Roman" w:hAnsi="Calibri" w:cs="Calibri"/>
                <w:b/>
                <w:color w:val="000000"/>
                <w:sz w:val="18"/>
                <w:szCs w:val="18"/>
              </w:rPr>
              <w:t>229.46</w:t>
            </w:r>
          </w:p>
        </w:tc>
        <w:tc>
          <w:tcPr>
            <w:tcW w:w="1051" w:type="dxa"/>
            <w:tcBorders>
              <w:top w:val="nil"/>
              <w:left w:val="nil"/>
              <w:bottom w:val="single" w:sz="8" w:space="0" w:color="auto"/>
              <w:right w:val="single" w:sz="8" w:space="0" w:color="auto"/>
            </w:tcBorders>
            <w:shd w:val="clear" w:color="000000" w:fill="8DB4E3"/>
            <w:noWrap/>
            <w:vAlign w:val="bottom"/>
            <w:hideMark/>
          </w:tcPr>
          <w:p w:rsidR="005F1A57" w:rsidRPr="00B37501" w:rsidRDefault="005F1A57" w:rsidP="00307D15">
            <w:pPr>
              <w:spacing w:after="0" w:line="240" w:lineRule="auto"/>
              <w:jc w:val="center"/>
              <w:rPr>
                <w:rFonts w:ascii="Calibri" w:eastAsia="Times New Roman" w:hAnsi="Calibri" w:cs="Calibri"/>
                <w:b/>
                <w:color w:val="000000"/>
                <w:sz w:val="18"/>
                <w:szCs w:val="18"/>
              </w:rPr>
            </w:pPr>
            <w:r w:rsidRPr="00B37501">
              <w:rPr>
                <w:rFonts w:ascii="Calibri" w:eastAsia="Times New Roman" w:hAnsi="Calibri" w:cs="Calibri"/>
                <w:b/>
                <w:color w:val="000000"/>
                <w:sz w:val="18"/>
                <w:szCs w:val="18"/>
              </w:rPr>
              <w:t> </w:t>
            </w:r>
          </w:p>
        </w:tc>
        <w:tc>
          <w:tcPr>
            <w:tcW w:w="955" w:type="dxa"/>
            <w:tcBorders>
              <w:top w:val="nil"/>
              <w:left w:val="nil"/>
              <w:bottom w:val="single" w:sz="8" w:space="0" w:color="auto"/>
              <w:right w:val="single" w:sz="8" w:space="0" w:color="auto"/>
            </w:tcBorders>
            <w:shd w:val="clear" w:color="auto" w:fill="auto"/>
            <w:vAlign w:val="bottom"/>
            <w:hideMark/>
          </w:tcPr>
          <w:p w:rsidR="005F1A57" w:rsidRPr="00B37501" w:rsidRDefault="005F1A57" w:rsidP="00307D15">
            <w:pPr>
              <w:spacing w:after="0" w:line="240" w:lineRule="auto"/>
              <w:jc w:val="center"/>
              <w:rPr>
                <w:rFonts w:ascii="Calibri" w:eastAsia="Times New Roman" w:hAnsi="Calibri" w:cs="Calibri"/>
                <w:b/>
                <w:color w:val="000000"/>
                <w:sz w:val="18"/>
                <w:szCs w:val="18"/>
              </w:rPr>
            </w:pPr>
            <w:r w:rsidRPr="00B37501">
              <w:rPr>
                <w:rFonts w:ascii="Calibri" w:eastAsia="Times New Roman" w:hAnsi="Calibri" w:cs="Calibri"/>
                <w:b/>
                <w:color w:val="000000"/>
                <w:sz w:val="18"/>
                <w:szCs w:val="18"/>
              </w:rPr>
              <w:t>523.18</w:t>
            </w:r>
          </w:p>
        </w:tc>
      </w:tr>
    </w:tbl>
    <w:p w:rsidR="005F1A57" w:rsidRDefault="005F1A57" w:rsidP="005F1A57">
      <w:pPr>
        <w:spacing w:after="0"/>
        <w:jc w:val="both"/>
        <w:rPr>
          <w:rFonts w:eastAsia="Times New Roman" w:cstheme="minorHAnsi"/>
          <w:sz w:val="24"/>
          <w:szCs w:val="24"/>
        </w:rPr>
      </w:pPr>
    </w:p>
    <w:tbl>
      <w:tblPr>
        <w:tblW w:w="9035" w:type="dxa"/>
        <w:jc w:val="center"/>
        <w:tblLook w:val="04A0"/>
      </w:tblPr>
      <w:tblGrid>
        <w:gridCol w:w="637"/>
        <w:gridCol w:w="4058"/>
        <w:gridCol w:w="960"/>
        <w:gridCol w:w="959"/>
        <w:gridCol w:w="955"/>
        <w:gridCol w:w="1466"/>
      </w:tblGrid>
      <w:tr w:rsidR="005F1A57" w:rsidRPr="00B37501" w:rsidTr="00307D15">
        <w:trPr>
          <w:trHeight w:val="144"/>
          <w:jc w:val="center"/>
        </w:trPr>
        <w:tc>
          <w:tcPr>
            <w:tcW w:w="9035" w:type="dxa"/>
            <w:gridSpan w:val="6"/>
            <w:tcBorders>
              <w:top w:val="single" w:sz="8" w:space="0" w:color="auto"/>
              <w:left w:val="single" w:sz="8" w:space="0" w:color="auto"/>
              <w:bottom w:val="single" w:sz="8" w:space="0" w:color="auto"/>
              <w:right w:val="single" w:sz="8" w:space="0" w:color="000000"/>
            </w:tcBorders>
            <w:shd w:val="clear" w:color="000000" w:fill="254061"/>
            <w:vAlign w:val="bottom"/>
            <w:hideMark/>
          </w:tcPr>
          <w:p w:rsidR="005F1A57" w:rsidRPr="00B37501" w:rsidRDefault="005F1A57" w:rsidP="00307D15">
            <w:pPr>
              <w:spacing w:after="0" w:line="240" w:lineRule="auto"/>
              <w:jc w:val="center"/>
              <w:rPr>
                <w:rFonts w:ascii="Calibri" w:eastAsia="Times New Roman" w:hAnsi="Calibri" w:cs="Calibri"/>
                <w:b/>
                <w:bCs/>
                <w:color w:val="FFFFFF"/>
                <w:sz w:val="18"/>
                <w:szCs w:val="18"/>
              </w:rPr>
            </w:pPr>
            <w:r w:rsidRPr="00B37501">
              <w:rPr>
                <w:rFonts w:ascii="Calibri" w:eastAsia="Times New Roman" w:hAnsi="Calibri" w:cs="Calibri"/>
                <w:b/>
                <w:bCs/>
                <w:color w:val="FFFFFF"/>
                <w:sz w:val="18"/>
                <w:szCs w:val="18"/>
              </w:rPr>
              <w:t>Table ADDITIONAL TRANSGRID WORKS </w:t>
            </w:r>
          </w:p>
        </w:tc>
      </w:tr>
      <w:tr w:rsidR="005F1A57" w:rsidRPr="00B37501" w:rsidTr="00307D15">
        <w:trPr>
          <w:trHeight w:val="144"/>
          <w:jc w:val="center"/>
        </w:trPr>
        <w:tc>
          <w:tcPr>
            <w:tcW w:w="9035" w:type="dxa"/>
            <w:gridSpan w:val="6"/>
            <w:tcBorders>
              <w:top w:val="single" w:sz="8" w:space="0" w:color="auto"/>
              <w:left w:val="single" w:sz="8" w:space="0" w:color="auto"/>
              <w:bottom w:val="single" w:sz="8" w:space="0" w:color="auto"/>
              <w:right w:val="single" w:sz="8" w:space="0" w:color="000000"/>
            </w:tcBorders>
            <w:shd w:val="clear" w:color="auto" w:fill="F2DBDB" w:themeFill="accent2" w:themeFillTint="33"/>
            <w:vAlign w:val="bottom"/>
            <w:hideMark/>
          </w:tcPr>
          <w:p w:rsidR="005F1A57" w:rsidRPr="00B37501" w:rsidRDefault="005F1A57" w:rsidP="00307D15">
            <w:pPr>
              <w:spacing w:after="0" w:line="240" w:lineRule="auto"/>
              <w:jc w:val="center"/>
              <w:rPr>
                <w:rFonts w:ascii="Calibri" w:eastAsia="Times New Roman" w:hAnsi="Calibri" w:cs="Calibri"/>
                <w:b/>
                <w:bCs/>
                <w:sz w:val="18"/>
                <w:szCs w:val="18"/>
              </w:rPr>
            </w:pPr>
            <w:r w:rsidRPr="00B37501">
              <w:rPr>
                <w:rFonts w:ascii="Calibri" w:eastAsia="Times New Roman" w:hAnsi="Calibri" w:cs="Calibri"/>
                <w:b/>
                <w:bCs/>
                <w:sz w:val="18"/>
                <w:szCs w:val="18"/>
              </w:rPr>
              <w:t>GFA ADDITION (Rs.Cr.)</w:t>
            </w:r>
          </w:p>
        </w:tc>
      </w:tr>
      <w:tr w:rsidR="005F1A57" w:rsidRPr="00B37501" w:rsidTr="00307D15">
        <w:trPr>
          <w:trHeight w:val="144"/>
          <w:jc w:val="center"/>
        </w:trPr>
        <w:tc>
          <w:tcPr>
            <w:tcW w:w="637" w:type="dxa"/>
            <w:tcBorders>
              <w:top w:val="nil"/>
              <w:left w:val="single" w:sz="8" w:space="0" w:color="auto"/>
              <w:bottom w:val="single" w:sz="8" w:space="0" w:color="000000"/>
              <w:right w:val="single" w:sz="8" w:space="0" w:color="auto"/>
            </w:tcBorders>
            <w:vAlign w:val="center"/>
            <w:hideMark/>
          </w:tcPr>
          <w:p w:rsidR="005F1A57" w:rsidRPr="00B37501" w:rsidRDefault="005F1A57" w:rsidP="00307D15">
            <w:pPr>
              <w:spacing w:after="0" w:line="240" w:lineRule="auto"/>
              <w:rPr>
                <w:rFonts w:ascii="Calibri" w:eastAsia="Times New Roman" w:hAnsi="Calibri" w:cs="Calibri"/>
                <w:color w:val="000000"/>
                <w:sz w:val="18"/>
                <w:szCs w:val="18"/>
              </w:rPr>
            </w:pPr>
          </w:p>
        </w:tc>
        <w:tc>
          <w:tcPr>
            <w:tcW w:w="4058" w:type="dxa"/>
            <w:tcBorders>
              <w:top w:val="nil"/>
              <w:left w:val="single" w:sz="8" w:space="0" w:color="auto"/>
              <w:bottom w:val="single" w:sz="8" w:space="0" w:color="000000"/>
              <w:right w:val="single" w:sz="8" w:space="0" w:color="auto"/>
            </w:tcBorders>
            <w:vAlign w:val="center"/>
            <w:hideMark/>
          </w:tcPr>
          <w:p w:rsidR="005F1A57" w:rsidRPr="00B37501" w:rsidRDefault="005F1A57" w:rsidP="00307D15">
            <w:pPr>
              <w:spacing w:after="0" w:line="240" w:lineRule="auto"/>
              <w:rPr>
                <w:rFonts w:ascii="Calibri" w:eastAsia="Times New Roman" w:hAnsi="Calibri" w:cs="Calibri"/>
                <w:color w:val="000000"/>
                <w:sz w:val="18"/>
                <w:szCs w:val="18"/>
              </w:rPr>
            </w:pPr>
            <w:r w:rsidRPr="00B37501">
              <w:rPr>
                <w:rFonts w:ascii="Calibri" w:eastAsia="Times New Roman" w:hAnsi="Calibri" w:cs="Calibri"/>
                <w:color w:val="000000"/>
                <w:sz w:val="18"/>
                <w:szCs w:val="18"/>
              </w:rPr>
              <w:t>Name of Work</w:t>
            </w:r>
          </w:p>
        </w:tc>
        <w:tc>
          <w:tcPr>
            <w:tcW w:w="960" w:type="dxa"/>
            <w:tcBorders>
              <w:top w:val="nil"/>
              <w:left w:val="nil"/>
              <w:bottom w:val="single" w:sz="8" w:space="0" w:color="auto"/>
              <w:right w:val="single" w:sz="8" w:space="0" w:color="auto"/>
            </w:tcBorders>
            <w:shd w:val="clear" w:color="000000" w:fill="B8CCE4"/>
            <w:vAlign w:val="bottom"/>
            <w:hideMark/>
          </w:tcPr>
          <w:p w:rsidR="005F1A57" w:rsidRPr="00B37501" w:rsidRDefault="005F1A57" w:rsidP="00307D15">
            <w:pPr>
              <w:spacing w:after="0" w:line="240" w:lineRule="auto"/>
              <w:jc w:val="center"/>
              <w:rPr>
                <w:rFonts w:ascii="Calibri" w:eastAsia="Times New Roman" w:hAnsi="Calibri" w:cs="Calibri"/>
                <w:b/>
                <w:bCs/>
                <w:color w:val="000000"/>
                <w:sz w:val="18"/>
                <w:szCs w:val="18"/>
              </w:rPr>
            </w:pPr>
            <w:r w:rsidRPr="00B37501">
              <w:rPr>
                <w:rFonts w:ascii="Calibri" w:eastAsia="Times New Roman" w:hAnsi="Calibri" w:cs="Calibri"/>
                <w:b/>
                <w:bCs/>
                <w:color w:val="000000"/>
                <w:sz w:val="18"/>
                <w:szCs w:val="18"/>
              </w:rPr>
              <w:t>2019-20</w:t>
            </w:r>
          </w:p>
        </w:tc>
        <w:tc>
          <w:tcPr>
            <w:tcW w:w="959" w:type="dxa"/>
            <w:tcBorders>
              <w:top w:val="nil"/>
              <w:left w:val="nil"/>
              <w:bottom w:val="single" w:sz="8" w:space="0" w:color="auto"/>
              <w:right w:val="single" w:sz="8" w:space="0" w:color="auto"/>
            </w:tcBorders>
            <w:shd w:val="clear" w:color="000000" w:fill="B8CCE4"/>
            <w:vAlign w:val="bottom"/>
            <w:hideMark/>
          </w:tcPr>
          <w:p w:rsidR="005F1A57" w:rsidRPr="00B37501" w:rsidRDefault="005F1A57" w:rsidP="00307D15">
            <w:pPr>
              <w:spacing w:after="0" w:line="240" w:lineRule="auto"/>
              <w:jc w:val="center"/>
              <w:rPr>
                <w:rFonts w:ascii="Calibri" w:eastAsia="Times New Roman" w:hAnsi="Calibri" w:cs="Calibri"/>
                <w:b/>
                <w:bCs/>
                <w:color w:val="000000"/>
                <w:sz w:val="18"/>
                <w:szCs w:val="18"/>
              </w:rPr>
            </w:pPr>
            <w:r w:rsidRPr="00B37501">
              <w:rPr>
                <w:rFonts w:ascii="Calibri" w:eastAsia="Times New Roman" w:hAnsi="Calibri" w:cs="Calibri"/>
                <w:b/>
                <w:bCs/>
                <w:color w:val="000000"/>
                <w:sz w:val="18"/>
                <w:szCs w:val="18"/>
              </w:rPr>
              <w:t>2020-21</w:t>
            </w:r>
          </w:p>
        </w:tc>
        <w:tc>
          <w:tcPr>
            <w:tcW w:w="955" w:type="dxa"/>
            <w:tcBorders>
              <w:top w:val="nil"/>
              <w:left w:val="nil"/>
              <w:bottom w:val="single" w:sz="8" w:space="0" w:color="auto"/>
              <w:right w:val="single" w:sz="8" w:space="0" w:color="auto"/>
            </w:tcBorders>
            <w:shd w:val="clear" w:color="000000" w:fill="B8CCE4"/>
            <w:vAlign w:val="bottom"/>
            <w:hideMark/>
          </w:tcPr>
          <w:p w:rsidR="005F1A57" w:rsidRPr="00B37501" w:rsidRDefault="005F1A57" w:rsidP="00307D15">
            <w:pPr>
              <w:spacing w:after="0" w:line="240" w:lineRule="auto"/>
              <w:jc w:val="center"/>
              <w:rPr>
                <w:rFonts w:ascii="Calibri" w:eastAsia="Times New Roman" w:hAnsi="Calibri" w:cs="Calibri"/>
                <w:b/>
                <w:bCs/>
                <w:color w:val="000000"/>
                <w:sz w:val="18"/>
                <w:szCs w:val="18"/>
              </w:rPr>
            </w:pPr>
            <w:r w:rsidRPr="00B37501">
              <w:rPr>
                <w:rFonts w:ascii="Calibri" w:eastAsia="Times New Roman" w:hAnsi="Calibri" w:cs="Calibri"/>
                <w:b/>
                <w:bCs/>
                <w:color w:val="000000"/>
                <w:sz w:val="18"/>
                <w:szCs w:val="18"/>
              </w:rPr>
              <w:t>2021-22</w:t>
            </w:r>
          </w:p>
        </w:tc>
        <w:tc>
          <w:tcPr>
            <w:tcW w:w="1466" w:type="dxa"/>
            <w:tcBorders>
              <w:top w:val="nil"/>
              <w:left w:val="single" w:sz="8" w:space="0" w:color="auto"/>
              <w:bottom w:val="single" w:sz="8" w:space="0" w:color="000000"/>
              <w:right w:val="single" w:sz="8" w:space="0" w:color="auto"/>
            </w:tcBorders>
            <w:vAlign w:val="center"/>
            <w:hideMark/>
          </w:tcPr>
          <w:p w:rsidR="005F1A57" w:rsidRPr="00B37501" w:rsidRDefault="005F1A57" w:rsidP="00307D15">
            <w:pPr>
              <w:spacing w:after="0" w:line="240" w:lineRule="auto"/>
              <w:rPr>
                <w:rFonts w:ascii="Calibri" w:eastAsia="Times New Roman" w:hAnsi="Calibri" w:cs="Calibri"/>
                <w:b/>
                <w:bCs/>
                <w:color w:val="000000"/>
                <w:sz w:val="18"/>
                <w:szCs w:val="18"/>
              </w:rPr>
            </w:pPr>
            <w:r w:rsidRPr="00B37501">
              <w:rPr>
                <w:rFonts w:ascii="Calibri" w:eastAsia="Times New Roman" w:hAnsi="Calibri" w:cs="Calibri"/>
                <w:b/>
                <w:bCs/>
                <w:color w:val="000000"/>
                <w:sz w:val="18"/>
                <w:szCs w:val="18"/>
              </w:rPr>
              <w:t>Expected CoD</w:t>
            </w:r>
          </w:p>
        </w:tc>
      </w:tr>
      <w:tr w:rsidR="005F1A57" w:rsidRPr="00B37501" w:rsidTr="00307D15">
        <w:trPr>
          <w:trHeight w:val="144"/>
          <w:jc w:val="center"/>
        </w:trPr>
        <w:tc>
          <w:tcPr>
            <w:tcW w:w="637" w:type="dxa"/>
            <w:tcBorders>
              <w:top w:val="nil"/>
              <w:left w:val="single" w:sz="8" w:space="0" w:color="auto"/>
              <w:bottom w:val="single" w:sz="8" w:space="0" w:color="auto"/>
              <w:right w:val="single" w:sz="8" w:space="0" w:color="auto"/>
            </w:tcBorders>
            <w:shd w:val="clear" w:color="auto" w:fill="auto"/>
            <w:vAlign w:val="bottom"/>
            <w:hideMark/>
          </w:tcPr>
          <w:p w:rsidR="005F1A57" w:rsidRPr="00B37501" w:rsidRDefault="005F1A57" w:rsidP="00307D15">
            <w:pPr>
              <w:spacing w:after="0" w:line="240" w:lineRule="auto"/>
              <w:jc w:val="center"/>
              <w:rPr>
                <w:rFonts w:ascii="Calibri" w:eastAsia="Times New Roman" w:hAnsi="Calibri" w:cs="Calibri"/>
                <w:color w:val="000000"/>
                <w:sz w:val="18"/>
                <w:szCs w:val="18"/>
              </w:rPr>
            </w:pPr>
            <w:r w:rsidRPr="00B37501">
              <w:rPr>
                <w:rFonts w:ascii="Calibri" w:eastAsia="Times New Roman" w:hAnsi="Calibri" w:cs="Calibri"/>
                <w:color w:val="000000"/>
                <w:sz w:val="18"/>
                <w:szCs w:val="18"/>
              </w:rPr>
              <w:t>1</w:t>
            </w:r>
          </w:p>
        </w:tc>
        <w:tc>
          <w:tcPr>
            <w:tcW w:w="4058" w:type="dxa"/>
            <w:tcBorders>
              <w:top w:val="nil"/>
              <w:left w:val="nil"/>
              <w:bottom w:val="single" w:sz="8" w:space="0" w:color="auto"/>
              <w:right w:val="single" w:sz="8" w:space="0" w:color="auto"/>
            </w:tcBorders>
            <w:shd w:val="clear" w:color="auto" w:fill="auto"/>
            <w:vAlign w:val="bottom"/>
            <w:hideMark/>
          </w:tcPr>
          <w:p w:rsidR="005F1A57" w:rsidRPr="00B37501" w:rsidRDefault="005F1A57" w:rsidP="00307D15">
            <w:pPr>
              <w:spacing w:after="0" w:line="240" w:lineRule="auto"/>
              <w:rPr>
                <w:rFonts w:ascii="Calibri" w:eastAsia="Times New Roman" w:hAnsi="Calibri" w:cs="Calibri"/>
                <w:color w:val="000000"/>
                <w:sz w:val="18"/>
                <w:szCs w:val="18"/>
              </w:rPr>
            </w:pPr>
            <w:r w:rsidRPr="00B37501">
              <w:rPr>
                <w:rFonts w:ascii="Calibri" w:eastAsia="Times New Roman" w:hAnsi="Calibri" w:cs="Calibri"/>
                <w:color w:val="000000"/>
                <w:sz w:val="18"/>
                <w:szCs w:val="18"/>
              </w:rPr>
              <w:t>Sabari package</w:t>
            </w:r>
          </w:p>
        </w:tc>
        <w:tc>
          <w:tcPr>
            <w:tcW w:w="960" w:type="dxa"/>
            <w:tcBorders>
              <w:top w:val="nil"/>
              <w:left w:val="nil"/>
              <w:bottom w:val="single" w:sz="8" w:space="0" w:color="auto"/>
              <w:right w:val="single" w:sz="8" w:space="0" w:color="auto"/>
            </w:tcBorders>
            <w:shd w:val="clear" w:color="auto" w:fill="auto"/>
            <w:noWrap/>
            <w:vAlign w:val="bottom"/>
            <w:hideMark/>
          </w:tcPr>
          <w:p w:rsidR="005F1A57" w:rsidRPr="00B37501" w:rsidRDefault="005F1A57" w:rsidP="00307D15">
            <w:pPr>
              <w:spacing w:after="0" w:line="240" w:lineRule="auto"/>
              <w:rPr>
                <w:rFonts w:ascii="Calibri" w:eastAsia="Times New Roman" w:hAnsi="Calibri" w:cs="Calibri"/>
                <w:color w:val="000000"/>
                <w:sz w:val="18"/>
                <w:szCs w:val="18"/>
              </w:rPr>
            </w:pPr>
          </w:p>
        </w:tc>
        <w:tc>
          <w:tcPr>
            <w:tcW w:w="959" w:type="dxa"/>
            <w:tcBorders>
              <w:top w:val="nil"/>
              <w:left w:val="nil"/>
              <w:bottom w:val="single" w:sz="8" w:space="0" w:color="auto"/>
              <w:right w:val="single" w:sz="8" w:space="0" w:color="auto"/>
            </w:tcBorders>
            <w:shd w:val="clear" w:color="auto" w:fill="auto"/>
            <w:vAlign w:val="bottom"/>
            <w:hideMark/>
          </w:tcPr>
          <w:p w:rsidR="005F1A57" w:rsidRPr="00B37501" w:rsidRDefault="005F1A57" w:rsidP="00307D15">
            <w:pPr>
              <w:spacing w:after="0" w:line="240" w:lineRule="auto"/>
              <w:jc w:val="center"/>
              <w:rPr>
                <w:rFonts w:ascii="Calibri" w:eastAsia="Times New Roman" w:hAnsi="Calibri" w:cs="Calibri"/>
                <w:color w:val="000000"/>
                <w:sz w:val="18"/>
                <w:szCs w:val="18"/>
              </w:rPr>
            </w:pPr>
          </w:p>
        </w:tc>
        <w:tc>
          <w:tcPr>
            <w:tcW w:w="955" w:type="dxa"/>
            <w:tcBorders>
              <w:top w:val="nil"/>
              <w:left w:val="nil"/>
              <w:bottom w:val="single" w:sz="8" w:space="0" w:color="auto"/>
              <w:right w:val="single" w:sz="8" w:space="0" w:color="auto"/>
            </w:tcBorders>
            <w:shd w:val="clear" w:color="auto" w:fill="auto"/>
            <w:vAlign w:val="bottom"/>
            <w:hideMark/>
          </w:tcPr>
          <w:p w:rsidR="005F1A57" w:rsidRPr="00B37501" w:rsidRDefault="005F1A57" w:rsidP="00307D15">
            <w:pPr>
              <w:spacing w:after="0" w:line="240" w:lineRule="auto"/>
              <w:jc w:val="center"/>
              <w:rPr>
                <w:rFonts w:ascii="Calibri" w:eastAsia="Times New Roman" w:hAnsi="Calibri" w:cs="Calibri"/>
                <w:color w:val="000000"/>
                <w:sz w:val="18"/>
                <w:szCs w:val="18"/>
              </w:rPr>
            </w:pPr>
            <w:r w:rsidRPr="00B37501">
              <w:rPr>
                <w:rFonts w:ascii="Calibri" w:eastAsia="Times New Roman" w:hAnsi="Calibri" w:cs="Calibri"/>
                <w:color w:val="000000"/>
                <w:sz w:val="18"/>
                <w:szCs w:val="18"/>
              </w:rPr>
              <w:t>248</w:t>
            </w:r>
          </w:p>
        </w:tc>
        <w:tc>
          <w:tcPr>
            <w:tcW w:w="1466" w:type="dxa"/>
            <w:tcBorders>
              <w:top w:val="nil"/>
              <w:left w:val="nil"/>
              <w:bottom w:val="single" w:sz="8" w:space="0" w:color="auto"/>
              <w:right w:val="single" w:sz="8" w:space="0" w:color="auto"/>
            </w:tcBorders>
            <w:shd w:val="clear" w:color="000000" w:fill="8DB4E3"/>
            <w:noWrap/>
            <w:vAlign w:val="bottom"/>
            <w:hideMark/>
          </w:tcPr>
          <w:p w:rsidR="005F1A57" w:rsidRPr="00B37501" w:rsidRDefault="005F1A57" w:rsidP="00307D15">
            <w:pPr>
              <w:spacing w:after="0" w:line="240" w:lineRule="auto"/>
              <w:jc w:val="center"/>
              <w:rPr>
                <w:rFonts w:ascii="Calibri" w:eastAsia="Times New Roman" w:hAnsi="Calibri" w:cs="Calibri"/>
                <w:color w:val="000000"/>
                <w:sz w:val="18"/>
                <w:szCs w:val="18"/>
              </w:rPr>
            </w:pPr>
            <w:r w:rsidRPr="00B37501">
              <w:rPr>
                <w:rFonts w:ascii="Calibri" w:eastAsia="Times New Roman" w:hAnsi="Calibri" w:cs="Calibri"/>
                <w:color w:val="000000"/>
                <w:sz w:val="18"/>
                <w:szCs w:val="18"/>
              </w:rPr>
              <w:t>2021-22</w:t>
            </w:r>
          </w:p>
        </w:tc>
      </w:tr>
      <w:tr w:rsidR="005F1A57" w:rsidRPr="00B37501" w:rsidTr="00307D15">
        <w:trPr>
          <w:trHeight w:val="144"/>
          <w:jc w:val="center"/>
        </w:trPr>
        <w:tc>
          <w:tcPr>
            <w:tcW w:w="637" w:type="dxa"/>
            <w:tcBorders>
              <w:top w:val="nil"/>
              <w:left w:val="single" w:sz="8" w:space="0" w:color="auto"/>
              <w:bottom w:val="single" w:sz="8" w:space="0" w:color="auto"/>
              <w:right w:val="single" w:sz="8" w:space="0" w:color="auto"/>
            </w:tcBorders>
            <w:shd w:val="clear" w:color="auto" w:fill="auto"/>
            <w:vAlign w:val="bottom"/>
            <w:hideMark/>
          </w:tcPr>
          <w:p w:rsidR="005F1A57" w:rsidRPr="00B37501" w:rsidRDefault="005F1A57" w:rsidP="00307D15">
            <w:pPr>
              <w:spacing w:after="0" w:line="240" w:lineRule="auto"/>
              <w:jc w:val="center"/>
              <w:rPr>
                <w:rFonts w:ascii="Calibri" w:eastAsia="Times New Roman" w:hAnsi="Calibri" w:cs="Calibri"/>
                <w:color w:val="000000"/>
                <w:sz w:val="18"/>
                <w:szCs w:val="18"/>
              </w:rPr>
            </w:pPr>
            <w:r w:rsidRPr="00B37501">
              <w:rPr>
                <w:rFonts w:ascii="Calibri" w:eastAsia="Times New Roman" w:hAnsi="Calibri" w:cs="Calibri"/>
                <w:color w:val="000000"/>
                <w:sz w:val="18"/>
                <w:szCs w:val="18"/>
              </w:rPr>
              <w:t>2</w:t>
            </w:r>
          </w:p>
        </w:tc>
        <w:tc>
          <w:tcPr>
            <w:tcW w:w="4058" w:type="dxa"/>
            <w:tcBorders>
              <w:top w:val="nil"/>
              <w:left w:val="nil"/>
              <w:bottom w:val="single" w:sz="8" w:space="0" w:color="auto"/>
              <w:right w:val="single" w:sz="8" w:space="0" w:color="auto"/>
            </w:tcBorders>
            <w:shd w:val="clear" w:color="auto" w:fill="auto"/>
            <w:vAlign w:val="bottom"/>
            <w:hideMark/>
          </w:tcPr>
          <w:p w:rsidR="005F1A57" w:rsidRPr="00B37501" w:rsidRDefault="005F1A57" w:rsidP="00307D15">
            <w:pPr>
              <w:spacing w:after="0" w:line="240" w:lineRule="auto"/>
              <w:rPr>
                <w:rFonts w:ascii="Calibri" w:eastAsia="Times New Roman" w:hAnsi="Calibri" w:cs="Calibri"/>
                <w:color w:val="000000"/>
                <w:sz w:val="18"/>
                <w:szCs w:val="18"/>
              </w:rPr>
            </w:pPr>
            <w:r w:rsidRPr="00B37501">
              <w:rPr>
                <w:rFonts w:ascii="Calibri" w:eastAsia="Times New Roman" w:hAnsi="Calibri" w:cs="Calibri"/>
                <w:color w:val="000000"/>
                <w:sz w:val="18"/>
                <w:szCs w:val="18"/>
              </w:rPr>
              <w:t>Vengallur GIS &amp; TLSP Phase II</w:t>
            </w:r>
          </w:p>
        </w:tc>
        <w:tc>
          <w:tcPr>
            <w:tcW w:w="960" w:type="dxa"/>
            <w:tcBorders>
              <w:top w:val="nil"/>
              <w:left w:val="nil"/>
              <w:bottom w:val="single" w:sz="8" w:space="0" w:color="auto"/>
              <w:right w:val="single" w:sz="8" w:space="0" w:color="auto"/>
            </w:tcBorders>
            <w:shd w:val="clear" w:color="auto" w:fill="auto"/>
            <w:vAlign w:val="bottom"/>
            <w:hideMark/>
          </w:tcPr>
          <w:p w:rsidR="005F1A57" w:rsidRPr="00B37501" w:rsidRDefault="005F1A57" w:rsidP="00307D15">
            <w:pPr>
              <w:spacing w:after="0" w:line="240" w:lineRule="auto"/>
              <w:jc w:val="center"/>
              <w:rPr>
                <w:rFonts w:ascii="Calibri" w:eastAsia="Times New Roman" w:hAnsi="Calibri" w:cs="Calibri"/>
                <w:b/>
                <w:bCs/>
                <w:color w:val="000000"/>
                <w:sz w:val="18"/>
                <w:szCs w:val="18"/>
              </w:rPr>
            </w:pPr>
          </w:p>
        </w:tc>
        <w:tc>
          <w:tcPr>
            <w:tcW w:w="959" w:type="dxa"/>
            <w:tcBorders>
              <w:top w:val="nil"/>
              <w:left w:val="nil"/>
              <w:bottom w:val="single" w:sz="8" w:space="0" w:color="auto"/>
              <w:right w:val="single" w:sz="8" w:space="0" w:color="auto"/>
            </w:tcBorders>
            <w:shd w:val="clear" w:color="auto" w:fill="auto"/>
            <w:vAlign w:val="bottom"/>
            <w:hideMark/>
          </w:tcPr>
          <w:p w:rsidR="005F1A57" w:rsidRPr="00B37501" w:rsidRDefault="005F1A57" w:rsidP="00307D15">
            <w:pPr>
              <w:spacing w:after="0" w:line="240" w:lineRule="auto"/>
              <w:jc w:val="center"/>
              <w:rPr>
                <w:rFonts w:ascii="Calibri" w:eastAsia="Times New Roman" w:hAnsi="Calibri" w:cs="Calibri"/>
                <w:color w:val="000000"/>
                <w:sz w:val="18"/>
                <w:szCs w:val="18"/>
              </w:rPr>
            </w:pPr>
          </w:p>
        </w:tc>
        <w:tc>
          <w:tcPr>
            <w:tcW w:w="955" w:type="dxa"/>
            <w:tcBorders>
              <w:top w:val="nil"/>
              <w:left w:val="nil"/>
              <w:bottom w:val="single" w:sz="8" w:space="0" w:color="auto"/>
              <w:right w:val="single" w:sz="8" w:space="0" w:color="auto"/>
            </w:tcBorders>
            <w:shd w:val="clear" w:color="auto" w:fill="auto"/>
            <w:vAlign w:val="bottom"/>
            <w:hideMark/>
          </w:tcPr>
          <w:p w:rsidR="005F1A57" w:rsidRPr="00B37501" w:rsidRDefault="005F1A57" w:rsidP="00307D15">
            <w:pPr>
              <w:spacing w:after="0" w:line="240" w:lineRule="auto"/>
              <w:jc w:val="center"/>
              <w:rPr>
                <w:rFonts w:ascii="Calibri" w:eastAsia="Times New Roman" w:hAnsi="Calibri" w:cs="Calibri"/>
                <w:color w:val="000000"/>
                <w:sz w:val="18"/>
                <w:szCs w:val="18"/>
              </w:rPr>
            </w:pPr>
            <w:r w:rsidRPr="00B37501">
              <w:rPr>
                <w:rFonts w:ascii="Calibri" w:eastAsia="Times New Roman" w:hAnsi="Calibri" w:cs="Calibri"/>
                <w:color w:val="000000"/>
                <w:sz w:val="18"/>
                <w:szCs w:val="18"/>
              </w:rPr>
              <w:t>204.18</w:t>
            </w:r>
          </w:p>
        </w:tc>
        <w:tc>
          <w:tcPr>
            <w:tcW w:w="1466" w:type="dxa"/>
            <w:tcBorders>
              <w:top w:val="nil"/>
              <w:left w:val="nil"/>
              <w:bottom w:val="single" w:sz="8" w:space="0" w:color="auto"/>
              <w:right w:val="single" w:sz="8" w:space="0" w:color="auto"/>
            </w:tcBorders>
            <w:shd w:val="clear" w:color="000000" w:fill="8DB4E3"/>
            <w:noWrap/>
            <w:vAlign w:val="bottom"/>
            <w:hideMark/>
          </w:tcPr>
          <w:p w:rsidR="005F1A57" w:rsidRPr="00B37501" w:rsidRDefault="005F1A57" w:rsidP="00307D15">
            <w:pPr>
              <w:spacing w:after="0" w:line="240" w:lineRule="auto"/>
              <w:jc w:val="center"/>
              <w:rPr>
                <w:rFonts w:ascii="Calibri" w:eastAsia="Times New Roman" w:hAnsi="Calibri" w:cs="Calibri"/>
                <w:color w:val="000000"/>
                <w:sz w:val="18"/>
                <w:szCs w:val="18"/>
              </w:rPr>
            </w:pPr>
            <w:r w:rsidRPr="00B37501">
              <w:rPr>
                <w:rFonts w:ascii="Calibri" w:eastAsia="Times New Roman" w:hAnsi="Calibri" w:cs="Calibri"/>
                <w:color w:val="000000"/>
                <w:sz w:val="18"/>
                <w:szCs w:val="18"/>
              </w:rPr>
              <w:t>2021-22</w:t>
            </w:r>
          </w:p>
        </w:tc>
      </w:tr>
      <w:tr w:rsidR="005F1A57" w:rsidRPr="00B37501" w:rsidTr="00307D15">
        <w:trPr>
          <w:trHeight w:val="144"/>
          <w:jc w:val="center"/>
        </w:trPr>
        <w:tc>
          <w:tcPr>
            <w:tcW w:w="637" w:type="dxa"/>
            <w:tcBorders>
              <w:top w:val="nil"/>
              <w:left w:val="single" w:sz="8" w:space="0" w:color="auto"/>
              <w:bottom w:val="single" w:sz="8" w:space="0" w:color="auto"/>
              <w:right w:val="single" w:sz="8" w:space="0" w:color="auto"/>
            </w:tcBorders>
            <w:shd w:val="clear" w:color="auto" w:fill="auto"/>
            <w:vAlign w:val="bottom"/>
            <w:hideMark/>
          </w:tcPr>
          <w:p w:rsidR="005F1A57" w:rsidRPr="00B37501" w:rsidRDefault="005F1A57" w:rsidP="00307D15">
            <w:pPr>
              <w:spacing w:after="0" w:line="240" w:lineRule="auto"/>
              <w:jc w:val="center"/>
              <w:rPr>
                <w:rFonts w:ascii="Calibri" w:eastAsia="Times New Roman" w:hAnsi="Calibri" w:cs="Calibri"/>
                <w:color w:val="000000"/>
                <w:sz w:val="18"/>
                <w:szCs w:val="18"/>
              </w:rPr>
            </w:pPr>
            <w:r w:rsidRPr="00B37501">
              <w:rPr>
                <w:rFonts w:ascii="Calibri" w:eastAsia="Times New Roman" w:hAnsi="Calibri" w:cs="Calibri"/>
                <w:color w:val="000000"/>
                <w:sz w:val="18"/>
                <w:szCs w:val="18"/>
              </w:rPr>
              <w:t>3</w:t>
            </w:r>
          </w:p>
        </w:tc>
        <w:tc>
          <w:tcPr>
            <w:tcW w:w="4058" w:type="dxa"/>
            <w:tcBorders>
              <w:top w:val="nil"/>
              <w:left w:val="nil"/>
              <w:bottom w:val="single" w:sz="8" w:space="0" w:color="auto"/>
              <w:right w:val="single" w:sz="8" w:space="0" w:color="auto"/>
            </w:tcBorders>
            <w:shd w:val="clear" w:color="auto" w:fill="auto"/>
            <w:vAlign w:val="bottom"/>
            <w:hideMark/>
          </w:tcPr>
          <w:p w:rsidR="005F1A57" w:rsidRPr="00B37501" w:rsidRDefault="005F1A57" w:rsidP="00307D15">
            <w:pPr>
              <w:spacing w:after="0" w:line="240" w:lineRule="auto"/>
              <w:rPr>
                <w:rFonts w:ascii="Calibri" w:eastAsia="Times New Roman" w:hAnsi="Calibri" w:cs="Calibri"/>
                <w:color w:val="000000"/>
                <w:sz w:val="18"/>
                <w:szCs w:val="18"/>
              </w:rPr>
            </w:pPr>
            <w:r w:rsidRPr="00B37501">
              <w:rPr>
                <w:rFonts w:ascii="Calibri" w:eastAsia="Times New Roman" w:hAnsi="Calibri" w:cs="Calibri"/>
                <w:color w:val="000000"/>
                <w:sz w:val="18"/>
                <w:szCs w:val="18"/>
              </w:rPr>
              <w:t>Vizhinjam 220/110KV GIS Substation</w:t>
            </w:r>
          </w:p>
        </w:tc>
        <w:tc>
          <w:tcPr>
            <w:tcW w:w="960" w:type="dxa"/>
            <w:tcBorders>
              <w:top w:val="nil"/>
              <w:left w:val="nil"/>
              <w:bottom w:val="single" w:sz="8" w:space="0" w:color="auto"/>
              <w:right w:val="single" w:sz="8" w:space="0" w:color="auto"/>
            </w:tcBorders>
            <w:shd w:val="clear" w:color="auto" w:fill="auto"/>
            <w:vAlign w:val="bottom"/>
            <w:hideMark/>
          </w:tcPr>
          <w:p w:rsidR="005F1A57" w:rsidRPr="00B37501" w:rsidRDefault="005F1A57" w:rsidP="00307D15">
            <w:pPr>
              <w:spacing w:after="0" w:line="240" w:lineRule="auto"/>
              <w:jc w:val="center"/>
              <w:rPr>
                <w:rFonts w:ascii="Calibri" w:eastAsia="Times New Roman" w:hAnsi="Calibri" w:cs="Calibri"/>
                <w:b/>
                <w:bCs/>
                <w:color w:val="000000"/>
                <w:sz w:val="18"/>
                <w:szCs w:val="18"/>
              </w:rPr>
            </w:pPr>
          </w:p>
        </w:tc>
        <w:tc>
          <w:tcPr>
            <w:tcW w:w="959" w:type="dxa"/>
            <w:tcBorders>
              <w:top w:val="nil"/>
              <w:left w:val="nil"/>
              <w:bottom w:val="single" w:sz="8" w:space="0" w:color="auto"/>
              <w:right w:val="single" w:sz="8" w:space="0" w:color="auto"/>
            </w:tcBorders>
            <w:shd w:val="clear" w:color="auto" w:fill="auto"/>
            <w:vAlign w:val="bottom"/>
            <w:hideMark/>
          </w:tcPr>
          <w:p w:rsidR="005F1A57" w:rsidRPr="00B37501" w:rsidRDefault="005F1A57" w:rsidP="00307D15">
            <w:pPr>
              <w:spacing w:after="0" w:line="240" w:lineRule="auto"/>
              <w:jc w:val="center"/>
              <w:rPr>
                <w:rFonts w:ascii="Calibri" w:eastAsia="Times New Roman" w:hAnsi="Calibri" w:cs="Calibri"/>
                <w:color w:val="000000"/>
                <w:sz w:val="18"/>
                <w:szCs w:val="18"/>
              </w:rPr>
            </w:pPr>
          </w:p>
        </w:tc>
        <w:tc>
          <w:tcPr>
            <w:tcW w:w="955" w:type="dxa"/>
            <w:tcBorders>
              <w:top w:val="nil"/>
              <w:left w:val="nil"/>
              <w:bottom w:val="single" w:sz="8" w:space="0" w:color="auto"/>
              <w:right w:val="single" w:sz="8" w:space="0" w:color="auto"/>
            </w:tcBorders>
            <w:shd w:val="clear" w:color="auto" w:fill="auto"/>
            <w:vAlign w:val="bottom"/>
            <w:hideMark/>
          </w:tcPr>
          <w:p w:rsidR="005F1A57" w:rsidRPr="00B37501" w:rsidRDefault="005F1A57" w:rsidP="00307D15">
            <w:pPr>
              <w:spacing w:after="0" w:line="240" w:lineRule="auto"/>
              <w:jc w:val="center"/>
              <w:rPr>
                <w:rFonts w:ascii="Calibri" w:eastAsia="Times New Roman" w:hAnsi="Calibri" w:cs="Calibri"/>
                <w:color w:val="000000"/>
                <w:sz w:val="18"/>
                <w:szCs w:val="18"/>
              </w:rPr>
            </w:pPr>
            <w:r w:rsidRPr="00B37501">
              <w:rPr>
                <w:rFonts w:ascii="Calibri" w:eastAsia="Times New Roman" w:hAnsi="Calibri" w:cs="Calibri"/>
                <w:color w:val="000000"/>
                <w:sz w:val="18"/>
                <w:szCs w:val="18"/>
              </w:rPr>
              <w:t>71</w:t>
            </w:r>
          </w:p>
        </w:tc>
        <w:tc>
          <w:tcPr>
            <w:tcW w:w="1466" w:type="dxa"/>
            <w:tcBorders>
              <w:top w:val="nil"/>
              <w:left w:val="nil"/>
              <w:bottom w:val="single" w:sz="8" w:space="0" w:color="auto"/>
              <w:right w:val="single" w:sz="8" w:space="0" w:color="auto"/>
            </w:tcBorders>
            <w:shd w:val="clear" w:color="000000" w:fill="8DB4E3"/>
            <w:noWrap/>
            <w:vAlign w:val="bottom"/>
            <w:hideMark/>
          </w:tcPr>
          <w:p w:rsidR="005F1A57" w:rsidRPr="00B37501" w:rsidRDefault="005F1A57" w:rsidP="00307D15">
            <w:pPr>
              <w:spacing w:after="0" w:line="240" w:lineRule="auto"/>
              <w:jc w:val="center"/>
              <w:rPr>
                <w:rFonts w:ascii="Calibri" w:eastAsia="Times New Roman" w:hAnsi="Calibri" w:cs="Calibri"/>
                <w:color w:val="000000"/>
                <w:sz w:val="18"/>
                <w:szCs w:val="18"/>
              </w:rPr>
            </w:pPr>
            <w:r w:rsidRPr="00B37501">
              <w:rPr>
                <w:rFonts w:ascii="Calibri" w:eastAsia="Times New Roman" w:hAnsi="Calibri" w:cs="Calibri"/>
                <w:color w:val="000000"/>
                <w:sz w:val="18"/>
                <w:szCs w:val="18"/>
              </w:rPr>
              <w:t>2021-22</w:t>
            </w:r>
          </w:p>
        </w:tc>
      </w:tr>
      <w:tr w:rsidR="005F1A57" w:rsidRPr="00B37501" w:rsidTr="00307D15">
        <w:trPr>
          <w:trHeight w:val="144"/>
          <w:jc w:val="center"/>
        </w:trPr>
        <w:tc>
          <w:tcPr>
            <w:tcW w:w="637" w:type="dxa"/>
            <w:tcBorders>
              <w:top w:val="nil"/>
              <w:left w:val="single" w:sz="8" w:space="0" w:color="auto"/>
              <w:bottom w:val="single" w:sz="8" w:space="0" w:color="auto"/>
              <w:right w:val="single" w:sz="8" w:space="0" w:color="auto"/>
            </w:tcBorders>
            <w:shd w:val="clear" w:color="auto" w:fill="auto"/>
            <w:vAlign w:val="bottom"/>
            <w:hideMark/>
          </w:tcPr>
          <w:p w:rsidR="005F1A57" w:rsidRPr="00B37501" w:rsidRDefault="005F1A57" w:rsidP="00307D15">
            <w:pPr>
              <w:spacing w:after="0" w:line="240" w:lineRule="auto"/>
              <w:jc w:val="center"/>
              <w:rPr>
                <w:rFonts w:ascii="Calibri" w:eastAsia="Times New Roman" w:hAnsi="Calibri" w:cs="Calibri"/>
                <w:color w:val="000000"/>
                <w:sz w:val="18"/>
                <w:szCs w:val="18"/>
              </w:rPr>
            </w:pPr>
            <w:r w:rsidRPr="00B37501">
              <w:rPr>
                <w:rFonts w:ascii="Calibri" w:eastAsia="Times New Roman" w:hAnsi="Calibri" w:cs="Calibri"/>
                <w:color w:val="000000"/>
                <w:sz w:val="18"/>
                <w:szCs w:val="18"/>
              </w:rPr>
              <w:t> </w:t>
            </w:r>
          </w:p>
        </w:tc>
        <w:tc>
          <w:tcPr>
            <w:tcW w:w="4058" w:type="dxa"/>
            <w:tcBorders>
              <w:top w:val="nil"/>
              <w:left w:val="nil"/>
              <w:bottom w:val="single" w:sz="8" w:space="0" w:color="auto"/>
              <w:right w:val="single" w:sz="8" w:space="0" w:color="000000"/>
            </w:tcBorders>
            <w:shd w:val="clear" w:color="auto" w:fill="auto"/>
            <w:vAlign w:val="bottom"/>
            <w:hideMark/>
          </w:tcPr>
          <w:p w:rsidR="005F1A57" w:rsidRPr="00B37501" w:rsidRDefault="005F1A57" w:rsidP="00307D15">
            <w:pPr>
              <w:spacing w:after="0" w:line="240" w:lineRule="auto"/>
              <w:jc w:val="center"/>
              <w:rPr>
                <w:rFonts w:ascii="Calibri" w:eastAsia="Times New Roman" w:hAnsi="Calibri" w:cs="Calibri"/>
                <w:b/>
                <w:bCs/>
                <w:color w:val="000000"/>
                <w:sz w:val="18"/>
                <w:szCs w:val="18"/>
              </w:rPr>
            </w:pPr>
            <w:r w:rsidRPr="00B37501">
              <w:rPr>
                <w:rFonts w:ascii="Calibri" w:eastAsia="Times New Roman" w:hAnsi="Calibri" w:cs="Calibri"/>
                <w:b/>
                <w:bCs/>
                <w:color w:val="000000"/>
                <w:sz w:val="18"/>
                <w:szCs w:val="18"/>
              </w:rPr>
              <w:t>Total</w:t>
            </w:r>
          </w:p>
        </w:tc>
        <w:tc>
          <w:tcPr>
            <w:tcW w:w="960" w:type="dxa"/>
            <w:tcBorders>
              <w:top w:val="nil"/>
              <w:left w:val="nil"/>
              <w:bottom w:val="single" w:sz="8" w:space="0" w:color="auto"/>
              <w:right w:val="single" w:sz="8" w:space="0" w:color="auto"/>
            </w:tcBorders>
            <w:shd w:val="clear" w:color="auto" w:fill="auto"/>
            <w:vAlign w:val="bottom"/>
            <w:hideMark/>
          </w:tcPr>
          <w:p w:rsidR="005F1A57" w:rsidRPr="00B37501" w:rsidRDefault="005F1A57" w:rsidP="00307D15">
            <w:pPr>
              <w:spacing w:after="0" w:line="240" w:lineRule="auto"/>
              <w:jc w:val="center"/>
              <w:rPr>
                <w:rFonts w:ascii="Calibri" w:eastAsia="Times New Roman" w:hAnsi="Calibri" w:cs="Calibri"/>
                <w:b/>
                <w:color w:val="000000"/>
                <w:sz w:val="18"/>
                <w:szCs w:val="18"/>
              </w:rPr>
            </w:pPr>
          </w:p>
        </w:tc>
        <w:tc>
          <w:tcPr>
            <w:tcW w:w="959" w:type="dxa"/>
            <w:tcBorders>
              <w:top w:val="nil"/>
              <w:left w:val="nil"/>
              <w:bottom w:val="single" w:sz="8" w:space="0" w:color="auto"/>
              <w:right w:val="single" w:sz="8" w:space="0" w:color="auto"/>
            </w:tcBorders>
            <w:shd w:val="clear" w:color="auto" w:fill="auto"/>
            <w:vAlign w:val="bottom"/>
            <w:hideMark/>
          </w:tcPr>
          <w:p w:rsidR="005F1A57" w:rsidRPr="00B37501" w:rsidRDefault="005F1A57" w:rsidP="00307D15">
            <w:pPr>
              <w:spacing w:after="0" w:line="240" w:lineRule="auto"/>
              <w:jc w:val="center"/>
              <w:rPr>
                <w:rFonts w:ascii="Calibri" w:eastAsia="Times New Roman" w:hAnsi="Calibri" w:cs="Calibri"/>
                <w:b/>
                <w:color w:val="000000"/>
                <w:sz w:val="18"/>
                <w:szCs w:val="18"/>
              </w:rPr>
            </w:pPr>
          </w:p>
        </w:tc>
        <w:tc>
          <w:tcPr>
            <w:tcW w:w="955" w:type="dxa"/>
            <w:tcBorders>
              <w:top w:val="nil"/>
              <w:left w:val="nil"/>
              <w:bottom w:val="single" w:sz="8" w:space="0" w:color="auto"/>
              <w:right w:val="single" w:sz="8" w:space="0" w:color="auto"/>
            </w:tcBorders>
            <w:shd w:val="clear" w:color="auto" w:fill="auto"/>
            <w:vAlign w:val="bottom"/>
            <w:hideMark/>
          </w:tcPr>
          <w:p w:rsidR="005F1A57" w:rsidRPr="00B37501" w:rsidRDefault="005F1A57" w:rsidP="00307D15">
            <w:pPr>
              <w:spacing w:after="0" w:line="240" w:lineRule="auto"/>
              <w:jc w:val="center"/>
              <w:rPr>
                <w:rFonts w:ascii="Calibri" w:eastAsia="Times New Roman" w:hAnsi="Calibri" w:cs="Calibri"/>
                <w:b/>
                <w:color w:val="000000"/>
                <w:sz w:val="18"/>
                <w:szCs w:val="18"/>
              </w:rPr>
            </w:pPr>
            <w:r w:rsidRPr="00B37501">
              <w:rPr>
                <w:rFonts w:ascii="Calibri" w:eastAsia="Times New Roman" w:hAnsi="Calibri" w:cs="Calibri"/>
                <w:b/>
                <w:color w:val="000000"/>
                <w:sz w:val="18"/>
                <w:szCs w:val="18"/>
              </w:rPr>
              <w:t>523.18</w:t>
            </w:r>
          </w:p>
        </w:tc>
        <w:tc>
          <w:tcPr>
            <w:tcW w:w="1466" w:type="dxa"/>
            <w:tcBorders>
              <w:top w:val="nil"/>
              <w:left w:val="nil"/>
              <w:bottom w:val="single" w:sz="8" w:space="0" w:color="auto"/>
              <w:right w:val="single" w:sz="8" w:space="0" w:color="auto"/>
            </w:tcBorders>
            <w:shd w:val="clear" w:color="000000" w:fill="8DB4E3"/>
            <w:noWrap/>
            <w:vAlign w:val="bottom"/>
            <w:hideMark/>
          </w:tcPr>
          <w:p w:rsidR="005F1A57" w:rsidRPr="00B37501" w:rsidRDefault="005F1A57" w:rsidP="00307D15">
            <w:pPr>
              <w:spacing w:after="0" w:line="240" w:lineRule="auto"/>
              <w:jc w:val="center"/>
              <w:rPr>
                <w:rFonts w:ascii="Calibri" w:eastAsia="Times New Roman" w:hAnsi="Calibri" w:cs="Calibri"/>
                <w:b/>
                <w:color w:val="000000"/>
                <w:sz w:val="18"/>
                <w:szCs w:val="18"/>
              </w:rPr>
            </w:pPr>
            <w:r w:rsidRPr="00B37501">
              <w:rPr>
                <w:rFonts w:ascii="Calibri" w:eastAsia="Times New Roman" w:hAnsi="Calibri" w:cs="Calibri"/>
                <w:b/>
                <w:color w:val="000000"/>
                <w:sz w:val="18"/>
                <w:szCs w:val="18"/>
              </w:rPr>
              <w:t> </w:t>
            </w:r>
          </w:p>
        </w:tc>
      </w:tr>
    </w:tbl>
    <w:p w:rsidR="005F1A57" w:rsidRPr="003F15A6" w:rsidRDefault="005F1A57" w:rsidP="005F1A57">
      <w:pPr>
        <w:spacing w:after="0"/>
        <w:jc w:val="both"/>
        <w:rPr>
          <w:rFonts w:ascii="Tahoma" w:hAnsi="Tahoma" w:cs="Tahoma"/>
          <w:b/>
          <w:bCs/>
          <w:u w:val="single"/>
        </w:rPr>
      </w:pPr>
    </w:p>
    <w:p w:rsidR="005F1A57" w:rsidRPr="009D5BC2" w:rsidRDefault="005F1A57" w:rsidP="005F1A57">
      <w:pPr>
        <w:jc w:val="both"/>
        <w:rPr>
          <w:rFonts w:ascii="Tahoma" w:hAnsi="Tahoma" w:cs="Tahoma"/>
          <w:b/>
          <w:bCs/>
          <w:u w:val="single"/>
        </w:rPr>
      </w:pPr>
      <w:r w:rsidRPr="009D5BC2">
        <w:rPr>
          <w:rFonts w:cstheme="minorHAnsi"/>
        </w:rPr>
        <w:t>The remaining projects are in proposal/design/ approval/ stages, their details can be provided to the Commission as and when the projects are ready for implementation. SBU-T humbly request Hon’ble Commission permission to submit the details of these projects in future.</w:t>
      </w:r>
    </w:p>
    <w:p w:rsidR="005F1A57" w:rsidRPr="009D5BC2" w:rsidRDefault="005F1A57" w:rsidP="005F1A57">
      <w:pPr>
        <w:jc w:val="both"/>
        <w:rPr>
          <w:rFonts w:ascii="Tahoma" w:hAnsi="Tahoma" w:cs="Tahoma"/>
          <w:b/>
          <w:bCs/>
          <w:u w:val="single"/>
        </w:rPr>
      </w:pPr>
      <w:r w:rsidRPr="009D5BC2">
        <w:rPr>
          <w:rFonts w:cs="TT656o00"/>
        </w:rPr>
        <w:t xml:space="preserve"> Hon Commission may please condone any inadvertent error/omission that may have crept in this petition. The petitioner may be given an opportunity to rectify the same detected subsequently. The petitioner may also be allowed to the petitioner to make further submission, addition and alteration to this petition as may be necessary from time to time. </w:t>
      </w:r>
    </w:p>
    <w:p w:rsidR="00C944B8" w:rsidRDefault="00C944B8" w:rsidP="005F1A57">
      <w:pPr>
        <w:pBdr>
          <w:bottom w:val="dotted" w:sz="24" w:space="1" w:color="auto"/>
        </w:pBdr>
        <w:tabs>
          <w:tab w:val="left" w:pos="7170"/>
        </w:tabs>
        <w:jc w:val="center"/>
        <w:rPr>
          <w:b/>
          <w:bCs/>
          <w:sz w:val="28"/>
          <w:szCs w:val="28"/>
        </w:rPr>
      </w:pPr>
    </w:p>
    <w:p w:rsidR="00C944B8" w:rsidRDefault="00C944B8" w:rsidP="005F1A57">
      <w:pPr>
        <w:tabs>
          <w:tab w:val="left" w:pos="7170"/>
        </w:tabs>
        <w:jc w:val="center"/>
        <w:rPr>
          <w:b/>
          <w:bCs/>
          <w:sz w:val="28"/>
          <w:szCs w:val="28"/>
        </w:rPr>
      </w:pPr>
    </w:p>
    <w:p w:rsidR="00C944B8" w:rsidRDefault="00C944B8" w:rsidP="005F1A57">
      <w:pPr>
        <w:tabs>
          <w:tab w:val="left" w:pos="7170"/>
        </w:tabs>
        <w:jc w:val="center"/>
        <w:rPr>
          <w:b/>
          <w:bCs/>
          <w:sz w:val="28"/>
          <w:szCs w:val="28"/>
        </w:rPr>
      </w:pPr>
    </w:p>
    <w:p w:rsidR="00C944B8" w:rsidRPr="00F6333C" w:rsidRDefault="00C944B8" w:rsidP="005F1A57">
      <w:pPr>
        <w:tabs>
          <w:tab w:val="left" w:pos="7170"/>
        </w:tabs>
        <w:jc w:val="center"/>
        <w:rPr>
          <w:b/>
          <w:sz w:val="32"/>
          <w:szCs w:val="32"/>
          <w:lang w:val="en-IN" w:eastAsia="en-IN"/>
        </w:rPr>
      </w:pPr>
    </w:p>
    <w:p w:rsidR="009E552A" w:rsidRPr="007F43EB" w:rsidRDefault="009E552A" w:rsidP="00BA2525">
      <w:pPr>
        <w:shd w:val="clear" w:color="auto" w:fill="E5B8B7" w:themeFill="accent2" w:themeFillTint="66"/>
        <w:spacing w:after="120" w:line="240" w:lineRule="auto"/>
        <w:jc w:val="center"/>
        <w:rPr>
          <w:b/>
          <w:sz w:val="24"/>
          <w:szCs w:val="24"/>
        </w:rPr>
      </w:pPr>
      <w:r w:rsidRPr="00C078AB">
        <w:rPr>
          <w:b/>
          <w:sz w:val="28"/>
          <w:szCs w:val="28"/>
        </w:rPr>
        <w:tab/>
      </w:r>
      <w:r w:rsidR="00C14B68" w:rsidRPr="00C14B68">
        <w:rPr>
          <w:b/>
          <w:sz w:val="24"/>
          <w:szCs w:val="24"/>
        </w:rPr>
        <w:t>CHAPTER 9</w:t>
      </w:r>
      <w:r w:rsidR="00C14B68">
        <w:rPr>
          <w:b/>
          <w:sz w:val="28"/>
          <w:szCs w:val="28"/>
        </w:rPr>
        <w:t xml:space="preserve">: </w:t>
      </w:r>
      <w:r w:rsidRPr="007F43EB">
        <w:rPr>
          <w:b/>
          <w:sz w:val="24"/>
          <w:szCs w:val="24"/>
        </w:rPr>
        <w:t>MID YEAR PERFORMANCE REVIEW OF SLDC FOR THE YEAR 2019-20</w:t>
      </w:r>
      <w:r w:rsidR="00641B14" w:rsidRPr="007F43EB">
        <w:rPr>
          <w:b/>
          <w:sz w:val="24"/>
          <w:szCs w:val="24"/>
        </w:rPr>
        <w:t>&amp; REVISED ESTIMATE FOR 2020-21 &amp; 2021-22</w:t>
      </w:r>
    </w:p>
    <w:p w:rsidR="00B90E75" w:rsidRPr="000E161E" w:rsidRDefault="008B4157" w:rsidP="000E161E">
      <w:pPr>
        <w:autoSpaceDE w:val="0"/>
        <w:autoSpaceDN w:val="0"/>
        <w:adjustRightInd w:val="0"/>
        <w:spacing w:after="0"/>
        <w:ind w:left="720" w:hanging="720"/>
        <w:jc w:val="both"/>
        <w:rPr>
          <w:rFonts w:cstheme="minorHAnsi"/>
          <w:i/>
        </w:rPr>
      </w:pPr>
      <w:r>
        <w:rPr>
          <w:rFonts w:cstheme="minorHAnsi"/>
          <w:sz w:val="24"/>
          <w:szCs w:val="24"/>
        </w:rPr>
        <w:t>9</w:t>
      </w:r>
      <w:r w:rsidR="000849EA">
        <w:rPr>
          <w:rFonts w:cstheme="minorHAnsi"/>
          <w:sz w:val="24"/>
          <w:szCs w:val="24"/>
        </w:rPr>
        <w:t>.1.</w:t>
      </w:r>
      <w:r w:rsidR="000849EA">
        <w:rPr>
          <w:rFonts w:cstheme="minorHAnsi"/>
          <w:sz w:val="24"/>
          <w:szCs w:val="24"/>
        </w:rPr>
        <w:tab/>
      </w:r>
      <w:r w:rsidR="00B90E75">
        <w:rPr>
          <w:rFonts w:cstheme="minorHAnsi"/>
          <w:sz w:val="24"/>
          <w:szCs w:val="24"/>
        </w:rPr>
        <w:t xml:space="preserve">As per Regulation 66(2), the State Load Despatch Centre shall submit separate audited accounts of its business. </w:t>
      </w:r>
      <w:r w:rsidR="000849EA">
        <w:rPr>
          <w:rFonts w:cstheme="minorHAnsi"/>
        </w:rPr>
        <w:t xml:space="preserve">The </w:t>
      </w:r>
      <w:r w:rsidR="00F654B2" w:rsidRPr="000849EA">
        <w:rPr>
          <w:rFonts w:cstheme="minorHAnsi"/>
        </w:rPr>
        <w:t xml:space="preserve">Regulation 66 (2) </w:t>
      </w:r>
      <w:r w:rsidR="00B90E75">
        <w:rPr>
          <w:rFonts w:cstheme="minorHAnsi"/>
        </w:rPr>
        <w:t>further states that</w:t>
      </w:r>
      <w:r w:rsidR="00F654B2" w:rsidRPr="000849EA">
        <w:rPr>
          <w:rFonts w:cstheme="minorHAnsi"/>
        </w:rPr>
        <w:t xml:space="preserve"> in case separate accounts are not available, the Commission may approve as the Aggregate Revenue Requirement of State Load Despatch Centre, a portion of the approved Aggregate Revenue Requirement of the transmission business of KSEB Limited, based on the proposal submitted by it only for the first year of the Control Period</w:t>
      </w:r>
      <w:r w:rsidR="00F654B2" w:rsidRPr="000E161E">
        <w:rPr>
          <w:rFonts w:cstheme="minorHAnsi"/>
        </w:rPr>
        <w:t xml:space="preserve">. </w:t>
      </w:r>
      <w:r w:rsidR="000E161E" w:rsidRPr="000E161E">
        <w:rPr>
          <w:rFonts w:cstheme="minorHAnsi"/>
        </w:rPr>
        <w:t xml:space="preserve"> In compliance with the same, KSEBL evolved a procedure for segregation of accounts of SLDC. The accounts of SLDC submitted in this petition </w:t>
      </w:r>
      <w:r w:rsidR="000E161E">
        <w:rPr>
          <w:rFonts w:cstheme="minorHAnsi"/>
        </w:rPr>
        <w:t>are</w:t>
      </w:r>
      <w:r w:rsidR="000E161E" w:rsidRPr="000E161E">
        <w:rPr>
          <w:rFonts w:cstheme="minorHAnsi"/>
        </w:rPr>
        <w:t xml:space="preserve"> based on this procedure.</w:t>
      </w:r>
    </w:p>
    <w:p w:rsidR="00F654B2" w:rsidRPr="000849EA" w:rsidRDefault="00F654B2" w:rsidP="000849EA">
      <w:pPr>
        <w:autoSpaceDE w:val="0"/>
        <w:autoSpaceDN w:val="0"/>
        <w:adjustRightInd w:val="0"/>
        <w:spacing w:after="0"/>
        <w:ind w:left="720" w:hanging="720"/>
        <w:jc w:val="both"/>
        <w:rPr>
          <w:rFonts w:cstheme="minorHAnsi"/>
        </w:rPr>
      </w:pPr>
    </w:p>
    <w:p w:rsidR="00F654B2" w:rsidRPr="001350C8" w:rsidRDefault="008B4157" w:rsidP="001350C8">
      <w:pPr>
        <w:autoSpaceDE w:val="0"/>
        <w:autoSpaceDN w:val="0"/>
        <w:adjustRightInd w:val="0"/>
        <w:spacing w:after="0"/>
        <w:ind w:left="720" w:hanging="720"/>
        <w:jc w:val="both"/>
        <w:rPr>
          <w:rFonts w:cstheme="minorHAnsi"/>
        </w:rPr>
      </w:pPr>
      <w:r>
        <w:rPr>
          <w:rFonts w:cstheme="minorHAnsi"/>
        </w:rPr>
        <w:t>9</w:t>
      </w:r>
      <w:r w:rsidR="000849EA" w:rsidRPr="000849EA">
        <w:rPr>
          <w:rFonts w:cstheme="minorHAnsi"/>
        </w:rPr>
        <w:t>.2.</w:t>
      </w:r>
      <w:r w:rsidR="000849EA" w:rsidRPr="000849EA">
        <w:rPr>
          <w:rFonts w:cstheme="minorHAnsi"/>
        </w:rPr>
        <w:tab/>
      </w:r>
      <w:r w:rsidR="00F654B2" w:rsidRPr="000849EA">
        <w:rPr>
          <w:rFonts w:cstheme="minorHAnsi"/>
        </w:rPr>
        <w:t xml:space="preserve">KSEBL had provisionally segregated the accounts of SLDC in the MYT ARR submitted before Hon’ble Commission on October 31, 2018. In the instant petition, the </w:t>
      </w:r>
      <w:r w:rsidR="000E342E" w:rsidRPr="000849EA">
        <w:rPr>
          <w:rFonts w:cstheme="minorHAnsi"/>
        </w:rPr>
        <w:t>midyear</w:t>
      </w:r>
      <w:r w:rsidR="009E552A" w:rsidRPr="000849EA">
        <w:rPr>
          <w:rFonts w:cstheme="minorHAnsi"/>
        </w:rPr>
        <w:t xml:space="preserve"> performance of SLDC for the year 2019-20, revised ARR of SLDC for 2019-20 and revised estimate for the years 2020-21 and 2021-22 </w:t>
      </w:r>
      <w:r w:rsidRPr="000849EA">
        <w:rPr>
          <w:rFonts w:cstheme="minorHAnsi"/>
        </w:rPr>
        <w:t>are submitted</w:t>
      </w:r>
      <w:r w:rsidR="00F654B2" w:rsidRPr="000849EA">
        <w:rPr>
          <w:rFonts w:cstheme="minorHAnsi"/>
        </w:rPr>
        <w:t xml:space="preserve"> below.</w:t>
      </w:r>
    </w:p>
    <w:p w:rsidR="00F654B2" w:rsidRPr="000849EA" w:rsidRDefault="00F654B2" w:rsidP="000849EA">
      <w:pPr>
        <w:shd w:val="clear" w:color="auto" w:fill="F2DBDB" w:themeFill="accent2" w:themeFillTint="33"/>
        <w:spacing w:after="0"/>
        <w:jc w:val="center"/>
        <w:rPr>
          <w:rFonts w:eastAsia="Times New Roman" w:cstheme="minorHAnsi"/>
          <w:b/>
          <w:sz w:val="24"/>
          <w:szCs w:val="24"/>
          <w:lang w:val="en-IN" w:eastAsia="en-IN"/>
        </w:rPr>
      </w:pPr>
      <w:r w:rsidRPr="000849EA">
        <w:rPr>
          <w:rFonts w:eastAsia="Times New Roman" w:cstheme="minorHAnsi"/>
          <w:b/>
          <w:sz w:val="24"/>
          <w:szCs w:val="24"/>
          <w:lang w:val="en-IN" w:eastAsia="en-IN"/>
        </w:rPr>
        <w:t>Gross Fixed Asset of SLDC</w:t>
      </w:r>
    </w:p>
    <w:p w:rsidR="003808EB" w:rsidRDefault="003808EB" w:rsidP="00492725">
      <w:pPr>
        <w:spacing w:after="0"/>
        <w:jc w:val="both"/>
        <w:rPr>
          <w:rFonts w:eastAsia="Times New Roman" w:cstheme="minorHAnsi"/>
          <w:sz w:val="24"/>
          <w:szCs w:val="24"/>
          <w:lang w:val="en-IN" w:eastAsia="en-IN"/>
        </w:rPr>
      </w:pPr>
    </w:p>
    <w:p w:rsidR="003808EB" w:rsidRDefault="008B4157" w:rsidP="000849EA">
      <w:pPr>
        <w:spacing w:after="0"/>
        <w:ind w:left="720" w:hanging="720"/>
        <w:jc w:val="both"/>
        <w:rPr>
          <w:rFonts w:eastAsia="Times New Roman" w:cstheme="minorHAnsi"/>
          <w:lang w:val="en-IN" w:eastAsia="en-IN"/>
        </w:rPr>
      </w:pPr>
      <w:r>
        <w:rPr>
          <w:rFonts w:eastAsia="Times New Roman" w:cstheme="minorHAnsi"/>
          <w:lang w:val="en-IN" w:eastAsia="en-IN"/>
        </w:rPr>
        <w:t>9</w:t>
      </w:r>
      <w:r w:rsidR="000849EA" w:rsidRPr="000849EA">
        <w:rPr>
          <w:rFonts w:eastAsia="Times New Roman" w:cstheme="minorHAnsi"/>
          <w:lang w:val="en-IN" w:eastAsia="en-IN"/>
        </w:rPr>
        <w:t>.3.</w:t>
      </w:r>
      <w:r w:rsidR="000849EA" w:rsidRPr="000849EA">
        <w:rPr>
          <w:rFonts w:eastAsia="Times New Roman" w:cstheme="minorHAnsi"/>
          <w:lang w:val="en-IN" w:eastAsia="en-IN"/>
        </w:rPr>
        <w:tab/>
      </w:r>
      <w:r w:rsidR="003808EB" w:rsidRPr="000849EA">
        <w:rPr>
          <w:rFonts w:eastAsia="Times New Roman" w:cstheme="minorHAnsi"/>
          <w:lang w:val="en-IN" w:eastAsia="en-IN"/>
        </w:rPr>
        <w:t>The details of GFA addition originally claimed and approved by Hon’ble Commission for SLDC for the years 2019-20 to 2021-22 are submitted below.</w:t>
      </w:r>
    </w:p>
    <w:p w:rsidR="00C944B8" w:rsidRPr="000849EA" w:rsidRDefault="00C944B8" w:rsidP="000849EA">
      <w:pPr>
        <w:spacing w:after="0"/>
        <w:ind w:left="720" w:hanging="720"/>
        <w:jc w:val="both"/>
        <w:rPr>
          <w:rFonts w:eastAsia="Times New Roman" w:cstheme="minorHAnsi"/>
          <w:lang w:val="en-IN" w:eastAsia="en-IN"/>
        </w:rPr>
      </w:pPr>
    </w:p>
    <w:tbl>
      <w:tblPr>
        <w:tblW w:w="10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7"/>
        <w:gridCol w:w="1950"/>
        <w:gridCol w:w="990"/>
        <w:gridCol w:w="900"/>
        <w:gridCol w:w="1080"/>
        <w:gridCol w:w="936"/>
        <w:gridCol w:w="983"/>
        <w:gridCol w:w="969"/>
        <w:gridCol w:w="683"/>
        <w:gridCol w:w="869"/>
        <w:gridCol w:w="987"/>
      </w:tblGrid>
      <w:tr w:rsidR="001350C8" w:rsidRPr="000849EA" w:rsidTr="001350C8">
        <w:trPr>
          <w:trHeight w:val="144"/>
          <w:jc w:val="center"/>
        </w:trPr>
        <w:tc>
          <w:tcPr>
            <w:tcW w:w="10944" w:type="dxa"/>
            <w:gridSpan w:val="11"/>
            <w:shd w:val="clear" w:color="000000" w:fill="365F91"/>
            <w:hideMark/>
          </w:tcPr>
          <w:p w:rsidR="001350C8" w:rsidRPr="000849EA" w:rsidRDefault="008B4157" w:rsidP="000849EA">
            <w:pPr>
              <w:spacing w:after="0" w:line="240" w:lineRule="auto"/>
              <w:contextualSpacing/>
              <w:jc w:val="center"/>
              <w:rPr>
                <w:rFonts w:eastAsia="Times New Roman" w:cstheme="minorHAnsi"/>
                <w:b/>
                <w:bCs/>
                <w:color w:val="FFFFFF"/>
                <w:sz w:val="20"/>
                <w:szCs w:val="20"/>
              </w:rPr>
            </w:pPr>
            <w:r>
              <w:rPr>
                <w:rFonts w:eastAsia="Times New Roman" w:cstheme="minorHAnsi"/>
                <w:b/>
                <w:bCs/>
                <w:color w:val="FFFFFF"/>
                <w:sz w:val="20"/>
                <w:szCs w:val="20"/>
              </w:rPr>
              <w:t xml:space="preserve">Table 9.1 </w:t>
            </w:r>
            <w:r w:rsidR="001350C8" w:rsidRPr="000849EA">
              <w:rPr>
                <w:rFonts w:eastAsia="Times New Roman" w:cstheme="minorHAnsi"/>
                <w:b/>
                <w:bCs/>
                <w:color w:val="FFFFFF"/>
                <w:sz w:val="20"/>
                <w:szCs w:val="20"/>
              </w:rPr>
              <w:t xml:space="preserve"> GFA addition  estimated in ARR  and provisionally approved  (Rs Cr)  </w:t>
            </w:r>
          </w:p>
        </w:tc>
      </w:tr>
      <w:tr w:rsidR="001350C8" w:rsidRPr="000849EA" w:rsidTr="001350C8">
        <w:trPr>
          <w:trHeight w:val="144"/>
          <w:jc w:val="center"/>
        </w:trPr>
        <w:tc>
          <w:tcPr>
            <w:tcW w:w="2547" w:type="dxa"/>
            <w:gridSpan w:val="2"/>
            <w:shd w:val="clear" w:color="000000" w:fill="365F91"/>
          </w:tcPr>
          <w:p w:rsidR="001350C8" w:rsidRPr="000849EA" w:rsidRDefault="001350C8" w:rsidP="003808EB">
            <w:pPr>
              <w:spacing w:after="0" w:line="240" w:lineRule="auto"/>
              <w:contextualSpacing/>
              <w:jc w:val="center"/>
              <w:rPr>
                <w:rFonts w:eastAsia="Times New Roman" w:cstheme="minorHAnsi"/>
                <w:b/>
                <w:bCs/>
                <w:color w:val="FFFFFF"/>
                <w:sz w:val="20"/>
                <w:szCs w:val="20"/>
              </w:rPr>
            </w:pPr>
          </w:p>
        </w:tc>
        <w:tc>
          <w:tcPr>
            <w:tcW w:w="2970" w:type="dxa"/>
            <w:gridSpan w:val="3"/>
            <w:shd w:val="clear" w:color="000000" w:fill="365F91"/>
          </w:tcPr>
          <w:p w:rsidR="001350C8" w:rsidRPr="000849EA" w:rsidRDefault="001350C8" w:rsidP="003808EB">
            <w:pPr>
              <w:spacing w:after="0" w:line="240" w:lineRule="auto"/>
              <w:contextualSpacing/>
              <w:jc w:val="center"/>
              <w:rPr>
                <w:rFonts w:eastAsia="Times New Roman" w:cstheme="minorHAnsi"/>
                <w:b/>
                <w:bCs/>
                <w:color w:val="FFFFFF"/>
                <w:sz w:val="20"/>
                <w:szCs w:val="20"/>
              </w:rPr>
            </w:pPr>
            <w:r w:rsidRPr="000849EA">
              <w:rPr>
                <w:rFonts w:eastAsia="Times New Roman" w:cstheme="minorHAnsi"/>
                <w:b/>
                <w:bCs/>
                <w:color w:val="FFFFFF"/>
                <w:sz w:val="20"/>
                <w:szCs w:val="20"/>
              </w:rPr>
              <w:t>Estimated in ARR</w:t>
            </w:r>
          </w:p>
        </w:tc>
        <w:tc>
          <w:tcPr>
            <w:tcW w:w="2888" w:type="dxa"/>
            <w:gridSpan w:val="3"/>
            <w:shd w:val="clear" w:color="000000" w:fill="365F91"/>
          </w:tcPr>
          <w:p w:rsidR="001350C8" w:rsidRPr="000849EA" w:rsidRDefault="001350C8" w:rsidP="003808EB">
            <w:pPr>
              <w:spacing w:after="0" w:line="240" w:lineRule="auto"/>
              <w:contextualSpacing/>
              <w:jc w:val="center"/>
              <w:rPr>
                <w:rFonts w:eastAsia="Times New Roman" w:cstheme="minorHAnsi"/>
                <w:b/>
                <w:bCs/>
                <w:color w:val="FFFFFF"/>
                <w:sz w:val="20"/>
                <w:szCs w:val="20"/>
              </w:rPr>
            </w:pPr>
            <w:r w:rsidRPr="000849EA">
              <w:rPr>
                <w:rFonts w:eastAsia="Times New Roman" w:cstheme="minorHAnsi"/>
                <w:b/>
                <w:bCs/>
                <w:color w:val="FFFFFF"/>
                <w:sz w:val="20"/>
                <w:szCs w:val="20"/>
              </w:rPr>
              <w:t>Approved</w:t>
            </w:r>
          </w:p>
        </w:tc>
        <w:tc>
          <w:tcPr>
            <w:tcW w:w="2539" w:type="dxa"/>
            <w:gridSpan w:val="3"/>
            <w:shd w:val="clear" w:color="000000" w:fill="365F91"/>
          </w:tcPr>
          <w:p w:rsidR="001350C8" w:rsidRPr="000849EA" w:rsidRDefault="001350C8" w:rsidP="003808EB">
            <w:pPr>
              <w:spacing w:after="0" w:line="240" w:lineRule="auto"/>
              <w:contextualSpacing/>
              <w:jc w:val="center"/>
              <w:rPr>
                <w:rFonts w:eastAsia="Times New Roman" w:cstheme="minorHAnsi"/>
                <w:b/>
                <w:bCs/>
                <w:color w:val="FFFFFF"/>
                <w:sz w:val="20"/>
                <w:szCs w:val="20"/>
              </w:rPr>
            </w:pPr>
            <w:r>
              <w:rPr>
                <w:rFonts w:eastAsia="Times New Roman" w:cstheme="minorHAnsi"/>
                <w:b/>
                <w:bCs/>
                <w:color w:val="FFFFFF"/>
                <w:sz w:val="20"/>
                <w:szCs w:val="20"/>
              </w:rPr>
              <w:t xml:space="preserve">Revised </w:t>
            </w:r>
          </w:p>
        </w:tc>
      </w:tr>
      <w:tr w:rsidR="001350C8" w:rsidRPr="000849EA" w:rsidTr="001350C8">
        <w:trPr>
          <w:trHeight w:val="144"/>
          <w:jc w:val="center"/>
        </w:trPr>
        <w:tc>
          <w:tcPr>
            <w:tcW w:w="597" w:type="dxa"/>
            <w:shd w:val="clear" w:color="000000" w:fill="95B3D7"/>
            <w:hideMark/>
          </w:tcPr>
          <w:p w:rsidR="001350C8" w:rsidRPr="000849EA" w:rsidRDefault="001350C8" w:rsidP="003808EB">
            <w:pPr>
              <w:spacing w:after="0" w:line="240" w:lineRule="auto"/>
              <w:contextualSpacing/>
              <w:jc w:val="center"/>
              <w:rPr>
                <w:rFonts w:eastAsia="Times New Roman" w:cstheme="minorHAnsi"/>
                <w:color w:val="000000"/>
                <w:sz w:val="20"/>
                <w:szCs w:val="20"/>
              </w:rPr>
            </w:pPr>
            <w:r w:rsidRPr="000849EA">
              <w:rPr>
                <w:rFonts w:eastAsia="Times New Roman" w:cstheme="minorHAnsi"/>
                <w:color w:val="000000"/>
                <w:sz w:val="20"/>
                <w:szCs w:val="20"/>
              </w:rPr>
              <w:t>No.</w:t>
            </w:r>
          </w:p>
        </w:tc>
        <w:tc>
          <w:tcPr>
            <w:tcW w:w="1950" w:type="dxa"/>
            <w:shd w:val="clear" w:color="000000" w:fill="95B3D7"/>
            <w:hideMark/>
          </w:tcPr>
          <w:p w:rsidR="001350C8" w:rsidRPr="000849EA" w:rsidRDefault="001350C8" w:rsidP="003808EB">
            <w:pPr>
              <w:spacing w:after="0" w:line="240" w:lineRule="auto"/>
              <w:contextualSpacing/>
              <w:jc w:val="center"/>
              <w:rPr>
                <w:rFonts w:eastAsia="Times New Roman" w:cstheme="minorHAnsi"/>
                <w:color w:val="000000"/>
                <w:sz w:val="20"/>
                <w:szCs w:val="20"/>
              </w:rPr>
            </w:pPr>
            <w:r w:rsidRPr="000849EA">
              <w:rPr>
                <w:rFonts w:eastAsia="Times New Roman" w:cstheme="minorHAnsi"/>
                <w:color w:val="000000"/>
                <w:sz w:val="20"/>
                <w:szCs w:val="20"/>
              </w:rPr>
              <w:t>Name of Work</w:t>
            </w:r>
          </w:p>
        </w:tc>
        <w:tc>
          <w:tcPr>
            <w:tcW w:w="990" w:type="dxa"/>
            <w:shd w:val="clear" w:color="000000" w:fill="95B3D7"/>
            <w:hideMark/>
          </w:tcPr>
          <w:p w:rsidR="001350C8" w:rsidRPr="000849EA" w:rsidRDefault="001350C8" w:rsidP="003808EB">
            <w:pPr>
              <w:spacing w:after="0" w:line="240" w:lineRule="auto"/>
              <w:contextualSpacing/>
              <w:jc w:val="center"/>
              <w:rPr>
                <w:rFonts w:eastAsia="Times New Roman" w:cstheme="minorHAnsi"/>
                <w:color w:val="000000"/>
                <w:sz w:val="20"/>
                <w:szCs w:val="20"/>
              </w:rPr>
            </w:pPr>
            <w:r w:rsidRPr="000849EA">
              <w:rPr>
                <w:rFonts w:eastAsia="Times New Roman" w:cstheme="minorHAnsi"/>
                <w:color w:val="000000"/>
                <w:sz w:val="20"/>
                <w:szCs w:val="20"/>
              </w:rPr>
              <w:t>2019-20</w:t>
            </w:r>
          </w:p>
        </w:tc>
        <w:tc>
          <w:tcPr>
            <w:tcW w:w="900" w:type="dxa"/>
            <w:shd w:val="clear" w:color="000000" w:fill="95B3D7"/>
            <w:hideMark/>
          </w:tcPr>
          <w:p w:rsidR="001350C8" w:rsidRPr="000849EA" w:rsidRDefault="001350C8" w:rsidP="003808EB">
            <w:pPr>
              <w:spacing w:after="0" w:line="240" w:lineRule="auto"/>
              <w:contextualSpacing/>
              <w:jc w:val="center"/>
              <w:rPr>
                <w:rFonts w:eastAsia="Times New Roman" w:cstheme="minorHAnsi"/>
                <w:color w:val="000000"/>
                <w:sz w:val="20"/>
                <w:szCs w:val="20"/>
              </w:rPr>
            </w:pPr>
            <w:r w:rsidRPr="000849EA">
              <w:rPr>
                <w:rFonts w:eastAsia="Times New Roman" w:cstheme="minorHAnsi"/>
                <w:color w:val="000000"/>
                <w:sz w:val="20"/>
                <w:szCs w:val="20"/>
              </w:rPr>
              <w:t>2020-21</w:t>
            </w:r>
          </w:p>
        </w:tc>
        <w:tc>
          <w:tcPr>
            <w:tcW w:w="1080" w:type="dxa"/>
            <w:shd w:val="clear" w:color="000000" w:fill="95B3D7"/>
            <w:hideMark/>
          </w:tcPr>
          <w:p w:rsidR="001350C8" w:rsidRPr="000849EA" w:rsidRDefault="001350C8" w:rsidP="003808EB">
            <w:pPr>
              <w:spacing w:after="0" w:line="240" w:lineRule="auto"/>
              <w:contextualSpacing/>
              <w:jc w:val="center"/>
              <w:rPr>
                <w:rFonts w:eastAsia="Times New Roman" w:cstheme="minorHAnsi"/>
                <w:color w:val="000000"/>
                <w:sz w:val="20"/>
                <w:szCs w:val="20"/>
              </w:rPr>
            </w:pPr>
            <w:r w:rsidRPr="000849EA">
              <w:rPr>
                <w:rFonts w:eastAsia="Times New Roman" w:cstheme="minorHAnsi"/>
                <w:color w:val="000000"/>
                <w:sz w:val="20"/>
                <w:szCs w:val="20"/>
              </w:rPr>
              <w:t>2021-22</w:t>
            </w:r>
          </w:p>
        </w:tc>
        <w:tc>
          <w:tcPr>
            <w:tcW w:w="936" w:type="dxa"/>
            <w:shd w:val="clear" w:color="000000" w:fill="95B3D7"/>
          </w:tcPr>
          <w:p w:rsidR="001350C8" w:rsidRPr="000849EA" w:rsidRDefault="001350C8" w:rsidP="003808EB">
            <w:pPr>
              <w:spacing w:after="0" w:line="240" w:lineRule="auto"/>
              <w:contextualSpacing/>
              <w:jc w:val="center"/>
              <w:rPr>
                <w:rFonts w:eastAsia="Times New Roman" w:cstheme="minorHAnsi"/>
                <w:color w:val="000000"/>
                <w:sz w:val="20"/>
                <w:szCs w:val="20"/>
              </w:rPr>
            </w:pPr>
            <w:r w:rsidRPr="000849EA">
              <w:rPr>
                <w:rFonts w:eastAsia="Times New Roman" w:cstheme="minorHAnsi"/>
                <w:color w:val="000000"/>
                <w:sz w:val="20"/>
                <w:szCs w:val="20"/>
              </w:rPr>
              <w:t>2019-20</w:t>
            </w:r>
          </w:p>
        </w:tc>
        <w:tc>
          <w:tcPr>
            <w:tcW w:w="983" w:type="dxa"/>
            <w:shd w:val="clear" w:color="000000" w:fill="95B3D7"/>
          </w:tcPr>
          <w:p w:rsidR="001350C8" w:rsidRPr="000849EA" w:rsidRDefault="001350C8" w:rsidP="003808EB">
            <w:pPr>
              <w:spacing w:after="0" w:line="240" w:lineRule="auto"/>
              <w:contextualSpacing/>
              <w:jc w:val="center"/>
              <w:rPr>
                <w:rFonts w:eastAsia="Times New Roman" w:cstheme="minorHAnsi"/>
                <w:color w:val="000000"/>
                <w:sz w:val="20"/>
                <w:szCs w:val="20"/>
              </w:rPr>
            </w:pPr>
            <w:r w:rsidRPr="000849EA">
              <w:rPr>
                <w:rFonts w:eastAsia="Times New Roman" w:cstheme="minorHAnsi"/>
                <w:color w:val="000000"/>
                <w:sz w:val="20"/>
                <w:szCs w:val="20"/>
              </w:rPr>
              <w:t>2020-21</w:t>
            </w:r>
          </w:p>
        </w:tc>
        <w:tc>
          <w:tcPr>
            <w:tcW w:w="969" w:type="dxa"/>
            <w:shd w:val="clear" w:color="000000" w:fill="95B3D7"/>
          </w:tcPr>
          <w:p w:rsidR="001350C8" w:rsidRPr="000849EA" w:rsidRDefault="001350C8" w:rsidP="003808EB">
            <w:pPr>
              <w:spacing w:after="0" w:line="240" w:lineRule="auto"/>
              <w:contextualSpacing/>
              <w:jc w:val="center"/>
              <w:rPr>
                <w:rFonts w:eastAsia="Times New Roman" w:cstheme="minorHAnsi"/>
                <w:color w:val="000000"/>
                <w:sz w:val="20"/>
                <w:szCs w:val="20"/>
              </w:rPr>
            </w:pPr>
            <w:r w:rsidRPr="000849EA">
              <w:rPr>
                <w:rFonts w:eastAsia="Times New Roman" w:cstheme="minorHAnsi"/>
                <w:color w:val="000000"/>
                <w:sz w:val="20"/>
                <w:szCs w:val="20"/>
              </w:rPr>
              <w:t>2021-22</w:t>
            </w:r>
          </w:p>
        </w:tc>
        <w:tc>
          <w:tcPr>
            <w:tcW w:w="683" w:type="dxa"/>
            <w:shd w:val="clear" w:color="000000" w:fill="95B3D7"/>
          </w:tcPr>
          <w:p w:rsidR="001350C8" w:rsidRPr="000849EA" w:rsidRDefault="001350C8" w:rsidP="00687DFC">
            <w:pPr>
              <w:spacing w:after="0" w:line="240" w:lineRule="auto"/>
              <w:contextualSpacing/>
              <w:jc w:val="center"/>
              <w:rPr>
                <w:rFonts w:eastAsia="Times New Roman" w:cstheme="minorHAnsi"/>
                <w:color w:val="000000"/>
                <w:sz w:val="20"/>
                <w:szCs w:val="20"/>
              </w:rPr>
            </w:pPr>
            <w:r w:rsidRPr="000849EA">
              <w:rPr>
                <w:rFonts w:eastAsia="Times New Roman" w:cstheme="minorHAnsi"/>
                <w:color w:val="000000"/>
                <w:sz w:val="20"/>
                <w:szCs w:val="20"/>
              </w:rPr>
              <w:t>2019-20</w:t>
            </w:r>
          </w:p>
        </w:tc>
        <w:tc>
          <w:tcPr>
            <w:tcW w:w="869" w:type="dxa"/>
            <w:shd w:val="clear" w:color="000000" w:fill="95B3D7"/>
          </w:tcPr>
          <w:p w:rsidR="001350C8" w:rsidRPr="000849EA" w:rsidRDefault="001350C8" w:rsidP="00687DFC">
            <w:pPr>
              <w:spacing w:after="0" w:line="240" w:lineRule="auto"/>
              <w:contextualSpacing/>
              <w:jc w:val="center"/>
              <w:rPr>
                <w:rFonts w:eastAsia="Times New Roman" w:cstheme="minorHAnsi"/>
                <w:color w:val="000000"/>
                <w:sz w:val="20"/>
                <w:szCs w:val="20"/>
              </w:rPr>
            </w:pPr>
            <w:r w:rsidRPr="000849EA">
              <w:rPr>
                <w:rFonts w:eastAsia="Times New Roman" w:cstheme="minorHAnsi"/>
                <w:color w:val="000000"/>
                <w:sz w:val="20"/>
                <w:szCs w:val="20"/>
              </w:rPr>
              <w:t>2020-21</w:t>
            </w:r>
          </w:p>
        </w:tc>
        <w:tc>
          <w:tcPr>
            <w:tcW w:w="987" w:type="dxa"/>
            <w:shd w:val="clear" w:color="000000" w:fill="95B3D7"/>
          </w:tcPr>
          <w:p w:rsidR="001350C8" w:rsidRPr="000849EA" w:rsidRDefault="001350C8" w:rsidP="00687DFC">
            <w:pPr>
              <w:spacing w:after="0" w:line="240" w:lineRule="auto"/>
              <w:contextualSpacing/>
              <w:jc w:val="center"/>
              <w:rPr>
                <w:rFonts w:eastAsia="Times New Roman" w:cstheme="minorHAnsi"/>
                <w:color w:val="000000"/>
                <w:sz w:val="20"/>
                <w:szCs w:val="20"/>
              </w:rPr>
            </w:pPr>
            <w:r w:rsidRPr="000849EA">
              <w:rPr>
                <w:rFonts w:eastAsia="Times New Roman" w:cstheme="minorHAnsi"/>
                <w:color w:val="000000"/>
                <w:sz w:val="20"/>
                <w:szCs w:val="20"/>
              </w:rPr>
              <w:t>2021-22</w:t>
            </w:r>
          </w:p>
        </w:tc>
      </w:tr>
      <w:tr w:rsidR="001350C8" w:rsidRPr="000849EA" w:rsidTr="001350C8">
        <w:trPr>
          <w:trHeight w:val="144"/>
          <w:jc w:val="center"/>
        </w:trPr>
        <w:tc>
          <w:tcPr>
            <w:tcW w:w="597" w:type="dxa"/>
            <w:shd w:val="clear" w:color="auto" w:fill="auto"/>
            <w:noWrap/>
            <w:hideMark/>
          </w:tcPr>
          <w:p w:rsidR="001350C8" w:rsidRPr="000849EA" w:rsidRDefault="001350C8" w:rsidP="003808EB">
            <w:pPr>
              <w:spacing w:after="0" w:line="240" w:lineRule="auto"/>
              <w:contextualSpacing/>
              <w:jc w:val="center"/>
              <w:rPr>
                <w:rFonts w:eastAsia="Times New Roman" w:cstheme="minorHAnsi"/>
                <w:color w:val="000000"/>
                <w:sz w:val="20"/>
                <w:szCs w:val="20"/>
              </w:rPr>
            </w:pPr>
            <w:r w:rsidRPr="000849EA">
              <w:rPr>
                <w:rFonts w:eastAsia="Times New Roman" w:cstheme="minorHAnsi"/>
                <w:color w:val="000000"/>
                <w:sz w:val="20"/>
                <w:szCs w:val="20"/>
              </w:rPr>
              <w:t>1</w:t>
            </w:r>
          </w:p>
        </w:tc>
        <w:tc>
          <w:tcPr>
            <w:tcW w:w="1950" w:type="dxa"/>
            <w:shd w:val="clear" w:color="auto" w:fill="auto"/>
            <w:noWrap/>
            <w:hideMark/>
          </w:tcPr>
          <w:p w:rsidR="001350C8" w:rsidRPr="000849EA" w:rsidRDefault="001350C8" w:rsidP="003808EB">
            <w:pPr>
              <w:spacing w:after="0" w:line="240" w:lineRule="auto"/>
              <w:contextualSpacing/>
              <w:rPr>
                <w:rFonts w:eastAsia="Times New Roman" w:cstheme="minorHAnsi"/>
                <w:color w:val="000000"/>
                <w:sz w:val="20"/>
                <w:szCs w:val="20"/>
              </w:rPr>
            </w:pPr>
            <w:r w:rsidRPr="000849EA">
              <w:rPr>
                <w:rFonts w:eastAsia="Times New Roman" w:cstheme="minorHAnsi"/>
                <w:color w:val="000000"/>
                <w:sz w:val="20"/>
                <w:szCs w:val="20"/>
              </w:rPr>
              <w:t>Ongoing projects plus new small works</w:t>
            </w:r>
          </w:p>
        </w:tc>
        <w:tc>
          <w:tcPr>
            <w:tcW w:w="990" w:type="dxa"/>
            <w:shd w:val="clear" w:color="auto" w:fill="auto"/>
            <w:noWrap/>
            <w:hideMark/>
          </w:tcPr>
          <w:p w:rsidR="001350C8" w:rsidRPr="000849EA" w:rsidRDefault="001350C8" w:rsidP="000849EA">
            <w:pPr>
              <w:spacing w:after="0" w:line="240" w:lineRule="auto"/>
              <w:contextualSpacing/>
              <w:jc w:val="center"/>
              <w:rPr>
                <w:rFonts w:cstheme="minorHAnsi"/>
                <w:sz w:val="20"/>
                <w:szCs w:val="20"/>
              </w:rPr>
            </w:pPr>
            <w:r w:rsidRPr="000849EA">
              <w:rPr>
                <w:rFonts w:cstheme="minorHAnsi"/>
                <w:sz w:val="20"/>
                <w:szCs w:val="20"/>
              </w:rPr>
              <w:t>7.14</w:t>
            </w:r>
          </w:p>
        </w:tc>
        <w:tc>
          <w:tcPr>
            <w:tcW w:w="900" w:type="dxa"/>
            <w:shd w:val="clear" w:color="auto" w:fill="auto"/>
            <w:noWrap/>
            <w:hideMark/>
          </w:tcPr>
          <w:p w:rsidR="001350C8" w:rsidRPr="000849EA" w:rsidRDefault="001350C8" w:rsidP="000849EA">
            <w:pPr>
              <w:spacing w:after="0" w:line="240" w:lineRule="auto"/>
              <w:contextualSpacing/>
              <w:jc w:val="center"/>
              <w:rPr>
                <w:rFonts w:cstheme="minorHAnsi"/>
                <w:sz w:val="20"/>
                <w:szCs w:val="20"/>
              </w:rPr>
            </w:pPr>
            <w:r w:rsidRPr="000849EA">
              <w:rPr>
                <w:rFonts w:cstheme="minorHAnsi"/>
                <w:sz w:val="20"/>
                <w:szCs w:val="20"/>
              </w:rPr>
              <w:t>0</w:t>
            </w:r>
          </w:p>
        </w:tc>
        <w:tc>
          <w:tcPr>
            <w:tcW w:w="1080" w:type="dxa"/>
            <w:shd w:val="clear" w:color="auto" w:fill="auto"/>
            <w:noWrap/>
            <w:hideMark/>
          </w:tcPr>
          <w:p w:rsidR="001350C8" w:rsidRPr="000849EA" w:rsidRDefault="001350C8" w:rsidP="000849EA">
            <w:pPr>
              <w:spacing w:after="0" w:line="240" w:lineRule="auto"/>
              <w:contextualSpacing/>
              <w:jc w:val="center"/>
              <w:rPr>
                <w:rFonts w:cstheme="minorHAnsi"/>
                <w:sz w:val="20"/>
                <w:szCs w:val="20"/>
              </w:rPr>
            </w:pPr>
            <w:r w:rsidRPr="000849EA">
              <w:rPr>
                <w:rFonts w:cstheme="minorHAnsi"/>
                <w:sz w:val="20"/>
                <w:szCs w:val="20"/>
              </w:rPr>
              <w:t>0</w:t>
            </w:r>
          </w:p>
        </w:tc>
        <w:tc>
          <w:tcPr>
            <w:tcW w:w="936" w:type="dxa"/>
          </w:tcPr>
          <w:p w:rsidR="001350C8" w:rsidRPr="000849EA" w:rsidRDefault="001350C8" w:rsidP="000849EA">
            <w:pPr>
              <w:spacing w:after="0" w:line="240" w:lineRule="auto"/>
              <w:contextualSpacing/>
              <w:jc w:val="center"/>
              <w:rPr>
                <w:rFonts w:cstheme="minorHAnsi"/>
                <w:sz w:val="20"/>
                <w:szCs w:val="20"/>
              </w:rPr>
            </w:pPr>
          </w:p>
        </w:tc>
        <w:tc>
          <w:tcPr>
            <w:tcW w:w="983" w:type="dxa"/>
          </w:tcPr>
          <w:p w:rsidR="001350C8" w:rsidRPr="000849EA" w:rsidRDefault="001350C8" w:rsidP="000849EA">
            <w:pPr>
              <w:spacing w:after="0" w:line="240" w:lineRule="auto"/>
              <w:contextualSpacing/>
              <w:jc w:val="center"/>
              <w:rPr>
                <w:rFonts w:cstheme="minorHAnsi"/>
                <w:sz w:val="20"/>
                <w:szCs w:val="20"/>
              </w:rPr>
            </w:pPr>
          </w:p>
        </w:tc>
        <w:tc>
          <w:tcPr>
            <w:tcW w:w="969" w:type="dxa"/>
          </w:tcPr>
          <w:p w:rsidR="001350C8" w:rsidRPr="000849EA" w:rsidRDefault="001350C8" w:rsidP="000849EA">
            <w:pPr>
              <w:spacing w:after="0" w:line="240" w:lineRule="auto"/>
              <w:contextualSpacing/>
              <w:jc w:val="center"/>
              <w:rPr>
                <w:rFonts w:cstheme="minorHAnsi"/>
                <w:sz w:val="20"/>
                <w:szCs w:val="20"/>
              </w:rPr>
            </w:pPr>
          </w:p>
        </w:tc>
        <w:tc>
          <w:tcPr>
            <w:tcW w:w="683" w:type="dxa"/>
          </w:tcPr>
          <w:p w:rsidR="001350C8" w:rsidRPr="000849EA" w:rsidRDefault="001350C8" w:rsidP="000849EA">
            <w:pPr>
              <w:spacing w:after="0" w:line="240" w:lineRule="auto"/>
              <w:contextualSpacing/>
              <w:jc w:val="center"/>
              <w:rPr>
                <w:rFonts w:cstheme="minorHAnsi"/>
                <w:sz w:val="20"/>
                <w:szCs w:val="20"/>
              </w:rPr>
            </w:pPr>
            <w:r>
              <w:rPr>
                <w:rFonts w:cstheme="minorHAnsi"/>
                <w:sz w:val="20"/>
                <w:szCs w:val="20"/>
              </w:rPr>
              <w:t>0.97</w:t>
            </w:r>
          </w:p>
        </w:tc>
        <w:tc>
          <w:tcPr>
            <w:tcW w:w="869" w:type="dxa"/>
          </w:tcPr>
          <w:p w:rsidR="001350C8" w:rsidRPr="000849EA" w:rsidRDefault="001350C8" w:rsidP="000849EA">
            <w:pPr>
              <w:spacing w:after="0" w:line="240" w:lineRule="auto"/>
              <w:contextualSpacing/>
              <w:jc w:val="center"/>
              <w:rPr>
                <w:rFonts w:cstheme="minorHAnsi"/>
                <w:sz w:val="20"/>
                <w:szCs w:val="20"/>
              </w:rPr>
            </w:pPr>
            <w:r>
              <w:rPr>
                <w:rFonts w:cstheme="minorHAnsi"/>
                <w:sz w:val="20"/>
                <w:szCs w:val="20"/>
              </w:rPr>
              <w:t>8.40</w:t>
            </w:r>
          </w:p>
        </w:tc>
        <w:tc>
          <w:tcPr>
            <w:tcW w:w="987" w:type="dxa"/>
          </w:tcPr>
          <w:p w:rsidR="001350C8" w:rsidRPr="000849EA" w:rsidRDefault="001350C8" w:rsidP="000849EA">
            <w:pPr>
              <w:spacing w:after="0" w:line="240" w:lineRule="auto"/>
              <w:contextualSpacing/>
              <w:jc w:val="center"/>
              <w:rPr>
                <w:rFonts w:cstheme="minorHAnsi"/>
                <w:sz w:val="20"/>
                <w:szCs w:val="20"/>
              </w:rPr>
            </w:pPr>
            <w:r>
              <w:rPr>
                <w:rFonts w:cstheme="minorHAnsi"/>
                <w:sz w:val="20"/>
                <w:szCs w:val="20"/>
              </w:rPr>
              <w:t>0</w:t>
            </w:r>
          </w:p>
        </w:tc>
      </w:tr>
      <w:tr w:rsidR="001350C8" w:rsidRPr="000849EA" w:rsidTr="001350C8">
        <w:trPr>
          <w:trHeight w:val="144"/>
          <w:jc w:val="center"/>
        </w:trPr>
        <w:tc>
          <w:tcPr>
            <w:tcW w:w="597" w:type="dxa"/>
            <w:shd w:val="clear" w:color="auto" w:fill="auto"/>
            <w:noWrap/>
            <w:hideMark/>
          </w:tcPr>
          <w:p w:rsidR="001350C8" w:rsidRPr="000849EA" w:rsidRDefault="001350C8" w:rsidP="003808EB">
            <w:pPr>
              <w:spacing w:after="0" w:line="240" w:lineRule="auto"/>
              <w:contextualSpacing/>
              <w:jc w:val="center"/>
              <w:rPr>
                <w:rFonts w:eastAsia="Times New Roman" w:cstheme="minorHAnsi"/>
                <w:color w:val="000000"/>
                <w:sz w:val="20"/>
                <w:szCs w:val="20"/>
              </w:rPr>
            </w:pPr>
            <w:r w:rsidRPr="000849EA">
              <w:rPr>
                <w:rFonts w:eastAsia="Times New Roman" w:cstheme="minorHAnsi"/>
                <w:color w:val="000000"/>
                <w:sz w:val="20"/>
                <w:szCs w:val="20"/>
              </w:rPr>
              <w:t>2</w:t>
            </w:r>
          </w:p>
        </w:tc>
        <w:tc>
          <w:tcPr>
            <w:tcW w:w="1950" w:type="dxa"/>
            <w:shd w:val="clear" w:color="auto" w:fill="auto"/>
            <w:noWrap/>
            <w:hideMark/>
          </w:tcPr>
          <w:p w:rsidR="001350C8" w:rsidRPr="000849EA" w:rsidRDefault="001350C8" w:rsidP="003808EB">
            <w:pPr>
              <w:spacing w:after="0" w:line="240" w:lineRule="auto"/>
              <w:contextualSpacing/>
              <w:rPr>
                <w:rFonts w:eastAsia="Times New Roman" w:cstheme="minorHAnsi"/>
                <w:color w:val="000000"/>
                <w:sz w:val="20"/>
                <w:szCs w:val="20"/>
              </w:rPr>
            </w:pPr>
            <w:r w:rsidRPr="000849EA">
              <w:rPr>
                <w:rFonts w:eastAsia="Times New Roman" w:cstheme="minorHAnsi"/>
                <w:color w:val="000000"/>
                <w:sz w:val="20"/>
                <w:szCs w:val="20"/>
              </w:rPr>
              <w:t>New projects</w:t>
            </w:r>
          </w:p>
        </w:tc>
        <w:tc>
          <w:tcPr>
            <w:tcW w:w="990" w:type="dxa"/>
            <w:shd w:val="clear" w:color="auto" w:fill="auto"/>
            <w:noWrap/>
            <w:vAlign w:val="bottom"/>
            <w:hideMark/>
          </w:tcPr>
          <w:p w:rsidR="001350C8" w:rsidRPr="000849EA" w:rsidRDefault="001350C8" w:rsidP="000849EA">
            <w:pPr>
              <w:spacing w:after="0" w:line="240" w:lineRule="auto"/>
              <w:contextualSpacing/>
              <w:jc w:val="center"/>
              <w:rPr>
                <w:rFonts w:eastAsia="Times New Roman" w:cstheme="minorHAnsi"/>
                <w:color w:val="000000"/>
                <w:sz w:val="20"/>
                <w:szCs w:val="20"/>
              </w:rPr>
            </w:pPr>
            <w:r w:rsidRPr="000849EA">
              <w:rPr>
                <w:rFonts w:eastAsia="Times New Roman" w:cstheme="minorHAnsi"/>
                <w:color w:val="000000"/>
                <w:sz w:val="20"/>
                <w:szCs w:val="20"/>
              </w:rPr>
              <w:t>53</w:t>
            </w:r>
          </w:p>
        </w:tc>
        <w:tc>
          <w:tcPr>
            <w:tcW w:w="900" w:type="dxa"/>
            <w:shd w:val="clear" w:color="auto" w:fill="auto"/>
            <w:noWrap/>
            <w:vAlign w:val="bottom"/>
            <w:hideMark/>
          </w:tcPr>
          <w:p w:rsidR="001350C8" w:rsidRPr="000849EA" w:rsidRDefault="001350C8" w:rsidP="000849EA">
            <w:pPr>
              <w:spacing w:after="0" w:line="240" w:lineRule="auto"/>
              <w:contextualSpacing/>
              <w:jc w:val="center"/>
              <w:rPr>
                <w:rFonts w:eastAsia="Times New Roman" w:cstheme="minorHAnsi"/>
                <w:color w:val="000000"/>
                <w:sz w:val="20"/>
                <w:szCs w:val="20"/>
              </w:rPr>
            </w:pPr>
            <w:r w:rsidRPr="000849EA">
              <w:rPr>
                <w:rFonts w:eastAsia="Times New Roman" w:cstheme="minorHAnsi"/>
                <w:color w:val="000000"/>
                <w:sz w:val="20"/>
                <w:szCs w:val="20"/>
              </w:rPr>
              <w:t>12</w:t>
            </w:r>
          </w:p>
        </w:tc>
        <w:tc>
          <w:tcPr>
            <w:tcW w:w="1080" w:type="dxa"/>
            <w:shd w:val="clear" w:color="auto" w:fill="auto"/>
            <w:noWrap/>
            <w:vAlign w:val="bottom"/>
            <w:hideMark/>
          </w:tcPr>
          <w:p w:rsidR="001350C8" w:rsidRPr="000849EA" w:rsidRDefault="001350C8" w:rsidP="000849EA">
            <w:pPr>
              <w:spacing w:after="0" w:line="240" w:lineRule="auto"/>
              <w:contextualSpacing/>
              <w:jc w:val="center"/>
              <w:rPr>
                <w:rFonts w:eastAsia="Times New Roman" w:cstheme="minorHAnsi"/>
                <w:color w:val="000000"/>
                <w:sz w:val="20"/>
                <w:szCs w:val="20"/>
              </w:rPr>
            </w:pPr>
            <w:r w:rsidRPr="000849EA">
              <w:rPr>
                <w:rFonts w:eastAsia="Times New Roman" w:cstheme="minorHAnsi"/>
                <w:color w:val="000000"/>
                <w:sz w:val="20"/>
                <w:szCs w:val="20"/>
              </w:rPr>
              <w:t>212.45</w:t>
            </w:r>
          </w:p>
        </w:tc>
        <w:tc>
          <w:tcPr>
            <w:tcW w:w="936" w:type="dxa"/>
          </w:tcPr>
          <w:p w:rsidR="001350C8" w:rsidRPr="000849EA" w:rsidRDefault="001350C8" w:rsidP="000849EA">
            <w:pPr>
              <w:pStyle w:val="Default"/>
              <w:jc w:val="center"/>
              <w:rPr>
                <w:rFonts w:asciiTheme="minorHAnsi" w:hAnsiTheme="minorHAnsi" w:cstheme="minorHAnsi"/>
                <w:sz w:val="20"/>
                <w:szCs w:val="20"/>
              </w:rPr>
            </w:pPr>
            <w:r w:rsidRPr="000849EA">
              <w:rPr>
                <w:rFonts w:asciiTheme="minorHAnsi" w:hAnsiTheme="minorHAnsi" w:cstheme="minorHAnsi"/>
                <w:sz w:val="20"/>
                <w:szCs w:val="20"/>
              </w:rPr>
              <w:t>53.00</w:t>
            </w:r>
          </w:p>
        </w:tc>
        <w:tc>
          <w:tcPr>
            <w:tcW w:w="983" w:type="dxa"/>
          </w:tcPr>
          <w:p w:rsidR="001350C8" w:rsidRPr="000849EA" w:rsidRDefault="001350C8" w:rsidP="000849EA">
            <w:pPr>
              <w:pStyle w:val="Default"/>
              <w:jc w:val="center"/>
              <w:rPr>
                <w:rFonts w:asciiTheme="minorHAnsi" w:hAnsiTheme="minorHAnsi" w:cstheme="minorHAnsi"/>
                <w:sz w:val="20"/>
                <w:szCs w:val="20"/>
              </w:rPr>
            </w:pPr>
            <w:r w:rsidRPr="000849EA">
              <w:rPr>
                <w:rFonts w:asciiTheme="minorHAnsi" w:hAnsiTheme="minorHAnsi" w:cstheme="minorHAnsi"/>
                <w:sz w:val="20"/>
                <w:szCs w:val="20"/>
              </w:rPr>
              <w:t>12.00</w:t>
            </w:r>
          </w:p>
        </w:tc>
        <w:tc>
          <w:tcPr>
            <w:tcW w:w="969" w:type="dxa"/>
          </w:tcPr>
          <w:p w:rsidR="001350C8" w:rsidRPr="000849EA" w:rsidRDefault="001350C8" w:rsidP="000849EA">
            <w:pPr>
              <w:pStyle w:val="Default"/>
              <w:jc w:val="center"/>
              <w:rPr>
                <w:rFonts w:asciiTheme="minorHAnsi" w:hAnsiTheme="minorHAnsi" w:cstheme="minorHAnsi"/>
                <w:sz w:val="20"/>
                <w:szCs w:val="20"/>
              </w:rPr>
            </w:pPr>
            <w:r w:rsidRPr="000849EA">
              <w:rPr>
                <w:rFonts w:asciiTheme="minorHAnsi" w:hAnsiTheme="minorHAnsi" w:cstheme="minorHAnsi"/>
                <w:sz w:val="20"/>
                <w:szCs w:val="20"/>
              </w:rPr>
              <w:t>212.45</w:t>
            </w:r>
          </w:p>
        </w:tc>
        <w:tc>
          <w:tcPr>
            <w:tcW w:w="683" w:type="dxa"/>
          </w:tcPr>
          <w:p w:rsidR="001350C8" w:rsidRPr="000849EA" w:rsidRDefault="001350C8" w:rsidP="000849EA">
            <w:pPr>
              <w:pStyle w:val="Default"/>
              <w:jc w:val="center"/>
              <w:rPr>
                <w:rFonts w:asciiTheme="minorHAnsi" w:hAnsiTheme="minorHAnsi" w:cstheme="minorHAnsi"/>
                <w:sz w:val="20"/>
                <w:szCs w:val="20"/>
              </w:rPr>
            </w:pPr>
            <w:r>
              <w:rPr>
                <w:rFonts w:asciiTheme="minorHAnsi" w:hAnsiTheme="minorHAnsi" w:cstheme="minorHAnsi"/>
                <w:sz w:val="20"/>
                <w:szCs w:val="20"/>
              </w:rPr>
              <w:t>0</w:t>
            </w:r>
          </w:p>
        </w:tc>
        <w:tc>
          <w:tcPr>
            <w:tcW w:w="869" w:type="dxa"/>
          </w:tcPr>
          <w:p w:rsidR="001350C8" w:rsidRPr="000849EA" w:rsidRDefault="001350C8" w:rsidP="000849EA">
            <w:pPr>
              <w:pStyle w:val="Default"/>
              <w:jc w:val="center"/>
              <w:rPr>
                <w:rFonts w:asciiTheme="minorHAnsi" w:hAnsiTheme="minorHAnsi" w:cstheme="minorHAnsi"/>
                <w:sz w:val="20"/>
                <w:szCs w:val="20"/>
              </w:rPr>
            </w:pPr>
            <w:r>
              <w:rPr>
                <w:rFonts w:asciiTheme="minorHAnsi" w:hAnsiTheme="minorHAnsi" w:cstheme="minorHAnsi"/>
                <w:sz w:val="20"/>
                <w:szCs w:val="20"/>
              </w:rPr>
              <w:t>0</w:t>
            </w:r>
          </w:p>
        </w:tc>
        <w:tc>
          <w:tcPr>
            <w:tcW w:w="987" w:type="dxa"/>
          </w:tcPr>
          <w:p w:rsidR="001350C8" w:rsidRPr="000849EA" w:rsidRDefault="001350C8" w:rsidP="000849EA">
            <w:pPr>
              <w:pStyle w:val="Default"/>
              <w:jc w:val="center"/>
              <w:rPr>
                <w:rFonts w:asciiTheme="minorHAnsi" w:hAnsiTheme="minorHAnsi" w:cstheme="minorHAnsi"/>
                <w:sz w:val="20"/>
                <w:szCs w:val="20"/>
              </w:rPr>
            </w:pPr>
            <w:r>
              <w:rPr>
                <w:rFonts w:asciiTheme="minorHAnsi" w:hAnsiTheme="minorHAnsi" w:cstheme="minorHAnsi"/>
                <w:sz w:val="20"/>
                <w:szCs w:val="20"/>
              </w:rPr>
              <w:t>53</w:t>
            </w:r>
          </w:p>
        </w:tc>
      </w:tr>
      <w:tr w:rsidR="001350C8" w:rsidRPr="000849EA" w:rsidTr="001350C8">
        <w:trPr>
          <w:trHeight w:val="144"/>
          <w:jc w:val="center"/>
        </w:trPr>
        <w:tc>
          <w:tcPr>
            <w:tcW w:w="597" w:type="dxa"/>
            <w:shd w:val="clear" w:color="auto" w:fill="DBE5F1" w:themeFill="accent1" w:themeFillTint="33"/>
            <w:noWrap/>
            <w:hideMark/>
          </w:tcPr>
          <w:p w:rsidR="001350C8" w:rsidRPr="000849EA" w:rsidRDefault="001350C8" w:rsidP="003808EB">
            <w:pPr>
              <w:spacing w:after="0" w:line="240" w:lineRule="auto"/>
              <w:contextualSpacing/>
              <w:jc w:val="center"/>
              <w:rPr>
                <w:rFonts w:eastAsia="Times New Roman" w:cstheme="minorHAnsi"/>
                <w:b/>
                <w:bCs/>
                <w:color w:val="000000"/>
                <w:sz w:val="20"/>
                <w:szCs w:val="20"/>
              </w:rPr>
            </w:pPr>
          </w:p>
        </w:tc>
        <w:tc>
          <w:tcPr>
            <w:tcW w:w="1950" w:type="dxa"/>
            <w:shd w:val="clear" w:color="auto" w:fill="DBE5F1" w:themeFill="accent1" w:themeFillTint="33"/>
            <w:noWrap/>
            <w:hideMark/>
          </w:tcPr>
          <w:p w:rsidR="001350C8" w:rsidRPr="000849EA" w:rsidRDefault="001350C8" w:rsidP="003808EB">
            <w:pPr>
              <w:spacing w:after="0" w:line="240" w:lineRule="auto"/>
              <w:contextualSpacing/>
              <w:rPr>
                <w:rFonts w:eastAsia="Times New Roman" w:cstheme="minorHAnsi"/>
                <w:b/>
                <w:bCs/>
                <w:color w:val="000000"/>
                <w:sz w:val="20"/>
                <w:szCs w:val="20"/>
              </w:rPr>
            </w:pPr>
            <w:r w:rsidRPr="000849EA">
              <w:rPr>
                <w:rFonts w:eastAsia="Times New Roman" w:cstheme="minorHAnsi"/>
                <w:b/>
                <w:bCs/>
                <w:color w:val="000000"/>
                <w:sz w:val="20"/>
                <w:szCs w:val="20"/>
              </w:rPr>
              <w:t>Total</w:t>
            </w:r>
          </w:p>
        </w:tc>
        <w:tc>
          <w:tcPr>
            <w:tcW w:w="990" w:type="dxa"/>
            <w:shd w:val="clear" w:color="auto" w:fill="DBE5F1" w:themeFill="accent1" w:themeFillTint="33"/>
            <w:noWrap/>
            <w:vAlign w:val="bottom"/>
            <w:hideMark/>
          </w:tcPr>
          <w:p w:rsidR="001350C8" w:rsidRPr="000849EA" w:rsidRDefault="001350C8" w:rsidP="000849EA">
            <w:pPr>
              <w:spacing w:after="0" w:line="240" w:lineRule="auto"/>
              <w:contextualSpacing/>
              <w:jc w:val="center"/>
              <w:rPr>
                <w:rFonts w:cstheme="minorHAnsi"/>
                <w:b/>
                <w:bCs/>
                <w:color w:val="000000"/>
                <w:sz w:val="20"/>
                <w:szCs w:val="20"/>
              </w:rPr>
            </w:pPr>
            <w:r w:rsidRPr="000849EA">
              <w:rPr>
                <w:rFonts w:cstheme="minorHAnsi"/>
                <w:b/>
                <w:bCs/>
                <w:color w:val="000000"/>
                <w:sz w:val="20"/>
                <w:szCs w:val="20"/>
              </w:rPr>
              <w:t>60.14</w:t>
            </w:r>
          </w:p>
        </w:tc>
        <w:tc>
          <w:tcPr>
            <w:tcW w:w="900" w:type="dxa"/>
            <w:shd w:val="clear" w:color="auto" w:fill="DBE5F1" w:themeFill="accent1" w:themeFillTint="33"/>
            <w:noWrap/>
            <w:vAlign w:val="bottom"/>
            <w:hideMark/>
          </w:tcPr>
          <w:p w:rsidR="001350C8" w:rsidRPr="000849EA" w:rsidRDefault="001350C8" w:rsidP="000849EA">
            <w:pPr>
              <w:spacing w:after="0" w:line="240" w:lineRule="auto"/>
              <w:contextualSpacing/>
              <w:jc w:val="center"/>
              <w:rPr>
                <w:rFonts w:cstheme="minorHAnsi"/>
                <w:b/>
                <w:bCs/>
                <w:color w:val="000000"/>
                <w:sz w:val="20"/>
                <w:szCs w:val="20"/>
              </w:rPr>
            </w:pPr>
            <w:r w:rsidRPr="000849EA">
              <w:rPr>
                <w:rFonts w:cstheme="minorHAnsi"/>
                <w:b/>
                <w:bCs/>
                <w:color w:val="000000"/>
                <w:sz w:val="20"/>
                <w:szCs w:val="20"/>
              </w:rPr>
              <w:t>12</w:t>
            </w:r>
          </w:p>
        </w:tc>
        <w:tc>
          <w:tcPr>
            <w:tcW w:w="1080" w:type="dxa"/>
            <w:shd w:val="clear" w:color="auto" w:fill="DBE5F1" w:themeFill="accent1" w:themeFillTint="33"/>
            <w:noWrap/>
            <w:vAlign w:val="bottom"/>
            <w:hideMark/>
          </w:tcPr>
          <w:p w:rsidR="001350C8" w:rsidRPr="000849EA" w:rsidRDefault="001350C8" w:rsidP="000849EA">
            <w:pPr>
              <w:spacing w:after="0" w:line="240" w:lineRule="auto"/>
              <w:contextualSpacing/>
              <w:jc w:val="center"/>
              <w:rPr>
                <w:rFonts w:cstheme="minorHAnsi"/>
                <w:b/>
                <w:bCs/>
                <w:color w:val="000000"/>
                <w:sz w:val="20"/>
                <w:szCs w:val="20"/>
              </w:rPr>
            </w:pPr>
            <w:r w:rsidRPr="000849EA">
              <w:rPr>
                <w:rFonts w:cstheme="minorHAnsi"/>
                <w:b/>
                <w:bCs/>
                <w:color w:val="000000"/>
                <w:sz w:val="20"/>
                <w:szCs w:val="20"/>
              </w:rPr>
              <w:t>212.45</w:t>
            </w:r>
          </w:p>
        </w:tc>
        <w:tc>
          <w:tcPr>
            <w:tcW w:w="936" w:type="dxa"/>
            <w:shd w:val="clear" w:color="auto" w:fill="DBE5F1" w:themeFill="accent1" w:themeFillTint="33"/>
          </w:tcPr>
          <w:p w:rsidR="001350C8" w:rsidRPr="000849EA" w:rsidRDefault="001350C8" w:rsidP="000849EA">
            <w:pPr>
              <w:spacing w:after="0" w:line="240" w:lineRule="auto"/>
              <w:contextualSpacing/>
              <w:jc w:val="center"/>
              <w:rPr>
                <w:rFonts w:cstheme="minorHAnsi"/>
                <w:b/>
                <w:bCs/>
                <w:color w:val="000000"/>
                <w:sz w:val="20"/>
                <w:szCs w:val="20"/>
              </w:rPr>
            </w:pPr>
            <w:r>
              <w:rPr>
                <w:rFonts w:cstheme="minorHAnsi"/>
                <w:b/>
                <w:bCs/>
                <w:color w:val="000000"/>
                <w:sz w:val="20"/>
                <w:szCs w:val="20"/>
              </w:rPr>
              <w:t>53.00</w:t>
            </w:r>
          </w:p>
        </w:tc>
        <w:tc>
          <w:tcPr>
            <w:tcW w:w="983" w:type="dxa"/>
            <w:shd w:val="clear" w:color="auto" w:fill="DBE5F1" w:themeFill="accent1" w:themeFillTint="33"/>
          </w:tcPr>
          <w:p w:rsidR="001350C8" w:rsidRPr="000849EA" w:rsidRDefault="001350C8" w:rsidP="000849EA">
            <w:pPr>
              <w:spacing w:after="0" w:line="240" w:lineRule="auto"/>
              <w:contextualSpacing/>
              <w:jc w:val="center"/>
              <w:rPr>
                <w:rFonts w:cstheme="minorHAnsi"/>
                <w:b/>
                <w:bCs/>
                <w:color w:val="000000"/>
                <w:sz w:val="20"/>
                <w:szCs w:val="20"/>
              </w:rPr>
            </w:pPr>
            <w:r>
              <w:rPr>
                <w:rFonts w:cstheme="minorHAnsi"/>
                <w:b/>
                <w:bCs/>
                <w:color w:val="000000"/>
                <w:sz w:val="20"/>
                <w:szCs w:val="20"/>
              </w:rPr>
              <w:t>12.00</w:t>
            </w:r>
          </w:p>
        </w:tc>
        <w:tc>
          <w:tcPr>
            <w:tcW w:w="969" w:type="dxa"/>
            <w:shd w:val="clear" w:color="auto" w:fill="DBE5F1" w:themeFill="accent1" w:themeFillTint="33"/>
          </w:tcPr>
          <w:p w:rsidR="001350C8" w:rsidRPr="000849EA" w:rsidRDefault="001350C8" w:rsidP="000849EA">
            <w:pPr>
              <w:spacing w:after="0" w:line="240" w:lineRule="auto"/>
              <w:contextualSpacing/>
              <w:jc w:val="center"/>
              <w:rPr>
                <w:rFonts w:cstheme="minorHAnsi"/>
                <w:b/>
                <w:bCs/>
                <w:color w:val="000000"/>
                <w:sz w:val="20"/>
                <w:szCs w:val="20"/>
              </w:rPr>
            </w:pPr>
            <w:r>
              <w:rPr>
                <w:rFonts w:cstheme="minorHAnsi"/>
                <w:b/>
                <w:bCs/>
                <w:color w:val="000000"/>
                <w:sz w:val="20"/>
                <w:szCs w:val="20"/>
              </w:rPr>
              <w:t>212.45</w:t>
            </w:r>
          </w:p>
        </w:tc>
        <w:tc>
          <w:tcPr>
            <w:tcW w:w="683" w:type="dxa"/>
            <w:shd w:val="clear" w:color="auto" w:fill="DBE5F1" w:themeFill="accent1" w:themeFillTint="33"/>
          </w:tcPr>
          <w:p w:rsidR="001350C8" w:rsidRDefault="001350C8" w:rsidP="000849EA">
            <w:pPr>
              <w:spacing w:after="0" w:line="240" w:lineRule="auto"/>
              <w:contextualSpacing/>
              <w:jc w:val="center"/>
              <w:rPr>
                <w:rFonts w:cstheme="minorHAnsi"/>
                <w:b/>
                <w:bCs/>
                <w:color w:val="000000"/>
                <w:sz w:val="20"/>
                <w:szCs w:val="20"/>
              </w:rPr>
            </w:pPr>
            <w:r>
              <w:rPr>
                <w:rFonts w:cstheme="minorHAnsi"/>
                <w:b/>
                <w:bCs/>
                <w:color w:val="000000"/>
                <w:sz w:val="20"/>
                <w:szCs w:val="20"/>
              </w:rPr>
              <w:t>0.97</w:t>
            </w:r>
          </w:p>
        </w:tc>
        <w:tc>
          <w:tcPr>
            <w:tcW w:w="869" w:type="dxa"/>
            <w:shd w:val="clear" w:color="auto" w:fill="DBE5F1" w:themeFill="accent1" w:themeFillTint="33"/>
          </w:tcPr>
          <w:p w:rsidR="001350C8" w:rsidRDefault="001350C8" w:rsidP="000849EA">
            <w:pPr>
              <w:spacing w:after="0" w:line="240" w:lineRule="auto"/>
              <w:contextualSpacing/>
              <w:jc w:val="center"/>
              <w:rPr>
                <w:rFonts w:cstheme="minorHAnsi"/>
                <w:b/>
                <w:bCs/>
                <w:color w:val="000000"/>
                <w:sz w:val="20"/>
                <w:szCs w:val="20"/>
              </w:rPr>
            </w:pPr>
            <w:r>
              <w:rPr>
                <w:rFonts w:cstheme="minorHAnsi"/>
                <w:b/>
                <w:bCs/>
                <w:color w:val="000000"/>
                <w:sz w:val="20"/>
                <w:szCs w:val="20"/>
              </w:rPr>
              <w:t>8.40</w:t>
            </w:r>
          </w:p>
        </w:tc>
        <w:tc>
          <w:tcPr>
            <w:tcW w:w="987" w:type="dxa"/>
            <w:shd w:val="clear" w:color="auto" w:fill="DBE5F1" w:themeFill="accent1" w:themeFillTint="33"/>
          </w:tcPr>
          <w:p w:rsidR="001350C8" w:rsidRDefault="001350C8" w:rsidP="000849EA">
            <w:pPr>
              <w:spacing w:after="0" w:line="240" w:lineRule="auto"/>
              <w:contextualSpacing/>
              <w:jc w:val="center"/>
              <w:rPr>
                <w:rFonts w:cstheme="minorHAnsi"/>
                <w:b/>
                <w:bCs/>
                <w:color w:val="000000"/>
                <w:sz w:val="20"/>
                <w:szCs w:val="20"/>
              </w:rPr>
            </w:pPr>
            <w:r>
              <w:rPr>
                <w:rFonts w:cstheme="minorHAnsi"/>
                <w:b/>
                <w:bCs/>
                <w:color w:val="000000"/>
                <w:sz w:val="20"/>
                <w:szCs w:val="20"/>
              </w:rPr>
              <w:t>53</w:t>
            </w:r>
          </w:p>
        </w:tc>
      </w:tr>
    </w:tbl>
    <w:p w:rsidR="003808EB" w:rsidRDefault="003808EB" w:rsidP="00492725">
      <w:pPr>
        <w:spacing w:after="0"/>
        <w:jc w:val="both"/>
        <w:rPr>
          <w:rFonts w:eastAsia="Times New Roman" w:cstheme="minorHAnsi"/>
          <w:sz w:val="24"/>
          <w:szCs w:val="24"/>
          <w:lang w:val="en-IN" w:eastAsia="en-IN"/>
        </w:rPr>
      </w:pPr>
    </w:p>
    <w:p w:rsidR="00137CC5" w:rsidRDefault="008B4157" w:rsidP="00B90E75">
      <w:pPr>
        <w:spacing w:after="120"/>
        <w:ind w:left="720" w:hanging="720"/>
        <w:jc w:val="both"/>
        <w:rPr>
          <w:rFonts w:cstheme="minorHAnsi"/>
        </w:rPr>
      </w:pPr>
      <w:r>
        <w:rPr>
          <w:rFonts w:eastAsia="Times New Roman" w:cstheme="minorHAnsi"/>
          <w:lang w:val="en-IN" w:eastAsia="en-IN"/>
        </w:rPr>
        <w:t>9</w:t>
      </w:r>
      <w:r w:rsidR="001350C8" w:rsidRPr="001350C8">
        <w:rPr>
          <w:rFonts w:eastAsia="Times New Roman" w:cstheme="minorHAnsi"/>
          <w:lang w:val="en-IN" w:eastAsia="en-IN"/>
        </w:rPr>
        <w:t>.4</w:t>
      </w:r>
      <w:r w:rsidR="001350C8">
        <w:rPr>
          <w:rFonts w:eastAsia="Times New Roman" w:cstheme="minorHAnsi"/>
          <w:sz w:val="24"/>
          <w:szCs w:val="24"/>
          <w:lang w:val="en-IN" w:eastAsia="en-IN"/>
        </w:rPr>
        <w:tab/>
      </w:r>
      <w:r w:rsidR="00B90E75">
        <w:rPr>
          <w:rFonts w:cstheme="minorHAnsi"/>
        </w:rPr>
        <w:t>SLDC</w:t>
      </w:r>
      <w:r w:rsidR="00B90E75" w:rsidRPr="00CD56B1">
        <w:rPr>
          <w:rFonts w:cstheme="minorHAnsi"/>
        </w:rPr>
        <w:t xml:space="preserve"> had submitted before Hon’ble Commission a detailed Capital Investment Plan </w:t>
      </w:r>
      <w:r w:rsidR="00420B35">
        <w:rPr>
          <w:rFonts w:cstheme="minorHAnsi"/>
        </w:rPr>
        <w:t xml:space="preserve">of SLDC </w:t>
      </w:r>
      <w:r w:rsidR="00B90E75" w:rsidRPr="00CD56B1">
        <w:rPr>
          <w:rFonts w:cstheme="minorHAnsi"/>
        </w:rPr>
        <w:t>for the control period along with the MYT petition filed on 30</w:t>
      </w:r>
      <w:r w:rsidR="00B90E75" w:rsidRPr="00CD56B1">
        <w:rPr>
          <w:rFonts w:cstheme="minorHAnsi"/>
          <w:vertAlign w:val="superscript"/>
        </w:rPr>
        <w:t>th</w:t>
      </w:r>
      <w:r w:rsidR="00B90E75" w:rsidRPr="00CD56B1">
        <w:rPr>
          <w:rFonts w:cstheme="minorHAnsi"/>
        </w:rPr>
        <w:t xml:space="preserve"> October 2018. </w:t>
      </w:r>
      <w:r w:rsidR="00147DCD">
        <w:rPr>
          <w:rFonts w:cstheme="minorHAnsi"/>
        </w:rPr>
        <w:t xml:space="preserve">The CIP of SLDC miscellaneous  small purchases/works in addition to few major works. </w:t>
      </w:r>
      <w:r w:rsidR="00137CC5">
        <w:rPr>
          <w:rFonts w:cstheme="minorHAnsi"/>
        </w:rPr>
        <w:t xml:space="preserve">The changes made in the </w:t>
      </w:r>
      <w:r w:rsidR="00147DCD">
        <w:rPr>
          <w:rFonts w:cstheme="minorHAnsi"/>
        </w:rPr>
        <w:t>major works</w:t>
      </w:r>
      <w:r w:rsidR="00137CC5">
        <w:rPr>
          <w:rFonts w:cstheme="minorHAnsi"/>
        </w:rPr>
        <w:t xml:space="preserve"> and the reasons for the same are submitted below:</w:t>
      </w:r>
    </w:p>
    <w:p w:rsidR="00137CC5" w:rsidRPr="00147DCD" w:rsidRDefault="00147DCD" w:rsidP="00147DCD">
      <w:pPr>
        <w:spacing w:after="240"/>
        <w:ind w:left="990" w:hanging="270"/>
        <w:jc w:val="both"/>
        <w:rPr>
          <w:rFonts w:cstheme="minorHAnsi"/>
        </w:rPr>
      </w:pPr>
      <w:r w:rsidRPr="00147DCD">
        <w:rPr>
          <w:rFonts w:cstheme="minorHAnsi"/>
          <w:b/>
        </w:rPr>
        <w:t>1.</w:t>
      </w:r>
      <w:r>
        <w:rPr>
          <w:rFonts w:cstheme="minorHAnsi"/>
          <w:b/>
          <w:sz w:val="24"/>
          <w:szCs w:val="24"/>
        </w:rPr>
        <w:tab/>
      </w:r>
      <w:r w:rsidRPr="00147DCD">
        <w:rPr>
          <w:rFonts w:cstheme="minorHAnsi"/>
          <w:b/>
        </w:rPr>
        <w:t xml:space="preserve">ADMS Work: </w:t>
      </w:r>
      <w:r w:rsidR="00137CC5" w:rsidRPr="00147DCD">
        <w:rPr>
          <w:rFonts w:cstheme="minorHAnsi"/>
        </w:rPr>
        <w:t>The project was planned for an amount of Rs. 7.14 Cr with expected completion in 2019-20.  The c</w:t>
      </w:r>
      <w:r w:rsidRPr="00147DCD">
        <w:rPr>
          <w:rFonts w:cstheme="minorHAnsi"/>
        </w:rPr>
        <w:t>o</w:t>
      </w:r>
      <w:r w:rsidR="00137CC5" w:rsidRPr="00147DCD">
        <w:rPr>
          <w:rFonts w:cstheme="minorHAnsi"/>
        </w:rPr>
        <w:t xml:space="preserve">mpletion of the project is shifted to the year 2020-21 </w:t>
      </w:r>
      <w:r w:rsidR="00137CC5" w:rsidRPr="000E161E">
        <w:rPr>
          <w:rFonts w:cstheme="minorHAnsi"/>
        </w:rPr>
        <w:t xml:space="preserve">due to </w:t>
      </w:r>
      <w:r w:rsidRPr="000E161E">
        <w:rPr>
          <w:rFonts w:cstheme="minorHAnsi"/>
        </w:rPr>
        <w:t xml:space="preserve">non availability of </w:t>
      </w:r>
      <w:r w:rsidR="006872F3" w:rsidRPr="000E161E">
        <w:rPr>
          <w:rFonts w:cstheme="minorHAnsi"/>
        </w:rPr>
        <w:t>supplies and contractors.</w:t>
      </w:r>
      <w:bookmarkStart w:id="0" w:name="_GoBack"/>
      <w:bookmarkEnd w:id="0"/>
    </w:p>
    <w:p w:rsidR="00147DCD" w:rsidRDefault="00147DCD" w:rsidP="00305D17">
      <w:pPr>
        <w:ind w:left="990" w:hanging="270"/>
        <w:jc w:val="both"/>
        <w:rPr>
          <w:rFonts w:eastAsia="Times New Roman" w:cstheme="minorHAnsi"/>
        </w:rPr>
      </w:pPr>
      <w:r>
        <w:rPr>
          <w:rFonts w:cstheme="minorHAnsi"/>
          <w:b/>
          <w:sz w:val="24"/>
          <w:szCs w:val="24"/>
        </w:rPr>
        <w:t xml:space="preserve">2. </w:t>
      </w:r>
      <w:r w:rsidRPr="00305D17">
        <w:rPr>
          <w:rFonts w:cstheme="minorHAnsi"/>
          <w:b/>
        </w:rPr>
        <w:t>SAMAST:</w:t>
      </w:r>
      <w:r w:rsidR="00C944B8">
        <w:rPr>
          <w:rFonts w:cstheme="minorHAnsi"/>
          <w:b/>
        </w:rPr>
        <w:t xml:space="preserve"> </w:t>
      </w:r>
      <w:r w:rsidRPr="00147DCD">
        <w:rPr>
          <w:rFonts w:cstheme="minorHAnsi"/>
        </w:rPr>
        <w:t xml:space="preserve">The DPR of SAMAST work has been prepared and is submitted </w:t>
      </w:r>
      <w:r w:rsidR="00305D17">
        <w:rPr>
          <w:rFonts w:cstheme="minorHAnsi"/>
        </w:rPr>
        <w:t>for</w:t>
      </w:r>
      <w:r w:rsidRPr="00147DCD">
        <w:rPr>
          <w:rFonts w:cstheme="minorHAnsi"/>
        </w:rPr>
        <w:t xml:space="preserve"> PSDF </w:t>
      </w:r>
      <w:r w:rsidR="00305D17">
        <w:rPr>
          <w:rFonts w:cstheme="minorHAnsi"/>
        </w:rPr>
        <w:t xml:space="preserve">grant. </w:t>
      </w:r>
      <w:r w:rsidRPr="00147DCD">
        <w:rPr>
          <w:rFonts w:cstheme="minorHAnsi"/>
        </w:rPr>
        <w:t>The</w:t>
      </w:r>
      <w:r w:rsidRPr="001350C8">
        <w:rPr>
          <w:rFonts w:eastAsia="Times New Roman" w:cstheme="minorHAnsi"/>
        </w:rPr>
        <w:t xml:space="preserve"> completion schedule of SAMAST</w:t>
      </w:r>
      <w:r w:rsidR="00305D17">
        <w:rPr>
          <w:rFonts w:eastAsia="Times New Roman" w:cstheme="minorHAnsi"/>
        </w:rPr>
        <w:t xml:space="preserve"> amounting to Rs.53 </w:t>
      </w:r>
      <w:r w:rsidR="00C944B8">
        <w:rPr>
          <w:rFonts w:eastAsia="Times New Roman" w:cstheme="minorHAnsi"/>
        </w:rPr>
        <w:t xml:space="preserve">Cr </w:t>
      </w:r>
      <w:r w:rsidR="00C944B8" w:rsidRPr="001350C8">
        <w:rPr>
          <w:rFonts w:eastAsia="Times New Roman" w:cstheme="minorHAnsi"/>
        </w:rPr>
        <w:t>is</w:t>
      </w:r>
      <w:r w:rsidRPr="001350C8">
        <w:rPr>
          <w:rFonts w:eastAsia="Times New Roman" w:cstheme="minorHAnsi"/>
        </w:rPr>
        <w:t xml:space="preserve"> shifted to 2021-22.</w:t>
      </w:r>
    </w:p>
    <w:p w:rsidR="00147DCD" w:rsidRDefault="00305D17" w:rsidP="00305D17">
      <w:pPr>
        <w:ind w:left="990" w:hanging="270"/>
        <w:jc w:val="both"/>
        <w:rPr>
          <w:rFonts w:eastAsia="Times New Roman" w:cstheme="minorHAnsi"/>
        </w:rPr>
      </w:pPr>
      <w:r>
        <w:rPr>
          <w:rFonts w:eastAsia="Times New Roman" w:cstheme="minorHAnsi"/>
        </w:rPr>
        <w:lastRenderedPageBreak/>
        <w:t>3.</w:t>
      </w:r>
      <w:r>
        <w:rPr>
          <w:rFonts w:eastAsia="Times New Roman" w:cstheme="minorHAnsi"/>
        </w:rPr>
        <w:tab/>
      </w:r>
      <w:r w:rsidRPr="00305D17">
        <w:rPr>
          <w:rFonts w:eastAsia="Times New Roman" w:cstheme="minorHAnsi"/>
          <w:b/>
        </w:rPr>
        <w:t xml:space="preserve">Reliable Communication &amp; Data </w:t>
      </w:r>
      <w:r w:rsidR="00C944B8" w:rsidRPr="00305D17">
        <w:rPr>
          <w:rFonts w:eastAsia="Times New Roman" w:cstheme="minorHAnsi"/>
          <w:b/>
        </w:rPr>
        <w:t>Acquisition:</w:t>
      </w:r>
      <w:r w:rsidR="00C944B8" w:rsidRPr="00305D17">
        <w:rPr>
          <w:rFonts w:eastAsia="Times New Roman" w:cstheme="minorHAnsi"/>
        </w:rPr>
        <w:t xml:space="preserve"> The</w:t>
      </w:r>
      <w:r w:rsidR="00147DCD" w:rsidRPr="00305D17">
        <w:rPr>
          <w:rFonts w:eastAsia="Times New Roman" w:cstheme="minorHAnsi"/>
        </w:rPr>
        <w:t xml:space="preserve"> project ‘Reliable Communication &amp; Data acquisition’ </w:t>
      </w:r>
      <w:r>
        <w:rPr>
          <w:rFonts w:eastAsia="Times New Roman" w:cstheme="minorHAnsi"/>
        </w:rPr>
        <w:t xml:space="preserve">amounting to Rs.212.45 Cr </w:t>
      </w:r>
      <w:r w:rsidR="00147DCD" w:rsidRPr="00305D17">
        <w:rPr>
          <w:rFonts w:eastAsia="Times New Roman" w:cstheme="minorHAnsi"/>
        </w:rPr>
        <w:t>is shifted to the CAPEX of SBU-T and accounted under SBU-T GFA.</w:t>
      </w:r>
      <w:r>
        <w:rPr>
          <w:rFonts w:eastAsia="Times New Roman" w:cstheme="minorHAnsi"/>
        </w:rPr>
        <w:t xml:space="preserve"> Therefore the same is removed from the CIP of SLDC.</w:t>
      </w:r>
    </w:p>
    <w:p w:rsidR="00305D17" w:rsidRPr="00305D17" w:rsidRDefault="00305D17" w:rsidP="00305D17">
      <w:pPr>
        <w:ind w:left="990" w:hanging="270"/>
        <w:jc w:val="both"/>
        <w:rPr>
          <w:rFonts w:eastAsia="Times New Roman" w:cstheme="minorHAnsi"/>
          <w:b/>
        </w:rPr>
      </w:pPr>
      <w:r>
        <w:rPr>
          <w:rFonts w:eastAsia="Times New Roman" w:cstheme="minorHAnsi"/>
        </w:rPr>
        <w:t>4.</w:t>
      </w:r>
      <w:r>
        <w:rPr>
          <w:rFonts w:eastAsia="Times New Roman" w:cstheme="minorHAnsi"/>
        </w:rPr>
        <w:tab/>
      </w:r>
      <w:r w:rsidRPr="00305D17">
        <w:rPr>
          <w:rFonts w:eastAsia="Times New Roman" w:cstheme="minorHAnsi"/>
          <w:b/>
        </w:rPr>
        <w:t>Miscellaneous works:</w:t>
      </w:r>
      <w:r>
        <w:rPr>
          <w:rFonts w:eastAsia="Times New Roman" w:cstheme="minorHAnsi"/>
        </w:rPr>
        <w:t xml:space="preserve"> An amount of Rs.12 Cr was included in the CIP of SLDC towards purchase of tools and plants of Relay and communication</w:t>
      </w:r>
      <w:r w:rsidR="00EB20AB">
        <w:rPr>
          <w:rFonts w:eastAsia="Times New Roman" w:cstheme="minorHAnsi"/>
        </w:rPr>
        <w:t>. Since Relay and Communication wings come under SBU-T, these works are shifted to CIP of SBU-T.</w:t>
      </w:r>
    </w:p>
    <w:p w:rsidR="00F654B2" w:rsidRPr="001350C8" w:rsidRDefault="008B4157" w:rsidP="001350C8">
      <w:pPr>
        <w:spacing w:after="0"/>
        <w:ind w:left="720" w:hanging="720"/>
        <w:jc w:val="both"/>
        <w:rPr>
          <w:rFonts w:eastAsia="Times New Roman" w:cstheme="minorHAnsi"/>
          <w:lang w:val="en-IN" w:eastAsia="en-IN"/>
        </w:rPr>
      </w:pPr>
      <w:r>
        <w:rPr>
          <w:rFonts w:eastAsia="Times New Roman" w:cstheme="minorHAnsi"/>
          <w:sz w:val="24"/>
          <w:szCs w:val="24"/>
          <w:lang w:val="en-IN" w:eastAsia="en-IN"/>
        </w:rPr>
        <w:t>9</w:t>
      </w:r>
      <w:r w:rsidR="00B90E75">
        <w:rPr>
          <w:rFonts w:eastAsia="Times New Roman" w:cstheme="minorHAnsi"/>
          <w:sz w:val="24"/>
          <w:szCs w:val="24"/>
          <w:lang w:val="en-IN" w:eastAsia="en-IN"/>
        </w:rPr>
        <w:t>.5</w:t>
      </w:r>
      <w:r w:rsidR="00B90E75">
        <w:rPr>
          <w:rFonts w:eastAsia="Times New Roman" w:cstheme="minorHAnsi"/>
          <w:sz w:val="24"/>
          <w:szCs w:val="24"/>
          <w:lang w:val="en-IN" w:eastAsia="en-IN"/>
        </w:rPr>
        <w:tab/>
      </w:r>
      <w:r w:rsidR="00F654B2" w:rsidRPr="001350C8">
        <w:rPr>
          <w:rFonts w:eastAsia="Times New Roman" w:cstheme="minorHAnsi"/>
          <w:lang w:val="en-IN" w:eastAsia="en-IN"/>
        </w:rPr>
        <w:t xml:space="preserve">The GFA of SLDC for each year of the control period is computed based on the asset addition projected for the respective year as per the Capital Investment Plan for SLDC submitted along with the Mid Term Review petition. The </w:t>
      </w:r>
      <w:r w:rsidR="003816CB" w:rsidRPr="001350C8">
        <w:rPr>
          <w:rFonts w:eastAsia="Times New Roman" w:cstheme="minorHAnsi"/>
          <w:lang w:val="en-IN" w:eastAsia="en-IN"/>
        </w:rPr>
        <w:t xml:space="preserve">revised </w:t>
      </w:r>
      <w:r w:rsidR="00F654B2" w:rsidRPr="001350C8">
        <w:rPr>
          <w:rFonts w:eastAsia="Times New Roman" w:cstheme="minorHAnsi"/>
          <w:lang w:val="en-IN" w:eastAsia="en-IN"/>
        </w:rPr>
        <w:t xml:space="preserve">GFA of SLDC </w:t>
      </w:r>
      <w:r w:rsidR="003816CB" w:rsidRPr="001350C8">
        <w:rPr>
          <w:rFonts w:eastAsia="Times New Roman" w:cstheme="minorHAnsi"/>
          <w:lang w:val="en-IN" w:eastAsia="en-IN"/>
        </w:rPr>
        <w:t>projected for the year 2019</w:t>
      </w:r>
      <w:r w:rsidR="00F654B2" w:rsidRPr="001350C8">
        <w:rPr>
          <w:rFonts w:eastAsia="Times New Roman" w:cstheme="minorHAnsi"/>
          <w:lang w:val="en-IN" w:eastAsia="en-IN"/>
        </w:rPr>
        <w:t>-22 is as submitted below.</w:t>
      </w:r>
    </w:p>
    <w:tbl>
      <w:tblPr>
        <w:tblW w:w="9337" w:type="dxa"/>
        <w:jc w:val="center"/>
        <w:tblLook w:val="04A0"/>
      </w:tblPr>
      <w:tblGrid>
        <w:gridCol w:w="629"/>
        <w:gridCol w:w="3050"/>
        <w:gridCol w:w="1710"/>
        <w:gridCol w:w="1316"/>
        <w:gridCol w:w="1316"/>
        <w:gridCol w:w="1316"/>
      </w:tblGrid>
      <w:tr w:rsidR="00F654B2" w:rsidRPr="001350C8" w:rsidTr="008B4157">
        <w:trPr>
          <w:trHeight w:val="144"/>
          <w:jc w:val="center"/>
        </w:trPr>
        <w:tc>
          <w:tcPr>
            <w:tcW w:w="9337" w:type="dxa"/>
            <w:gridSpan w:val="6"/>
            <w:tcBorders>
              <w:top w:val="single" w:sz="4" w:space="0" w:color="auto"/>
              <w:left w:val="single" w:sz="4" w:space="0" w:color="auto"/>
              <w:bottom w:val="single" w:sz="4" w:space="0" w:color="auto"/>
              <w:right w:val="single" w:sz="4" w:space="0" w:color="auto"/>
            </w:tcBorders>
            <w:shd w:val="clear" w:color="auto" w:fill="244061" w:themeFill="accent1" w:themeFillShade="80"/>
          </w:tcPr>
          <w:p w:rsidR="00F654B2" w:rsidRPr="001350C8" w:rsidRDefault="008B4157" w:rsidP="009B1D12">
            <w:pPr>
              <w:spacing w:after="0" w:line="240" w:lineRule="auto"/>
              <w:contextualSpacing/>
              <w:jc w:val="center"/>
              <w:rPr>
                <w:rFonts w:eastAsia="Times New Roman" w:cstheme="minorHAnsi"/>
                <w:b/>
                <w:color w:val="FFFFFF" w:themeColor="background1"/>
                <w:sz w:val="20"/>
                <w:szCs w:val="20"/>
              </w:rPr>
            </w:pPr>
            <w:r>
              <w:rPr>
                <w:rFonts w:eastAsia="Times New Roman" w:cstheme="minorHAnsi"/>
                <w:b/>
                <w:color w:val="FFFFFF" w:themeColor="background1"/>
                <w:sz w:val="20"/>
                <w:szCs w:val="20"/>
              </w:rPr>
              <w:t>Table 9.2</w:t>
            </w:r>
            <w:r w:rsidR="00F654B2" w:rsidRPr="001350C8">
              <w:rPr>
                <w:rFonts w:eastAsia="Times New Roman" w:cstheme="minorHAnsi"/>
                <w:b/>
                <w:color w:val="FFFFFF" w:themeColor="background1"/>
                <w:sz w:val="20"/>
                <w:szCs w:val="20"/>
              </w:rPr>
              <w:t xml:space="preserve"> Opening GFA of SLDC for the control period  (Rs.</w:t>
            </w:r>
            <w:r w:rsidR="009B1D12" w:rsidRPr="001350C8">
              <w:rPr>
                <w:rFonts w:eastAsia="Times New Roman" w:cstheme="minorHAnsi"/>
                <w:b/>
                <w:color w:val="FFFFFF" w:themeColor="background1"/>
                <w:sz w:val="20"/>
                <w:szCs w:val="20"/>
              </w:rPr>
              <w:t>Cr.</w:t>
            </w:r>
            <w:r w:rsidR="00F654B2" w:rsidRPr="001350C8">
              <w:rPr>
                <w:rFonts w:eastAsia="Times New Roman" w:cstheme="minorHAnsi"/>
                <w:b/>
                <w:color w:val="FFFFFF" w:themeColor="background1"/>
                <w:sz w:val="20"/>
                <w:szCs w:val="20"/>
              </w:rPr>
              <w:t>)</w:t>
            </w:r>
          </w:p>
        </w:tc>
      </w:tr>
      <w:tr w:rsidR="00F654B2" w:rsidRPr="001350C8" w:rsidTr="008B4157">
        <w:trPr>
          <w:trHeight w:val="144"/>
          <w:jc w:val="center"/>
        </w:trPr>
        <w:tc>
          <w:tcPr>
            <w:tcW w:w="629" w:type="dxa"/>
            <w:tcBorders>
              <w:top w:val="single" w:sz="4" w:space="0" w:color="auto"/>
              <w:left w:val="single" w:sz="4" w:space="0" w:color="auto"/>
              <w:bottom w:val="single" w:sz="4" w:space="0" w:color="auto"/>
              <w:right w:val="single" w:sz="4" w:space="0" w:color="auto"/>
            </w:tcBorders>
            <w:shd w:val="clear" w:color="auto" w:fill="244061" w:themeFill="accent1" w:themeFillShade="80"/>
          </w:tcPr>
          <w:p w:rsidR="00F654B2" w:rsidRPr="001350C8" w:rsidRDefault="00F654B2" w:rsidP="009B1D12">
            <w:pPr>
              <w:spacing w:after="0" w:line="240" w:lineRule="auto"/>
              <w:contextualSpacing/>
              <w:jc w:val="center"/>
              <w:rPr>
                <w:rFonts w:eastAsia="Times New Roman" w:cstheme="minorHAnsi"/>
                <w:b/>
                <w:sz w:val="20"/>
                <w:szCs w:val="20"/>
              </w:rPr>
            </w:pPr>
          </w:p>
        </w:tc>
        <w:tc>
          <w:tcPr>
            <w:tcW w:w="3050" w:type="dxa"/>
            <w:tcBorders>
              <w:top w:val="single" w:sz="4" w:space="0" w:color="auto"/>
              <w:left w:val="single" w:sz="4" w:space="0" w:color="auto"/>
              <w:bottom w:val="single" w:sz="4" w:space="0" w:color="auto"/>
              <w:right w:val="single" w:sz="4" w:space="0" w:color="auto"/>
            </w:tcBorders>
            <w:shd w:val="clear" w:color="auto" w:fill="244061" w:themeFill="accent1" w:themeFillShade="80"/>
            <w:vAlign w:val="bottom"/>
          </w:tcPr>
          <w:p w:rsidR="00F654B2" w:rsidRPr="001350C8" w:rsidRDefault="00F654B2" w:rsidP="009B1D12">
            <w:pPr>
              <w:spacing w:after="0" w:line="240" w:lineRule="auto"/>
              <w:contextualSpacing/>
              <w:rPr>
                <w:rFonts w:eastAsia="Times New Roman" w:cstheme="minorHAnsi"/>
                <w:b/>
                <w:color w:val="FFFFFF" w:themeColor="background1"/>
                <w:sz w:val="20"/>
                <w:szCs w:val="20"/>
              </w:rPr>
            </w:pPr>
            <w:r w:rsidRPr="001350C8">
              <w:rPr>
                <w:rFonts w:eastAsia="Times New Roman" w:cstheme="minorHAnsi"/>
                <w:b/>
                <w:color w:val="FFFFFF" w:themeColor="background1"/>
                <w:sz w:val="20"/>
                <w:szCs w:val="20"/>
              </w:rPr>
              <w:t>Asset group</w:t>
            </w:r>
          </w:p>
        </w:tc>
        <w:tc>
          <w:tcPr>
            <w:tcW w:w="1710" w:type="dxa"/>
            <w:tcBorders>
              <w:top w:val="single" w:sz="4" w:space="0" w:color="auto"/>
              <w:left w:val="single" w:sz="4" w:space="0" w:color="auto"/>
              <w:bottom w:val="single" w:sz="4" w:space="0" w:color="auto"/>
              <w:right w:val="single" w:sz="4" w:space="0" w:color="auto"/>
            </w:tcBorders>
            <w:shd w:val="clear" w:color="auto" w:fill="244061" w:themeFill="accent1" w:themeFillShade="80"/>
            <w:noWrap/>
            <w:vAlign w:val="center"/>
            <w:hideMark/>
          </w:tcPr>
          <w:p w:rsidR="00F654B2" w:rsidRPr="001350C8" w:rsidRDefault="00F654B2" w:rsidP="009B1D12">
            <w:pPr>
              <w:spacing w:after="0" w:line="240" w:lineRule="auto"/>
              <w:contextualSpacing/>
              <w:jc w:val="center"/>
              <w:rPr>
                <w:rFonts w:eastAsia="Times New Roman" w:cstheme="minorHAnsi"/>
                <w:b/>
                <w:color w:val="FFFFFF" w:themeColor="background1"/>
                <w:sz w:val="20"/>
                <w:szCs w:val="20"/>
              </w:rPr>
            </w:pPr>
            <w:r w:rsidRPr="001350C8">
              <w:rPr>
                <w:rFonts w:eastAsia="Times New Roman" w:cstheme="minorHAnsi"/>
                <w:b/>
                <w:color w:val="FFFFFF" w:themeColor="background1"/>
                <w:sz w:val="20"/>
                <w:szCs w:val="20"/>
              </w:rPr>
              <w:t>2018-19</w:t>
            </w:r>
            <w:r w:rsidR="003816CB" w:rsidRPr="001350C8">
              <w:rPr>
                <w:rFonts w:eastAsia="Times New Roman" w:cstheme="minorHAnsi"/>
                <w:b/>
                <w:color w:val="FFFFFF" w:themeColor="background1"/>
                <w:sz w:val="20"/>
                <w:szCs w:val="20"/>
              </w:rPr>
              <w:t xml:space="preserve"> (Actual)</w:t>
            </w:r>
          </w:p>
        </w:tc>
        <w:tc>
          <w:tcPr>
            <w:tcW w:w="1316" w:type="dxa"/>
            <w:tcBorders>
              <w:top w:val="single" w:sz="4" w:space="0" w:color="auto"/>
              <w:left w:val="single" w:sz="4" w:space="0" w:color="auto"/>
              <w:bottom w:val="single" w:sz="4" w:space="0" w:color="auto"/>
              <w:right w:val="single" w:sz="4" w:space="0" w:color="auto"/>
            </w:tcBorders>
            <w:shd w:val="clear" w:color="auto" w:fill="244061" w:themeFill="accent1" w:themeFillShade="80"/>
          </w:tcPr>
          <w:p w:rsidR="00F654B2" w:rsidRPr="001350C8" w:rsidRDefault="00F654B2" w:rsidP="009B1D12">
            <w:pPr>
              <w:spacing w:after="0" w:line="240" w:lineRule="auto"/>
              <w:contextualSpacing/>
              <w:jc w:val="center"/>
              <w:rPr>
                <w:rFonts w:eastAsia="Times New Roman" w:cstheme="minorHAnsi"/>
                <w:b/>
                <w:color w:val="FFFFFF" w:themeColor="background1"/>
                <w:sz w:val="20"/>
                <w:szCs w:val="20"/>
              </w:rPr>
            </w:pPr>
            <w:r w:rsidRPr="001350C8">
              <w:rPr>
                <w:rFonts w:eastAsia="Times New Roman" w:cstheme="minorHAnsi"/>
                <w:b/>
                <w:color w:val="FFFFFF" w:themeColor="background1"/>
                <w:sz w:val="20"/>
                <w:szCs w:val="20"/>
              </w:rPr>
              <w:t>2019-20</w:t>
            </w:r>
          </w:p>
        </w:tc>
        <w:tc>
          <w:tcPr>
            <w:tcW w:w="1316" w:type="dxa"/>
            <w:tcBorders>
              <w:top w:val="single" w:sz="4" w:space="0" w:color="auto"/>
              <w:left w:val="single" w:sz="4" w:space="0" w:color="auto"/>
              <w:bottom w:val="single" w:sz="4" w:space="0" w:color="auto"/>
              <w:right w:val="single" w:sz="4" w:space="0" w:color="auto"/>
            </w:tcBorders>
            <w:shd w:val="clear" w:color="auto" w:fill="244061" w:themeFill="accent1" w:themeFillShade="80"/>
          </w:tcPr>
          <w:p w:rsidR="00F654B2" w:rsidRPr="001350C8" w:rsidRDefault="00F654B2" w:rsidP="009B1D12">
            <w:pPr>
              <w:spacing w:after="0" w:line="240" w:lineRule="auto"/>
              <w:contextualSpacing/>
              <w:jc w:val="center"/>
              <w:rPr>
                <w:rFonts w:eastAsia="Times New Roman" w:cstheme="minorHAnsi"/>
                <w:b/>
                <w:color w:val="FFFFFF" w:themeColor="background1"/>
                <w:sz w:val="20"/>
                <w:szCs w:val="20"/>
              </w:rPr>
            </w:pPr>
            <w:r w:rsidRPr="001350C8">
              <w:rPr>
                <w:rFonts w:eastAsia="Times New Roman" w:cstheme="minorHAnsi"/>
                <w:b/>
                <w:color w:val="FFFFFF" w:themeColor="background1"/>
                <w:sz w:val="20"/>
                <w:szCs w:val="20"/>
              </w:rPr>
              <w:t>2020-21</w:t>
            </w:r>
          </w:p>
        </w:tc>
        <w:tc>
          <w:tcPr>
            <w:tcW w:w="1316" w:type="dxa"/>
            <w:tcBorders>
              <w:top w:val="single" w:sz="4" w:space="0" w:color="auto"/>
              <w:left w:val="single" w:sz="4" w:space="0" w:color="auto"/>
              <w:bottom w:val="single" w:sz="4" w:space="0" w:color="auto"/>
              <w:right w:val="single" w:sz="4" w:space="0" w:color="auto"/>
            </w:tcBorders>
            <w:shd w:val="clear" w:color="auto" w:fill="244061" w:themeFill="accent1" w:themeFillShade="80"/>
          </w:tcPr>
          <w:p w:rsidR="00F654B2" w:rsidRPr="001350C8" w:rsidRDefault="00F654B2" w:rsidP="009B1D12">
            <w:pPr>
              <w:spacing w:after="0" w:line="240" w:lineRule="auto"/>
              <w:contextualSpacing/>
              <w:jc w:val="center"/>
              <w:rPr>
                <w:rFonts w:eastAsia="Times New Roman" w:cstheme="minorHAnsi"/>
                <w:b/>
                <w:color w:val="FFFFFF" w:themeColor="background1"/>
                <w:sz w:val="20"/>
                <w:szCs w:val="20"/>
              </w:rPr>
            </w:pPr>
            <w:r w:rsidRPr="001350C8">
              <w:rPr>
                <w:rFonts w:eastAsia="Times New Roman" w:cstheme="minorHAnsi"/>
                <w:b/>
                <w:color w:val="FFFFFF" w:themeColor="background1"/>
                <w:sz w:val="20"/>
                <w:szCs w:val="20"/>
              </w:rPr>
              <w:t>2021-22</w:t>
            </w:r>
          </w:p>
        </w:tc>
      </w:tr>
      <w:tr w:rsidR="00A01FDC" w:rsidRPr="001350C8" w:rsidTr="008B4157">
        <w:trPr>
          <w:trHeight w:val="144"/>
          <w:jc w:val="center"/>
        </w:trPr>
        <w:tc>
          <w:tcPr>
            <w:tcW w:w="629" w:type="dxa"/>
            <w:tcBorders>
              <w:top w:val="single" w:sz="4" w:space="0" w:color="auto"/>
              <w:left w:val="single" w:sz="4" w:space="0" w:color="auto"/>
              <w:bottom w:val="single" w:sz="4" w:space="0" w:color="auto"/>
              <w:right w:val="single" w:sz="4" w:space="0" w:color="auto"/>
            </w:tcBorders>
            <w:shd w:val="clear" w:color="000000" w:fill="FFFFFF"/>
          </w:tcPr>
          <w:p w:rsidR="00A01FDC" w:rsidRPr="001350C8" w:rsidRDefault="00A01FDC" w:rsidP="009B1D12">
            <w:pPr>
              <w:spacing w:after="0" w:line="240" w:lineRule="auto"/>
              <w:contextualSpacing/>
              <w:jc w:val="center"/>
              <w:rPr>
                <w:rFonts w:eastAsia="Times New Roman" w:cstheme="minorHAnsi"/>
                <w:sz w:val="20"/>
                <w:szCs w:val="20"/>
              </w:rPr>
            </w:pPr>
            <w:r w:rsidRPr="001350C8">
              <w:rPr>
                <w:rFonts w:eastAsia="Times New Roman" w:cstheme="minorHAnsi"/>
                <w:sz w:val="20"/>
                <w:szCs w:val="20"/>
              </w:rPr>
              <w:t>1</w:t>
            </w:r>
          </w:p>
        </w:tc>
        <w:tc>
          <w:tcPr>
            <w:tcW w:w="3050" w:type="dxa"/>
            <w:tcBorders>
              <w:top w:val="single" w:sz="4" w:space="0" w:color="auto"/>
              <w:left w:val="single" w:sz="4" w:space="0" w:color="auto"/>
              <w:bottom w:val="single" w:sz="4" w:space="0" w:color="auto"/>
              <w:right w:val="single" w:sz="4" w:space="0" w:color="auto"/>
            </w:tcBorders>
            <w:shd w:val="clear" w:color="000000" w:fill="FFFFFF"/>
            <w:vAlign w:val="bottom"/>
          </w:tcPr>
          <w:p w:rsidR="00A01FDC" w:rsidRPr="001350C8" w:rsidRDefault="00A01FDC" w:rsidP="009B1D12">
            <w:pPr>
              <w:spacing w:after="0" w:line="240" w:lineRule="auto"/>
              <w:contextualSpacing/>
              <w:rPr>
                <w:rFonts w:eastAsia="Times New Roman" w:cstheme="minorHAnsi"/>
                <w:sz w:val="20"/>
                <w:szCs w:val="20"/>
              </w:rPr>
            </w:pPr>
            <w:r w:rsidRPr="001350C8">
              <w:rPr>
                <w:rFonts w:eastAsia="Times New Roman" w:cstheme="minorHAnsi"/>
                <w:sz w:val="20"/>
                <w:szCs w:val="20"/>
              </w:rPr>
              <w:t>Land &amp; Land rights</w:t>
            </w:r>
          </w:p>
        </w:tc>
        <w:tc>
          <w:tcPr>
            <w:tcW w:w="17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01FDC" w:rsidRPr="001350C8" w:rsidRDefault="00A01FDC" w:rsidP="009B1D12">
            <w:pPr>
              <w:spacing w:after="0" w:line="240" w:lineRule="auto"/>
              <w:contextualSpacing/>
              <w:jc w:val="center"/>
              <w:rPr>
                <w:rFonts w:eastAsia="Times New Roman" w:cstheme="minorHAnsi"/>
                <w:sz w:val="20"/>
                <w:szCs w:val="20"/>
              </w:rPr>
            </w:pPr>
            <w:r w:rsidRPr="001350C8">
              <w:rPr>
                <w:rFonts w:eastAsia="Times New Roman" w:cstheme="minorHAnsi"/>
                <w:sz w:val="20"/>
                <w:szCs w:val="20"/>
              </w:rPr>
              <w:t>0</w:t>
            </w:r>
          </w:p>
        </w:tc>
        <w:tc>
          <w:tcPr>
            <w:tcW w:w="1316" w:type="dxa"/>
            <w:tcBorders>
              <w:top w:val="single" w:sz="4" w:space="0" w:color="auto"/>
              <w:left w:val="single" w:sz="4" w:space="0" w:color="auto"/>
              <w:bottom w:val="single" w:sz="4" w:space="0" w:color="auto"/>
              <w:right w:val="single" w:sz="4" w:space="0" w:color="auto"/>
            </w:tcBorders>
            <w:shd w:val="clear" w:color="000000" w:fill="FFFFFF"/>
            <w:vAlign w:val="bottom"/>
          </w:tcPr>
          <w:p w:rsidR="00A01FDC" w:rsidRPr="001350C8" w:rsidRDefault="00A01FDC" w:rsidP="009B1D12">
            <w:pPr>
              <w:spacing w:after="0" w:line="240" w:lineRule="auto"/>
              <w:contextualSpacing/>
              <w:jc w:val="center"/>
              <w:rPr>
                <w:rFonts w:cstheme="minorHAnsi"/>
                <w:sz w:val="20"/>
                <w:szCs w:val="20"/>
              </w:rPr>
            </w:pPr>
            <w:r w:rsidRPr="001350C8">
              <w:rPr>
                <w:rFonts w:cstheme="minorHAnsi"/>
                <w:sz w:val="20"/>
                <w:szCs w:val="20"/>
              </w:rPr>
              <w:t>0</w:t>
            </w:r>
          </w:p>
        </w:tc>
        <w:tc>
          <w:tcPr>
            <w:tcW w:w="1316" w:type="dxa"/>
            <w:tcBorders>
              <w:top w:val="single" w:sz="4" w:space="0" w:color="auto"/>
              <w:left w:val="single" w:sz="4" w:space="0" w:color="auto"/>
              <w:bottom w:val="single" w:sz="4" w:space="0" w:color="auto"/>
              <w:right w:val="single" w:sz="4" w:space="0" w:color="auto"/>
            </w:tcBorders>
            <w:shd w:val="clear" w:color="000000" w:fill="FFFFFF"/>
            <w:vAlign w:val="bottom"/>
          </w:tcPr>
          <w:p w:rsidR="00A01FDC" w:rsidRPr="001350C8" w:rsidRDefault="00A01FDC" w:rsidP="009B1D12">
            <w:pPr>
              <w:spacing w:after="0" w:line="240" w:lineRule="auto"/>
              <w:contextualSpacing/>
              <w:jc w:val="center"/>
              <w:rPr>
                <w:rFonts w:cstheme="minorHAnsi"/>
                <w:sz w:val="20"/>
                <w:szCs w:val="20"/>
              </w:rPr>
            </w:pPr>
            <w:r w:rsidRPr="001350C8">
              <w:rPr>
                <w:rFonts w:cstheme="minorHAnsi"/>
                <w:sz w:val="20"/>
                <w:szCs w:val="20"/>
              </w:rPr>
              <w:t>0</w:t>
            </w:r>
          </w:p>
        </w:tc>
        <w:tc>
          <w:tcPr>
            <w:tcW w:w="1316" w:type="dxa"/>
            <w:tcBorders>
              <w:top w:val="single" w:sz="4" w:space="0" w:color="auto"/>
              <w:left w:val="single" w:sz="4" w:space="0" w:color="auto"/>
              <w:bottom w:val="single" w:sz="4" w:space="0" w:color="auto"/>
              <w:right w:val="single" w:sz="4" w:space="0" w:color="auto"/>
            </w:tcBorders>
            <w:shd w:val="clear" w:color="000000" w:fill="FFFFFF"/>
            <w:vAlign w:val="bottom"/>
          </w:tcPr>
          <w:p w:rsidR="00A01FDC" w:rsidRPr="001350C8" w:rsidRDefault="00A01FDC" w:rsidP="009B1D12">
            <w:pPr>
              <w:spacing w:after="0" w:line="240" w:lineRule="auto"/>
              <w:contextualSpacing/>
              <w:jc w:val="center"/>
              <w:rPr>
                <w:rFonts w:cstheme="minorHAnsi"/>
                <w:sz w:val="20"/>
                <w:szCs w:val="20"/>
              </w:rPr>
            </w:pPr>
            <w:r w:rsidRPr="001350C8">
              <w:rPr>
                <w:rFonts w:cstheme="minorHAnsi"/>
                <w:sz w:val="20"/>
                <w:szCs w:val="20"/>
              </w:rPr>
              <w:t>0</w:t>
            </w:r>
          </w:p>
        </w:tc>
      </w:tr>
      <w:tr w:rsidR="00A01FDC" w:rsidRPr="001350C8" w:rsidTr="008B4157">
        <w:trPr>
          <w:trHeight w:val="144"/>
          <w:jc w:val="center"/>
        </w:trPr>
        <w:tc>
          <w:tcPr>
            <w:tcW w:w="629" w:type="dxa"/>
            <w:tcBorders>
              <w:top w:val="nil"/>
              <w:left w:val="single" w:sz="4" w:space="0" w:color="auto"/>
              <w:bottom w:val="single" w:sz="4" w:space="0" w:color="auto"/>
              <w:right w:val="single" w:sz="4" w:space="0" w:color="auto"/>
            </w:tcBorders>
            <w:shd w:val="clear" w:color="000000" w:fill="FFFFFF"/>
          </w:tcPr>
          <w:p w:rsidR="00A01FDC" w:rsidRPr="001350C8" w:rsidRDefault="00A01FDC" w:rsidP="009B1D12">
            <w:pPr>
              <w:spacing w:after="0" w:line="240" w:lineRule="auto"/>
              <w:contextualSpacing/>
              <w:jc w:val="center"/>
              <w:rPr>
                <w:rFonts w:eastAsia="Times New Roman" w:cstheme="minorHAnsi"/>
                <w:sz w:val="20"/>
                <w:szCs w:val="20"/>
              </w:rPr>
            </w:pPr>
            <w:r w:rsidRPr="001350C8">
              <w:rPr>
                <w:rFonts w:eastAsia="Times New Roman" w:cstheme="minorHAnsi"/>
                <w:sz w:val="20"/>
                <w:szCs w:val="20"/>
              </w:rPr>
              <w:t>2</w:t>
            </w:r>
          </w:p>
        </w:tc>
        <w:tc>
          <w:tcPr>
            <w:tcW w:w="3050" w:type="dxa"/>
            <w:tcBorders>
              <w:top w:val="nil"/>
              <w:left w:val="single" w:sz="4" w:space="0" w:color="auto"/>
              <w:bottom w:val="single" w:sz="4" w:space="0" w:color="auto"/>
              <w:right w:val="single" w:sz="4" w:space="0" w:color="auto"/>
            </w:tcBorders>
            <w:shd w:val="clear" w:color="000000" w:fill="FFFFFF"/>
            <w:vAlign w:val="bottom"/>
          </w:tcPr>
          <w:p w:rsidR="00A01FDC" w:rsidRPr="001350C8" w:rsidRDefault="00A01FDC" w:rsidP="009B1D12">
            <w:pPr>
              <w:spacing w:after="0" w:line="240" w:lineRule="auto"/>
              <w:contextualSpacing/>
              <w:rPr>
                <w:rFonts w:eastAsia="Times New Roman" w:cstheme="minorHAnsi"/>
                <w:sz w:val="20"/>
                <w:szCs w:val="20"/>
              </w:rPr>
            </w:pPr>
            <w:r w:rsidRPr="001350C8">
              <w:rPr>
                <w:rFonts w:eastAsia="Times New Roman" w:cstheme="minorHAnsi"/>
                <w:sz w:val="20"/>
                <w:szCs w:val="20"/>
              </w:rPr>
              <w:t>Building and Civil Works</w:t>
            </w:r>
          </w:p>
        </w:tc>
        <w:tc>
          <w:tcPr>
            <w:tcW w:w="1710" w:type="dxa"/>
            <w:tcBorders>
              <w:top w:val="nil"/>
              <w:left w:val="single" w:sz="4" w:space="0" w:color="auto"/>
              <w:bottom w:val="single" w:sz="4" w:space="0" w:color="auto"/>
              <w:right w:val="single" w:sz="4" w:space="0" w:color="auto"/>
            </w:tcBorders>
            <w:shd w:val="clear" w:color="000000" w:fill="FFFFFF"/>
            <w:noWrap/>
            <w:vAlign w:val="center"/>
            <w:hideMark/>
          </w:tcPr>
          <w:p w:rsidR="00A01FDC" w:rsidRPr="001350C8" w:rsidRDefault="009B1D12" w:rsidP="009B1D12">
            <w:pPr>
              <w:spacing w:after="0" w:line="240" w:lineRule="auto"/>
              <w:contextualSpacing/>
              <w:jc w:val="center"/>
              <w:rPr>
                <w:rFonts w:eastAsia="Times New Roman" w:cstheme="minorHAnsi"/>
                <w:sz w:val="20"/>
                <w:szCs w:val="20"/>
              </w:rPr>
            </w:pPr>
            <w:r w:rsidRPr="001350C8">
              <w:rPr>
                <w:rFonts w:eastAsia="Times New Roman" w:cstheme="minorHAnsi"/>
                <w:sz w:val="20"/>
                <w:szCs w:val="20"/>
              </w:rPr>
              <w:t>0.28</w:t>
            </w:r>
          </w:p>
        </w:tc>
        <w:tc>
          <w:tcPr>
            <w:tcW w:w="1316" w:type="dxa"/>
            <w:tcBorders>
              <w:top w:val="nil"/>
              <w:left w:val="single" w:sz="4" w:space="0" w:color="auto"/>
              <w:bottom w:val="single" w:sz="4" w:space="0" w:color="auto"/>
              <w:right w:val="single" w:sz="4" w:space="0" w:color="auto"/>
            </w:tcBorders>
            <w:shd w:val="clear" w:color="000000" w:fill="FFFFFF"/>
            <w:vAlign w:val="bottom"/>
          </w:tcPr>
          <w:p w:rsidR="00A01FDC" w:rsidRPr="001350C8" w:rsidRDefault="009B1D12" w:rsidP="009B1D12">
            <w:pPr>
              <w:spacing w:after="0" w:line="240" w:lineRule="auto"/>
              <w:contextualSpacing/>
              <w:jc w:val="center"/>
              <w:rPr>
                <w:rFonts w:cstheme="minorHAnsi"/>
                <w:sz w:val="20"/>
                <w:szCs w:val="20"/>
              </w:rPr>
            </w:pPr>
            <w:r w:rsidRPr="001350C8">
              <w:rPr>
                <w:rFonts w:cstheme="minorHAnsi"/>
                <w:sz w:val="20"/>
                <w:szCs w:val="20"/>
              </w:rPr>
              <w:t>0.29</w:t>
            </w:r>
          </w:p>
        </w:tc>
        <w:tc>
          <w:tcPr>
            <w:tcW w:w="1316" w:type="dxa"/>
            <w:tcBorders>
              <w:top w:val="nil"/>
              <w:left w:val="single" w:sz="4" w:space="0" w:color="auto"/>
              <w:bottom w:val="single" w:sz="4" w:space="0" w:color="auto"/>
              <w:right w:val="single" w:sz="4" w:space="0" w:color="auto"/>
            </w:tcBorders>
            <w:shd w:val="clear" w:color="000000" w:fill="FFFFFF"/>
            <w:vAlign w:val="bottom"/>
          </w:tcPr>
          <w:p w:rsidR="00A01FDC" w:rsidRPr="001350C8" w:rsidRDefault="009B1D12" w:rsidP="009B1D12">
            <w:pPr>
              <w:spacing w:after="0" w:line="240" w:lineRule="auto"/>
              <w:contextualSpacing/>
              <w:jc w:val="center"/>
              <w:rPr>
                <w:rFonts w:cstheme="minorHAnsi"/>
                <w:sz w:val="20"/>
                <w:szCs w:val="20"/>
              </w:rPr>
            </w:pPr>
            <w:r w:rsidRPr="001350C8">
              <w:rPr>
                <w:rFonts w:cstheme="minorHAnsi"/>
                <w:sz w:val="20"/>
                <w:szCs w:val="20"/>
              </w:rPr>
              <w:t>0.39</w:t>
            </w:r>
          </w:p>
        </w:tc>
        <w:tc>
          <w:tcPr>
            <w:tcW w:w="1316" w:type="dxa"/>
            <w:tcBorders>
              <w:top w:val="nil"/>
              <w:left w:val="single" w:sz="4" w:space="0" w:color="auto"/>
              <w:bottom w:val="single" w:sz="4" w:space="0" w:color="auto"/>
              <w:right w:val="single" w:sz="4" w:space="0" w:color="auto"/>
            </w:tcBorders>
            <w:shd w:val="clear" w:color="000000" w:fill="FFFFFF"/>
            <w:vAlign w:val="bottom"/>
          </w:tcPr>
          <w:p w:rsidR="00A01FDC" w:rsidRPr="001350C8" w:rsidRDefault="009B1D12" w:rsidP="009B1D12">
            <w:pPr>
              <w:spacing w:after="0" w:line="240" w:lineRule="auto"/>
              <w:contextualSpacing/>
              <w:jc w:val="center"/>
              <w:rPr>
                <w:rFonts w:cstheme="minorHAnsi"/>
                <w:sz w:val="20"/>
                <w:szCs w:val="20"/>
              </w:rPr>
            </w:pPr>
            <w:r w:rsidRPr="001350C8">
              <w:rPr>
                <w:rFonts w:cstheme="minorHAnsi"/>
                <w:sz w:val="20"/>
                <w:szCs w:val="20"/>
              </w:rPr>
              <w:t>0.79</w:t>
            </w:r>
          </w:p>
        </w:tc>
      </w:tr>
      <w:tr w:rsidR="00A01FDC" w:rsidRPr="001350C8" w:rsidTr="008B4157">
        <w:trPr>
          <w:trHeight w:val="144"/>
          <w:jc w:val="center"/>
        </w:trPr>
        <w:tc>
          <w:tcPr>
            <w:tcW w:w="629" w:type="dxa"/>
            <w:tcBorders>
              <w:top w:val="nil"/>
              <w:left w:val="single" w:sz="4" w:space="0" w:color="auto"/>
              <w:bottom w:val="single" w:sz="4" w:space="0" w:color="auto"/>
              <w:right w:val="single" w:sz="4" w:space="0" w:color="auto"/>
            </w:tcBorders>
            <w:shd w:val="clear" w:color="000000" w:fill="FFFFFF"/>
          </w:tcPr>
          <w:p w:rsidR="00A01FDC" w:rsidRPr="001350C8" w:rsidRDefault="00A01FDC" w:rsidP="009B1D12">
            <w:pPr>
              <w:spacing w:after="0" w:line="240" w:lineRule="auto"/>
              <w:contextualSpacing/>
              <w:jc w:val="center"/>
              <w:rPr>
                <w:rFonts w:eastAsia="Times New Roman" w:cstheme="minorHAnsi"/>
                <w:sz w:val="20"/>
                <w:szCs w:val="20"/>
              </w:rPr>
            </w:pPr>
            <w:r w:rsidRPr="001350C8">
              <w:rPr>
                <w:rFonts w:eastAsia="Times New Roman" w:cstheme="minorHAnsi"/>
                <w:sz w:val="20"/>
                <w:szCs w:val="20"/>
              </w:rPr>
              <w:t>3</w:t>
            </w:r>
          </w:p>
        </w:tc>
        <w:tc>
          <w:tcPr>
            <w:tcW w:w="3050" w:type="dxa"/>
            <w:tcBorders>
              <w:top w:val="nil"/>
              <w:left w:val="single" w:sz="4" w:space="0" w:color="auto"/>
              <w:bottom w:val="single" w:sz="4" w:space="0" w:color="auto"/>
              <w:right w:val="single" w:sz="4" w:space="0" w:color="auto"/>
            </w:tcBorders>
            <w:shd w:val="clear" w:color="000000" w:fill="FFFFFF"/>
          </w:tcPr>
          <w:p w:rsidR="00A01FDC" w:rsidRPr="001350C8" w:rsidRDefault="00A01FDC" w:rsidP="009B1D12">
            <w:pPr>
              <w:spacing w:after="0" w:line="240" w:lineRule="auto"/>
              <w:contextualSpacing/>
              <w:rPr>
                <w:rFonts w:eastAsia="Times New Roman" w:cstheme="minorHAnsi"/>
                <w:sz w:val="20"/>
                <w:szCs w:val="20"/>
              </w:rPr>
            </w:pPr>
            <w:r w:rsidRPr="001350C8">
              <w:rPr>
                <w:rFonts w:eastAsia="Times New Roman" w:cstheme="minorHAnsi"/>
                <w:sz w:val="20"/>
                <w:szCs w:val="20"/>
              </w:rPr>
              <w:t>Hydraulic Works</w:t>
            </w:r>
          </w:p>
        </w:tc>
        <w:tc>
          <w:tcPr>
            <w:tcW w:w="1710" w:type="dxa"/>
            <w:tcBorders>
              <w:top w:val="nil"/>
              <w:left w:val="single" w:sz="4" w:space="0" w:color="auto"/>
              <w:bottom w:val="single" w:sz="4" w:space="0" w:color="auto"/>
              <w:right w:val="single" w:sz="4" w:space="0" w:color="auto"/>
            </w:tcBorders>
            <w:shd w:val="clear" w:color="000000" w:fill="FFFFFF"/>
            <w:noWrap/>
            <w:vAlign w:val="center"/>
            <w:hideMark/>
          </w:tcPr>
          <w:p w:rsidR="00A01FDC" w:rsidRPr="001350C8" w:rsidRDefault="00A01FDC" w:rsidP="009B1D12">
            <w:pPr>
              <w:spacing w:after="0" w:line="240" w:lineRule="auto"/>
              <w:contextualSpacing/>
              <w:jc w:val="center"/>
              <w:rPr>
                <w:rFonts w:eastAsia="Times New Roman" w:cstheme="minorHAnsi"/>
                <w:sz w:val="20"/>
                <w:szCs w:val="20"/>
              </w:rPr>
            </w:pPr>
            <w:r w:rsidRPr="001350C8">
              <w:rPr>
                <w:rFonts w:eastAsia="Times New Roman" w:cstheme="minorHAnsi"/>
                <w:sz w:val="20"/>
                <w:szCs w:val="20"/>
              </w:rPr>
              <w:t>0.00</w:t>
            </w:r>
          </w:p>
        </w:tc>
        <w:tc>
          <w:tcPr>
            <w:tcW w:w="1316" w:type="dxa"/>
            <w:tcBorders>
              <w:top w:val="nil"/>
              <w:left w:val="single" w:sz="4" w:space="0" w:color="auto"/>
              <w:bottom w:val="single" w:sz="4" w:space="0" w:color="auto"/>
              <w:right w:val="single" w:sz="4" w:space="0" w:color="auto"/>
            </w:tcBorders>
            <w:shd w:val="clear" w:color="000000" w:fill="FFFFFF"/>
            <w:vAlign w:val="bottom"/>
          </w:tcPr>
          <w:p w:rsidR="00A01FDC" w:rsidRPr="001350C8" w:rsidRDefault="00A01FDC" w:rsidP="009B1D12">
            <w:pPr>
              <w:spacing w:after="0" w:line="240" w:lineRule="auto"/>
              <w:contextualSpacing/>
              <w:jc w:val="center"/>
              <w:rPr>
                <w:rFonts w:cstheme="minorHAnsi"/>
                <w:sz w:val="20"/>
                <w:szCs w:val="20"/>
              </w:rPr>
            </w:pPr>
            <w:r w:rsidRPr="001350C8">
              <w:rPr>
                <w:rFonts w:cstheme="minorHAnsi"/>
                <w:sz w:val="20"/>
                <w:szCs w:val="20"/>
              </w:rPr>
              <w:t>0</w:t>
            </w:r>
          </w:p>
        </w:tc>
        <w:tc>
          <w:tcPr>
            <w:tcW w:w="1316" w:type="dxa"/>
            <w:tcBorders>
              <w:top w:val="nil"/>
              <w:left w:val="single" w:sz="4" w:space="0" w:color="auto"/>
              <w:bottom w:val="single" w:sz="4" w:space="0" w:color="auto"/>
              <w:right w:val="single" w:sz="4" w:space="0" w:color="auto"/>
            </w:tcBorders>
            <w:shd w:val="clear" w:color="000000" w:fill="FFFFFF"/>
            <w:vAlign w:val="bottom"/>
          </w:tcPr>
          <w:p w:rsidR="00A01FDC" w:rsidRPr="001350C8" w:rsidRDefault="00A01FDC" w:rsidP="009B1D12">
            <w:pPr>
              <w:spacing w:after="0" w:line="240" w:lineRule="auto"/>
              <w:contextualSpacing/>
              <w:jc w:val="center"/>
              <w:rPr>
                <w:rFonts w:cstheme="minorHAnsi"/>
                <w:sz w:val="20"/>
                <w:szCs w:val="20"/>
              </w:rPr>
            </w:pPr>
            <w:r w:rsidRPr="001350C8">
              <w:rPr>
                <w:rFonts w:cstheme="minorHAnsi"/>
                <w:sz w:val="20"/>
                <w:szCs w:val="20"/>
              </w:rPr>
              <w:t>0</w:t>
            </w:r>
          </w:p>
        </w:tc>
        <w:tc>
          <w:tcPr>
            <w:tcW w:w="1316" w:type="dxa"/>
            <w:tcBorders>
              <w:top w:val="nil"/>
              <w:left w:val="single" w:sz="4" w:space="0" w:color="auto"/>
              <w:bottom w:val="single" w:sz="4" w:space="0" w:color="auto"/>
              <w:right w:val="single" w:sz="4" w:space="0" w:color="auto"/>
            </w:tcBorders>
            <w:shd w:val="clear" w:color="000000" w:fill="FFFFFF"/>
            <w:vAlign w:val="bottom"/>
          </w:tcPr>
          <w:p w:rsidR="00A01FDC" w:rsidRPr="001350C8" w:rsidRDefault="00A01FDC" w:rsidP="009B1D12">
            <w:pPr>
              <w:spacing w:after="0" w:line="240" w:lineRule="auto"/>
              <w:contextualSpacing/>
              <w:jc w:val="center"/>
              <w:rPr>
                <w:rFonts w:cstheme="minorHAnsi"/>
                <w:sz w:val="20"/>
                <w:szCs w:val="20"/>
              </w:rPr>
            </w:pPr>
            <w:r w:rsidRPr="001350C8">
              <w:rPr>
                <w:rFonts w:cstheme="minorHAnsi"/>
                <w:sz w:val="20"/>
                <w:szCs w:val="20"/>
              </w:rPr>
              <w:t>0</w:t>
            </w:r>
          </w:p>
        </w:tc>
      </w:tr>
      <w:tr w:rsidR="00A01FDC" w:rsidRPr="001350C8" w:rsidTr="008B4157">
        <w:trPr>
          <w:trHeight w:val="144"/>
          <w:jc w:val="center"/>
        </w:trPr>
        <w:tc>
          <w:tcPr>
            <w:tcW w:w="629" w:type="dxa"/>
            <w:tcBorders>
              <w:top w:val="nil"/>
              <w:left w:val="single" w:sz="4" w:space="0" w:color="auto"/>
              <w:bottom w:val="single" w:sz="4" w:space="0" w:color="auto"/>
              <w:right w:val="single" w:sz="4" w:space="0" w:color="auto"/>
            </w:tcBorders>
            <w:shd w:val="clear" w:color="000000" w:fill="FFFFFF"/>
          </w:tcPr>
          <w:p w:rsidR="00A01FDC" w:rsidRPr="001350C8" w:rsidRDefault="00A01FDC" w:rsidP="009B1D12">
            <w:pPr>
              <w:spacing w:after="0" w:line="240" w:lineRule="auto"/>
              <w:contextualSpacing/>
              <w:jc w:val="center"/>
              <w:rPr>
                <w:rFonts w:eastAsia="Times New Roman" w:cstheme="minorHAnsi"/>
                <w:sz w:val="20"/>
                <w:szCs w:val="20"/>
              </w:rPr>
            </w:pPr>
            <w:r w:rsidRPr="001350C8">
              <w:rPr>
                <w:rFonts w:eastAsia="Times New Roman" w:cstheme="minorHAnsi"/>
                <w:sz w:val="20"/>
                <w:szCs w:val="20"/>
              </w:rPr>
              <w:t>4</w:t>
            </w:r>
          </w:p>
        </w:tc>
        <w:tc>
          <w:tcPr>
            <w:tcW w:w="3050" w:type="dxa"/>
            <w:tcBorders>
              <w:top w:val="nil"/>
              <w:left w:val="single" w:sz="4" w:space="0" w:color="auto"/>
              <w:bottom w:val="single" w:sz="4" w:space="0" w:color="auto"/>
              <w:right w:val="single" w:sz="4" w:space="0" w:color="auto"/>
            </w:tcBorders>
            <w:shd w:val="clear" w:color="000000" w:fill="FFFFFF"/>
          </w:tcPr>
          <w:p w:rsidR="00A01FDC" w:rsidRPr="001350C8" w:rsidRDefault="00A01FDC" w:rsidP="009B1D12">
            <w:pPr>
              <w:spacing w:after="0" w:line="240" w:lineRule="auto"/>
              <w:contextualSpacing/>
              <w:rPr>
                <w:rFonts w:eastAsia="Times New Roman" w:cstheme="minorHAnsi"/>
                <w:sz w:val="20"/>
                <w:szCs w:val="20"/>
              </w:rPr>
            </w:pPr>
            <w:r w:rsidRPr="001350C8">
              <w:rPr>
                <w:rFonts w:eastAsia="Times New Roman" w:cstheme="minorHAnsi"/>
                <w:sz w:val="20"/>
                <w:szCs w:val="20"/>
              </w:rPr>
              <w:t>Other Civil Works</w:t>
            </w:r>
          </w:p>
        </w:tc>
        <w:tc>
          <w:tcPr>
            <w:tcW w:w="1710" w:type="dxa"/>
            <w:tcBorders>
              <w:top w:val="nil"/>
              <w:left w:val="single" w:sz="4" w:space="0" w:color="auto"/>
              <w:bottom w:val="single" w:sz="4" w:space="0" w:color="auto"/>
              <w:right w:val="single" w:sz="4" w:space="0" w:color="auto"/>
            </w:tcBorders>
            <w:shd w:val="clear" w:color="000000" w:fill="FFFFFF"/>
            <w:noWrap/>
            <w:vAlign w:val="center"/>
            <w:hideMark/>
          </w:tcPr>
          <w:p w:rsidR="00A01FDC" w:rsidRPr="001350C8" w:rsidRDefault="00A01FDC" w:rsidP="009B1D12">
            <w:pPr>
              <w:spacing w:after="0" w:line="240" w:lineRule="auto"/>
              <w:contextualSpacing/>
              <w:jc w:val="center"/>
              <w:rPr>
                <w:rFonts w:eastAsia="Times New Roman" w:cstheme="minorHAnsi"/>
                <w:sz w:val="20"/>
                <w:szCs w:val="20"/>
              </w:rPr>
            </w:pPr>
            <w:r w:rsidRPr="001350C8">
              <w:rPr>
                <w:rFonts w:eastAsia="Times New Roman" w:cstheme="minorHAnsi"/>
                <w:sz w:val="20"/>
                <w:szCs w:val="20"/>
              </w:rPr>
              <w:t>0.00</w:t>
            </w:r>
          </w:p>
        </w:tc>
        <w:tc>
          <w:tcPr>
            <w:tcW w:w="1316" w:type="dxa"/>
            <w:tcBorders>
              <w:top w:val="nil"/>
              <w:left w:val="single" w:sz="4" w:space="0" w:color="auto"/>
              <w:bottom w:val="single" w:sz="4" w:space="0" w:color="auto"/>
              <w:right w:val="single" w:sz="4" w:space="0" w:color="auto"/>
            </w:tcBorders>
            <w:shd w:val="clear" w:color="000000" w:fill="FFFFFF"/>
            <w:vAlign w:val="bottom"/>
          </w:tcPr>
          <w:p w:rsidR="00A01FDC" w:rsidRPr="001350C8" w:rsidRDefault="00A01FDC" w:rsidP="009B1D12">
            <w:pPr>
              <w:spacing w:after="0" w:line="240" w:lineRule="auto"/>
              <w:contextualSpacing/>
              <w:jc w:val="center"/>
              <w:rPr>
                <w:rFonts w:cstheme="minorHAnsi"/>
                <w:sz w:val="20"/>
                <w:szCs w:val="20"/>
              </w:rPr>
            </w:pPr>
            <w:r w:rsidRPr="001350C8">
              <w:rPr>
                <w:rFonts w:cstheme="minorHAnsi"/>
                <w:sz w:val="20"/>
                <w:szCs w:val="20"/>
              </w:rPr>
              <w:t>0</w:t>
            </w:r>
          </w:p>
        </w:tc>
        <w:tc>
          <w:tcPr>
            <w:tcW w:w="1316" w:type="dxa"/>
            <w:tcBorders>
              <w:top w:val="nil"/>
              <w:left w:val="single" w:sz="4" w:space="0" w:color="auto"/>
              <w:bottom w:val="single" w:sz="4" w:space="0" w:color="auto"/>
              <w:right w:val="single" w:sz="4" w:space="0" w:color="auto"/>
            </w:tcBorders>
            <w:shd w:val="clear" w:color="000000" w:fill="FFFFFF"/>
            <w:vAlign w:val="bottom"/>
          </w:tcPr>
          <w:p w:rsidR="00A01FDC" w:rsidRPr="001350C8" w:rsidRDefault="00A01FDC" w:rsidP="009B1D12">
            <w:pPr>
              <w:spacing w:after="0" w:line="240" w:lineRule="auto"/>
              <w:contextualSpacing/>
              <w:jc w:val="center"/>
              <w:rPr>
                <w:rFonts w:cstheme="minorHAnsi"/>
                <w:sz w:val="20"/>
                <w:szCs w:val="20"/>
              </w:rPr>
            </w:pPr>
            <w:r w:rsidRPr="001350C8">
              <w:rPr>
                <w:rFonts w:cstheme="minorHAnsi"/>
                <w:sz w:val="20"/>
                <w:szCs w:val="20"/>
              </w:rPr>
              <w:t>0</w:t>
            </w:r>
          </w:p>
        </w:tc>
        <w:tc>
          <w:tcPr>
            <w:tcW w:w="1316" w:type="dxa"/>
            <w:tcBorders>
              <w:top w:val="nil"/>
              <w:left w:val="single" w:sz="4" w:space="0" w:color="auto"/>
              <w:bottom w:val="single" w:sz="4" w:space="0" w:color="auto"/>
              <w:right w:val="single" w:sz="4" w:space="0" w:color="auto"/>
            </w:tcBorders>
            <w:shd w:val="clear" w:color="000000" w:fill="FFFFFF"/>
            <w:vAlign w:val="bottom"/>
          </w:tcPr>
          <w:p w:rsidR="00A01FDC" w:rsidRPr="001350C8" w:rsidRDefault="00A01FDC" w:rsidP="009B1D12">
            <w:pPr>
              <w:spacing w:after="0" w:line="240" w:lineRule="auto"/>
              <w:contextualSpacing/>
              <w:jc w:val="center"/>
              <w:rPr>
                <w:rFonts w:cstheme="minorHAnsi"/>
                <w:sz w:val="20"/>
                <w:szCs w:val="20"/>
              </w:rPr>
            </w:pPr>
            <w:r w:rsidRPr="001350C8">
              <w:rPr>
                <w:rFonts w:cstheme="minorHAnsi"/>
                <w:sz w:val="20"/>
                <w:szCs w:val="20"/>
              </w:rPr>
              <w:t>0</w:t>
            </w:r>
          </w:p>
        </w:tc>
      </w:tr>
      <w:tr w:rsidR="00A01FDC" w:rsidRPr="001350C8" w:rsidTr="008B4157">
        <w:trPr>
          <w:trHeight w:val="144"/>
          <w:jc w:val="center"/>
        </w:trPr>
        <w:tc>
          <w:tcPr>
            <w:tcW w:w="629" w:type="dxa"/>
            <w:tcBorders>
              <w:top w:val="nil"/>
              <w:left w:val="single" w:sz="4" w:space="0" w:color="auto"/>
              <w:bottom w:val="single" w:sz="4" w:space="0" w:color="auto"/>
              <w:right w:val="single" w:sz="4" w:space="0" w:color="auto"/>
            </w:tcBorders>
            <w:shd w:val="clear" w:color="000000" w:fill="FFFFFF"/>
          </w:tcPr>
          <w:p w:rsidR="00A01FDC" w:rsidRPr="001350C8" w:rsidRDefault="00A01FDC" w:rsidP="009B1D12">
            <w:pPr>
              <w:spacing w:after="0" w:line="240" w:lineRule="auto"/>
              <w:contextualSpacing/>
              <w:jc w:val="center"/>
              <w:rPr>
                <w:rFonts w:eastAsia="Times New Roman" w:cstheme="minorHAnsi"/>
                <w:sz w:val="20"/>
                <w:szCs w:val="20"/>
              </w:rPr>
            </w:pPr>
            <w:r w:rsidRPr="001350C8">
              <w:rPr>
                <w:rFonts w:eastAsia="Times New Roman" w:cstheme="minorHAnsi"/>
                <w:sz w:val="20"/>
                <w:szCs w:val="20"/>
              </w:rPr>
              <w:t>5</w:t>
            </w:r>
          </w:p>
        </w:tc>
        <w:tc>
          <w:tcPr>
            <w:tcW w:w="3050" w:type="dxa"/>
            <w:tcBorders>
              <w:top w:val="nil"/>
              <w:left w:val="single" w:sz="4" w:space="0" w:color="auto"/>
              <w:bottom w:val="single" w:sz="4" w:space="0" w:color="auto"/>
              <w:right w:val="single" w:sz="4" w:space="0" w:color="auto"/>
            </w:tcBorders>
            <w:shd w:val="clear" w:color="000000" w:fill="FFFFFF"/>
          </w:tcPr>
          <w:p w:rsidR="00A01FDC" w:rsidRPr="001350C8" w:rsidRDefault="00A01FDC" w:rsidP="009B1D12">
            <w:pPr>
              <w:spacing w:after="0" w:line="240" w:lineRule="auto"/>
              <w:contextualSpacing/>
              <w:rPr>
                <w:rFonts w:eastAsia="Times New Roman" w:cstheme="minorHAnsi"/>
                <w:sz w:val="20"/>
                <w:szCs w:val="20"/>
              </w:rPr>
            </w:pPr>
            <w:r w:rsidRPr="001350C8">
              <w:rPr>
                <w:rFonts w:eastAsia="Times New Roman" w:cstheme="minorHAnsi"/>
                <w:sz w:val="20"/>
                <w:szCs w:val="20"/>
              </w:rPr>
              <w:t>Plant &amp; Machinery</w:t>
            </w:r>
          </w:p>
        </w:tc>
        <w:tc>
          <w:tcPr>
            <w:tcW w:w="1710" w:type="dxa"/>
            <w:tcBorders>
              <w:top w:val="nil"/>
              <w:left w:val="single" w:sz="4" w:space="0" w:color="auto"/>
              <w:bottom w:val="single" w:sz="4" w:space="0" w:color="auto"/>
              <w:right w:val="single" w:sz="4" w:space="0" w:color="auto"/>
            </w:tcBorders>
            <w:shd w:val="clear" w:color="000000" w:fill="FFFFFF"/>
            <w:noWrap/>
            <w:vAlign w:val="center"/>
            <w:hideMark/>
          </w:tcPr>
          <w:p w:rsidR="00A01FDC" w:rsidRPr="001350C8" w:rsidRDefault="009B1D12" w:rsidP="009B1D12">
            <w:pPr>
              <w:spacing w:after="0" w:line="240" w:lineRule="auto"/>
              <w:contextualSpacing/>
              <w:jc w:val="center"/>
              <w:rPr>
                <w:rFonts w:eastAsia="Times New Roman" w:cstheme="minorHAnsi"/>
                <w:sz w:val="20"/>
                <w:szCs w:val="20"/>
              </w:rPr>
            </w:pPr>
            <w:r w:rsidRPr="001350C8">
              <w:rPr>
                <w:rFonts w:eastAsia="Times New Roman" w:cstheme="minorHAnsi"/>
                <w:sz w:val="20"/>
                <w:szCs w:val="20"/>
              </w:rPr>
              <w:t>0.29</w:t>
            </w:r>
          </w:p>
        </w:tc>
        <w:tc>
          <w:tcPr>
            <w:tcW w:w="1316" w:type="dxa"/>
            <w:tcBorders>
              <w:top w:val="nil"/>
              <w:left w:val="single" w:sz="4" w:space="0" w:color="auto"/>
              <w:bottom w:val="single" w:sz="4" w:space="0" w:color="auto"/>
              <w:right w:val="single" w:sz="4" w:space="0" w:color="auto"/>
            </w:tcBorders>
            <w:shd w:val="clear" w:color="000000" w:fill="FFFFFF"/>
            <w:vAlign w:val="bottom"/>
          </w:tcPr>
          <w:p w:rsidR="00A01FDC" w:rsidRPr="001350C8" w:rsidRDefault="009B1D12" w:rsidP="009B1D12">
            <w:pPr>
              <w:spacing w:after="0" w:line="240" w:lineRule="auto"/>
              <w:contextualSpacing/>
              <w:jc w:val="center"/>
              <w:rPr>
                <w:rFonts w:cstheme="minorHAnsi"/>
                <w:sz w:val="20"/>
                <w:szCs w:val="20"/>
              </w:rPr>
            </w:pPr>
            <w:r w:rsidRPr="001350C8">
              <w:rPr>
                <w:rFonts w:cstheme="minorHAnsi"/>
                <w:sz w:val="20"/>
                <w:szCs w:val="20"/>
              </w:rPr>
              <w:t>0.48</w:t>
            </w:r>
          </w:p>
        </w:tc>
        <w:tc>
          <w:tcPr>
            <w:tcW w:w="1316" w:type="dxa"/>
            <w:tcBorders>
              <w:top w:val="nil"/>
              <w:left w:val="single" w:sz="4" w:space="0" w:color="auto"/>
              <w:bottom w:val="single" w:sz="4" w:space="0" w:color="auto"/>
              <w:right w:val="single" w:sz="4" w:space="0" w:color="auto"/>
            </w:tcBorders>
            <w:shd w:val="clear" w:color="000000" w:fill="FFFFFF"/>
            <w:vAlign w:val="bottom"/>
          </w:tcPr>
          <w:p w:rsidR="00A01FDC" w:rsidRPr="001350C8" w:rsidRDefault="009B1D12" w:rsidP="009B1D12">
            <w:pPr>
              <w:spacing w:after="0" w:line="240" w:lineRule="auto"/>
              <w:contextualSpacing/>
              <w:jc w:val="center"/>
              <w:rPr>
                <w:rFonts w:cstheme="minorHAnsi"/>
                <w:sz w:val="20"/>
                <w:szCs w:val="20"/>
              </w:rPr>
            </w:pPr>
            <w:r w:rsidRPr="001350C8">
              <w:rPr>
                <w:rFonts w:cstheme="minorHAnsi"/>
                <w:sz w:val="20"/>
                <w:szCs w:val="20"/>
              </w:rPr>
              <w:t>1.24</w:t>
            </w:r>
          </w:p>
        </w:tc>
        <w:tc>
          <w:tcPr>
            <w:tcW w:w="1316" w:type="dxa"/>
            <w:tcBorders>
              <w:top w:val="nil"/>
              <w:left w:val="single" w:sz="4" w:space="0" w:color="auto"/>
              <w:bottom w:val="single" w:sz="4" w:space="0" w:color="auto"/>
              <w:right w:val="single" w:sz="4" w:space="0" w:color="auto"/>
            </w:tcBorders>
            <w:shd w:val="clear" w:color="000000" w:fill="FFFFFF"/>
            <w:vAlign w:val="bottom"/>
          </w:tcPr>
          <w:p w:rsidR="00A01FDC" w:rsidRPr="001350C8" w:rsidRDefault="009B1D12" w:rsidP="009B1D12">
            <w:pPr>
              <w:spacing w:after="0" w:line="240" w:lineRule="auto"/>
              <w:contextualSpacing/>
              <w:jc w:val="center"/>
              <w:rPr>
                <w:rFonts w:cstheme="minorHAnsi"/>
                <w:sz w:val="20"/>
                <w:szCs w:val="20"/>
              </w:rPr>
            </w:pPr>
            <w:r w:rsidRPr="001350C8">
              <w:rPr>
                <w:rFonts w:cstheme="minorHAnsi"/>
                <w:sz w:val="20"/>
                <w:szCs w:val="20"/>
              </w:rPr>
              <w:t>9.22</w:t>
            </w:r>
          </w:p>
        </w:tc>
      </w:tr>
      <w:tr w:rsidR="00A01FDC" w:rsidRPr="001350C8" w:rsidTr="008B4157">
        <w:trPr>
          <w:trHeight w:val="144"/>
          <w:jc w:val="center"/>
        </w:trPr>
        <w:tc>
          <w:tcPr>
            <w:tcW w:w="629" w:type="dxa"/>
            <w:tcBorders>
              <w:top w:val="nil"/>
              <w:left w:val="single" w:sz="4" w:space="0" w:color="auto"/>
              <w:bottom w:val="single" w:sz="4" w:space="0" w:color="auto"/>
              <w:right w:val="single" w:sz="4" w:space="0" w:color="auto"/>
            </w:tcBorders>
            <w:shd w:val="clear" w:color="000000" w:fill="FFFFFF"/>
            <w:vAlign w:val="bottom"/>
          </w:tcPr>
          <w:p w:rsidR="00A01FDC" w:rsidRPr="001350C8" w:rsidRDefault="00A01FDC" w:rsidP="009B1D12">
            <w:pPr>
              <w:spacing w:after="0" w:line="240" w:lineRule="auto"/>
              <w:contextualSpacing/>
              <w:jc w:val="center"/>
              <w:rPr>
                <w:rFonts w:eastAsia="Times New Roman" w:cstheme="minorHAnsi"/>
                <w:sz w:val="20"/>
                <w:szCs w:val="20"/>
              </w:rPr>
            </w:pPr>
            <w:r w:rsidRPr="001350C8">
              <w:rPr>
                <w:rFonts w:eastAsia="Times New Roman" w:cstheme="minorHAnsi"/>
                <w:sz w:val="20"/>
                <w:szCs w:val="20"/>
              </w:rPr>
              <w:t>6</w:t>
            </w:r>
          </w:p>
        </w:tc>
        <w:tc>
          <w:tcPr>
            <w:tcW w:w="3050" w:type="dxa"/>
            <w:tcBorders>
              <w:top w:val="nil"/>
              <w:left w:val="single" w:sz="4" w:space="0" w:color="auto"/>
              <w:bottom w:val="single" w:sz="4" w:space="0" w:color="auto"/>
              <w:right w:val="single" w:sz="4" w:space="0" w:color="auto"/>
            </w:tcBorders>
            <w:shd w:val="clear" w:color="000000" w:fill="FFFFFF"/>
          </w:tcPr>
          <w:p w:rsidR="00A01FDC" w:rsidRPr="001350C8" w:rsidRDefault="00A01FDC" w:rsidP="009B1D12">
            <w:pPr>
              <w:spacing w:after="0" w:line="240" w:lineRule="auto"/>
              <w:contextualSpacing/>
              <w:rPr>
                <w:rFonts w:eastAsia="Times New Roman" w:cstheme="minorHAnsi"/>
                <w:sz w:val="20"/>
                <w:szCs w:val="20"/>
              </w:rPr>
            </w:pPr>
            <w:r w:rsidRPr="001350C8">
              <w:rPr>
                <w:rFonts w:eastAsia="Times New Roman" w:cstheme="minorHAnsi"/>
                <w:sz w:val="20"/>
                <w:szCs w:val="20"/>
              </w:rPr>
              <w:t>Lines Cable Network etc.</w:t>
            </w:r>
          </w:p>
        </w:tc>
        <w:tc>
          <w:tcPr>
            <w:tcW w:w="1710" w:type="dxa"/>
            <w:tcBorders>
              <w:top w:val="nil"/>
              <w:left w:val="single" w:sz="4" w:space="0" w:color="auto"/>
              <w:bottom w:val="single" w:sz="4" w:space="0" w:color="auto"/>
              <w:right w:val="single" w:sz="4" w:space="0" w:color="auto"/>
            </w:tcBorders>
            <w:shd w:val="clear" w:color="000000" w:fill="FFFFFF"/>
            <w:noWrap/>
            <w:vAlign w:val="center"/>
            <w:hideMark/>
          </w:tcPr>
          <w:p w:rsidR="00A01FDC" w:rsidRPr="001350C8" w:rsidRDefault="00A01FDC" w:rsidP="009B1D12">
            <w:pPr>
              <w:spacing w:after="0" w:line="240" w:lineRule="auto"/>
              <w:contextualSpacing/>
              <w:jc w:val="center"/>
              <w:rPr>
                <w:rFonts w:eastAsia="Times New Roman" w:cstheme="minorHAnsi"/>
                <w:sz w:val="20"/>
                <w:szCs w:val="20"/>
              </w:rPr>
            </w:pPr>
            <w:r w:rsidRPr="001350C8">
              <w:rPr>
                <w:rFonts w:eastAsia="Times New Roman" w:cstheme="minorHAnsi"/>
                <w:sz w:val="20"/>
                <w:szCs w:val="20"/>
              </w:rPr>
              <w:t>0.00</w:t>
            </w:r>
          </w:p>
        </w:tc>
        <w:tc>
          <w:tcPr>
            <w:tcW w:w="1316" w:type="dxa"/>
            <w:tcBorders>
              <w:top w:val="nil"/>
              <w:left w:val="single" w:sz="4" w:space="0" w:color="auto"/>
              <w:bottom w:val="single" w:sz="4" w:space="0" w:color="auto"/>
              <w:right w:val="single" w:sz="4" w:space="0" w:color="auto"/>
            </w:tcBorders>
            <w:shd w:val="clear" w:color="000000" w:fill="FFFFFF"/>
            <w:vAlign w:val="bottom"/>
          </w:tcPr>
          <w:p w:rsidR="00A01FDC" w:rsidRPr="001350C8" w:rsidRDefault="00A01FDC" w:rsidP="009B1D12">
            <w:pPr>
              <w:spacing w:after="0" w:line="240" w:lineRule="auto"/>
              <w:contextualSpacing/>
              <w:jc w:val="center"/>
              <w:rPr>
                <w:rFonts w:cstheme="minorHAnsi"/>
                <w:sz w:val="20"/>
                <w:szCs w:val="20"/>
              </w:rPr>
            </w:pPr>
            <w:r w:rsidRPr="001350C8">
              <w:rPr>
                <w:rFonts w:cstheme="minorHAnsi"/>
                <w:sz w:val="20"/>
                <w:szCs w:val="20"/>
              </w:rPr>
              <w:t>0</w:t>
            </w:r>
          </w:p>
        </w:tc>
        <w:tc>
          <w:tcPr>
            <w:tcW w:w="1316" w:type="dxa"/>
            <w:tcBorders>
              <w:top w:val="nil"/>
              <w:left w:val="single" w:sz="4" w:space="0" w:color="auto"/>
              <w:bottom w:val="single" w:sz="4" w:space="0" w:color="auto"/>
              <w:right w:val="single" w:sz="4" w:space="0" w:color="auto"/>
            </w:tcBorders>
            <w:shd w:val="clear" w:color="000000" w:fill="FFFFFF"/>
            <w:vAlign w:val="bottom"/>
          </w:tcPr>
          <w:p w:rsidR="00A01FDC" w:rsidRPr="001350C8" w:rsidRDefault="00A01FDC" w:rsidP="009B1D12">
            <w:pPr>
              <w:spacing w:after="0" w:line="240" w:lineRule="auto"/>
              <w:contextualSpacing/>
              <w:jc w:val="center"/>
              <w:rPr>
                <w:rFonts w:cstheme="minorHAnsi"/>
                <w:sz w:val="20"/>
                <w:szCs w:val="20"/>
              </w:rPr>
            </w:pPr>
            <w:r w:rsidRPr="001350C8">
              <w:rPr>
                <w:rFonts w:cstheme="minorHAnsi"/>
                <w:sz w:val="20"/>
                <w:szCs w:val="20"/>
              </w:rPr>
              <w:t>0</w:t>
            </w:r>
          </w:p>
        </w:tc>
        <w:tc>
          <w:tcPr>
            <w:tcW w:w="1316" w:type="dxa"/>
            <w:tcBorders>
              <w:top w:val="nil"/>
              <w:left w:val="single" w:sz="4" w:space="0" w:color="auto"/>
              <w:bottom w:val="single" w:sz="4" w:space="0" w:color="auto"/>
              <w:right w:val="single" w:sz="4" w:space="0" w:color="auto"/>
            </w:tcBorders>
            <w:shd w:val="clear" w:color="000000" w:fill="FFFFFF"/>
            <w:vAlign w:val="bottom"/>
          </w:tcPr>
          <w:p w:rsidR="00A01FDC" w:rsidRPr="001350C8" w:rsidRDefault="00A01FDC" w:rsidP="009B1D12">
            <w:pPr>
              <w:spacing w:after="0" w:line="240" w:lineRule="auto"/>
              <w:contextualSpacing/>
              <w:jc w:val="center"/>
              <w:rPr>
                <w:rFonts w:cstheme="minorHAnsi"/>
                <w:sz w:val="20"/>
                <w:szCs w:val="20"/>
              </w:rPr>
            </w:pPr>
            <w:r w:rsidRPr="001350C8">
              <w:rPr>
                <w:rFonts w:cstheme="minorHAnsi"/>
                <w:sz w:val="20"/>
                <w:szCs w:val="20"/>
              </w:rPr>
              <w:t>0</w:t>
            </w:r>
          </w:p>
        </w:tc>
      </w:tr>
      <w:tr w:rsidR="00A01FDC" w:rsidRPr="001350C8" w:rsidTr="008B4157">
        <w:trPr>
          <w:trHeight w:val="144"/>
          <w:jc w:val="center"/>
        </w:trPr>
        <w:tc>
          <w:tcPr>
            <w:tcW w:w="629" w:type="dxa"/>
            <w:tcBorders>
              <w:top w:val="nil"/>
              <w:left w:val="single" w:sz="4" w:space="0" w:color="auto"/>
              <w:bottom w:val="single" w:sz="4" w:space="0" w:color="auto"/>
              <w:right w:val="single" w:sz="4" w:space="0" w:color="auto"/>
            </w:tcBorders>
            <w:shd w:val="clear" w:color="000000" w:fill="FFFFFF"/>
            <w:vAlign w:val="bottom"/>
          </w:tcPr>
          <w:p w:rsidR="00A01FDC" w:rsidRPr="001350C8" w:rsidRDefault="00A01FDC" w:rsidP="009B1D12">
            <w:pPr>
              <w:spacing w:after="0" w:line="240" w:lineRule="auto"/>
              <w:contextualSpacing/>
              <w:jc w:val="center"/>
              <w:rPr>
                <w:rFonts w:eastAsia="Times New Roman" w:cstheme="minorHAnsi"/>
                <w:sz w:val="20"/>
                <w:szCs w:val="20"/>
              </w:rPr>
            </w:pPr>
            <w:r w:rsidRPr="001350C8">
              <w:rPr>
                <w:rFonts w:eastAsia="Times New Roman" w:cstheme="minorHAnsi"/>
                <w:sz w:val="20"/>
                <w:szCs w:val="20"/>
              </w:rPr>
              <w:t>7</w:t>
            </w:r>
          </w:p>
        </w:tc>
        <w:tc>
          <w:tcPr>
            <w:tcW w:w="3050" w:type="dxa"/>
            <w:tcBorders>
              <w:top w:val="nil"/>
              <w:left w:val="single" w:sz="4" w:space="0" w:color="auto"/>
              <w:bottom w:val="single" w:sz="4" w:space="0" w:color="auto"/>
              <w:right w:val="single" w:sz="4" w:space="0" w:color="auto"/>
            </w:tcBorders>
            <w:shd w:val="clear" w:color="000000" w:fill="FFFFFF"/>
          </w:tcPr>
          <w:p w:rsidR="00A01FDC" w:rsidRPr="001350C8" w:rsidRDefault="00A01FDC" w:rsidP="009B1D12">
            <w:pPr>
              <w:spacing w:after="0" w:line="240" w:lineRule="auto"/>
              <w:contextualSpacing/>
              <w:rPr>
                <w:rFonts w:eastAsia="Times New Roman" w:cstheme="minorHAnsi"/>
                <w:sz w:val="20"/>
                <w:szCs w:val="20"/>
              </w:rPr>
            </w:pPr>
            <w:r w:rsidRPr="001350C8">
              <w:rPr>
                <w:rFonts w:eastAsia="Times New Roman" w:cstheme="minorHAnsi"/>
                <w:sz w:val="20"/>
                <w:szCs w:val="20"/>
              </w:rPr>
              <w:t>Vehicles</w:t>
            </w:r>
          </w:p>
        </w:tc>
        <w:tc>
          <w:tcPr>
            <w:tcW w:w="1710" w:type="dxa"/>
            <w:tcBorders>
              <w:top w:val="nil"/>
              <w:left w:val="single" w:sz="4" w:space="0" w:color="auto"/>
              <w:bottom w:val="single" w:sz="4" w:space="0" w:color="auto"/>
              <w:right w:val="single" w:sz="4" w:space="0" w:color="auto"/>
            </w:tcBorders>
            <w:shd w:val="clear" w:color="000000" w:fill="FFFFFF"/>
            <w:noWrap/>
            <w:vAlign w:val="center"/>
            <w:hideMark/>
          </w:tcPr>
          <w:p w:rsidR="00A01FDC" w:rsidRPr="001350C8" w:rsidRDefault="00A01FDC" w:rsidP="009B1D12">
            <w:pPr>
              <w:spacing w:after="0" w:line="240" w:lineRule="auto"/>
              <w:contextualSpacing/>
              <w:jc w:val="center"/>
              <w:rPr>
                <w:rFonts w:eastAsia="Times New Roman" w:cstheme="minorHAnsi"/>
                <w:sz w:val="20"/>
                <w:szCs w:val="20"/>
              </w:rPr>
            </w:pPr>
            <w:r w:rsidRPr="001350C8">
              <w:rPr>
                <w:rFonts w:eastAsia="Times New Roman" w:cstheme="minorHAnsi"/>
                <w:sz w:val="20"/>
                <w:szCs w:val="20"/>
              </w:rPr>
              <w:t>0.00</w:t>
            </w:r>
          </w:p>
        </w:tc>
        <w:tc>
          <w:tcPr>
            <w:tcW w:w="1316" w:type="dxa"/>
            <w:tcBorders>
              <w:top w:val="nil"/>
              <w:left w:val="single" w:sz="4" w:space="0" w:color="auto"/>
              <w:bottom w:val="single" w:sz="4" w:space="0" w:color="auto"/>
              <w:right w:val="single" w:sz="4" w:space="0" w:color="auto"/>
            </w:tcBorders>
            <w:shd w:val="clear" w:color="000000" w:fill="FFFFFF"/>
            <w:vAlign w:val="bottom"/>
          </w:tcPr>
          <w:p w:rsidR="00A01FDC" w:rsidRPr="001350C8" w:rsidRDefault="00A01FDC" w:rsidP="009B1D12">
            <w:pPr>
              <w:spacing w:after="0" w:line="240" w:lineRule="auto"/>
              <w:contextualSpacing/>
              <w:jc w:val="center"/>
              <w:rPr>
                <w:rFonts w:cstheme="minorHAnsi"/>
                <w:sz w:val="20"/>
                <w:szCs w:val="20"/>
              </w:rPr>
            </w:pPr>
            <w:r w:rsidRPr="001350C8">
              <w:rPr>
                <w:rFonts w:cstheme="minorHAnsi"/>
                <w:sz w:val="20"/>
                <w:szCs w:val="20"/>
              </w:rPr>
              <w:t>0</w:t>
            </w:r>
          </w:p>
        </w:tc>
        <w:tc>
          <w:tcPr>
            <w:tcW w:w="1316" w:type="dxa"/>
            <w:tcBorders>
              <w:top w:val="nil"/>
              <w:left w:val="single" w:sz="4" w:space="0" w:color="auto"/>
              <w:bottom w:val="single" w:sz="4" w:space="0" w:color="auto"/>
              <w:right w:val="single" w:sz="4" w:space="0" w:color="auto"/>
            </w:tcBorders>
            <w:shd w:val="clear" w:color="000000" w:fill="FFFFFF"/>
            <w:vAlign w:val="bottom"/>
          </w:tcPr>
          <w:p w:rsidR="00A01FDC" w:rsidRPr="001350C8" w:rsidRDefault="00A01FDC" w:rsidP="009B1D12">
            <w:pPr>
              <w:spacing w:after="0" w:line="240" w:lineRule="auto"/>
              <w:contextualSpacing/>
              <w:jc w:val="center"/>
              <w:rPr>
                <w:rFonts w:cstheme="minorHAnsi"/>
                <w:sz w:val="20"/>
                <w:szCs w:val="20"/>
              </w:rPr>
            </w:pPr>
            <w:r w:rsidRPr="001350C8">
              <w:rPr>
                <w:rFonts w:cstheme="minorHAnsi"/>
                <w:sz w:val="20"/>
                <w:szCs w:val="20"/>
              </w:rPr>
              <w:t>0</w:t>
            </w:r>
          </w:p>
        </w:tc>
        <w:tc>
          <w:tcPr>
            <w:tcW w:w="1316" w:type="dxa"/>
            <w:tcBorders>
              <w:top w:val="nil"/>
              <w:left w:val="single" w:sz="4" w:space="0" w:color="auto"/>
              <w:bottom w:val="single" w:sz="4" w:space="0" w:color="auto"/>
              <w:right w:val="single" w:sz="4" w:space="0" w:color="auto"/>
            </w:tcBorders>
            <w:shd w:val="clear" w:color="000000" w:fill="FFFFFF"/>
            <w:vAlign w:val="bottom"/>
          </w:tcPr>
          <w:p w:rsidR="00A01FDC" w:rsidRPr="001350C8" w:rsidRDefault="00A01FDC" w:rsidP="009B1D12">
            <w:pPr>
              <w:spacing w:after="0" w:line="240" w:lineRule="auto"/>
              <w:contextualSpacing/>
              <w:jc w:val="center"/>
              <w:rPr>
                <w:rFonts w:cstheme="minorHAnsi"/>
                <w:sz w:val="20"/>
                <w:szCs w:val="20"/>
              </w:rPr>
            </w:pPr>
            <w:r w:rsidRPr="001350C8">
              <w:rPr>
                <w:rFonts w:cstheme="minorHAnsi"/>
                <w:sz w:val="20"/>
                <w:szCs w:val="20"/>
              </w:rPr>
              <w:t>0</w:t>
            </w:r>
          </w:p>
        </w:tc>
      </w:tr>
      <w:tr w:rsidR="00A01FDC" w:rsidRPr="001350C8" w:rsidTr="008B4157">
        <w:trPr>
          <w:trHeight w:val="144"/>
          <w:jc w:val="center"/>
        </w:trPr>
        <w:tc>
          <w:tcPr>
            <w:tcW w:w="629" w:type="dxa"/>
            <w:tcBorders>
              <w:top w:val="nil"/>
              <w:left w:val="single" w:sz="4" w:space="0" w:color="auto"/>
              <w:bottom w:val="single" w:sz="4" w:space="0" w:color="auto"/>
              <w:right w:val="single" w:sz="4" w:space="0" w:color="auto"/>
            </w:tcBorders>
            <w:shd w:val="clear" w:color="000000" w:fill="FFFFFF"/>
            <w:vAlign w:val="bottom"/>
          </w:tcPr>
          <w:p w:rsidR="00A01FDC" w:rsidRPr="001350C8" w:rsidRDefault="00A01FDC" w:rsidP="009B1D12">
            <w:pPr>
              <w:spacing w:after="0" w:line="240" w:lineRule="auto"/>
              <w:contextualSpacing/>
              <w:jc w:val="center"/>
              <w:rPr>
                <w:rFonts w:eastAsia="Times New Roman" w:cstheme="minorHAnsi"/>
                <w:sz w:val="20"/>
                <w:szCs w:val="20"/>
              </w:rPr>
            </w:pPr>
            <w:r w:rsidRPr="001350C8">
              <w:rPr>
                <w:rFonts w:eastAsia="Times New Roman" w:cstheme="minorHAnsi"/>
                <w:sz w:val="20"/>
                <w:szCs w:val="20"/>
              </w:rPr>
              <w:t>8</w:t>
            </w:r>
          </w:p>
        </w:tc>
        <w:tc>
          <w:tcPr>
            <w:tcW w:w="3050" w:type="dxa"/>
            <w:tcBorders>
              <w:top w:val="nil"/>
              <w:left w:val="single" w:sz="4" w:space="0" w:color="auto"/>
              <w:bottom w:val="single" w:sz="4" w:space="0" w:color="auto"/>
              <w:right w:val="single" w:sz="4" w:space="0" w:color="auto"/>
            </w:tcBorders>
            <w:shd w:val="clear" w:color="000000" w:fill="FFFFFF"/>
          </w:tcPr>
          <w:p w:rsidR="00A01FDC" w:rsidRPr="001350C8" w:rsidRDefault="00A01FDC" w:rsidP="009B1D12">
            <w:pPr>
              <w:spacing w:after="0" w:line="240" w:lineRule="auto"/>
              <w:contextualSpacing/>
              <w:rPr>
                <w:rFonts w:eastAsia="Times New Roman" w:cstheme="minorHAnsi"/>
                <w:sz w:val="20"/>
                <w:szCs w:val="20"/>
              </w:rPr>
            </w:pPr>
            <w:r w:rsidRPr="001350C8">
              <w:rPr>
                <w:rFonts w:eastAsia="Times New Roman" w:cstheme="minorHAnsi"/>
                <w:sz w:val="20"/>
                <w:szCs w:val="20"/>
              </w:rPr>
              <w:t>Furniture &amp; fixtures</w:t>
            </w:r>
          </w:p>
        </w:tc>
        <w:tc>
          <w:tcPr>
            <w:tcW w:w="1710" w:type="dxa"/>
            <w:tcBorders>
              <w:top w:val="nil"/>
              <w:left w:val="single" w:sz="4" w:space="0" w:color="auto"/>
              <w:bottom w:val="single" w:sz="4" w:space="0" w:color="auto"/>
              <w:right w:val="single" w:sz="4" w:space="0" w:color="auto"/>
            </w:tcBorders>
            <w:shd w:val="clear" w:color="000000" w:fill="FFFFFF"/>
            <w:noWrap/>
            <w:vAlign w:val="center"/>
            <w:hideMark/>
          </w:tcPr>
          <w:p w:rsidR="00A01FDC" w:rsidRPr="001350C8" w:rsidRDefault="009B1D12" w:rsidP="009B1D12">
            <w:pPr>
              <w:spacing w:after="0" w:line="240" w:lineRule="auto"/>
              <w:contextualSpacing/>
              <w:jc w:val="center"/>
              <w:rPr>
                <w:rFonts w:eastAsia="Times New Roman" w:cstheme="minorHAnsi"/>
                <w:sz w:val="20"/>
                <w:szCs w:val="20"/>
              </w:rPr>
            </w:pPr>
            <w:r w:rsidRPr="001350C8">
              <w:rPr>
                <w:rFonts w:eastAsia="Times New Roman" w:cstheme="minorHAnsi"/>
                <w:sz w:val="20"/>
                <w:szCs w:val="20"/>
              </w:rPr>
              <w:t>0.06</w:t>
            </w:r>
          </w:p>
        </w:tc>
        <w:tc>
          <w:tcPr>
            <w:tcW w:w="1316" w:type="dxa"/>
            <w:tcBorders>
              <w:top w:val="nil"/>
              <w:left w:val="single" w:sz="4" w:space="0" w:color="auto"/>
              <w:bottom w:val="single" w:sz="4" w:space="0" w:color="auto"/>
              <w:right w:val="single" w:sz="4" w:space="0" w:color="auto"/>
            </w:tcBorders>
            <w:shd w:val="clear" w:color="000000" w:fill="FFFFFF"/>
            <w:vAlign w:val="bottom"/>
          </w:tcPr>
          <w:p w:rsidR="00A01FDC" w:rsidRPr="001350C8" w:rsidRDefault="009B1D12" w:rsidP="009B1D12">
            <w:pPr>
              <w:spacing w:after="0" w:line="240" w:lineRule="auto"/>
              <w:contextualSpacing/>
              <w:jc w:val="center"/>
              <w:rPr>
                <w:rFonts w:cstheme="minorHAnsi"/>
                <w:sz w:val="20"/>
                <w:szCs w:val="20"/>
              </w:rPr>
            </w:pPr>
            <w:r w:rsidRPr="001350C8">
              <w:rPr>
                <w:rFonts w:cstheme="minorHAnsi"/>
                <w:sz w:val="20"/>
                <w:szCs w:val="20"/>
              </w:rPr>
              <w:t>0.08</w:t>
            </w:r>
          </w:p>
        </w:tc>
        <w:tc>
          <w:tcPr>
            <w:tcW w:w="1316" w:type="dxa"/>
            <w:tcBorders>
              <w:top w:val="nil"/>
              <w:left w:val="single" w:sz="4" w:space="0" w:color="auto"/>
              <w:bottom w:val="single" w:sz="4" w:space="0" w:color="auto"/>
              <w:right w:val="single" w:sz="4" w:space="0" w:color="auto"/>
            </w:tcBorders>
            <w:shd w:val="clear" w:color="000000" w:fill="FFFFFF"/>
            <w:vAlign w:val="bottom"/>
          </w:tcPr>
          <w:p w:rsidR="00A01FDC" w:rsidRPr="001350C8" w:rsidRDefault="009B1D12" w:rsidP="009B1D12">
            <w:pPr>
              <w:spacing w:after="0" w:line="240" w:lineRule="auto"/>
              <w:contextualSpacing/>
              <w:jc w:val="center"/>
              <w:rPr>
                <w:rFonts w:cstheme="minorHAnsi"/>
                <w:sz w:val="20"/>
                <w:szCs w:val="20"/>
              </w:rPr>
            </w:pPr>
            <w:r w:rsidRPr="001350C8">
              <w:rPr>
                <w:rFonts w:cstheme="minorHAnsi"/>
                <w:sz w:val="20"/>
                <w:szCs w:val="20"/>
              </w:rPr>
              <w:t>0.08</w:t>
            </w:r>
          </w:p>
        </w:tc>
        <w:tc>
          <w:tcPr>
            <w:tcW w:w="1316" w:type="dxa"/>
            <w:tcBorders>
              <w:top w:val="nil"/>
              <w:left w:val="single" w:sz="4" w:space="0" w:color="auto"/>
              <w:bottom w:val="single" w:sz="4" w:space="0" w:color="auto"/>
              <w:right w:val="single" w:sz="4" w:space="0" w:color="auto"/>
            </w:tcBorders>
            <w:shd w:val="clear" w:color="000000" w:fill="FFFFFF"/>
            <w:vAlign w:val="bottom"/>
          </w:tcPr>
          <w:p w:rsidR="00A01FDC" w:rsidRPr="001350C8" w:rsidRDefault="009B1D12" w:rsidP="009B1D12">
            <w:pPr>
              <w:spacing w:after="0" w:line="240" w:lineRule="auto"/>
              <w:contextualSpacing/>
              <w:jc w:val="center"/>
              <w:rPr>
                <w:rFonts w:cstheme="minorHAnsi"/>
                <w:sz w:val="20"/>
                <w:szCs w:val="20"/>
              </w:rPr>
            </w:pPr>
            <w:r w:rsidRPr="001350C8">
              <w:rPr>
                <w:rFonts w:cstheme="minorHAnsi"/>
                <w:sz w:val="20"/>
                <w:szCs w:val="20"/>
              </w:rPr>
              <w:t>0.08</w:t>
            </w:r>
          </w:p>
        </w:tc>
      </w:tr>
      <w:tr w:rsidR="00A01FDC" w:rsidRPr="001350C8" w:rsidTr="008B4157">
        <w:trPr>
          <w:trHeight w:val="144"/>
          <w:jc w:val="center"/>
        </w:trPr>
        <w:tc>
          <w:tcPr>
            <w:tcW w:w="629" w:type="dxa"/>
            <w:tcBorders>
              <w:top w:val="nil"/>
              <w:left w:val="single" w:sz="4" w:space="0" w:color="auto"/>
              <w:bottom w:val="single" w:sz="4" w:space="0" w:color="auto"/>
              <w:right w:val="single" w:sz="4" w:space="0" w:color="auto"/>
            </w:tcBorders>
            <w:shd w:val="clear" w:color="000000" w:fill="FFFFFF"/>
            <w:vAlign w:val="bottom"/>
          </w:tcPr>
          <w:p w:rsidR="00A01FDC" w:rsidRPr="001350C8" w:rsidRDefault="00A01FDC" w:rsidP="009B1D12">
            <w:pPr>
              <w:spacing w:after="0" w:line="240" w:lineRule="auto"/>
              <w:contextualSpacing/>
              <w:jc w:val="center"/>
              <w:rPr>
                <w:rFonts w:eastAsia="Times New Roman" w:cstheme="minorHAnsi"/>
                <w:sz w:val="20"/>
                <w:szCs w:val="20"/>
              </w:rPr>
            </w:pPr>
            <w:r w:rsidRPr="001350C8">
              <w:rPr>
                <w:rFonts w:eastAsia="Times New Roman" w:cstheme="minorHAnsi"/>
                <w:sz w:val="20"/>
                <w:szCs w:val="20"/>
              </w:rPr>
              <w:t>9</w:t>
            </w:r>
          </w:p>
        </w:tc>
        <w:tc>
          <w:tcPr>
            <w:tcW w:w="3050" w:type="dxa"/>
            <w:tcBorders>
              <w:top w:val="nil"/>
              <w:left w:val="single" w:sz="4" w:space="0" w:color="auto"/>
              <w:bottom w:val="single" w:sz="4" w:space="0" w:color="auto"/>
              <w:right w:val="single" w:sz="4" w:space="0" w:color="auto"/>
            </w:tcBorders>
            <w:shd w:val="clear" w:color="000000" w:fill="FFFFFF"/>
          </w:tcPr>
          <w:p w:rsidR="00A01FDC" w:rsidRPr="001350C8" w:rsidRDefault="00A01FDC" w:rsidP="009B1D12">
            <w:pPr>
              <w:spacing w:after="0" w:line="240" w:lineRule="auto"/>
              <w:contextualSpacing/>
              <w:rPr>
                <w:rFonts w:eastAsia="Times New Roman" w:cstheme="minorHAnsi"/>
                <w:sz w:val="20"/>
                <w:szCs w:val="20"/>
              </w:rPr>
            </w:pPr>
            <w:r w:rsidRPr="001350C8">
              <w:rPr>
                <w:rFonts w:eastAsia="Times New Roman" w:cstheme="minorHAnsi"/>
                <w:sz w:val="20"/>
                <w:szCs w:val="20"/>
              </w:rPr>
              <w:t>Office Equipment's</w:t>
            </w:r>
          </w:p>
        </w:tc>
        <w:tc>
          <w:tcPr>
            <w:tcW w:w="1710" w:type="dxa"/>
            <w:tcBorders>
              <w:top w:val="nil"/>
              <w:left w:val="single" w:sz="4" w:space="0" w:color="auto"/>
              <w:bottom w:val="single" w:sz="4" w:space="0" w:color="auto"/>
              <w:right w:val="single" w:sz="4" w:space="0" w:color="auto"/>
            </w:tcBorders>
            <w:shd w:val="clear" w:color="000000" w:fill="FFFFFF"/>
            <w:noWrap/>
            <w:vAlign w:val="center"/>
            <w:hideMark/>
          </w:tcPr>
          <w:p w:rsidR="00A01FDC" w:rsidRPr="001350C8" w:rsidRDefault="009B1D12" w:rsidP="009B1D12">
            <w:pPr>
              <w:spacing w:after="0" w:line="240" w:lineRule="auto"/>
              <w:contextualSpacing/>
              <w:jc w:val="center"/>
              <w:rPr>
                <w:rFonts w:eastAsia="Times New Roman" w:cstheme="minorHAnsi"/>
                <w:sz w:val="20"/>
                <w:szCs w:val="20"/>
              </w:rPr>
            </w:pPr>
            <w:r w:rsidRPr="001350C8">
              <w:rPr>
                <w:rFonts w:eastAsia="Times New Roman" w:cstheme="minorHAnsi"/>
                <w:sz w:val="20"/>
                <w:szCs w:val="20"/>
              </w:rPr>
              <w:t>0.03</w:t>
            </w:r>
          </w:p>
        </w:tc>
        <w:tc>
          <w:tcPr>
            <w:tcW w:w="1316" w:type="dxa"/>
            <w:tcBorders>
              <w:top w:val="nil"/>
              <w:left w:val="single" w:sz="4" w:space="0" w:color="auto"/>
              <w:bottom w:val="single" w:sz="4" w:space="0" w:color="auto"/>
              <w:right w:val="single" w:sz="4" w:space="0" w:color="auto"/>
            </w:tcBorders>
            <w:shd w:val="clear" w:color="000000" w:fill="FFFFFF"/>
            <w:vAlign w:val="bottom"/>
          </w:tcPr>
          <w:p w:rsidR="00A01FDC" w:rsidRPr="001350C8" w:rsidRDefault="009B1D12" w:rsidP="009B1D12">
            <w:pPr>
              <w:spacing w:after="0" w:line="240" w:lineRule="auto"/>
              <w:contextualSpacing/>
              <w:jc w:val="center"/>
              <w:rPr>
                <w:rFonts w:cstheme="minorHAnsi"/>
                <w:sz w:val="20"/>
                <w:szCs w:val="20"/>
              </w:rPr>
            </w:pPr>
            <w:r w:rsidRPr="001350C8">
              <w:rPr>
                <w:rFonts w:cstheme="minorHAnsi"/>
                <w:sz w:val="20"/>
                <w:szCs w:val="20"/>
              </w:rPr>
              <w:t>0.07</w:t>
            </w:r>
          </w:p>
        </w:tc>
        <w:tc>
          <w:tcPr>
            <w:tcW w:w="1316" w:type="dxa"/>
            <w:tcBorders>
              <w:top w:val="nil"/>
              <w:left w:val="single" w:sz="4" w:space="0" w:color="auto"/>
              <w:bottom w:val="single" w:sz="4" w:space="0" w:color="auto"/>
              <w:right w:val="single" w:sz="4" w:space="0" w:color="auto"/>
            </w:tcBorders>
            <w:shd w:val="clear" w:color="000000" w:fill="FFFFFF"/>
            <w:vAlign w:val="bottom"/>
          </w:tcPr>
          <w:p w:rsidR="00A01FDC" w:rsidRPr="001350C8" w:rsidRDefault="009B1D12" w:rsidP="009B1D12">
            <w:pPr>
              <w:spacing w:after="0" w:line="240" w:lineRule="auto"/>
              <w:contextualSpacing/>
              <w:jc w:val="center"/>
              <w:rPr>
                <w:rFonts w:cstheme="minorHAnsi"/>
                <w:sz w:val="20"/>
                <w:szCs w:val="20"/>
              </w:rPr>
            </w:pPr>
            <w:r w:rsidRPr="001350C8">
              <w:rPr>
                <w:rFonts w:cstheme="minorHAnsi"/>
                <w:sz w:val="20"/>
                <w:szCs w:val="20"/>
              </w:rPr>
              <w:t>0.10</w:t>
            </w:r>
          </w:p>
        </w:tc>
        <w:tc>
          <w:tcPr>
            <w:tcW w:w="1316" w:type="dxa"/>
            <w:tcBorders>
              <w:top w:val="nil"/>
              <w:left w:val="single" w:sz="4" w:space="0" w:color="auto"/>
              <w:bottom w:val="single" w:sz="4" w:space="0" w:color="auto"/>
              <w:right w:val="single" w:sz="4" w:space="0" w:color="auto"/>
            </w:tcBorders>
            <w:shd w:val="clear" w:color="000000" w:fill="FFFFFF"/>
            <w:vAlign w:val="bottom"/>
          </w:tcPr>
          <w:p w:rsidR="00A01FDC" w:rsidRPr="001350C8" w:rsidRDefault="009B1D12" w:rsidP="009B1D12">
            <w:pPr>
              <w:spacing w:after="0" w:line="240" w:lineRule="auto"/>
              <w:contextualSpacing/>
              <w:jc w:val="center"/>
              <w:rPr>
                <w:rFonts w:cstheme="minorHAnsi"/>
                <w:sz w:val="20"/>
                <w:szCs w:val="20"/>
              </w:rPr>
            </w:pPr>
            <w:r w:rsidRPr="001350C8">
              <w:rPr>
                <w:rFonts w:cstheme="minorHAnsi"/>
                <w:sz w:val="20"/>
                <w:szCs w:val="20"/>
              </w:rPr>
              <w:t>0.10</w:t>
            </w:r>
          </w:p>
        </w:tc>
      </w:tr>
      <w:tr w:rsidR="00A01FDC" w:rsidRPr="001350C8" w:rsidTr="008B4157">
        <w:trPr>
          <w:trHeight w:val="144"/>
          <w:jc w:val="center"/>
        </w:trPr>
        <w:tc>
          <w:tcPr>
            <w:tcW w:w="629" w:type="dxa"/>
            <w:tcBorders>
              <w:top w:val="nil"/>
              <w:left w:val="single" w:sz="4" w:space="0" w:color="auto"/>
              <w:bottom w:val="single" w:sz="4" w:space="0" w:color="auto"/>
              <w:right w:val="single" w:sz="4" w:space="0" w:color="auto"/>
            </w:tcBorders>
            <w:shd w:val="clear" w:color="000000" w:fill="FFFFFF"/>
            <w:vAlign w:val="bottom"/>
          </w:tcPr>
          <w:p w:rsidR="00A01FDC" w:rsidRPr="001350C8" w:rsidRDefault="00A01FDC" w:rsidP="009B1D12">
            <w:pPr>
              <w:spacing w:after="0" w:line="240" w:lineRule="auto"/>
              <w:contextualSpacing/>
              <w:jc w:val="center"/>
              <w:rPr>
                <w:rFonts w:eastAsia="Times New Roman" w:cstheme="minorHAnsi"/>
                <w:sz w:val="20"/>
                <w:szCs w:val="20"/>
              </w:rPr>
            </w:pPr>
            <w:r w:rsidRPr="001350C8">
              <w:rPr>
                <w:rFonts w:eastAsia="Times New Roman" w:cstheme="minorHAnsi"/>
                <w:sz w:val="20"/>
                <w:szCs w:val="20"/>
              </w:rPr>
              <w:t>10</w:t>
            </w:r>
          </w:p>
        </w:tc>
        <w:tc>
          <w:tcPr>
            <w:tcW w:w="3050" w:type="dxa"/>
            <w:tcBorders>
              <w:top w:val="nil"/>
              <w:left w:val="single" w:sz="4" w:space="0" w:color="auto"/>
              <w:bottom w:val="single" w:sz="4" w:space="0" w:color="auto"/>
              <w:right w:val="single" w:sz="4" w:space="0" w:color="auto"/>
            </w:tcBorders>
            <w:shd w:val="clear" w:color="000000" w:fill="FFFFFF"/>
          </w:tcPr>
          <w:p w:rsidR="00A01FDC" w:rsidRPr="001350C8" w:rsidRDefault="00A01FDC" w:rsidP="009B1D12">
            <w:pPr>
              <w:spacing w:after="0" w:line="240" w:lineRule="auto"/>
              <w:contextualSpacing/>
              <w:rPr>
                <w:rFonts w:eastAsia="Times New Roman" w:cstheme="minorHAnsi"/>
                <w:sz w:val="20"/>
                <w:szCs w:val="20"/>
              </w:rPr>
            </w:pPr>
            <w:r w:rsidRPr="001350C8">
              <w:rPr>
                <w:rFonts w:eastAsia="Times New Roman" w:cstheme="minorHAnsi"/>
                <w:sz w:val="20"/>
                <w:szCs w:val="20"/>
              </w:rPr>
              <w:t>Communication  equipment</w:t>
            </w:r>
          </w:p>
        </w:tc>
        <w:tc>
          <w:tcPr>
            <w:tcW w:w="1710" w:type="dxa"/>
            <w:tcBorders>
              <w:top w:val="nil"/>
              <w:left w:val="single" w:sz="4" w:space="0" w:color="auto"/>
              <w:bottom w:val="single" w:sz="4" w:space="0" w:color="auto"/>
              <w:right w:val="single" w:sz="4" w:space="0" w:color="auto"/>
            </w:tcBorders>
            <w:shd w:val="clear" w:color="000000" w:fill="FFFFFF"/>
            <w:noWrap/>
            <w:vAlign w:val="center"/>
            <w:hideMark/>
          </w:tcPr>
          <w:p w:rsidR="00A01FDC" w:rsidRPr="001350C8" w:rsidRDefault="00A01FDC" w:rsidP="009B1D12">
            <w:pPr>
              <w:spacing w:after="0" w:line="240" w:lineRule="auto"/>
              <w:contextualSpacing/>
              <w:jc w:val="center"/>
              <w:rPr>
                <w:rFonts w:eastAsia="Times New Roman" w:cstheme="minorHAnsi"/>
                <w:sz w:val="20"/>
                <w:szCs w:val="20"/>
              </w:rPr>
            </w:pPr>
            <w:r w:rsidRPr="001350C8">
              <w:rPr>
                <w:rFonts w:eastAsia="Times New Roman" w:cstheme="minorHAnsi"/>
                <w:sz w:val="20"/>
                <w:szCs w:val="20"/>
              </w:rPr>
              <w:t>0.00</w:t>
            </w:r>
          </w:p>
        </w:tc>
        <w:tc>
          <w:tcPr>
            <w:tcW w:w="1316" w:type="dxa"/>
            <w:tcBorders>
              <w:top w:val="nil"/>
              <w:left w:val="single" w:sz="4" w:space="0" w:color="auto"/>
              <w:bottom w:val="single" w:sz="4" w:space="0" w:color="auto"/>
              <w:right w:val="single" w:sz="4" w:space="0" w:color="auto"/>
            </w:tcBorders>
            <w:shd w:val="clear" w:color="000000" w:fill="FFFFFF"/>
            <w:vAlign w:val="bottom"/>
          </w:tcPr>
          <w:p w:rsidR="00A01FDC" w:rsidRPr="001350C8" w:rsidRDefault="00A01FDC" w:rsidP="009B1D12">
            <w:pPr>
              <w:spacing w:after="0" w:line="240" w:lineRule="auto"/>
              <w:contextualSpacing/>
              <w:jc w:val="center"/>
              <w:rPr>
                <w:rFonts w:cstheme="minorHAnsi"/>
                <w:sz w:val="20"/>
                <w:szCs w:val="20"/>
              </w:rPr>
            </w:pPr>
            <w:r w:rsidRPr="001350C8">
              <w:rPr>
                <w:rFonts w:cstheme="minorHAnsi"/>
                <w:sz w:val="20"/>
                <w:szCs w:val="20"/>
              </w:rPr>
              <w:t>0</w:t>
            </w:r>
          </w:p>
        </w:tc>
        <w:tc>
          <w:tcPr>
            <w:tcW w:w="1316" w:type="dxa"/>
            <w:tcBorders>
              <w:top w:val="nil"/>
              <w:left w:val="single" w:sz="4" w:space="0" w:color="auto"/>
              <w:bottom w:val="single" w:sz="4" w:space="0" w:color="auto"/>
              <w:right w:val="single" w:sz="4" w:space="0" w:color="auto"/>
            </w:tcBorders>
            <w:shd w:val="clear" w:color="000000" w:fill="FFFFFF"/>
            <w:vAlign w:val="bottom"/>
          </w:tcPr>
          <w:p w:rsidR="00A01FDC" w:rsidRPr="001350C8" w:rsidRDefault="00A01FDC" w:rsidP="009B1D12">
            <w:pPr>
              <w:spacing w:after="0" w:line="240" w:lineRule="auto"/>
              <w:contextualSpacing/>
              <w:jc w:val="center"/>
              <w:rPr>
                <w:rFonts w:cstheme="minorHAnsi"/>
                <w:sz w:val="20"/>
                <w:szCs w:val="20"/>
              </w:rPr>
            </w:pPr>
            <w:r w:rsidRPr="001350C8">
              <w:rPr>
                <w:rFonts w:cstheme="minorHAnsi"/>
                <w:sz w:val="20"/>
                <w:szCs w:val="20"/>
              </w:rPr>
              <w:t>0</w:t>
            </w:r>
          </w:p>
        </w:tc>
        <w:tc>
          <w:tcPr>
            <w:tcW w:w="1316" w:type="dxa"/>
            <w:tcBorders>
              <w:top w:val="nil"/>
              <w:left w:val="single" w:sz="4" w:space="0" w:color="auto"/>
              <w:bottom w:val="single" w:sz="4" w:space="0" w:color="auto"/>
              <w:right w:val="single" w:sz="4" w:space="0" w:color="auto"/>
            </w:tcBorders>
            <w:shd w:val="clear" w:color="000000" w:fill="FFFFFF"/>
            <w:vAlign w:val="bottom"/>
          </w:tcPr>
          <w:p w:rsidR="00A01FDC" w:rsidRPr="001350C8" w:rsidRDefault="00A01FDC" w:rsidP="009B1D12">
            <w:pPr>
              <w:spacing w:after="0" w:line="240" w:lineRule="auto"/>
              <w:contextualSpacing/>
              <w:jc w:val="center"/>
              <w:rPr>
                <w:rFonts w:cstheme="minorHAnsi"/>
                <w:sz w:val="20"/>
                <w:szCs w:val="20"/>
              </w:rPr>
            </w:pPr>
            <w:r w:rsidRPr="001350C8">
              <w:rPr>
                <w:rFonts w:cstheme="minorHAnsi"/>
                <w:sz w:val="20"/>
                <w:szCs w:val="20"/>
              </w:rPr>
              <w:t>0</w:t>
            </w:r>
          </w:p>
        </w:tc>
      </w:tr>
      <w:tr w:rsidR="00A01FDC" w:rsidRPr="001350C8" w:rsidTr="008B4157">
        <w:trPr>
          <w:trHeight w:val="144"/>
          <w:jc w:val="center"/>
        </w:trPr>
        <w:tc>
          <w:tcPr>
            <w:tcW w:w="629" w:type="dxa"/>
            <w:tcBorders>
              <w:top w:val="nil"/>
              <w:left w:val="single" w:sz="4" w:space="0" w:color="auto"/>
              <w:bottom w:val="single" w:sz="4" w:space="0" w:color="auto"/>
              <w:right w:val="single" w:sz="4" w:space="0" w:color="auto"/>
            </w:tcBorders>
            <w:shd w:val="clear" w:color="000000" w:fill="FFFFFF"/>
            <w:vAlign w:val="bottom"/>
          </w:tcPr>
          <w:p w:rsidR="00A01FDC" w:rsidRPr="001350C8" w:rsidRDefault="00A01FDC" w:rsidP="009B1D12">
            <w:pPr>
              <w:spacing w:after="0" w:line="240" w:lineRule="auto"/>
              <w:contextualSpacing/>
              <w:jc w:val="center"/>
              <w:rPr>
                <w:rFonts w:eastAsia="Times New Roman" w:cstheme="minorHAnsi"/>
                <w:sz w:val="20"/>
                <w:szCs w:val="20"/>
              </w:rPr>
            </w:pPr>
            <w:r w:rsidRPr="001350C8">
              <w:rPr>
                <w:rFonts w:eastAsia="Times New Roman" w:cstheme="minorHAnsi"/>
                <w:sz w:val="20"/>
                <w:szCs w:val="20"/>
              </w:rPr>
              <w:t>11</w:t>
            </w:r>
          </w:p>
        </w:tc>
        <w:tc>
          <w:tcPr>
            <w:tcW w:w="3050" w:type="dxa"/>
            <w:tcBorders>
              <w:top w:val="nil"/>
              <w:left w:val="single" w:sz="4" w:space="0" w:color="auto"/>
              <w:bottom w:val="single" w:sz="4" w:space="0" w:color="auto"/>
              <w:right w:val="single" w:sz="4" w:space="0" w:color="auto"/>
            </w:tcBorders>
            <w:shd w:val="clear" w:color="000000" w:fill="FFFFFF"/>
          </w:tcPr>
          <w:p w:rsidR="00A01FDC" w:rsidRPr="001350C8" w:rsidRDefault="00A01FDC" w:rsidP="009B1D12">
            <w:pPr>
              <w:spacing w:after="0" w:line="240" w:lineRule="auto"/>
              <w:contextualSpacing/>
              <w:rPr>
                <w:rFonts w:eastAsia="Times New Roman" w:cstheme="minorHAnsi"/>
                <w:sz w:val="20"/>
                <w:szCs w:val="20"/>
              </w:rPr>
            </w:pPr>
            <w:r w:rsidRPr="001350C8">
              <w:rPr>
                <w:rFonts w:eastAsia="Times New Roman" w:cstheme="minorHAnsi"/>
                <w:sz w:val="20"/>
                <w:szCs w:val="20"/>
              </w:rPr>
              <w:t>SCADA and IT system</w:t>
            </w:r>
          </w:p>
        </w:tc>
        <w:tc>
          <w:tcPr>
            <w:tcW w:w="1710" w:type="dxa"/>
            <w:tcBorders>
              <w:top w:val="nil"/>
              <w:left w:val="single" w:sz="4" w:space="0" w:color="auto"/>
              <w:bottom w:val="single" w:sz="4" w:space="0" w:color="auto"/>
              <w:right w:val="single" w:sz="4" w:space="0" w:color="auto"/>
            </w:tcBorders>
            <w:shd w:val="clear" w:color="000000" w:fill="FFFFFF"/>
            <w:vAlign w:val="center"/>
            <w:hideMark/>
          </w:tcPr>
          <w:p w:rsidR="00A01FDC" w:rsidRPr="001350C8" w:rsidRDefault="009B1D12" w:rsidP="009B1D12">
            <w:pPr>
              <w:spacing w:after="0" w:line="240" w:lineRule="auto"/>
              <w:contextualSpacing/>
              <w:jc w:val="center"/>
              <w:rPr>
                <w:rFonts w:eastAsia="Times New Roman" w:cstheme="minorHAnsi"/>
                <w:sz w:val="20"/>
                <w:szCs w:val="20"/>
              </w:rPr>
            </w:pPr>
            <w:r w:rsidRPr="001350C8">
              <w:rPr>
                <w:rFonts w:eastAsia="Times New Roman" w:cstheme="minorHAnsi"/>
                <w:sz w:val="20"/>
                <w:szCs w:val="20"/>
              </w:rPr>
              <w:t>6.31</w:t>
            </w:r>
          </w:p>
        </w:tc>
        <w:tc>
          <w:tcPr>
            <w:tcW w:w="1316" w:type="dxa"/>
            <w:tcBorders>
              <w:top w:val="nil"/>
              <w:left w:val="single" w:sz="4" w:space="0" w:color="auto"/>
              <w:bottom w:val="single" w:sz="4" w:space="0" w:color="auto"/>
              <w:right w:val="single" w:sz="4" w:space="0" w:color="auto"/>
            </w:tcBorders>
            <w:shd w:val="clear" w:color="000000" w:fill="FFFFFF"/>
            <w:vAlign w:val="bottom"/>
          </w:tcPr>
          <w:p w:rsidR="00A01FDC" w:rsidRPr="001350C8" w:rsidRDefault="009B1D12" w:rsidP="009B1D12">
            <w:pPr>
              <w:spacing w:after="0" w:line="240" w:lineRule="auto"/>
              <w:contextualSpacing/>
              <w:jc w:val="center"/>
              <w:rPr>
                <w:rFonts w:cstheme="minorHAnsi"/>
                <w:sz w:val="20"/>
                <w:szCs w:val="20"/>
              </w:rPr>
            </w:pPr>
            <w:r w:rsidRPr="001350C8">
              <w:rPr>
                <w:rFonts w:cstheme="minorHAnsi"/>
                <w:sz w:val="20"/>
                <w:szCs w:val="20"/>
              </w:rPr>
              <w:t>6.31</w:t>
            </w:r>
          </w:p>
        </w:tc>
        <w:tc>
          <w:tcPr>
            <w:tcW w:w="1316" w:type="dxa"/>
            <w:tcBorders>
              <w:top w:val="nil"/>
              <w:left w:val="single" w:sz="4" w:space="0" w:color="auto"/>
              <w:bottom w:val="single" w:sz="4" w:space="0" w:color="auto"/>
              <w:right w:val="single" w:sz="4" w:space="0" w:color="auto"/>
            </w:tcBorders>
            <w:shd w:val="clear" w:color="000000" w:fill="FFFFFF"/>
            <w:vAlign w:val="bottom"/>
          </w:tcPr>
          <w:p w:rsidR="00A01FDC" w:rsidRPr="001350C8" w:rsidRDefault="009B1D12" w:rsidP="009B1D12">
            <w:pPr>
              <w:spacing w:after="0" w:line="240" w:lineRule="auto"/>
              <w:contextualSpacing/>
              <w:jc w:val="center"/>
              <w:rPr>
                <w:rFonts w:cstheme="minorHAnsi"/>
                <w:sz w:val="20"/>
                <w:szCs w:val="20"/>
              </w:rPr>
            </w:pPr>
            <w:r w:rsidRPr="001350C8">
              <w:rPr>
                <w:rFonts w:cstheme="minorHAnsi"/>
                <w:sz w:val="20"/>
                <w:szCs w:val="20"/>
              </w:rPr>
              <w:t>6.39</w:t>
            </w:r>
          </w:p>
        </w:tc>
        <w:tc>
          <w:tcPr>
            <w:tcW w:w="1316" w:type="dxa"/>
            <w:tcBorders>
              <w:top w:val="nil"/>
              <w:left w:val="single" w:sz="4" w:space="0" w:color="auto"/>
              <w:bottom w:val="single" w:sz="4" w:space="0" w:color="auto"/>
              <w:right w:val="single" w:sz="4" w:space="0" w:color="auto"/>
            </w:tcBorders>
            <w:shd w:val="clear" w:color="000000" w:fill="FFFFFF"/>
            <w:vAlign w:val="bottom"/>
          </w:tcPr>
          <w:p w:rsidR="00A01FDC" w:rsidRPr="001350C8" w:rsidRDefault="009B1D12" w:rsidP="009B1D12">
            <w:pPr>
              <w:spacing w:after="0" w:line="240" w:lineRule="auto"/>
              <w:contextualSpacing/>
              <w:jc w:val="center"/>
              <w:rPr>
                <w:rFonts w:cstheme="minorHAnsi"/>
                <w:sz w:val="20"/>
                <w:szCs w:val="20"/>
              </w:rPr>
            </w:pPr>
            <w:r w:rsidRPr="001350C8">
              <w:rPr>
                <w:rFonts w:cstheme="minorHAnsi"/>
                <w:sz w:val="20"/>
                <w:szCs w:val="20"/>
              </w:rPr>
              <w:t>6.40</w:t>
            </w:r>
          </w:p>
        </w:tc>
      </w:tr>
      <w:tr w:rsidR="009B1D12" w:rsidRPr="001350C8" w:rsidTr="008B4157">
        <w:trPr>
          <w:trHeight w:val="144"/>
          <w:jc w:val="center"/>
        </w:trPr>
        <w:tc>
          <w:tcPr>
            <w:tcW w:w="629" w:type="dxa"/>
            <w:tcBorders>
              <w:top w:val="nil"/>
              <w:left w:val="single" w:sz="4" w:space="0" w:color="auto"/>
              <w:bottom w:val="single" w:sz="4" w:space="0" w:color="auto"/>
              <w:right w:val="single" w:sz="4" w:space="0" w:color="auto"/>
            </w:tcBorders>
            <w:shd w:val="clear" w:color="000000" w:fill="FFFFFF"/>
            <w:vAlign w:val="bottom"/>
          </w:tcPr>
          <w:p w:rsidR="009B1D12" w:rsidRPr="001350C8" w:rsidRDefault="009B1D12" w:rsidP="009B1D12">
            <w:pPr>
              <w:spacing w:after="0" w:line="240" w:lineRule="auto"/>
              <w:contextualSpacing/>
              <w:jc w:val="center"/>
              <w:rPr>
                <w:rFonts w:eastAsia="Times New Roman" w:cstheme="minorHAnsi"/>
                <w:sz w:val="20"/>
                <w:szCs w:val="20"/>
              </w:rPr>
            </w:pPr>
            <w:r w:rsidRPr="001350C8">
              <w:rPr>
                <w:rFonts w:eastAsia="Times New Roman" w:cstheme="minorHAnsi"/>
                <w:sz w:val="20"/>
                <w:szCs w:val="20"/>
              </w:rPr>
              <w:t>12</w:t>
            </w:r>
          </w:p>
        </w:tc>
        <w:tc>
          <w:tcPr>
            <w:tcW w:w="3050" w:type="dxa"/>
            <w:tcBorders>
              <w:top w:val="nil"/>
              <w:left w:val="single" w:sz="4" w:space="0" w:color="auto"/>
              <w:bottom w:val="single" w:sz="4" w:space="0" w:color="auto"/>
              <w:right w:val="single" w:sz="4" w:space="0" w:color="auto"/>
            </w:tcBorders>
            <w:shd w:val="clear" w:color="000000" w:fill="FFFFFF"/>
          </w:tcPr>
          <w:p w:rsidR="009B1D12" w:rsidRPr="001350C8" w:rsidRDefault="009B1D12" w:rsidP="009B1D12">
            <w:pPr>
              <w:spacing w:after="0" w:line="240" w:lineRule="auto"/>
              <w:contextualSpacing/>
              <w:rPr>
                <w:rFonts w:eastAsia="Times New Roman" w:cstheme="minorHAnsi"/>
                <w:sz w:val="20"/>
                <w:szCs w:val="20"/>
              </w:rPr>
            </w:pPr>
            <w:r w:rsidRPr="001350C8">
              <w:rPr>
                <w:rFonts w:eastAsia="Times New Roman" w:cstheme="minorHAnsi"/>
                <w:sz w:val="20"/>
                <w:szCs w:val="20"/>
              </w:rPr>
              <w:t>Other equipment</w:t>
            </w:r>
          </w:p>
        </w:tc>
        <w:tc>
          <w:tcPr>
            <w:tcW w:w="1710" w:type="dxa"/>
            <w:tcBorders>
              <w:top w:val="nil"/>
              <w:left w:val="single" w:sz="4" w:space="0" w:color="auto"/>
              <w:bottom w:val="single" w:sz="4" w:space="0" w:color="auto"/>
              <w:right w:val="single" w:sz="4" w:space="0" w:color="auto"/>
            </w:tcBorders>
            <w:shd w:val="clear" w:color="000000" w:fill="FFFFFF"/>
            <w:noWrap/>
            <w:vAlign w:val="center"/>
            <w:hideMark/>
          </w:tcPr>
          <w:p w:rsidR="009B1D12" w:rsidRPr="001350C8" w:rsidRDefault="009B1D12" w:rsidP="009B1D12">
            <w:pPr>
              <w:spacing w:after="0" w:line="240" w:lineRule="auto"/>
              <w:contextualSpacing/>
              <w:jc w:val="center"/>
              <w:rPr>
                <w:rFonts w:eastAsia="Times New Roman" w:cstheme="minorHAnsi"/>
                <w:sz w:val="20"/>
                <w:szCs w:val="20"/>
              </w:rPr>
            </w:pPr>
            <w:r w:rsidRPr="001350C8">
              <w:rPr>
                <w:rFonts w:eastAsia="Times New Roman" w:cstheme="minorHAnsi"/>
                <w:sz w:val="20"/>
                <w:szCs w:val="20"/>
              </w:rPr>
              <w:t>0.40</w:t>
            </w:r>
          </w:p>
        </w:tc>
        <w:tc>
          <w:tcPr>
            <w:tcW w:w="1316" w:type="dxa"/>
            <w:tcBorders>
              <w:top w:val="nil"/>
              <w:left w:val="single" w:sz="4" w:space="0" w:color="auto"/>
              <w:bottom w:val="single" w:sz="4" w:space="0" w:color="auto"/>
              <w:right w:val="single" w:sz="4" w:space="0" w:color="auto"/>
            </w:tcBorders>
            <w:shd w:val="clear" w:color="000000" w:fill="FFFFFF"/>
          </w:tcPr>
          <w:p w:rsidR="009B1D12" w:rsidRPr="001350C8" w:rsidRDefault="009B1D12" w:rsidP="009B1D12">
            <w:pPr>
              <w:spacing w:after="0" w:line="240" w:lineRule="auto"/>
              <w:jc w:val="center"/>
              <w:rPr>
                <w:rFonts w:cstheme="minorHAnsi"/>
                <w:sz w:val="20"/>
                <w:szCs w:val="20"/>
              </w:rPr>
            </w:pPr>
            <w:r w:rsidRPr="001350C8">
              <w:rPr>
                <w:rFonts w:eastAsia="Times New Roman" w:cstheme="minorHAnsi"/>
                <w:sz w:val="20"/>
                <w:szCs w:val="20"/>
              </w:rPr>
              <w:t>0.40</w:t>
            </w:r>
          </w:p>
        </w:tc>
        <w:tc>
          <w:tcPr>
            <w:tcW w:w="1316" w:type="dxa"/>
            <w:tcBorders>
              <w:top w:val="nil"/>
              <w:left w:val="single" w:sz="4" w:space="0" w:color="auto"/>
              <w:bottom w:val="single" w:sz="4" w:space="0" w:color="auto"/>
              <w:right w:val="single" w:sz="4" w:space="0" w:color="auto"/>
            </w:tcBorders>
            <w:shd w:val="clear" w:color="000000" w:fill="FFFFFF"/>
          </w:tcPr>
          <w:p w:rsidR="009B1D12" w:rsidRPr="001350C8" w:rsidRDefault="009B1D12" w:rsidP="009B1D12">
            <w:pPr>
              <w:spacing w:after="0" w:line="240" w:lineRule="auto"/>
              <w:jc w:val="center"/>
              <w:rPr>
                <w:rFonts w:cstheme="minorHAnsi"/>
                <w:sz w:val="20"/>
                <w:szCs w:val="20"/>
              </w:rPr>
            </w:pPr>
            <w:r w:rsidRPr="001350C8">
              <w:rPr>
                <w:rFonts w:eastAsia="Times New Roman" w:cstheme="minorHAnsi"/>
                <w:sz w:val="20"/>
                <w:szCs w:val="20"/>
              </w:rPr>
              <w:t>0.40</w:t>
            </w:r>
          </w:p>
        </w:tc>
        <w:tc>
          <w:tcPr>
            <w:tcW w:w="1316" w:type="dxa"/>
            <w:tcBorders>
              <w:top w:val="nil"/>
              <w:left w:val="single" w:sz="4" w:space="0" w:color="auto"/>
              <w:bottom w:val="single" w:sz="4" w:space="0" w:color="auto"/>
              <w:right w:val="single" w:sz="4" w:space="0" w:color="auto"/>
            </w:tcBorders>
            <w:shd w:val="clear" w:color="000000" w:fill="FFFFFF"/>
          </w:tcPr>
          <w:p w:rsidR="009B1D12" w:rsidRPr="001350C8" w:rsidRDefault="009B1D12" w:rsidP="009B1D12">
            <w:pPr>
              <w:spacing w:after="0" w:line="240" w:lineRule="auto"/>
              <w:jc w:val="center"/>
              <w:rPr>
                <w:rFonts w:cstheme="minorHAnsi"/>
                <w:sz w:val="20"/>
                <w:szCs w:val="20"/>
              </w:rPr>
            </w:pPr>
            <w:r w:rsidRPr="001350C8">
              <w:rPr>
                <w:rFonts w:eastAsia="Times New Roman" w:cstheme="minorHAnsi"/>
                <w:sz w:val="20"/>
                <w:szCs w:val="20"/>
              </w:rPr>
              <w:t>0.40</w:t>
            </w:r>
          </w:p>
        </w:tc>
      </w:tr>
      <w:tr w:rsidR="00A01FDC" w:rsidRPr="001350C8" w:rsidTr="008B4157">
        <w:trPr>
          <w:trHeight w:val="144"/>
          <w:jc w:val="center"/>
        </w:trPr>
        <w:tc>
          <w:tcPr>
            <w:tcW w:w="629" w:type="dxa"/>
            <w:tcBorders>
              <w:top w:val="nil"/>
              <w:left w:val="single" w:sz="4" w:space="0" w:color="auto"/>
              <w:bottom w:val="single" w:sz="4" w:space="0" w:color="auto"/>
              <w:right w:val="single" w:sz="4" w:space="0" w:color="auto"/>
            </w:tcBorders>
            <w:shd w:val="clear" w:color="000000" w:fill="FFFFFF"/>
          </w:tcPr>
          <w:p w:rsidR="00A01FDC" w:rsidRPr="001350C8" w:rsidRDefault="00A01FDC" w:rsidP="009B1D12">
            <w:pPr>
              <w:spacing w:after="0" w:line="240" w:lineRule="auto"/>
              <w:contextualSpacing/>
              <w:jc w:val="center"/>
              <w:rPr>
                <w:rFonts w:eastAsia="Times New Roman" w:cstheme="minorHAnsi"/>
                <w:b/>
                <w:bCs/>
                <w:color w:val="000000"/>
                <w:sz w:val="20"/>
                <w:szCs w:val="20"/>
              </w:rPr>
            </w:pPr>
          </w:p>
        </w:tc>
        <w:tc>
          <w:tcPr>
            <w:tcW w:w="3050" w:type="dxa"/>
            <w:tcBorders>
              <w:top w:val="nil"/>
              <w:left w:val="single" w:sz="4" w:space="0" w:color="auto"/>
              <w:bottom w:val="single" w:sz="4" w:space="0" w:color="auto"/>
              <w:right w:val="single" w:sz="4" w:space="0" w:color="auto"/>
            </w:tcBorders>
            <w:shd w:val="clear" w:color="000000" w:fill="FFFFFF"/>
          </w:tcPr>
          <w:p w:rsidR="00A01FDC" w:rsidRPr="001350C8" w:rsidRDefault="00A01FDC" w:rsidP="009B1D12">
            <w:pPr>
              <w:spacing w:after="0" w:line="240" w:lineRule="auto"/>
              <w:contextualSpacing/>
              <w:jc w:val="center"/>
              <w:rPr>
                <w:rFonts w:eastAsia="Times New Roman" w:cstheme="minorHAnsi"/>
                <w:b/>
                <w:bCs/>
                <w:color w:val="000000"/>
                <w:sz w:val="20"/>
                <w:szCs w:val="20"/>
              </w:rPr>
            </w:pPr>
            <w:r w:rsidRPr="001350C8">
              <w:rPr>
                <w:rFonts w:eastAsia="Times New Roman" w:cstheme="minorHAnsi"/>
                <w:b/>
                <w:bCs/>
                <w:color w:val="000000"/>
                <w:sz w:val="20"/>
                <w:szCs w:val="20"/>
              </w:rPr>
              <w:t>Total</w:t>
            </w:r>
          </w:p>
        </w:tc>
        <w:tc>
          <w:tcPr>
            <w:tcW w:w="1710" w:type="dxa"/>
            <w:tcBorders>
              <w:top w:val="nil"/>
              <w:left w:val="single" w:sz="4" w:space="0" w:color="auto"/>
              <w:bottom w:val="single" w:sz="4" w:space="0" w:color="auto"/>
              <w:right w:val="single" w:sz="4" w:space="0" w:color="auto"/>
            </w:tcBorders>
            <w:shd w:val="clear" w:color="000000" w:fill="FFFFFF"/>
            <w:noWrap/>
            <w:vAlign w:val="bottom"/>
            <w:hideMark/>
          </w:tcPr>
          <w:p w:rsidR="00A01FDC" w:rsidRPr="001350C8" w:rsidRDefault="00A01FDC" w:rsidP="009B1D12">
            <w:pPr>
              <w:spacing w:after="0" w:line="240" w:lineRule="auto"/>
              <w:contextualSpacing/>
              <w:jc w:val="center"/>
              <w:rPr>
                <w:rFonts w:eastAsia="Times New Roman" w:cstheme="minorHAnsi"/>
                <w:b/>
                <w:bCs/>
                <w:color w:val="000000"/>
                <w:sz w:val="20"/>
                <w:szCs w:val="20"/>
              </w:rPr>
            </w:pPr>
            <w:r w:rsidRPr="001350C8">
              <w:rPr>
                <w:rFonts w:eastAsia="Times New Roman" w:cstheme="minorHAnsi"/>
                <w:b/>
                <w:bCs/>
                <w:color w:val="000000"/>
                <w:sz w:val="20"/>
                <w:szCs w:val="20"/>
              </w:rPr>
              <w:t>7</w:t>
            </w:r>
            <w:r w:rsidR="009B1D12" w:rsidRPr="001350C8">
              <w:rPr>
                <w:rFonts w:eastAsia="Times New Roman" w:cstheme="minorHAnsi"/>
                <w:b/>
                <w:bCs/>
                <w:color w:val="000000"/>
                <w:sz w:val="20"/>
                <w:szCs w:val="20"/>
              </w:rPr>
              <w:t>.</w:t>
            </w:r>
            <w:r w:rsidRPr="001350C8">
              <w:rPr>
                <w:rFonts w:eastAsia="Times New Roman" w:cstheme="minorHAnsi"/>
                <w:b/>
                <w:bCs/>
                <w:color w:val="000000"/>
                <w:sz w:val="20"/>
                <w:szCs w:val="20"/>
              </w:rPr>
              <w:t>3</w:t>
            </w:r>
            <w:r w:rsidR="009B1D12" w:rsidRPr="001350C8">
              <w:rPr>
                <w:rFonts w:eastAsia="Times New Roman" w:cstheme="minorHAnsi"/>
                <w:b/>
                <w:bCs/>
                <w:color w:val="000000"/>
                <w:sz w:val="20"/>
                <w:szCs w:val="20"/>
              </w:rPr>
              <w:t>7</w:t>
            </w:r>
          </w:p>
        </w:tc>
        <w:tc>
          <w:tcPr>
            <w:tcW w:w="1316" w:type="dxa"/>
            <w:tcBorders>
              <w:top w:val="nil"/>
              <w:left w:val="single" w:sz="4" w:space="0" w:color="auto"/>
              <w:bottom w:val="single" w:sz="4" w:space="0" w:color="auto"/>
              <w:right w:val="single" w:sz="4" w:space="0" w:color="auto"/>
            </w:tcBorders>
            <w:shd w:val="clear" w:color="000000" w:fill="FFFFFF"/>
            <w:vAlign w:val="bottom"/>
          </w:tcPr>
          <w:p w:rsidR="00A01FDC" w:rsidRPr="001350C8" w:rsidRDefault="00A01FDC" w:rsidP="009B1D12">
            <w:pPr>
              <w:spacing w:after="0" w:line="240" w:lineRule="auto"/>
              <w:contextualSpacing/>
              <w:jc w:val="center"/>
              <w:rPr>
                <w:rFonts w:cstheme="minorHAnsi"/>
                <w:b/>
                <w:bCs/>
                <w:sz w:val="20"/>
                <w:szCs w:val="20"/>
              </w:rPr>
            </w:pPr>
            <w:r w:rsidRPr="001350C8">
              <w:rPr>
                <w:rFonts w:cstheme="minorHAnsi"/>
                <w:b/>
                <w:bCs/>
                <w:sz w:val="20"/>
                <w:szCs w:val="20"/>
              </w:rPr>
              <w:t>7</w:t>
            </w:r>
            <w:r w:rsidR="009B1D12" w:rsidRPr="001350C8">
              <w:rPr>
                <w:rFonts w:cstheme="minorHAnsi"/>
                <w:b/>
                <w:bCs/>
                <w:sz w:val="20"/>
                <w:szCs w:val="20"/>
              </w:rPr>
              <w:t>.</w:t>
            </w:r>
            <w:r w:rsidRPr="001350C8">
              <w:rPr>
                <w:rFonts w:cstheme="minorHAnsi"/>
                <w:b/>
                <w:bCs/>
                <w:sz w:val="20"/>
                <w:szCs w:val="20"/>
              </w:rPr>
              <w:t>6</w:t>
            </w:r>
            <w:r w:rsidR="009B1D12" w:rsidRPr="001350C8">
              <w:rPr>
                <w:rFonts w:cstheme="minorHAnsi"/>
                <w:b/>
                <w:bCs/>
                <w:sz w:val="20"/>
                <w:szCs w:val="20"/>
              </w:rPr>
              <w:t>3</w:t>
            </w:r>
          </w:p>
        </w:tc>
        <w:tc>
          <w:tcPr>
            <w:tcW w:w="1316" w:type="dxa"/>
            <w:tcBorders>
              <w:top w:val="nil"/>
              <w:left w:val="single" w:sz="4" w:space="0" w:color="auto"/>
              <w:bottom w:val="single" w:sz="4" w:space="0" w:color="auto"/>
              <w:right w:val="single" w:sz="4" w:space="0" w:color="auto"/>
            </w:tcBorders>
            <w:shd w:val="clear" w:color="000000" w:fill="FFFFFF"/>
            <w:vAlign w:val="center"/>
          </w:tcPr>
          <w:p w:rsidR="00A01FDC" w:rsidRPr="001350C8" w:rsidRDefault="00A01FDC" w:rsidP="009B1D12">
            <w:pPr>
              <w:spacing w:after="0" w:line="240" w:lineRule="auto"/>
              <w:contextualSpacing/>
              <w:jc w:val="center"/>
              <w:rPr>
                <w:rFonts w:cstheme="minorHAnsi"/>
                <w:b/>
                <w:color w:val="000000"/>
                <w:sz w:val="20"/>
                <w:szCs w:val="20"/>
              </w:rPr>
            </w:pPr>
            <w:r w:rsidRPr="001350C8">
              <w:rPr>
                <w:rFonts w:cstheme="minorHAnsi"/>
                <w:b/>
                <w:color w:val="000000"/>
                <w:sz w:val="20"/>
                <w:szCs w:val="20"/>
              </w:rPr>
              <w:t>8</w:t>
            </w:r>
            <w:r w:rsidR="009B1D12" w:rsidRPr="001350C8">
              <w:rPr>
                <w:rFonts w:cstheme="minorHAnsi"/>
                <w:b/>
                <w:color w:val="000000"/>
                <w:sz w:val="20"/>
                <w:szCs w:val="20"/>
              </w:rPr>
              <w:t>.60</w:t>
            </w:r>
          </w:p>
        </w:tc>
        <w:tc>
          <w:tcPr>
            <w:tcW w:w="1316" w:type="dxa"/>
            <w:tcBorders>
              <w:top w:val="nil"/>
              <w:left w:val="single" w:sz="4" w:space="0" w:color="auto"/>
              <w:bottom w:val="single" w:sz="4" w:space="0" w:color="auto"/>
              <w:right w:val="single" w:sz="4" w:space="0" w:color="auto"/>
            </w:tcBorders>
            <w:shd w:val="clear" w:color="000000" w:fill="FFFFFF"/>
            <w:vAlign w:val="center"/>
          </w:tcPr>
          <w:p w:rsidR="00A01FDC" w:rsidRPr="001350C8" w:rsidRDefault="00384F5A" w:rsidP="009B1D12">
            <w:pPr>
              <w:spacing w:after="0" w:line="240" w:lineRule="auto"/>
              <w:contextualSpacing/>
              <w:jc w:val="center"/>
              <w:rPr>
                <w:rFonts w:cstheme="minorHAnsi"/>
                <w:b/>
                <w:color w:val="000000"/>
                <w:sz w:val="20"/>
                <w:szCs w:val="20"/>
              </w:rPr>
            </w:pPr>
            <w:r w:rsidRPr="001350C8">
              <w:rPr>
                <w:rFonts w:cstheme="minorHAnsi"/>
                <w:b/>
                <w:color w:val="000000"/>
                <w:sz w:val="20"/>
                <w:szCs w:val="20"/>
              </w:rPr>
              <w:t>17</w:t>
            </w:r>
          </w:p>
        </w:tc>
      </w:tr>
    </w:tbl>
    <w:p w:rsidR="002F7F79" w:rsidRPr="00C44BF5" w:rsidRDefault="002F7F79" w:rsidP="00147DCD">
      <w:pPr>
        <w:jc w:val="both"/>
        <w:rPr>
          <w:rFonts w:eastAsia="Times New Roman" w:cstheme="minorHAnsi"/>
        </w:rPr>
      </w:pPr>
    </w:p>
    <w:p w:rsidR="00F654B2" w:rsidRPr="00C44BF5" w:rsidRDefault="008B4157" w:rsidP="00C44BF5">
      <w:pPr>
        <w:ind w:left="720" w:hanging="720"/>
        <w:jc w:val="both"/>
        <w:rPr>
          <w:rFonts w:eastAsia="Times New Roman" w:cstheme="minorHAnsi"/>
          <w:lang w:val="en-IN" w:eastAsia="en-IN"/>
        </w:rPr>
      </w:pPr>
      <w:r>
        <w:rPr>
          <w:rFonts w:eastAsia="Times New Roman" w:cstheme="minorHAnsi"/>
          <w:sz w:val="24"/>
          <w:szCs w:val="24"/>
          <w:lang w:val="en-IN" w:eastAsia="en-IN"/>
        </w:rPr>
        <w:t>9</w:t>
      </w:r>
      <w:r w:rsidR="00C44BF5">
        <w:rPr>
          <w:rFonts w:eastAsia="Times New Roman" w:cstheme="minorHAnsi"/>
          <w:sz w:val="24"/>
          <w:szCs w:val="24"/>
          <w:lang w:val="en-IN" w:eastAsia="en-IN"/>
        </w:rPr>
        <w:t>.6</w:t>
      </w:r>
      <w:r w:rsidR="00C44BF5">
        <w:rPr>
          <w:rFonts w:eastAsia="Times New Roman" w:cstheme="minorHAnsi"/>
          <w:sz w:val="24"/>
          <w:szCs w:val="24"/>
          <w:lang w:val="en-IN" w:eastAsia="en-IN"/>
        </w:rPr>
        <w:tab/>
      </w:r>
      <w:r w:rsidR="00F654B2" w:rsidRPr="00C44BF5">
        <w:rPr>
          <w:rFonts w:eastAsia="Times New Roman" w:cstheme="minorHAnsi"/>
          <w:lang w:val="en-IN" w:eastAsia="en-IN"/>
        </w:rPr>
        <w:t xml:space="preserve">A comparison of the GFA of SBU-T with the GFA of SLDC for the </w:t>
      </w:r>
      <w:r w:rsidR="003404D3" w:rsidRPr="00C44BF5">
        <w:rPr>
          <w:rFonts w:eastAsia="Times New Roman" w:cstheme="minorHAnsi"/>
          <w:lang w:val="en-IN" w:eastAsia="en-IN"/>
        </w:rPr>
        <w:t>years 2019-20 to 2021-22</w:t>
      </w:r>
      <w:r w:rsidR="00F654B2" w:rsidRPr="00C44BF5">
        <w:rPr>
          <w:rFonts w:eastAsia="Times New Roman" w:cstheme="minorHAnsi"/>
          <w:lang w:val="en-IN" w:eastAsia="en-IN"/>
        </w:rPr>
        <w:t xml:space="preserve"> is submitted below.</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8"/>
        <w:gridCol w:w="1350"/>
        <w:gridCol w:w="1260"/>
        <w:gridCol w:w="1440"/>
      </w:tblGrid>
      <w:tr w:rsidR="00F654B2" w:rsidRPr="00C44BF5" w:rsidTr="00C44BF5">
        <w:trPr>
          <w:trHeight w:val="144"/>
          <w:jc w:val="center"/>
        </w:trPr>
        <w:tc>
          <w:tcPr>
            <w:tcW w:w="8658" w:type="dxa"/>
            <w:gridSpan w:val="4"/>
            <w:shd w:val="clear" w:color="auto" w:fill="365F91" w:themeFill="accent1" w:themeFillShade="BF"/>
            <w:noWrap/>
            <w:vAlign w:val="bottom"/>
            <w:hideMark/>
          </w:tcPr>
          <w:p w:rsidR="00F654B2" w:rsidRPr="00C44BF5" w:rsidRDefault="008B4157" w:rsidP="00641B14">
            <w:pPr>
              <w:spacing w:after="0" w:line="240" w:lineRule="auto"/>
              <w:contextualSpacing/>
              <w:jc w:val="center"/>
              <w:rPr>
                <w:rFonts w:ascii="Calibri" w:eastAsia="Times New Roman" w:hAnsi="Calibri" w:cs="Calibri"/>
                <w:b/>
                <w:color w:val="FFFFFF" w:themeColor="background1"/>
                <w:sz w:val="20"/>
                <w:szCs w:val="20"/>
              </w:rPr>
            </w:pPr>
            <w:r>
              <w:rPr>
                <w:rFonts w:ascii="Calibri" w:eastAsia="Times New Roman" w:hAnsi="Calibri" w:cs="Calibri"/>
                <w:b/>
                <w:color w:val="FFFFFF" w:themeColor="background1"/>
                <w:sz w:val="20"/>
                <w:szCs w:val="20"/>
              </w:rPr>
              <w:t xml:space="preserve">Table 9.3 </w:t>
            </w:r>
            <w:r w:rsidR="00F654B2" w:rsidRPr="00C44BF5">
              <w:rPr>
                <w:rFonts w:ascii="Calibri" w:eastAsia="Times New Roman" w:hAnsi="Calibri" w:cs="Calibri"/>
                <w:b/>
                <w:color w:val="FFFFFF" w:themeColor="background1"/>
                <w:sz w:val="20"/>
                <w:szCs w:val="20"/>
              </w:rPr>
              <w:t xml:space="preserve">GFA </w:t>
            </w:r>
            <w:r w:rsidR="001472AB" w:rsidRPr="00C44BF5">
              <w:rPr>
                <w:rFonts w:ascii="Calibri" w:eastAsia="Times New Roman" w:hAnsi="Calibri" w:cs="Calibri"/>
                <w:b/>
                <w:color w:val="FFFFFF" w:themeColor="background1"/>
                <w:sz w:val="20"/>
                <w:szCs w:val="20"/>
              </w:rPr>
              <w:t xml:space="preserve"> segregation</w:t>
            </w:r>
            <w:r w:rsidR="00F654B2" w:rsidRPr="00C44BF5">
              <w:rPr>
                <w:rFonts w:eastAsia="Times New Roman" w:cstheme="minorHAnsi"/>
                <w:b/>
                <w:bCs/>
                <w:color w:val="FFFFFF" w:themeColor="background1"/>
                <w:sz w:val="20"/>
                <w:szCs w:val="20"/>
              </w:rPr>
              <w:t>(Rs Cr)</w:t>
            </w:r>
          </w:p>
        </w:tc>
      </w:tr>
      <w:tr w:rsidR="001472AB" w:rsidRPr="00C44BF5" w:rsidTr="00C44BF5">
        <w:trPr>
          <w:trHeight w:val="144"/>
          <w:jc w:val="center"/>
        </w:trPr>
        <w:tc>
          <w:tcPr>
            <w:tcW w:w="4608" w:type="dxa"/>
            <w:shd w:val="clear" w:color="auto" w:fill="DBE5F1" w:themeFill="accent1" w:themeFillTint="33"/>
            <w:noWrap/>
            <w:vAlign w:val="bottom"/>
            <w:hideMark/>
          </w:tcPr>
          <w:p w:rsidR="001472AB" w:rsidRPr="00C44BF5" w:rsidRDefault="001472AB" w:rsidP="00641B14">
            <w:pPr>
              <w:spacing w:after="0" w:line="240" w:lineRule="auto"/>
              <w:contextualSpacing/>
              <w:jc w:val="center"/>
              <w:rPr>
                <w:rFonts w:ascii="Calibri" w:eastAsia="Times New Roman" w:hAnsi="Calibri" w:cs="Calibri"/>
                <w:b/>
                <w:sz w:val="20"/>
                <w:szCs w:val="20"/>
              </w:rPr>
            </w:pPr>
            <w:r w:rsidRPr="00C44BF5">
              <w:rPr>
                <w:rFonts w:ascii="Calibri" w:eastAsia="Times New Roman" w:hAnsi="Calibri" w:cs="Calibri"/>
                <w:b/>
                <w:sz w:val="20"/>
                <w:szCs w:val="20"/>
              </w:rPr>
              <w:t> Item</w:t>
            </w:r>
          </w:p>
        </w:tc>
        <w:tc>
          <w:tcPr>
            <w:tcW w:w="1350" w:type="dxa"/>
            <w:shd w:val="clear" w:color="auto" w:fill="DBE5F1" w:themeFill="accent1" w:themeFillTint="33"/>
            <w:noWrap/>
            <w:vAlign w:val="bottom"/>
            <w:hideMark/>
          </w:tcPr>
          <w:p w:rsidR="001472AB" w:rsidRPr="00C44BF5" w:rsidRDefault="001472AB" w:rsidP="00641B14">
            <w:pPr>
              <w:spacing w:after="0" w:line="240" w:lineRule="auto"/>
              <w:contextualSpacing/>
              <w:jc w:val="center"/>
              <w:rPr>
                <w:rFonts w:ascii="Calibri" w:eastAsia="Times New Roman" w:hAnsi="Calibri" w:cs="Calibri"/>
                <w:b/>
                <w:sz w:val="20"/>
                <w:szCs w:val="20"/>
              </w:rPr>
            </w:pPr>
            <w:r w:rsidRPr="00C44BF5">
              <w:rPr>
                <w:rFonts w:ascii="Calibri" w:eastAsia="Times New Roman" w:hAnsi="Calibri" w:cs="Calibri"/>
                <w:b/>
                <w:sz w:val="20"/>
                <w:szCs w:val="20"/>
              </w:rPr>
              <w:t>2019-20</w:t>
            </w:r>
          </w:p>
        </w:tc>
        <w:tc>
          <w:tcPr>
            <w:tcW w:w="1260" w:type="dxa"/>
            <w:shd w:val="clear" w:color="auto" w:fill="DBE5F1" w:themeFill="accent1" w:themeFillTint="33"/>
            <w:noWrap/>
            <w:vAlign w:val="bottom"/>
            <w:hideMark/>
          </w:tcPr>
          <w:p w:rsidR="001472AB" w:rsidRPr="00C44BF5" w:rsidRDefault="001472AB" w:rsidP="00641B14">
            <w:pPr>
              <w:spacing w:after="0" w:line="240" w:lineRule="auto"/>
              <w:contextualSpacing/>
              <w:jc w:val="center"/>
              <w:rPr>
                <w:rFonts w:ascii="Calibri" w:eastAsia="Times New Roman" w:hAnsi="Calibri" w:cs="Calibri"/>
                <w:b/>
                <w:sz w:val="20"/>
                <w:szCs w:val="20"/>
              </w:rPr>
            </w:pPr>
            <w:r w:rsidRPr="00C44BF5">
              <w:rPr>
                <w:rFonts w:ascii="Calibri" w:eastAsia="Times New Roman" w:hAnsi="Calibri" w:cs="Calibri"/>
                <w:b/>
                <w:sz w:val="20"/>
                <w:szCs w:val="20"/>
              </w:rPr>
              <w:t>2020-21</w:t>
            </w:r>
          </w:p>
        </w:tc>
        <w:tc>
          <w:tcPr>
            <w:tcW w:w="1440" w:type="dxa"/>
            <w:shd w:val="clear" w:color="auto" w:fill="DBE5F1" w:themeFill="accent1" w:themeFillTint="33"/>
            <w:noWrap/>
            <w:vAlign w:val="bottom"/>
            <w:hideMark/>
          </w:tcPr>
          <w:p w:rsidR="001472AB" w:rsidRPr="00C44BF5" w:rsidRDefault="001472AB" w:rsidP="00641B14">
            <w:pPr>
              <w:spacing w:after="0" w:line="240" w:lineRule="auto"/>
              <w:contextualSpacing/>
              <w:jc w:val="center"/>
              <w:rPr>
                <w:rFonts w:ascii="Calibri" w:eastAsia="Times New Roman" w:hAnsi="Calibri" w:cs="Calibri"/>
                <w:b/>
                <w:sz w:val="20"/>
                <w:szCs w:val="20"/>
              </w:rPr>
            </w:pPr>
            <w:r w:rsidRPr="00C44BF5">
              <w:rPr>
                <w:rFonts w:ascii="Calibri" w:eastAsia="Times New Roman" w:hAnsi="Calibri" w:cs="Calibri"/>
                <w:b/>
                <w:sz w:val="20"/>
                <w:szCs w:val="20"/>
              </w:rPr>
              <w:t>2021-22</w:t>
            </w:r>
          </w:p>
        </w:tc>
      </w:tr>
      <w:tr w:rsidR="00F654B2" w:rsidRPr="00C44BF5" w:rsidTr="00C44BF5">
        <w:trPr>
          <w:trHeight w:val="144"/>
          <w:jc w:val="center"/>
        </w:trPr>
        <w:tc>
          <w:tcPr>
            <w:tcW w:w="8658" w:type="dxa"/>
            <w:gridSpan w:val="4"/>
            <w:shd w:val="clear" w:color="auto" w:fill="F2DBDB" w:themeFill="accent2" w:themeFillTint="33"/>
            <w:noWrap/>
            <w:vAlign w:val="bottom"/>
            <w:hideMark/>
          </w:tcPr>
          <w:p w:rsidR="00F654B2" w:rsidRPr="00C44BF5" w:rsidRDefault="00F654B2" w:rsidP="00641B14">
            <w:pPr>
              <w:spacing w:after="0" w:line="240" w:lineRule="auto"/>
              <w:contextualSpacing/>
              <w:jc w:val="center"/>
              <w:rPr>
                <w:rFonts w:ascii="Calibri" w:eastAsia="Times New Roman" w:hAnsi="Calibri" w:cs="Calibri"/>
                <w:b/>
                <w:sz w:val="20"/>
                <w:szCs w:val="20"/>
              </w:rPr>
            </w:pPr>
            <w:r w:rsidRPr="00C44BF5">
              <w:rPr>
                <w:rFonts w:cstheme="minorHAnsi"/>
                <w:b/>
                <w:iCs/>
                <w:sz w:val="20"/>
                <w:szCs w:val="20"/>
                <w:lang w:eastAsia="de-DE"/>
              </w:rPr>
              <w:t>SBU-T</w:t>
            </w:r>
          </w:p>
        </w:tc>
      </w:tr>
      <w:tr w:rsidR="006E5E00" w:rsidRPr="00C44BF5" w:rsidTr="00C44BF5">
        <w:trPr>
          <w:trHeight w:val="144"/>
          <w:jc w:val="center"/>
        </w:trPr>
        <w:tc>
          <w:tcPr>
            <w:tcW w:w="4608" w:type="dxa"/>
            <w:shd w:val="clear" w:color="auto" w:fill="auto"/>
            <w:noWrap/>
            <w:vAlign w:val="center"/>
            <w:hideMark/>
          </w:tcPr>
          <w:p w:rsidR="006E5E00" w:rsidRPr="00C44BF5" w:rsidRDefault="006E5E00" w:rsidP="006E5E00">
            <w:pPr>
              <w:spacing w:after="0" w:line="240" w:lineRule="auto"/>
              <w:contextualSpacing/>
              <w:rPr>
                <w:rFonts w:ascii="Calibri" w:eastAsia="Times New Roman" w:hAnsi="Calibri" w:cs="Calibri"/>
                <w:color w:val="000000"/>
                <w:sz w:val="20"/>
                <w:szCs w:val="20"/>
              </w:rPr>
            </w:pPr>
            <w:r w:rsidRPr="00C44BF5">
              <w:rPr>
                <w:rFonts w:ascii="Calibri" w:eastAsia="Times New Roman" w:hAnsi="Calibri" w:cs="Calibri"/>
                <w:color w:val="000000"/>
                <w:sz w:val="20"/>
                <w:szCs w:val="20"/>
              </w:rPr>
              <w:t>Opening GFA** (Rs.Cr.)</w:t>
            </w:r>
          </w:p>
        </w:tc>
        <w:tc>
          <w:tcPr>
            <w:tcW w:w="1350" w:type="dxa"/>
            <w:shd w:val="clear" w:color="auto" w:fill="auto"/>
            <w:noWrap/>
            <w:vAlign w:val="bottom"/>
            <w:hideMark/>
          </w:tcPr>
          <w:p w:rsidR="006E5E00" w:rsidRPr="00C44BF5" w:rsidRDefault="006E5E00" w:rsidP="006E5E00">
            <w:pPr>
              <w:spacing w:after="0" w:line="240" w:lineRule="auto"/>
              <w:jc w:val="center"/>
              <w:rPr>
                <w:rFonts w:ascii="Calibri" w:hAnsi="Calibri" w:cs="Calibri"/>
                <w:b/>
                <w:bCs/>
                <w:color w:val="000000"/>
                <w:sz w:val="20"/>
                <w:szCs w:val="20"/>
              </w:rPr>
            </w:pPr>
            <w:r w:rsidRPr="00C44BF5">
              <w:rPr>
                <w:rFonts w:ascii="Calibri" w:hAnsi="Calibri" w:cs="Calibri"/>
                <w:b/>
                <w:bCs/>
                <w:color w:val="000000"/>
                <w:sz w:val="20"/>
                <w:szCs w:val="20"/>
              </w:rPr>
              <w:t>5094.47</w:t>
            </w:r>
          </w:p>
        </w:tc>
        <w:tc>
          <w:tcPr>
            <w:tcW w:w="1260" w:type="dxa"/>
            <w:shd w:val="clear" w:color="auto" w:fill="auto"/>
            <w:noWrap/>
            <w:vAlign w:val="bottom"/>
            <w:hideMark/>
          </w:tcPr>
          <w:p w:rsidR="006E5E00" w:rsidRPr="00C44BF5" w:rsidRDefault="006E5E00" w:rsidP="006E5E00">
            <w:pPr>
              <w:spacing w:after="0" w:line="240" w:lineRule="auto"/>
              <w:jc w:val="center"/>
              <w:rPr>
                <w:rFonts w:ascii="Calibri" w:hAnsi="Calibri" w:cs="Calibri"/>
                <w:b/>
                <w:bCs/>
                <w:color w:val="000000"/>
                <w:sz w:val="20"/>
                <w:szCs w:val="20"/>
              </w:rPr>
            </w:pPr>
            <w:r w:rsidRPr="00C44BF5">
              <w:rPr>
                <w:rFonts w:ascii="Calibri" w:hAnsi="Calibri" w:cs="Calibri"/>
                <w:b/>
                <w:bCs/>
                <w:color w:val="000000"/>
                <w:sz w:val="20"/>
                <w:szCs w:val="20"/>
              </w:rPr>
              <w:t>6425.07</w:t>
            </w:r>
          </w:p>
        </w:tc>
        <w:tc>
          <w:tcPr>
            <w:tcW w:w="1440" w:type="dxa"/>
            <w:shd w:val="clear" w:color="auto" w:fill="auto"/>
            <w:noWrap/>
            <w:vAlign w:val="bottom"/>
            <w:hideMark/>
          </w:tcPr>
          <w:p w:rsidR="006E5E00" w:rsidRPr="00C44BF5" w:rsidRDefault="006E5E00" w:rsidP="006E5E00">
            <w:pPr>
              <w:spacing w:after="0" w:line="240" w:lineRule="auto"/>
              <w:jc w:val="center"/>
              <w:rPr>
                <w:rFonts w:ascii="Calibri" w:hAnsi="Calibri" w:cs="Calibri"/>
                <w:b/>
                <w:bCs/>
                <w:color w:val="000000"/>
                <w:sz w:val="20"/>
                <w:szCs w:val="20"/>
              </w:rPr>
            </w:pPr>
            <w:r w:rsidRPr="00C44BF5">
              <w:rPr>
                <w:rFonts w:ascii="Calibri" w:hAnsi="Calibri" w:cs="Calibri"/>
                <w:b/>
                <w:bCs/>
                <w:color w:val="000000"/>
                <w:sz w:val="20"/>
                <w:szCs w:val="20"/>
              </w:rPr>
              <w:t>8684.75</w:t>
            </w:r>
          </w:p>
        </w:tc>
      </w:tr>
      <w:tr w:rsidR="00F654B2" w:rsidRPr="00C44BF5" w:rsidTr="00C44BF5">
        <w:trPr>
          <w:trHeight w:val="144"/>
          <w:jc w:val="center"/>
        </w:trPr>
        <w:tc>
          <w:tcPr>
            <w:tcW w:w="8658" w:type="dxa"/>
            <w:gridSpan w:val="4"/>
            <w:shd w:val="clear" w:color="auto" w:fill="F2DBDB" w:themeFill="accent2" w:themeFillTint="33"/>
            <w:noWrap/>
            <w:vAlign w:val="center"/>
            <w:hideMark/>
          </w:tcPr>
          <w:p w:rsidR="00F654B2" w:rsidRPr="00C44BF5" w:rsidRDefault="00F654B2" w:rsidP="00641B14">
            <w:pPr>
              <w:spacing w:after="0" w:line="240" w:lineRule="auto"/>
              <w:contextualSpacing/>
              <w:rPr>
                <w:rFonts w:ascii="Calibri" w:eastAsia="Times New Roman" w:hAnsi="Calibri" w:cs="Calibri"/>
                <w:b/>
                <w:bCs/>
                <w:color w:val="000000"/>
                <w:sz w:val="20"/>
                <w:szCs w:val="20"/>
              </w:rPr>
            </w:pPr>
            <w:r w:rsidRPr="00C44BF5">
              <w:rPr>
                <w:rFonts w:ascii="Calibri" w:eastAsia="Times New Roman" w:hAnsi="Calibri" w:cs="Calibri"/>
                <w:b/>
                <w:color w:val="000000"/>
                <w:sz w:val="20"/>
                <w:szCs w:val="20"/>
              </w:rPr>
              <w:t>SLDC</w:t>
            </w:r>
          </w:p>
        </w:tc>
      </w:tr>
      <w:tr w:rsidR="001472AB" w:rsidRPr="00C44BF5" w:rsidTr="00C44BF5">
        <w:trPr>
          <w:trHeight w:val="144"/>
          <w:jc w:val="center"/>
        </w:trPr>
        <w:tc>
          <w:tcPr>
            <w:tcW w:w="4608" w:type="dxa"/>
            <w:shd w:val="clear" w:color="auto" w:fill="auto"/>
            <w:noWrap/>
            <w:vAlign w:val="bottom"/>
            <w:hideMark/>
          </w:tcPr>
          <w:p w:rsidR="001472AB" w:rsidRPr="00C44BF5" w:rsidRDefault="001472AB" w:rsidP="00641B14">
            <w:pPr>
              <w:spacing w:after="0" w:line="240" w:lineRule="auto"/>
              <w:contextualSpacing/>
              <w:rPr>
                <w:rFonts w:ascii="Calibri" w:eastAsia="Times New Roman" w:hAnsi="Calibri" w:cs="Calibri"/>
                <w:color w:val="000000"/>
                <w:sz w:val="20"/>
                <w:szCs w:val="20"/>
              </w:rPr>
            </w:pPr>
            <w:r w:rsidRPr="00C44BF5">
              <w:rPr>
                <w:rFonts w:ascii="Calibri" w:eastAsia="Times New Roman" w:hAnsi="Calibri" w:cs="Calibri"/>
                <w:color w:val="000000"/>
                <w:sz w:val="20"/>
                <w:szCs w:val="20"/>
              </w:rPr>
              <w:t>Opening GFA (Rs.Cr.)</w:t>
            </w:r>
          </w:p>
        </w:tc>
        <w:tc>
          <w:tcPr>
            <w:tcW w:w="1350" w:type="dxa"/>
            <w:shd w:val="clear" w:color="auto" w:fill="auto"/>
            <w:noWrap/>
            <w:vAlign w:val="bottom"/>
            <w:hideMark/>
          </w:tcPr>
          <w:p w:rsidR="001472AB" w:rsidRPr="00C44BF5" w:rsidRDefault="001472AB" w:rsidP="00641B14">
            <w:pPr>
              <w:spacing w:after="0" w:line="240" w:lineRule="auto"/>
              <w:contextualSpacing/>
              <w:jc w:val="center"/>
              <w:rPr>
                <w:rFonts w:ascii="Calibri" w:hAnsi="Calibri" w:cs="Calibri"/>
                <w:color w:val="000000"/>
                <w:sz w:val="20"/>
                <w:szCs w:val="20"/>
              </w:rPr>
            </w:pPr>
            <w:r w:rsidRPr="00C44BF5">
              <w:rPr>
                <w:rFonts w:ascii="Calibri" w:hAnsi="Calibri" w:cs="Calibri"/>
                <w:color w:val="000000"/>
                <w:sz w:val="20"/>
                <w:szCs w:val="20"/>
              </w:rPr>
              <w:t>7.63</w:t>
            </w:r>
          </w:p>
        </w:tc>
        <w:tc>
          <w:tcPr>
            <w:tcW w:w="1260" w:type="dxa"/>
            <w:shd w:val="clear" w:color="auto" w:fill="auto"/>
            <w:noWrap/>
            <w:vAlign w:val="bottom"/>
            <w:hideMark/>
          </w:tcPr>
          <w:p w:rsidR="001472AB" w:rsidRPr="00C44BF5" w:rsidRDefault="001472AB" w:rsidP="00641B14">
            <w:pPr>
              <w:spacing w:after="0" w:line="240" w:lineRule="auto"/>
              <w:contextualSpacing/>
              <w:jc w:val="center"/>
              <w:rPr>
                <w:rFonts w:ascii="Calibri" w:hAnsi="Calibri" w:cs="Calibri"/>
                <w:color w:val="000000"/>
                <w:sz w:val="20"/>
                <w:szCs w:val="20"/>
              </w:rPr>
            </w:pPr>
            <w:r w:rsidRPr="00C44BF5">
              <w:rPr>
                <w:rFonts w:ascii="Calibri" w:hAnsi="Calibri" w:cs="Calibri"/>
                <w:color w:val="000000"/>
                <w:sz w:val="20"/>
                <w:szCs w:val="20"/>
              </w:rPr>
              <w:t>8.6</w:t>
            </w:r>
          </w:p>
        </w:tc>
        <w:tc>
          <w:tcPr>
            <w:tcW w:w="1440" w:type="dxa"/>
            <w:shd w:val="clear" w:color="auto" w:fill="auto"/>
            <w:noWrap/>
            <w:vAlign w:val="bottom"/>
            <w:hideMark/>
          </w:tcPr>
          <w:p w:rsidR="001472AB" w:rsidRPr="00C44BF5" w:rsidRDefault="001472AB" w:rsidP="00641B14">
            <w:pPr>
              <w:spacing w:after="0" w:line="240" w:lineRule="auto"/>
              <w:contextualSpacing/>
              <w:jc w:val="center"/>
              <w:rPr>
                <w:rFonts w:ascii="Calibri" w:hAnsi="Calibri" w:cs="Calibri"/>
                <w:color w:val="000000"/>
                <w:sz w:val="20"/>
                <w:szCs w:val="20"/>
              </w:rPr>
            </w:pPr>
            <w:r w:rsidRPr="00C44BF5">
              <w:rPr>
                <w:rFonts w:ascii="Calibri" w:hAnsi="Calibri" w:cs="Calibri"/>
                <w:color w:val="000000"/>
                <w:sz w:val="20"/>
                <w:szCs w:val="20"/>
              </w:rPr>
              <w:t>17</w:t>
            </w:r>
          </w:p>
        </w:tc>
      </w:tr>
      <w:tr w:rsidR="001472AB" w:rsidRPr="00C44BF5" w:rsidTr="00C44BF5">
        <w:trPr>
          <w:trHeight w:val="144"/>
          <w:jc w:val="center"/>
        </w:trPr>
        <w:tc>
          <w:tcPr>
            <w:tcW w:w="4608" w:type="dxa"/>
            <w:shd w:val="clear" w:color="auto" w:fill="auto"/>
            <w:noWrap/>
            <w:vAlign w:val="bottom"/>
          </w:tcPr>
          <w:p w:rsidR="001472AB" w:rsidRPr="00C44BF5" w:rsidRDefault="001472AB" w:rsidP="00641B14">
            <w:pPr>
              <w:spacing w:after="0" w:line="240" w:lineRule="auto"/>
              <w:contextualSpacing/>
              <w:rPr>
                <w:rFonts w:ascii="Calibri" w:eastAsia="Times New Roman" w:hAnsi="Calibri" w:cs="Calibri"/>
                <w:color w:val="000000"/>
                <w:sz w:val="20"/>
                <w:szCs w:val="20"/>
              </w:rPr>
            </w:pPr>
            <w:r w:rsidRPr="00C44BF5">
              <w:rPr>
                <w:rFonts w:ascii="Calibri" w:eastAsia="Times New Roman" w:hAnsi="Calibri" w:cs="Calibri"/>
                <w:color w:val="000000"/>
                <w:sz w:val="20"/>
                <w:szCs w:val="20"/>
              </w:rPr>
              <w:t>Ratio of GFA of SLDC to total GFA of SBU-T &amp; SLDC</w:t>
            </w:r>
          </w:p>
        </w:tc>
        <w:tc>
          <w:tcPr>
            <w:tcW w:w="1350" w:type="dxa"/>
            <w:shd w:val="clear" w:color="auto" w:fill="auto"/>
            <w:noWrap/>
            <w:vAlign w:val="bottom"/>
          </w:tcPr>
          <w:p w:rsidR="001472AB" w:rsidRPr="00C44BF5" w:rsidRDefault="001472AB" w:rsidP="00641B14">
            <w:pPr>
              <w:spacing w:after="0" w:line="240" w:lineRule="auto"/>
              <w:jc w:val="center"/>
              <w:rPr>
                <w:rFonts w:ascii="Calibri" w:hAnsi="Calibri" w:cs="Calibri"/>
                <w:color w:val="000000"/>
                <w:sz w:val="20"/>
                <w:szCs w:val="20"/>
              </w:rPr>
            </w:pPr>
            <w:r w:rsidRPr="00C44BF5">
              <w:rPr>
                <w:rFonts w:ascii="Calibri" w:hAnsi="Calibri" w:cs="Calibri"/>
                <w:color w:val="000000"/>
                <w:sz w:val="20"/>
                <w:szCs w:val="20"/>
              </w:rPr>
              <w:t>0.15%</w:t>
            </w:r>
          </w:p>
        </w:tc>
        <w:tc>
          <w:tcPr>
            <w:tcW w:w="1260" w:type="dxa"/>
            <w:shd w:val="clear" w:color="auto" w:fill="auto"/>
            <w:noWrap/>
            <w:vAlign w:val="bottom"/>
          </w:tcPr>
          <w:p w:rsidR="001472AB" w:rsidRPr="00C44BF5" w:rsidRDefault="001472AB" w:rsidP="00641B14">
            <w:pPr>
              <w:spacing w:after="0" w:line="240" w:lineRule="auto"/>
              <w:jc w:val="center"/>
              <w:rPr>
                <w:rFonts w:ascii="Calibri" w:hAnsi="Calibri" w:cs="Calibri"/>
                <w:color w:val="000000"/>
                <w:sz w:val="20"/>
                <w:szCs w:val="20"/>
              </w:rPr>
            </w:pPr>
            <w:r w:rsidRPr="00C44BF5">
              <w:rPr>
                <w:rFonts w:ascii="Calibri" w:hAnsi="Calibri" w:cs="Calibri"/>
                <w:color w:val="000000"/>
                <w:sz w:val="20"/>
                <w:szCs w:val="20"/>
              </w:rPr>
              <w:t>0.14%</w:t>
            </w:r>
          </w:p>
        </w:tc>
        <w:tc>
          <w:tcPr>
            <w:tcW w:w="1440" w:type="dxa"/>
            <w:shd w:val="clear" w:color="auto" w:fill="auto"/>
            <w:noWrap/>
            <w:vAlign w:val="bottom"/>
          </w:tcPr>
          <w:p w:rsidR="001472AB" w:rsidRPr="00C44BF5" w:rsidRDefault="001472AB" w:rsidP="00641B14">
            <w:pPr>
              <w:spacing w:after="0" w:line="240" w:lineRule="auto"/>
              <w:jc w:val="center"/>
              <w:rPr>
                <w:rFonts w:ascii="Calibri" w:hAnsi="Calibri" w:cs="Calibri"/>
                <w:color w:val="000000"/>
                <w:sz w:val="20"/>
                <w:szCs w:val="20"/>
              </w:rPr>
            </w:pPr>
            <w:r w:rsidRPr="00C44BF5">
              <w:rPr>
                <w:rFonts w:ascii="Calibri" w:hAnsi="Calibri" w:cs="Calibri"/>
                <w:color w:val="000000"/>
                <w:sz w:val="20"/>
                <w:szCs w:val="20"/>
              </w:rPr>
              <w:t>0.20%</w:t>
            </w:r>
          </w:p>
        </w:tc>
      </w:tr>
    </w:tbl>
    <w:p w:rsidR="00F654B2" w:rsidRDefault="00F654B2" w:rsidP="00F654B2">
      <w:pPr>
        <w:ind w:firstLine="720"/>
        <w:jc w:val="both"/>
        <w:rPr>
          <w:rFonts w:eastAsia="Times New Roman" w:cstheme="minorHAnsi"/>
          <w:sz w:val="24"/>
          <w:szCs w:val="24"/>
          <w:lang w:val="en-IN" w:eastAsia="en-IN"/>
        </w:rPr>
      </w:pPr>
      <w:r>
        <w:rPr>
          <w:rFonts w:eastAsia="Times New Roman" w:cstheme="minorHAnsi"/>
          <w:sz w:val="24"/>
          <w:szCs w:val="24"/>
          <w:lang w:val="en-IN" w:eastAsia="en-IN"/>
        </w:rPr>
        <w:t>**</w:t>
      </w:r>
      <w:r w:rsidR="001472AB">
        <w:rPr>
          <w:rFonts w:eastAsia="Times New Roman" w:cstheme="minorHAnsi"/>
          <w:sz w:val="24"/>
          <w:szCs w:val="24"/>
          <w:lang w:val="en-IN" w:eastAsia="en-IN"/>
        </w:rPr>
        <w:t xml:space="preserve">incl </w:t>
      </w:r>
      <w:r>
        <w:rPr>
          <w:rFonts w:eastAsia="Times New Roman" w:cstheme="minorHAnsi"/>
          <w:sz w:val="24"/>
          <w:szCs w:val="24"/>
          <w:lang w:val="en-IN" w:eastAsia="en-IN"/>
        </w:rPr>
        <w:t xml:space="preserve"> GFA of SLDC</w:t>
      </w:r>
    </w:p>
    <w:p w:rsidR="00F654B2" w:rsidRPr="00D2289B" w:rsidRDefault="00F654B2" w:rsidP="00C44BF5">
      <w:pPr>
        <w:shd w:val="clear" w:color="auto" w:fill="F2DBDB" w:themeFill="accent2" w:themeFillTint="33"/>
        <w:ind w:firstLine="720"/>
        <w:jc w:val="center"/>
        <w:rPr>
          <w:rFonts w:eastAsia="Times New Roman" w:cstheme="minorHAnsi"/>
          <w:b/>
          <w:sz w:val="28"/>
          <w:szCs w:val="28"/>
          <w:lang w:val="en-IN" w:eastAsia="en-IN"/>
        </w:rPr>
      </w:pPr>
      <w:r w:rsidRPr="00D2289B">
        <w:rPr>
          <w:rFonts w:eastAsia="Times New Roman" w:cstheme="minorHAnsi"/>
          <w:b/>
          <w:sz w:val="28"/>
          <w:szCs w:val="28"/>
          <w:lang w:val="en-IN" w:eastAsia="en-IN"/>
        </w:rPr>
        <w:t>Operation and Maintenance Expenses of SLDC</w:t>
      </w:r>
    </w:p>
    <w:p w:rsidR="00F654B2" w:rsidRPr="00C44BF5" w:rsidRDefault="008B4157" w:rsidP="00C44BF5">
      <w:pPr>
        <w:spacing w:after="0"/>
        <w:ind w:left="720" w:hanging="720"/>
        <w:jc w:val="both"/>
        <w:rPr>
          <w:rFonts w:eastAsia="Times New Roman" w:cstheme="minorHAnsi"/>
        </w:rPr>
      </w:pPr>
      <w:r>
        <w:rPr>
          <w:rFonts w:eastAsia="Times New Roman" w:cstheme="minorHAnsi"/>
        </w:rPr>
        <w:t>9</w:t>
      </w:r>
      <w:r w:rsidR="00C44BF5" w:rsidRPr="00C44BF5">
        <w:rPr>
          <w:rFonts w:eastAsia="Times New Roman" w:cstheme="minorHAnsi"/>
        </w:rPr>
        <w:t>.7</w:t>
      </w:r>
      <w:r w:rsidR="00C44BF5" w:rsidRPr="00C44BF5">
        <w:rPr>
          <w:rFonts w:eastAsia="Times New Roman" w:cstheme="minorHAnsi"/>
        </w:rPr>
        <w:tab/>
      </w:r>
      <w:r w:rsidR="00F654B2" w:rsidRPr="00C44BF5">
        <w:rPr>
          <w:rFonts w:eastAsia="Times New Roman" w:cstheme="minorHAnsi"/>
        </w:rPr>
        <w:t>Expenditure incurred for the following offices are considered as SLDC expenditure for segregation and for assessing the O&amp;M expenses of SLDC, the details corresponding to the following offices are extracted from SARAS software.</w:t>
      </w:r>
    </w:p>
    <w:p w:rsidR="00F654B2" w:rsidRPr="00C44BF5" w:rsidRDefault="00F654B2" w:rsidP="000D0514">
      <w:pPr>
        <w:pStyle w:val="ListParagraph"/>
        <w:numPr>
          <w:ilvl w:val="0"/>
          <w:numId w:val="1"/>
        </w:numPr>
        <w:spacing w:after="0"/>
        <w:ind w:hanging="720"/>
        <w:jc w:val="both"/>
        <w:rPr>
          <w:rFonts w:eastAsia="Times New Roman" w:cstheme="minorHAnsi"/>
        </w:rPr>
      </w:pPr>
      <w:r w:rsidRPr="00C44BF5">
        <w:rPr>
          <w:rFonts w:eastAsia="Times New Roman" w:cstheme="minorHAnsi"/>
        </w:rPr>
        <w:t>Main LD station at Kalamassery and Sub LD at Thiruvananthapuram</w:t>
      </w:r>
    </w:p>
    <w:p w:rsidR="00F654B2" w:rsidRPr="00C44BF5" w:rsidRDefault="00F654B2" w:rsidP="000D0514">
      <w:pPr>
        <w:pStyle w:val="ListParagraph"/>
        <w:numPr>
          <w:ilvl w:val="0"/>
          <w:numId w:val="1"/>
        </w:numPr>
        <w:spacing w:after="0"/>
        <w:ind w:hanging="720"/>
        <w:jc w:val="both"/>
        <w:rPr>
          <w:rFonts w:eastAsia="Times New Roman" w:cstheme="minorHAnsi"/>
        </w:rPr>
      </w:pPr>
      <w:r w:rsidRPr="00C44BF5">
        <w:rPr>
          <w:rFonts w:eastAsia="Times New Roman" w:cstheme="minorHAnsi"/>
        </w:rPr>
        <w:lastRenderedPageBreak/>
        <w:t>SCADA Sub division, Kalamassery and Thiruvananthapuram</w:t>
      </w:r>
    </w:p>
    <w:p w:rsidR="00F654B2" w:rsidRPr="00C44BF5" w:rsidRDefault="00F654B2" w:rsidP="000D0514">
      <w:pPr>
        <w:pStyle w:val="ListParagraph"/>
        <w:numPr>
          <w:ilvl w:val="0"/>
          <w:numId w:val="1"/>
        </w:numPr>
        <w:spacing w:after="0"/>
        <w:ind w:hanging="720"/>
        <w:jc w:val="both"/>
        <w:rPr>
          <w:rFonts w:eastAsia="Times New Roman" w:cstheme="minorHAnsi"/>
        </w:rPr>
      </w:pPr>
      <w:r w:rsidRPr="00C44BF5">
        <w:rPr>
          <w:rFonts w:eastAsia="Times New Roman" w:cstheme="minorHAnsi"/>
        </w:rPr>
        <w:t>TNMS, Kalamassery</w:t>
      </w:r>
    </w:p>
    <w:p w:rsidR="00F654B2" w:rsidRPr="00C44BF5" w:rsidRDefault="00F654B2" w:rsidP="000D0514">
      <w:pPr>
        <w:pStyle w:val="ListParagraph"/>
        <w:numPr>
          <w:ilvl w:val="0"/>
          <w:numId w:val="1"/>
        </w:numPr>
        <w:spacing w:after="0"/>
        <w:ind w:hanging="720"/>
        <w:jc w:val="both"/>
        <w:rPr>
          <w:rFonts w:eastAsia="Times New Roman" w:cstheme="minorHAnsi"/>
        </w:rPr>
      </w:pPr>
      <w:r w:rsidRPr="00C44BF5">
        <w:rPr>
          <w:rFonts w:eastAsia="Times New Roman" w:cstheme="minorHAnsi"/>
        </w:rPr>
        <w:t>Office of Chief Engineer, Transmission – System Operation, Kalamassery.</w:t>
      </w:r>
    </w:p>
    <w:p w:rsidR="00F654B2" w:rsidRPr="00C44BF5" w:rsidRDefault="00F654B2" w:rsidP="000D0514">
      <w:pPr>
        <w:pStyle w:val="ListParagraph"/>
        <w:numPr>
          <w:ilvl w:val="0"/>
          <w:numId w:val="1"/>
        </w:numPr>
        <w:ind w:hanging="720"/>
        <w:jc w:val="both"/>
        <w:rPr>
          <w:rFonts w:eastAsia="Times New Roman" w:cstheme="minorHAnsi"/>
        </w:rPr>
      </w:pPr>
      <w:r w:rsidRPr="00C44BF5">
        <w:rPr>
          <w:rFonts w:eastAsia="Times New Roman" w:cstheme="minorHAnsi"/>
        </w:rPr>
        <w:t xml:space="preserve"> In the case of repairs and maintenance expenditure, additional amount of Rs. 14 lakhs per year is also included considering the high A</w:t>
      </w:r>
      <w:r w:rsidR="00C44BF5" w:rsidRPr="00C44BF5">
        <w:rPr>
          <w:rFonts w:eastAsia="Times New Roman" w:cstheme="minorHAnsi"/>
        </w:rPr>
        <w:t>MC charges for SCADA equipments  and based on past actual.</w:t>
      </w:r>
    </w:p>
    <w:p w:rsidR="00F654B2" w:rsidRPr="00C44BF5" w:rsidRDefault="008B4157" w:rsidP="00C44BF5">
      <w:pPr>
        <w:ind w:left="720" w:hanging="720"/>
        <w:jc w:val="both"/>
        <w:rPr>
          <w:rFonts w:eastAsia="Times New Roman" w:cstheme="minorHAnsi"/>
          <w:color w:val="C00000"/>
          <w:lang w:val="en-IN" w:eastAsia="en-IN"/>
        </w:rPr>
      </w:pPr>
      <w:r>
        <w:rPr>
          <w:rFonts w:eastAsia="Times New Roman" w:cstheme="minorHAnsi"/>
          <w:lang w:val="en-IN" w:eastAsia="en-IN"/>
        </w:rPr>
        <w:t>9</w:t>
      </w:r>
      <w:r w:rsidR="00C44BF5" w:rsidRPr="00C44BF5">
        <w:rPr>
          <w:rFonts w:eastAsia="Times New Roman" w:cstheme="minorHAnsi"/>
          <w:lang w:val="en-IN" w:eastAsia="en-IN"/>
        </w:rPr>
        <w:t>.8</w:t>
      </w:r>
      <w:r w:rsidR="00C44BF5" w:rsidRPr="00C44BF5">
        <w:rPr>
          <w:rFonts w:eastAsia="Times New Roman" w:cstheme="minorHAnsi"/>
          <w:lang w:val="en-IN" w:eastAsia="en-IN"/>
        </w:rPr>
        <w:tab/>
      </w:r>
      <w:r w:rsidR="00F654B2" w:rsidRPr="00C44BF5">
        <w:rPr>
          <w:rFonts w:eastAsia="Times New Roman" w:cstheme="minorHAnsi"/>
          <w:lang w:val="en-IN" w:eastAsia="en-IN"/>
        </w:rPr>
        <w:t>Based on the above</w:t>
      </w:r>
      <w:r>
        <w:rPr>
          <w:rFonts w:eastAsia="Times New Roman" w:cstheme="minorHAnsi"/>
          <w:lang w:val="en-IN" w:eastAsia="en-IN"/>
        </w:rPr>
        <w:t xml:space="preserve"> </w:t>
      </w:r>
      <w:r w:rsidR="00F654B2" w:rsidRPr="00C44BF5">
        <w:rPr>
          <w:rFonts w:eastAsia="Times New Roman" w:cstheme="minorHAnsi"/>
          <w:lang w:val="en-IN" w:eastAsia="en-IN"/>
        </w:rPr>
        <w:t>methodology adopted for segregation of accounts of SLDC, the O&amp;M expenses of SLDC projected for the control period are given below.</w:t>
      </w:r>
      <w:r w:rsidR="00F654B2" w:rsidRPr="00C44BF5">
        <w:rPr>
          <w:rFonts w:eastAsia="Times New Roman" w:cstheme="minorHAnsi"/>
          <w:lang w:val="en-IN" w:eastAsia="en-IN"/>
        </w:rPr>
        <w:tab/>
      </w:r>
    </w:p>
    <w:tbl>
      <w:tblPr>
        <w:tblW w:w="7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4"/>
        <w:gridCol w:w="900"/>
        <w:gridCol w:w="718"/>
        <w:gridCol w:w="718"/>
        <w:gridCol w:w="39"/>
        <w:gridCol w:w="969"/>
        <w:gridCol w:w="810"/>
        <w:gridCol w:w="947"/>
        <w:gridCol w:w="11"/>
        <w:gridCol w:w="933"/>
      </w:tblGrid>
      <w:tr w:rsidR="00F654B2" w:rsidRPr="00C44BF5" w:rsidTr="001472AB">
        <w:trPr>
          <w:trHeight w:val="300"/>
          <w:jc w:val="center"/>
        </w:trPr>
        <w:tc>
          <w:tcPr>
            <w:tcW w:w="7649" w:type="dxa"/>
            <w:gridSpan w:val="10"/>
            <w:shd w:val="clear" w:color="auto" w:fill="244061" w:themeFill="accent1" w:themeFillShade="80"/>
          </w:tcPr>
          <w:p w:rsidR="00F654B2" w:rsidRPr="00C44BF5" w:rsidRDefault="008B4157" w:rsidP="00072854">
            <w:pPr>
              <w:spacing w:after="0" w:line="240" w:lineRule="auto"/>
              <w:contextualSpacing/>
              <w:jc w:val="center"/>
              <w:rPr>
                <w:rFonts w:eastAsia="Times New Roman" w:cs="Calibri"/>
                <w:b/>
                <w:bCs/>
                <w:color w:val="FFFFFF" w:themeColor="background1"/>
                <w:sz w:val="20"/>
                <w:szCs w:val="20"/>
              </w:rPr>
            </w:pPr>
            <w:r>
              <w:rPr>
                <w:rFonts w:eastAsia="Times New Roman" w:cs="Calibri"/>
                <w:b/>
                <w:bCs/>
                <w:color w:val="FFFFFF" w:themeColor="background1"/>
                <w:sz w:val="20"/>
                <w:szCs w:val="20"/>
              </w:rPr>
              <w:t xml:space="preserve">Table </w:t>
            </w:r>
            <w:r w:rsidR="00F654B2" w:rsidRPr="00C44BF5">
              <w:rPr>
                <w:rFonts w:eastAsia="Times New Roman" w:cs="Calibri"/>
                <w:b/>
                <w:bCs/>
                <w:color w:val="FFFFFF" w:themeColor="background1"/>
                <w:sz w:val="20"/>
                <w:szCs w:val="20"/>
              </w:rPr>
              <w:t xml:space="preserve"> </w:t>
            </w:r>
            <w:r>
              <w:rPr>
                <w:rFonts w:eastAsia="Times New Roman" w:cs="Calibri"/>
                <w:b/>
                <w:bCs/>
                <w:color w:val="FFFFFF" w:themeColor="background1"/>
                <w:sz w:val="20"/>
                <w:szCs w:val="20"/>
              </w:rPr>
              <w:t xml:space="preserve">9.4 </w:t>
            </w:r>
            <w:r w:rsidR="00F654B2" w:rsidRPr="00C44BF5">
              <w:rPr>
                <w:rFonts w:eastAsia="Times New Roman" w:cs="Calibri"/>
                <w:b/>
                <w:bCs/>
                <w:color w:val="FFFFFF" w:themeColor="background1"/>
                <w:sz w:val="20"/>
                <w:szCs w:val="20"/>
              </w:rPr>
              <w:t>O&amp;M expenses of SLDC (Rs Cr)</w:t>
            </w:r>
          </w:p>
        </w:tc>
      </w:tr>
      <w:tr w:rsidR="001472AB" w:rsidRPr="00C44BF5" w:rsidTr="001472AB">
        <w:trPr>
          <w:trHeight w:val="300"/>
          <w:jc w:val="center"/>
        </w:trPr>
        <w:tc>
          <w:tcPr>
            <w:tcW w:w="3979" w:type="dxa"/>
            <w:gridSpan w:val="5"/>
            <w:shd w:val="clear" w:color="auto" w:fill="244061" w:themeFill="accent1" w:themeFillShade="80"/>
            <w:noWrap/>
            <w:vAlign w:val="bottom"/>
          </w:tcPr>
          <w:p w:rsidR="001472AB" w:rsidRPr="00C44BF5" w:rsidRDefault="001472AB" w:rsidP="00072854">
            <w:pPr>
              <w:spacing w:after="0" w:line="240" w:lineRule="auto"/>
              <w:contextualSpacing/>
              <w:jc w:val="center"/>
              <w:rPr>
                <w:rFonts w:eastAsia="Times New Roman" w:cs="Calibri"/>
                <w:b/>
                <w:bCs/>
                <w:color w:val="FFFFFF" w:themeColor="background1"/>
                <w:sz w:val="20"/>
                <w:szCs w:val="20"/>
              </w:rPr>
            </w:pPr>
            <w:r w:rsidRPr="00C44BF5">
              <w:rPr>
                <w:rFonts w:eastAsia="Times New Roman" w:cs="Calibri"/>
                <w:b/>
                <w:bCs/>
                <w:color w:val="FFFFFF" w:themeColor="background1"/>
                <w:sz w:val="20"/>
                <w:szCs w:val="20"/>
              </w:rPr>
              <w:t>As per ARR</w:t>
            </w:r>
          </w:p>
        </w:tc>
        <w:tc>
          <w:tcPr>
            <w:tcW w:w="3670" w:type="dxa"/>
            <w:gridSpan w:val="5"/>
            <w:shd w:val="clear" w:color="auto" w:fill="EEECE1" w:themeFill="background2"/>
          </w:tcPr>
          <w:p w:rsidR="001472AB" w:rsidRPr="00C44BF5" w:rsidRDefault="001472AB" w:rsidP="00072854">
            <w:pPr>
              <w:spacing w:after="0" w:line="240" w:lineRule="auto"/>
              <w:contextualSpacing/>
              <w:jc w:val="center"/>
              <w:rPr>
                <w:rFonts w:eastAsia="Times New Roman" w:cs="Calibri"/>
                <w:b/>
                <w:bCs/>
                <w:sz w:val="20"/>
                <w:szCs w:val="20"/>
              </w:rPr>
            </w:pPr>
            <w:r w:rsidRPr="00C44BF5">
              <w:rPr>
                <w:rFonts w:eastAsia="Times New Roman" w:cs="Calibri"/>
                <w:b/>
                <w:bCs/>
                <w:sz w:val="20"/>
                <w:szCs w:val="20"/>
              </w:rPr>
              <w:t>Revised</w:t>
            </w:r>
          </w:p>
        </w:tc>
      </w:tr>
      <w:tr w:rsidR="001472AB" w:rsidRPr="00C44BF5" w:rsidTr="008B4157">
        <w:trPr>
          <w:cantSplit/>
          <w:trHeight w:val="908"/>
          <w:jc w:val="center"/>
        </w:trPr>
        <w:tc>
          <w:tcPr>
            <w:tcW w:w="1604" w:type="dxa"/>
            <w:shd w:val="clear" w:color="auto" w:fill="DBE5F1" w:themeFill="accent1" w:themeFillTint="33"/>
            <w:noWrap/>
            <w:hideMark/>
          </w:tcPr>
          <w:p w:rsidR="001472AB" w:rsidRPr="00C44BF5" w:rsidRDefault="001472AB" w:rsidP="00072854">
            <w:pPr>
              <w:spacing w:after="0" w:line="240" w:lineRule="auto"/>
              <w:contextualSpacing/>
              <w:jc w:val="center"/>
              <w:rPr>
                <w:rFonts w:eastAsia="Times New Roman" w:cs="Calibri"/>
                <w:b/>
                <w:bCs/>
                <w:sz w:val="20"/>
                <w:szCs w:val="20"/>
              </w:rPr>
            </w:pPr>
            <w:r w:rsidRPr="00C44BF5">
              <w:rPr>
                <w:rFonts w:eastAsia="Times New Roman" w:cs="Calibri"/>
                <w:b/>
                <w:bCs/>
                <w:sz w:val="20"/>
                <w:szCs w:val="20"/>
              </w:rPr>
              <w:t>Item  </w:t>
            </w:r>
          </w:p>
        </w:tc>
        <w:tc>
          <w:tcPr>
            <w:tcW w:w="900" w:type="dxa"/>
            <w:shd w:val="clear" w:color="auto" w:fill="DBE5F1" w:themeFill="accent1" w:themeFillTint="33"/>
            <w:noWrap/>
            <w:hideMark/>
          </w:tcPr>
          <w:p w:rsidR="001472AB" w:rsidRPr="00C44BF5" w:rsidRDefault="001472AB" w:rsidP="008B4157">
            <w:pPr>
              <w:spacing w:after="0" w:line="240" w:lineRule="auto"/>
              <w:contextualSpacing/>
              <w:jc w:val="center"/>
              <w:rPr>
                <w:rFonts w:eastAsia="Times New Roman" w:cs="Calibri"/>
                <w:b/>
                <w:bCs/>
                <w:sz w:val="20"/>
                <w:szCs w:val="20"/>
              </w:rPr>
            </w:pPr>
            <w:r w:rsidRPr="00C44BF5">
              <w:rPr>
                <w:rFonts w:eastAsia="Times New Roman" w:cs="Calibri"/>
                <w:b/>
                <w:bCs/>
                <w:sz w:val="20"/>
                <w:szCs w:val="20"/>
              </w:rPr>
              <w:t>2019-20</w:t>
            </w:r>
          </w:p>
        </w:tc>
        <w:tc>
          <w:tcPr>
            <w:tcW w:w="718" w:type="dxa"/>
            <w:shd w:val="clear" w:color="auto" w:fill="DBE5F1" w:themeFill="accent1" w:themeFillTint="33"/>
            <w:noWrap/>
            <w:hideMark/>
          </w:tcPr>
          <w:p w:rsidR="001472AB" w:rsidRPr="00C44BF5" w:rsidRDefault="001472AB" w:rsidP="008B4157">
            <w:pPr>
              <w:spacing w:after="0" w:line="240" w:lineRule="auto"/>
              <w:contextualSpacing/>
              <w:jc w:val="center"/>
              <w:rPr>
                <w:rFonts w:eastAsia="Times New Roman" w:cs="Calibri"/>
                <w:b/>
                <w:bCs/>
                <w:sz w:val="20"/>
                <w:szCs w:val="20"/>
              </w:rPr>
            </w:pPr>
            <w:r w:rsidRPr="00C44BF5">
              <w:rPr>
                <w:rFonts w:eastAsia="Times New Roman" w:cs="Calibri"/>
                <w:b/>
                <w:bCs/>
                <w:sz w:val="20"/>
                <w:szCs w:val="20"/>
              </w:rPr>
              <w:t>2020-21</w:t>
            </w:r>
          </w:p>
        </w:tc>
        <w:tc>
          <w:tcPr>
            <w:tcW w:w="718" w:type="dxa"/>
            <w:shd w:val="clear" w:color="auto" w:fill="DBE5F1" w:themeFill="accent1" w:themeFillTint="33"/>
            <w:noWrap/>
            <w:hideMark/>
          </w:tcPr>
          <w:p w:rsidR="001472AB" w:rsidRPr="00C44BF5" w:rsidRDefault="001472AB" w:rsidP="008B4157">
            <w:pPr>
              <w:spacing w:after="0" w:line="240" w:lineRule="auto"/>
              <w:contextualSpacing/>
              <w:jc w:val="center"/>
              <w:rPr>
                <w:rFonts w:eastAsia="Times New Roman" w:cs="Calibri"/>
                <w:b/>
                <w:bCs/>
                <w:sz w:val="20"/>
                <w:szCs w:val="20"/>
              </w:rPr>
            </w:pPr>
            <w:r w:rsidRPr="00C44BF5">
              <w:rPr>
                <w:rFonts w:eastAsia="Times New Roman" w:cs="Calibri"/>
                <w:b/>
                <w:bCs/>
                <w:sz w:val="20"/>
                <w:szCs w:val="20"/>
              </w:rPr>
              <w:t>2021-22</w:t>
            </w:r>
          </w:p>
        </w:tc>
        <w:tc>
          <w:tcPr>
            <w:tcW w:w="1008" w:type="dxa"/>
            <w:gridSpan w:val="2"/>
            <w:shd w:val="clear" w:color="auto" w:fill="EEECE1" w:themeFill="background2"/>
          </w:tcPr>
          <w:p w:rsidR="001472AB" w:rsidRPr="00C44BF5" w:rsidRDefault="001472AB" w:rsidP="008B4157">
            <w:pPr>
              <w:spacing w:after="0" w:line="240" w:lineRule="auto"/>
              <w:contextualSpacing/>
              <w:jc w:val="center"/>
              <w:rPr>
                <w:rFonts w:eastAsia="Times New Roman" w:cs="Calibri"/>
                <w:b/>
                <w:bCs/>
                <w:sz w:val="20"/>
                <w:szCs w:val="20"/>
              </w:rPr>
            </w:pPr>
            <w:r w:rsidRPr="00C44BF5">
              <w:rPr>
                <w:rFonts w:eastAsia="Times New Roman" w:cs="Calibri"/>
                <w:b/>
                <w:bCs/>
                <w:sz w:val="20"/>
                <w:szCs w:val="20"/>
              </w:rPr>
              <w:t>Actual upto Sept-19</w:t>
            </w:r>
          </w:p>
        </w:tc>
        <w:tc>
          <w:tcPr>
            <w:tcW w:w="810" w:type="dxa"/>
            <w:shd w:val="clear" w:color="auto" w:fill="EEECE1" w:themeFill="background2"/>
          </w:tcPr>
          <w:p w:rsidR="001472AB" w:rsidRPr="00C44BF5" w:rsidRDefault="001472AB" w:rsidP="008B4157">
            <w:pPr>
              <w:spacing w:after="0" w:line="240" w:lineRule="auto"/>
              <w:contextualSpacing/>
              <w:jc w:val="center"/>
              <w:rPr>
                <w:rFonts w:eastAsia="Times New Roman" w:cs="Calibri"/>
                <w:b/>
                <w:bCs/>
                <w:sz w:val="20"/>
                <w:szCs w:val="20"/>
              </w:rPr>
            </w:pPr>
            <w:r w:rsidRPr="00C44BF5">
              <w:rPr>
                <w:rFonts w:eastAsia="Times New Roman" w:cs="Calibri"/>
                <w:b/>
                <w:bCs/>
                <w:sz w:val="20"/>
                <w:szCs w:val="20"/>
              </w:rPr>
              <w:t>2019-20</w:t>
            </w:r>
          </w:p>
        </w:tc>
        <w:tc>
          <w:tcPr>
            <w:tcW w:w="958" w:type="dxa"/>
            <w:gridSpan w:val="2"/>
            <w:shd w:val="clear" w:color="auto" w:fill="EEECE1" w:themeFill="background2"/>
          </w:tcPr>
          <w:p w:rsidR="001472AB" w:rsidRPr="00C44BF5" w:rsidRDefault="001472AB" w:rsidP="008B4157">
            <w:pPr>
              <w:spacing w:after="0" w:line="240" w:lineRule="auto"/>
              <w:contextualSpacing/>
              <w:jc w:val="center"/>
              <w:rPr>
                <w:rFonts w:eastAsia="Times New Roman" w:cs="Calibri"/>
                <w:b/>
                <w:bCs/>
                <w:sz w:val="20"/>
                <w:szCs w:val="20"/>
              </w:rPr>
            </w:pPr>
            <w:r w:rsidRPr="00C44BF5">
              <w:rPr>
                <w:rFonts w:eastAsia="Times New Roman" w:cs="Calibri"/>
                <w:b/>
                <w:bCs/>
                <w:sz w:val="20"/>
                <w:szCs w:val="20"/>
              </w:rPr>
              <w:t>2020-21</w:t>
            </w:r>
          </w:p>
        </w:tc>
        <w:tc>
          <w:tcPr>
            <w:tcW w:w="933" w:type="dxa"/>
            <w:shd w:val="clear" w:color="auto" w:fill="EEECE1" w:themeFill="background2"/>
          </w:tcPr>
          <w:p w:rsidR="001472AB" w:rsidRPr="00C44BF5" w:rsidRDefault="001472AB" w:rsidP="008B4157">
            <w:pPr>
              <w:spacing w:after="0" w:line="240" w:lineRule="auto"/>
              <w:contextualSpacing/>
              <w:jc w:val="center"/>
              <w:rPr>
                <w:rFonts w:eastAsia="Times New Roman" w:cs="Calibri"/>
                <w:b/>
                <w:bCs/>
                <w:sz w:val="20"/>
                <w:szCs w:val="20"/>
              </w:rPr>
            </w:pPr>
            <w:r w:rsidRPr="00C44BF5">
              <w:rPr>
                <w:rFonts w:eastAsia="Times New Roman" w:cs="Calibri"/>
                <w:b/>
                <w:bCs/>
                <w:sz w:val="20"/>
                <w:szCs w:val="20"/>
              </w:rPr>
              <w:t>2021-22</w:t>
            </w:r>
          </w:p>
        </w:tc>
      </w:tr>
      <w:tr w:rsidR="001472AB" w:rsidRPr="00C44BF5" w:rsidTr="001472AB">
        <w:trPr>
          <w:trHeight w:val="300"/>
          <w:jc w:val="center"/>
        </w:trPr>
        <w:tc>
          <w:tcPr>
            <w:tcW w:w="1604" w:type="dxa"/>
            <w:shd w:val="clear" w:color="auto" w:fill="auto"/>
            <w:noWrap/>
            <w:vAlign w:val="center"/>
          </w:tcPr>
          <w:p w:rsidR="001472AB" w:rsidRPr="00C44BF5" w:rsidRDefault="001472AB" w:rsidP="00072854">
            <w:pPr>
              <w:spacing w:after="0" w:line="240" w:lineRule="auto"/>
              <w:contextualSpacing/>
              <w:jc w:val="center"/>
              <w:rPr>
                <w:rFonts w:eastAsia="Times New Roman" w:cs="Calibri"/>
                <w:b/>
                <w:color w:val="000000"/>
                <w:sz w:val="20"/>
                <w:szCs w:val="20"/>
              </w:rPr>
            </w:pPr>
            <w:r w:rsidRPr="00C44BF5">
              <w:rPr>
                <w:rFonts w:eastAsia="Times New Roman" w:cs="Calibri"/>
                <w:b/>
                <w:color w:val="000000"/>
                <w:sz w:val="20"/>
                <w:szCs w:val="20"/>
              </w:rPr>
              <w:t>Employee cost</w:t>
            </w:r>
          </w:p>
        </w:tc>
        <w:tc>
          <w:tcPr>
            <w:tcW w:w="900" w:type="dxa"/>
            <w:shd w:val="clear" w:color="auto" w:fill="auto"/>
            <w:noWrap/>
          </w:tcPr>
          <w:p w:rsidR="001472AB" w:rsidRPr="00C44BF5" w:rsidRDefault="001472AB" w:rsidP="00BA2525">
            <w:pPr>
              <w:spacing w:after="0" w:line="240" w:lineRule="auto"/>
              <w:contextualSpacing/>
              <w:jc w:val="right"/>
              <w:rPr>
                <w:sz w:val="20"/>
                <w:szCs w:val="20"/>
              </w:rPr>
            </w:pPr>
            <w:r w:rsidRPr="00C44BF5">
              <w:rPr>
                <w:sz w:val="20"/>
                <w:szCs w:val="20"/>
              </w:rPr>
              <w:t>17.24</w:t>
            </w:r>
          </w:p>
        </w:tc>
        <w:tc>
          <w:tcPr>
            <w:tcW w:w="718" w:type="dxa"/>
            <w:shd w:val="clear" w:color="auto" w:fill="auto"/>
            <w:noWrap/>
          </w:tcPr>
          <w:p w:rsidR="001472AB" w:rsidRPr="00C44BF5" w:rsidRDefault="001472AB" w:rsidP="00BA2525">
            <w:pPr>
              <w:spacing w:after="0" w:line="240" w:lineRule="auto"/>
              <w:contextualSpacing/>
              <w:jc w:val="right"/>
              <w:rPr>
                <w:sz w:val="20"/>
                <w:szCs w:val="20"/>
              </w:rPr>
            </w:pPr>
            <w:r w:rsidRPr="00C44BF5">
              <w:rPr>
                <w:sz w:val="20"/>
                <w:szCs w:val="20"/>
              </w:rPr>
              <w:t>18.97</w:t>
            </w:r>
          </w:p>
        </w:tc>
        <w:tc>
          <w:tcPr>
            <w:tcW w:w="718" w:type="dxa"/>
            <w:shd w:val="clear" w:color="auto" w:fill="auto"/>
            <w:noWrap/>
          </w:tcPr>
          <w:p w:rsidR="001472AB" w:rsidRPr="00C44BF5" w:rsidRDefault="001472AB" w:rsidP="00BA2525">
            <w:pPr>
              <w:spacing w:after="0" w:line="240" w:lineRule="auto"/>
              <w:contextualSpacing/>
              <w:jc w:val="right"/>
              <w:rPr>
                <w:sz w:val="20"/>
                <w:szCs w:val="20"/>
              </w:rPr>
            </w:pPr>
            <w:r w:rsidRPr="00C44BF5">
              <w:rPr>
                <w:sz w:val="20"/>
                <w:szCs w:val="20"/>
              </w:rPr>
              <w:t>20.86</w:t>
            </w:r>
          </w:p>
        </w:tc>
        <w:tc>
          <w:tcPr>
            <w:tcW w:w="1008" w:type="dxa"/>
            <w:gridSpan w:val="2"/>
            <w:shd w:val="clear" w:color="auto" w:fill="EEECE1" w:themeFill="background2"/>
          </w:tcPr>
          <w:p w:rsidR="001472AB" w:rsidRPr="00C44BF5" w:rsidRDefault="001472AB" w:rsidP="00BA2525">
            <w:pPr>
              <w:spacing w:after="0" w:line="240" w:lineRule="auto"/>
              <w:contextualSpacing/>
              <w:jc w:val="right"/>
              <w:rPr>
                <w:sz w:val="20"/>
                <w:szCs w:val="20"/>
              </w:rPr>
            </w:pPr>
            <w:r w:rsidRPr="00C44BF5">
              <w:rPr>
                <w:sz w:val="20"/>
                <w:szCs w:val="20"/>
              </w:rPr>
              <w:t>4.24</w:t>
            </w:r>
          </w:p>
        </w:tc>
        <w:tc>
          <w:tcPr>
            <w:tcW w:w="810" w:type="dxa"/>
            <w:shd w:val="clear" w:color="auto" w:fill="EEECE1" w:themeFill="background2"/>
          </w:tcPr>
          <w:p w:rsidR="001472AB" w:rsidRPr="00C44BF5" w:rsidRDefault="001472AB" w:rsidP="00BA2525">
            <w:pPr>
              <w:spacing w:after="0" w:line="240" w:lineRule="auto"/>
              <w:contextualSpacing/>
              <w:jc w:val="right"/>
              <w:rPr>
                <w:sz w:val="20"/>
                <w:szCs w:val="20"/>
              </w:rPr>
            </w:pPr>
            <w:r w:rsidRPr="00C44BF5">
              <w:rPr>
                <w:sz w:val="20"/>
                <w:szCs w:val="20"/>
              </w:rPr>
              <w:t>8.18</w:t>
            </w:r>
          </w:p>
        </w:tc>
        <w:tc>
          <w:tcPr>
            <w:tcW w:w="947" w:type="dxa"/>
            <w:shd w:val="clear" w:color="auto" w:fill="EEECE1" w:themeFill="background2"/>
          </w:tcPr>
          <w:p w:rsidR="001472AB" w:rsidRPr="00C44BF5" w:rsidRDefault="001472AB" w:rsidP="00BA2525">
            <w:pPr>
              <w:spacing w:after="0" w:line="240" w:lineRule="auto"/>
              <w:contextualSpacing/>
              <w:jc w:val="right"/>
              <w:rPr>
                <w:sz w:val="20"/>
                <w:szCs w:val="20"/>
              </w:rPr>
            </w:pPr>
            <w:r w:rsidRPr="00C44BF5">
              <w:rPr>
                <w:sz w:val="20"/>
                <w:szCs w:val="20"/>
              </w:rPr>
              <w:t>9.84</w:t>
            </w:r>
          </w:p>
        </w:tc>
        <w:tc>
          <w:tcPr>
            <w:tcW w:w="944" w:type="dxa"/>
            <w:gridSpan w:val="2"/>
            <w:shd w:val="clear" w:color="auto" w:fill="EEECE1" w:themeFill="background2"/>
          </w:tcPr>
          <w:p w:rsidR="001472AB" w:rsidRPr="00C44BF5" w:rsidRDefault="001472AB" w:rsidP="00BA2525">
            <w:pPr>
              <w:spacing w:after="0" w:line="240" w:lineRule="auto"/>
              <w:contextualSpacing/>
              <w:jc w:val="right"/>
              <w:rPr>
                <w:sz w:val="20"/>
                <w:szCs w:val="20"/>
              </w:rPr>
            </w:pPr>
            <w:r w:rsidRPr="00C44BF5">
              <w:rPr>
                <w:sz w:val="20"/>
                <w:szCs w:val="20"/>
              </w:rPr>
              <w:t>10.82</w:t>
            </w:r>
          </w:p>
        </w:tc>
      </w:tr>
      <w:tr w:rsidR="001472AB" w:rsidRPr="00C44BF5" w:rsidTr="001472AB">
        <w:trPr>
          <w:trHeight w:val="300"/>
          <w:jc w:val="center"/>
        </w:trPr>
        <w:tc>
          <w:tcPr>
            <w:tcW w:w="1604" w:type="dxa"/>
            <w:shd w:val="clear" w:color="auto" w:fill="auto"/>
            <w:noWrap/>
            <w:vAlign w:val="center"/>
          </w:tcPr>
          <w:p w:rsidR="001472AB" w:rsidRPr="00C44BF5" w:rsidRDefault="001472AB" w:rsidP="00072854">
            <w:pPr>
              <w:spacing w:after="0" w:line="240" w:lineRule="auto"/>
              <w:contextualSpacing/>
              <w:jc w:val="center"/>
              <w:rPr>
                <w:rFonts w:eastAsia="Times New Roman" w:cs="Calibri"/>
                <w:b/>
                <w:color w:val="000000"/>
                <w:sz w:val="20"/>
                <w:szCs w:val="20"/>
              </w:rPr>
            </w:pPr>
            <w:r w:rsidRPr="00C44BF5">
              <w:rPr>
                <w:rFonts w:eastAsia="Times New Roman" w:cs="Calibri"/>
                <w:b/>
                <w:color w:val="000000"/>
                <w:sz w:val="20"/>
                <w:szCs w:val="20"/>
              </w:rPr>
              <w:t>R&amp;M Expenses</w:t>
            </w:r>
          </w:p>
        </w:tc>
        <w:tc>
          <w:tcPr>
            <w:tcW w:w="900" w:type="dxa"/>
            <w:shd w:val="clear" w:color="auto" w:fill="auto"/>
            <w:noWrap/>
          </w:tcPr>
          <w:p w:rsidR="001472AB" w:rsidRPr="00C44BF5" w:rsidRDefault="001472AB" w:rsidP="00BA2525">
            <w:pPr>
              <w:spacing w:after="0" w:line="240" w:lineRule="auto"/>
              <w:contextualSpacing/>
              <w:jc w:val="right"/>
              <w:rPr>
                <w:sz w:val="20"/>
                <w:szCs w:val="20"/>
              </w:rPr>
            </w:pPr>
            <w:r w:rsidRPr="00C44BF5">
              <w:rPr>
                <w:sz w:val="20"/>
                <w:szCs w:val="20"/>
              </w:rPr>
              <w:t>0.62</w:t>
            </w:r>
          </w:p>
        </w:tc>
        <w:tc>
          <w:tcPr>
            <w:tcW w:w="718" w:type="dxa"/>
            <w:shd w:val="clear" w:color="auto" w:fill="auto"/>
            <w:noWrap/>
          </w:tcPr>
          <w:p w:rsidR="001472AB" w:rsidRPr="00C44BF5" w:rsidRDefault="001472AB" w:rsidP="00BA2525">
            <w:pPr>
              <w:spacing w:after="0" w:line="240" w:lineRule="auto"/>
              <w:contextualSpacing/>
              <w:jc w:val="right"/>
              <w:rPr>
                <w:sz w:val="20"/>
                <w:szCs w:val="20"/>
              </w:rPr>
            </w:pPr>
            <w:r w:rsidRPr="00C44BF5">
              <w:rPr>
                <w:sz w:val="20"/>
                <w:szCs w:val="20"/>
              </w:rPr>
              <w:t>0.69</w:t>
            </w:r>
          </w:p>
        </w:tc>
        <w:tc>
          <w:tcPr>
            <w:tcW w:w="718" w:type="dxa"/>
            <w:shd w:val="clear" w:color="auto" w:fill="auto"/>
            <w:noWrap/>
          </w:tcPr>
          <w:p w:rsidR="001472AB" w:rsidRPr="00C44BF5" w:rsidRDefault="001472AB" w:rsidP="00BA2525">
            <w:pPr>
              <w:spacing w:after="0" w:line="240" w:lineRule="auto"/>
              <w:contextualSpacing/>
              <w:jc w:val="right"/>
              <w:rPr>
                <w:sz w:val="20"/>
                <w:szCs w:val="20"/>
              </w:rPr>
            </w:pPr>
            <w:r w:rsidRPr="00C44BF5">
              <w:rPr>
                <w:sz w:val="20"/>
                <w:szCs w:val="20"/>
              </w:rPr>
              <w:t>0.75</w:t>
            </w:r>
          </w:p>
        </w:tc>
        <w:tc>
          <w:tcPr>
            <w:tcW w:w="1008" w:type="dxa"/>
            <w:gridSpan w:val="2"/>
            <w:shd w:val="clear" w:color="auto" w:fill="EEECE1" w:themeFill="background2"/>
          </w:tcPr>
          <w:p w:rsidR="001472AB" w:rsidRPr="00C44BF5" w:rsidRDefault="001472AB" w:rsidP="00BA2525">
            <w:pPr>
              <w:spacing w:after="0" w:line="240" w:lineRule="auto"/>
              <w:contextualSpacing/>
              <w:jc w:val="right"/>
              <w:rPr>
                <w:sz w:val="20"/>
                <w:szCs w:val="20"/>
              </w:rPr>
            </w:pPr>
            <w:r w:rsidRPr="00C44BF5">
              <w:rPr>
                <w:sz w:val="20"/>
                <w:szCs w:val="20"/>
              </w:rPr>
              <w:t>0.32</w:t>
            </w:r>
          </w:p>
        </w:tc>
        <w:tc>
          <w:tcPr>
            <w:tcW w:w="810" w:type="dxa"/>
            <w:shd w:val="clear" w:color="auto" w:fill="EEECE1" w:themeFill="background2"/>
          </w:tcPr>
          <w:p w:rsidR="001472AB" w:rsidRPr="00C44BF5" w:rsidRDefault="001472AB" w:rsidP="00BA2525">
            <w:pPr>
              <w:spacing w:after="0" w:line="240" w:lineRule="auto"/>
              <w:contextualSpacing/>
              <w:jc w:val="right"/>
              <w:rPr>
                <w:sz w:val="20"/>
                <w:szCs w:val="20"/>
              </w:rPr>
            </w:pPr>
            <w:r w:rsidRPr="00C44BF5">
              <w:rPr>
                <w:sz w:val="20"/>
                <w:szCs w:val="20"/>
              </w:rPr>
              <w:t>0.65</w:t>
            </w:r>
          </w:p>
        </w:tc>
        <w:tc>
          <w:tcPr>
            <w:tcW w:w="947" w:type="dxa"/>
            <w:shd w:val="clear" w:color="auto" w:fill="EEECE1" w:themeFill="background2"/>
          </w:tcPr>
          <w:p w:rsidR="001472AB" w:rsidRPr="00C44BF5" w:rsidRDefault="001472AB" w:rsidP="00BA2525">
            <w:pPr>
              <w:spacing w:after="0" w:line="240" w:lineRule="auto"/>
              <w:contextualSpacing/>
              <w:jc w:val="right"/>
              <w:rPr>
                <w:sz w:val="20"/>
                <w:szCs w:val="20"/>
              </w:rPr>
            </w:pPr>
            <w:r w:rsidRPr="00C44BF5">
              <w:rPr>
                <w:sz w:val="20"/>
                <w:szCs w:val="20"/>
              </w:rPr>
              <w:t>0.71</w:t>
            </w:r>
          </w:p>
        </w:tc>
        <w:tc>
          <w:tcPr>
            <w:tcW w:w="944" w:type="dxa"/>
            <w:gridSpan w:val="2"/>
            <w:shd w:val="clear" w:color="auto" w:fill="EEECE1" w:themeFill="background2"/>
          </w:tcPr>
          <w:p w:rsidR="001472AB" w:rsidRPr="00C44BF5" w:rsidRDefault="001472AB" w:rsidP="00BA2525">
            <w:pPr>
              <w:spacing w:after="0" w:line="240" w:lineRule="auto"/>
              <w:contextualSpacing/>
              <w:jc w:val="right"/>
              <w:rPr>
                <w:sz w:val="20"/>
                <w:szCs w:val="20"/>
              </w:rPr>
            </w:pPr>
            <w:r w:rsidRPr="00C44BF5">
              <w:rPr>
                <w:sz w:val="20"/>
                <w:szCs w:val="20"/>
              </w:rPr>
              <w:t>0.75</w:t>
            </w:r>
          </w:p>
        </w:tc>
      </w:tr>
      <w:tr w:rsidR="001472AB" w:rsidRPr="00C44BF5" w:rsidTr="001472AB">
        <w:trPr>
          <w:trHeight w:val="300"/>
          <w:jc w:val="center"/>
        </w:trPr>
        <w:tc>
          <w:tcPr>
            <w:tcW w:w="1604" w:type="dxa"/>
            <w:shd w:val="clear" w:color="auto" w:fill="auto"/>
            <w:noWrap/>
            <w:vAlign w:val="center"/>
          </w:tcPr>
          <w:p w:rsidR="001472AB" w:rsidRPr="00C44BF5" w:rsidRDefault="001472AB" w:rsidP="00072854">
            <w:pPr>
              <w:spacing w:after="0" w:line="240" w:lineRule="auto"/>
              <w:contextualSpacing/>
              <w:jc w:val="center"/>
              <w:rPr>
                <w:rFonts w:eastAsia="Times New Roman" w:cs="Calibri"/>
                <w:b/>
                <w:color w:val="000000"/>
                <w:sz w:val="20"/>
                <w:szCs w:val="20"/>
              </w:rPr>
            </w:pPr>
            <w:r w:rsidRPr="00C44BF5">
              <w:rPr>
                <w:rFonts w:eastAsia="Times New Roman" w:cs="Calibri"/>
                <w:b/>
                <w:color w:val="000000"/>
                <w:sz w:val="20"/>
                <w:szCs w:val="20"/>
              </w:rPr>
              <w:t>A&amp;G Expenses</w:t>
            </w:r>
          </w:p>
        </w:tc>
        <w:tc>
          <w:tcPr>
            <w:tcW w:w="900" w:type="dxa"/>
            <w:shd w:val="clear" w:color="auto" w:fill="auto"/>
            <w:noWrap/>
          </w:tcPr>
          <w:p w:rsidR="001472AB" w:rsidRPr="00C44BF5" w:rsidRDefault="001472AB" w:rsidP="00BA2525">
            <w:pPr>
              <w:spacing w:after="0" w:line="240" w:lineRule="auto"/>
              <w:contextualSpacing/>
              <w:jc w:val="right"/>
              <w:rPr>
                <w:sz w:val="20"/>
                <w:szCs w:val="20"/>
              </w:rPr>
            </w:pPr>
            <w:r w:rsidRPr="00C44BF5">
              <w:rPr>
                <w:sz w:val="20"/>
                <w:szCs w:val="20"/>
              </w:rPr>
              <w:t>1.35</w:t>
            </w:r>
          </w:p>
        </w:tc>
        <w:tc>
          <w:tcPr>
            <w:tcW w:w="718" w:type="dxa"/>
            <w:shd w:val="clear" w:color="auto" w:fill="auto"/>
            <w:noWrap/>
          </w:tcPr>
          <w:p w:rsidR="001472AB" w:rsidRPr="00C44BF5" w:rsidRDefault="001472AB" w:rsidP="00BA2525">
            <w:pPr>
              <w:spacing w:after="0" w:line="240" w:lineRule="auto"/>
              <w:contextualSpacing/>
              <w:jc w:val="right"/>
              <w:rPr>
                <w:sz w:val="20"/>
                <w:szCs w:val="20"/>
              </w:rPr>
            </w:pPr>
            <w:r w:rsidRPr="00C44BF5">
              <w:rPr>
                <w:sz w:val="20"/>
                <w:szCs w:val="20"/>
              </w:rPr>
              <w:t>1.63</w:t>
            </w:r>
          </w:p>
        </w:tc>
        <w:tc>
          <w:tcPr>
            <w:tcW w:w="718" w:type="dxa"/>
            <w:shd w:val="clear" w:color="auto" w:fill="auto"/>
            <w:noWrap/>
          </w:tcPr>
          <w:p w:rsidR="001472AB" w:rsidRPr="00C44BF5" w:rsidRDefault="001472AB" w:rsidP="00BA2525">
            <w:pPr>
              <w:spacing w:after="0" w:line="240" w:lineRule="auto"/>
              <w:contextualSpacing/>
              <w:jc w:val="right"/>
              <w:rPr>
                <w:sz w:val="20"/>
                <w:szCs w:val="20"/>
              </w:rPr>
            </w:pPr>
            <w:r w:rsidRPr="00C44BF5">
              <w:rPr>
                <w:sz w:val="20"/>
                <w:szCs w:val="20"/>
              </w:rPr>
              <w:t>1.93</w:t>
            </w:r>
          </w:p>
        </w:tc>
        <w:tc>
          <w:tcPr>
            <w:tcW w:w="1008" w:type="dxa"/>
            <w:gridSpan w:val="2"/>
            <w:shd w:val="clear" w:color="auto" w:fill="EEECE1" w:themeFill="background2"/>
          </w:tcPr>
          <w:p w:rsidR="001472AB" w:rsidRPr="00C44BF5" w:rsidRDefault="001472AB" w:rsidP="00BA2525">
            <w:pPr>
              <w:spacing w:after="0" w:line="240" w:lineRule="auto"/>
              <w:contextualSpacing/>
              <w:jc w:val="right"/>
              <w:rPr>
                <w:sz w:val="20"/>
                <w:szCs w:val="20"/>
              </w:rPr>
            </w:pPr>
            <w:r w:rsidRPr="00C44BF5">
              <w:rPr>
                <w:sz w:val="20"/>
                <w:szCs w:val="20"/>
              </w:rPr>
              <w:t>0.31</w:t>
            </w:r>
          </w:p>
        </w:tc>
        <w:tc>
          <w:tcPr>
            <w:tcW w:w="810" w:type="dxa"/>
            <w:shd w:val="clear" w:color="auto" w:fill="EEECE1" w:themeFill="background2"/>
          </w:tcPr>
          <w:p w:rsidR="001472AB" w:rsidRPr="00C44BF5" w:rsidRDefault="001472AB" w:rsidP="00BA2525">
            <w:pPr>
              <w:spacing w:after="0" w:line="240" w:lineRule="auto"/>
              <w:contextualSpacing/>
              <w:jc w:val="right"/>
              <w:rPr>
                <w:sz w:val="20"/>
                <w:szCs w:val="20"/>
              </w:rPr>
            </w:pPr>
            <w:r w:rsidRPr="00C44BF5">
              <w:rPr>
                <w:sz w:val="20"/>
                <w:szCs w:val="20"/>
              </w:rPr>
              <w:t>1.14</w:t>
            </w:r>
          </w:p>
        </w:tc>
        <w:tc>
          <w:tcPr>
            <w:tcW w:w="947" w:type="dxa"/>
            <w:shd w:val="clear" w:color="auto" w:fill="EEECE1" w:themeFill="background2"/>
          </w:tcPr>
          <w:p w:rsidR="001472AB" w:rsidRPr="00C44BF5" w:rsidRDefault="001472AB" w:rsidP="00BA2525">
            <w:pPr>
              <w:spacing w:after="0" w:line="240" w:lineRule="auto"/>
              <w:contextualSpacing/>
              <w:jc w:val="right"/>
              <w:rPr>
                <w:sz w:val="20"/>
                <w:szCs w:val="20"/>
              </w:rPr>
            </w:pPr>
            <w:r w:rsidRPr="00C44BF5">
              <w:rPr>
                <w:sz w:val="20"/>
                <w:szCs w:val="20"/>
              </w:rPr>
              <w:t>1.21</w:t>
            </w:r>
          </w:p>
        </w:tc>
        <w:tc>
          <w:tcPr>
            <w:tcW w:w="944" w:type="dxa"/>
            <w:gridSpan w:val="2"/>
            <w:shd w:val="clear" w:color="auto" w:fill="EEECE1" w:themeFill="background2"/>
          </w:tcPr>
          <w:p w:rsidR="001472AB" w:rsidRPr="00C44BF5" w:rsidRDefault="001472AB" w:rsidP="00BA2525">
            <w:pPr>
              <w:spacing w:after="0" w:line="240" w:lineRule="auto"/>
              <w:contextualSpacing/>
              <w:jc w:val="right"/>
              <w:rPr>
                <w:sz w:val="20"/>
                <w:szCs w:val="20"/>
              </w:rPr>
            </w:pPr>
            <w:r w:rsidRPr="00C44BF5">
              <w:rPr>
                <w:sz w:val="20"/>
                <w:szCs w:val="20"/>
              </w:rPr>
              <w:t>1.32</w:t>
            </w:r>
          </w:p>
        </w:tc>
      </w:tr>
      <w:tr w:rsidR="001472AB" w:rsidRPr="00C44BF5" w:rsidTr="001472AB">
        <w:trPr>
          <w:trHeight w:val="300"/>
          <w:jc w:val="center"/>
        </w:trPr>
        <w:tc>
          <w:tcPr>
            <w:tcW w:w="1604" w:type="dxa"/>
            <w:shd w:val="clear" w:color="auto" w:fill="auto"/>
            <w:noWrap/>
            <w:vAlign w:val="center"/>
            <w:hideMark/>
          </w:tcPr>
          <w:p w:rsidR="001472AB" w:rsidRPr="00C44BF5" w:rsidRDefault="001472AB" w:rsidP="00072854">
            <w:pPr>
              <w:spacing w:after="0" w:line="240" w:lineRule="auto"/>
              <w:contextualSpacing/>
              <w:jc w:val="center"/>
              <w:rPr>
                <w:rFonts w:eastAsia="Times New Roman" w:cs="Calibri"/>
                <w:b/>
                <w:color w:val="000000"/>
                <w:sz w:val="20"/>
                <w:szCs w:val="20"/>
              </w:rPr>
            </w:pPr>
            <w:r w:rsidRPr="00C44BF5">
              <w:rPr>
                <w:rFonts w:eastAsia="Times New Roman" w:cs="Calibri"/>
                <w:b/>
                <w:color w:val="000000"/>
                <w:sz w:val="20"/>
                <w:szCs w:val="20"/>
              </w:rPr>
              <w:t xml:space="preserve">O&amp;M expenses </w:t>
            </w:r>
          </w:p>
        </w:tc>
        <w:tc>
          <w:tcPr>
            <w:tcW w:w="900" w:type="dxa"/>
            <w:shd w:val="clear" w:color="auto" w:fill="auto"/>
            <w:noWrap/>
            <w:vAlign w:val="center"/>
            <w:hideMark/>
          </w:tcPr>
          <w:p w:rsidR="001472AB" w:rsidRPr="00C44BF5" w:rsidRDefault="001472AB" w:rsidP="00BA2525">
            <w:pPr>
              <w:spacing w:after="0" w:line="240" w:lineRule="auto"/>
              <w:contextualSpacing/>
              <w:jc w:val="right"/>
              <w:rPr>
                <w:rFonts w:eastAsia="Times New Roman" w:cs="Calibri"/>
                <w:b/>
                <w:color w:val="000000"/>
                <w:sz w:val="20"/>
                <w:szCs w:val="20"/>
              </w:rPr>
            </w:pPr>
            <w:r w:rsidRPr="00C44BF5">
              <w:rPr>
                <w:rFonts w:eastAsia="Times New Roman" w:cs="Calibri"/>
                <w:b/>
                <w:color w:val="000000"/>
                <w:sz w:val="20"/>
                <w:szCs w:val="20"/>
              </w:rPr>
              <w:t>19.22</w:t>
            </w:r>
          </w:p>
        </w:tc>
        <w:tc>
          <w:tcPr>
            <w:tcW w:w="718" w:type="dxa"/>
            <w:shd w:val="clear" w:color="auto" w:fill="auto"/>
            <w:noWrap/>
            <w:vAlign w:val="center"/>
            <w:hideMark/>
          </w:tcPr>
          <w:p w:rsidR="001472AB" w:rsidRPr="00C44BF5" w:rsidRDefault="001472AB" w:rsidP="00BA2525">
            <w:pPr>
              <w:spacing w:after="0" w:line="240" w:lineRule="auto"/>
              <w:contextualSpacing/>
              <w:jc w:val="right"/>
              <w:rPr>
                <w:rFonts w:eastAsia="Times New Roman" w:cs="Calibri"/>
                <w:b/>
                <w:color w:val="000000"/>
                <w:sz w:val="20"/>
                <w:szCs w:val="20"/>
              </w:rPr>
            </w:pPr>
            <w:r w:rsidRPr="00C44BF5">
              <w:rPr>
                <w:rFonts w:eastAsia="Times New Roman" w:cs="Calibri"/>
                <w:b/>
                <w:color w:val="000000"/>
                <w:sz w:val="20"/>
                <w:szCs w:val="20"/>
              </w:rPr>
              <w:t>21.28</w:t>
            </w:r>
          </w:p>
        </w:tc>
        <w:tc>
          <w:tcPr>
            <w:tcW w:w="718" w:type="dxa"/>
            <w:shd w:val="clear" w:color="auto" w:fill="auto"/>
            <w:noWrap/>
            <w:vAlign w:val="center"/>
            <w:hideMark/>
          </w:tcPr>
          <w:p w:rsidR="001472AB" w:rsidRPr="00C44BF5" w:rsidRDefault="001472AB" w:rsidP="00BA2525">
            <w:pPr>
              <w:spacing w:after="0" w:line="240" w:lineRule="auto"/>
              <w:contextualSpacing/>
              <w:jc w:val="right"/>
              <w:rPr>
                <w:rFonts w:eastAsia="Times New Roman" w:cs="Calibri"/>
                <w:b/>
                <w:color w:val="000000"/>
                <w:sz w:val="20"/>
                <w:szCs w:val="20"/>
              </w:rPr>
            </w:pPr>
            <w:r w:rsidRPr="00C44BF5">
              <w:rPr>
                <w:rFonts w:eastAsia="Times New Roman" w:cs="Calibri"/>
                <w:b/>
                <w:color w:val="000000"/>
                <w:sz w:val="20"/>
                <w:szCs w:val="20"/>
              </w:rPr>
              <w:t>23.55</w:t>
            </w:r>
          </w:p>
        </w:tc>
        <w:tc>
          <w:tcPr>
            <w:tcW w:w="1008" w:type="dxa"/>
            <w:gridSpan w:val="2"/>
            <w:shd w:val="clear" w:color="auto" w:fill="EEECE1" w:themeFill="background2"/>
          </w:tcPr>
          <w:p w:rsidR="001472AB" w:rsidRPr="00C44BF5" w:rsidRDefault="001472AB" w:rsidP="00BA2525">
            <w:pPr>
              <w:spacing w:after="0" w:line="240" w:lineRule="auto"/>
              <w:contextualSpacing/>
              <w:jc w:val="right"/>
              <w:rPr>
                <w:sz w:val="20"/>
                <w:szCs w:val="20"/>
              </w:rPr>
            </w:pPr>
            <w:r w:rsidRPr="00C44BF5">
              <w:rPr>
                <w:sz w:val="20"/>
                <w:szCs w:val="20"/>
              </w:rPr>
              <w:t>4.87</w:t>
            </w:r>
          </w:p>
        </w:tc>
        <w:tc>
          <w:tcPr>
            <w:tcW w:w="810" w:type="dxa"/>
            <w:shd w:val="clear" w:color="auto" w:fill="EEECE1" w:themeFill="background2"/>
          </w:tcPr>
          <w:p w:rsidR="001472AB" w:rsidRPr="00C44BF5" w:rsidRDefault="001472AB" w:rsidP="00BA2525">
            <w:pPr>
              <w:spacing w:after="0" w:line="240" w:lineRule="auto"/>
              <w:contextualSpacing/>
              <w:jc w:val="right"/>
              <w:rPr>
                <w:sz w:val="20"/>
                <w:szCs w:val="20"/>
              </w:rPr>
            </w:pPr>
            <w:r w:rsidRPr="00C44BF5">
              <w:rPr>
                <w:sz w:val="20"/>
                <w:szCs w:val="20"/>
              </w:rPr>
              <w:t>9.96</w:t>
            </w:r>
          </w:p>
        </w:tc>
        <w:tc>
          <w:tcPr>
            <w:tcW w:w="947" w:type="dxa"/>
            <w:shd w:val="clear" w:color="auto" w:fill="EEECE1" w:themeFill="background2"/>
          </w:tcPr>
          <w:p w:rsidR="001472AB" w:rsidRPr="00C44BF5" w:rsidRDefault="001472AB" w:rsidP="00BA2525">
            <w:pPr>
              <w:spacing w:after="0" w:line="240" w:lineRule="auto"/>
              <w:contextualSpacing/>
              <w:jc w:val="right"/>
              <w:rPr>
                <w:sz w:val="20"/>
                <w:szCs w:val="20"/>
              </w:rPr>
            </w:pPr>
            <w:r w:rsidRPr="00C44BF5">
              <w:rPr>
                <w:sz w:val="20"/>
                <w:szCs w:val="20"/>
              </w:rPr>
              <w:t>11.77</w:t>
            </w:r>
          </w:p>
        </w:tc>
        <w:tc>
          <w:tcPr>
            <w:tcW w:w="944" w:type="dxa"/>
            <w:gridSpan w:val="2"/>
            <w:shd w:val="clear" w:color="auto" w:fill="EEECE1" w:themeFill="background2"/>
          </w:tcPr>
          <w:p w:rsidR="001472AB" w:rsidRPr="00C44BF5" w:rsidRDefault="001472AB" w:rsidP="00BA2525">
            <w:pPr>
              <w:spacing w:after="0" w:line="240" w:lineRule="auto"/>
              <w:contextualSpacing/>
              <w:jc w:val="right"/>
              <w:rPr>
                <w:sz w:val="20"/>
                <w:szCs w:val="20"/>
              </w:rPr>
            </w:pPr>
            <w:r w:rsidRPr="00C44BF5">
              <w:rPr>
                <w:sz w:val="20"/>
                <w:szCs w:val="20"/>
              </w:rPr>
              <w:t>12.89</w:t>
            </w:r>
          </w:p>
        </w:tc>
      </w:tr>
    </w:tbl>
    <w:p w:rsidR="00F654B2" w:rsidRDefault="00F654B2" w:rsidP="00F654B2">
      <w:pPr>
        <w:ind w:left="720"/>
        <w:jc w:val="both"/>
        <w:rPr>
          <w:rFonts w:eastAsia="Times New Roman" w:cstheme="minorHAnsi"/>
          <w:b/>
          <w:lang w:val="en-IN" w:eastAsia="en-IN"/>
        </w:rPr>
      </w:pPr>
      <w:r w:rsidRPr="00C44BF5">
        <w:rPr>
          <w:rFonts w:eastAsia="Times New Roman" w:cstheme="minorHAnsi"/>
          <w:lang w:val="en-IN" w:eastAsia="en-IN"/>
        </w:rPr>
        <w:t xml:space="preserve">The details are furnished under </w:t>
      </w:r>
      <w:r w:rsidRPr="00C44BF5">
        <w:rPr>
          <w:rFonts w:eastAsia="Times New Roman" w:cstheme="minorHAnsi"/>
          <w:color w:val="C00000"/>
          <w:lang w:val="en-IN" w:eastAsia="en-IN"/>
        </w:rPr>
        <w:t>S-2</w:t>
      </w:r>
      <w:r w:rsidR="00C944B8">
        <w:rPr>
          <w:rFonts w:eastAsia="Times New Roman" w:cstheme="minorHAnsi"/>
          <w:lang w:val="en-IN" w:eastAsia="en-IN"/>
        </w:rPr>
        <w:t xml:space="preserve"> of the SLDC ARR forms</w:t>
      </w:r>
      <w:r w:rsidRPr="00C44BF5">
        <w:rPr>
          <w:rFonts w:eastAsia="Times New Roman" w:cstheme="minorHAnsi"/>
          <w:b/>
          <w:lang w:val="en-IN" w:eastAsia="en-IN"/>
        </w:rPr>
        <w:t>.</w:t>
      </w:r>
    </w:p>
    <w:p w:rsidR="00C944B8" w:rsidRPr="00C44BF5" w:rsidRDefault="00C944B8" w:rsidP="00F654B2">
      <w:pPr>
        <w:ind w:left="720"/>
        <w:jc w:val="both"/>
        <w:rPr>
          <w:rFonts w:eastAsia="Times New Roman" w:cstheme="minorHAnsi"/>
          <w:b/>
          <w:lang w:val="en-IN" w:eastAsia="en-IN"/>
        </w:rPr>
      </w:pPr>
    </w:p>
    <w:p w:rsidR="00F654B2" w:rsidRPr="00C44BF5" w:rsidRDefault="00F654B2" w:rsidP="00C44BF5">
      <w:pPr>
        <w:pStyle w:val="ListParagraph"/>
        <w:shd w:val="clear" w:color="auto" w:fill="F2DBDB" w:themeFill="accent2" w:themeFillTint="33"/>
        <w:spacing w:after="120"/>
        <w:ind w:hanging="720"/>
        <w:jc w:val="center"/>
        <w:rPr>
          <w:rFonts w:cstheme="minorHAnsi"/>
          <w:b/>
          <w:iCs/>
          <w:sz w:val="24"/>
          <w:szCs w:val="24"/>
          <w:lang w:eastAsia="de-DE"/>
        </w:rPr>
      </w:pPr>
      <w:r w:rsidRPr="00C44BF5">
        <w:rPr>
          <w:rFonts w:cstheme="minorHAnsi"/>
          <w:b/>
          <w:iCs/>
          <w:sz w:val="24"/>
          <w:szCs w:val="24"/>
          <w:lang w:eastAsia="de-DE"/>
        </w:rPr>
        <w:t>Pay Revision Expenses</w:t>
      </w:r>
    </w:p>
    <w:p w:rsidR="008B4157" w:rsidRDefault="008B4157" w:rsidP="00C44BF5">
      <w:pPr>
        <w:autoSpaceDE w:val="0"/>
        <w:autoSpaceDN w:val="0"/>
        <w:adjustRightInd w:val="0"/>
        <w:spacing w:after="0"/>
        <w:ind w:left="720" w:hanging="720"/>
        <w:jc w:val="both"/>
        <w:rPr>
          <w:rFonts w:cstheme="minorHAnsi"/>
          <w:lang w:val="en-IN" w:eastAsia="en-IN"/>
        </w:rPr>
      </w:pPr>
    </w:p>
    <w:p w:rsidR="005627F5" w:rsidRPr="00C944B8" w:rsidRDefault="008B4157" w:rsidP="00C44BF5">
      <w:pPr>
        <w:autoSpaceDE w:val="0"/>
        <w:autoSpaceDN w:val="0"/>
        <w:adjustRightInd w:val="0"/>
        <w:spacing w:after="0"/>
        <w:ind w:left="720" w:hanging="720"/>
        <w:jc w:val="both"/>
        <w:rPr>
          <w:rFonts w:cstheme="minorHAnsi"/>
        </w:rPr>
      </w:pPr>
      <w:r>
        <w:rPr>
          <w:rFonts w:cstheme="minorHAnsi"/>
          <w:lang w:val="en-IN" w:eastAsia="en-IN"/>
        </w:rPr>
        <w:t>9</w:t>
      </w:r>
      <w:r w:rsidR="00C44BF5" w:rsidRPr="00C44BF5">
        <w:rPr>
          <w:rFonts w:cstheme="minorHAnsi"/>
          <w:lang w:val="en-IN" w:eastAsia="en-IN"/>
        </w:rPr>
        <w:t>.9</w:t>
      </w:r>
      <w:r w:rsidR="00C44BF5">
        <w:rPr>
          <w:rFonts w:cstheme="minorHAnsi"/>
          <w:sz w:val="24"/>
          <w:szCs w:val="24"/>
          <w:lang w:val="en-IN" w:eastAsia="en-IN"/>
        </w:rPr>
        <w:tab/>
      </w:r>
      <w:r w:rsidR="00F654B2" w:rsidRPr="00C944B8">
        <w:rPr>
          <w:rFonts w:cstheme="minorHAnsi"/>
          <w:lang w:val="en-IN" w:eastAsia="en-IN"/>
        </w:rPr>
        <w:t xml:space="preserve">SLDC is not claiming pay revision expenses along with this ARR petition. However, it </w:t>
      </w:r>
      <w:r w:rsidR="00F40899" w:rsidRPr="00C944B8">
        <w:rPr>
          <w:rFonts w:cstheme="minorHAnsi"/>
          <w:lang w:val="en-IN" w:eastAsia="en-IN"/>
        </w:rPr>
        <w:t xml:space="preserve">is requested that pay revision </w:t>
      </w:r>
      <w:r w:rsidR="00F654B2" w:rsidRPr="00C944B8">
        <w:rPr>
          <w:rFonts w:cstheme="minorHAnsi"/>
          <w:lang w:val="en-IN" w:eastAsia="en-IN"/>
        </w:rPr>
        <w:t>expenses as and when arising in the control period may be allowed over and above the norms in line with CERC norms and Kerala State Electricity Regulatory Commission (Terms and Conditions</w:t>
      </w:r>
      <w:r w:rsidRPr="00C944B8">
        <w:rPr>
          <w:rFonts w:cstheme="minorHAnsi"/>
          <w:lang w:val="en-IN" w:eastAsia="en-IN"/>
        </w:rPr>
        <w:t xml:space="preserve"> </w:t>
      </w:r>
      <w:r w:rsidR="00F654B2" w:rsidRPr="00C944B8">
        <w:rPr>
          <w:rFonts w:cstheme="minorHAnsi"/>
          <w:lang w:val="en-IN" w:eastAsia="en-IN"/>
        </w:rPr>
        <w:t>for Determination of Tariff) Regulations, 2018.</w:t>
      </w:r>
      <w:r w:rsidR="00F654B2" w:rsidRPr="00C944B8">
        <w:rPr>
          <w:rFonts w:cstheme="minorHAnsi"/>
          <w:iCs/>
          <w:lang w:eastAsia="de-DE"/>
        </w:rPr>
        <w:t xml:space="preserve">  An estimate of pay revision expenses of SLDCis submitted below. The estimate is same as that submitted in the original ARR petition.</w:t>
      </w:r>
      <w:r w:rsidRPr="00C944B8">
        <w:rPr>
          <w:rFonts w:cstheme="minorHAnsi"/>
          <w:iCs/>
          <w:lang w:eastAsia="de-DE"/>
        </w:rPr>
        <w:t xml:space="preserve"> </w:t>
      </w:r>
      <w:r w:rsidR="005627F5" w:rsidRPr="00C944B8">
        <w:rPr>
          <w:rFonts w:cstheme="minorHAnsi"/>
        </w:rPr>
        <w:t>The projection of Pay Revision expenses for SLDC segregated based on the ratio of employee cost for the year 2018-19 is as submitted below:</w:t>
      </w:r>
    </w:p>
    <w:p w:rsidR="005627F5" w:rsidRPr="005627F5" w:rsidRDefault="005627F5" w:rsidP="005627F5">
      <w:pPr>
        <w:autoSpaceDE w:val="0"/>
        <w:autoSpaceDN w:val="0"/>
        <w:adjustRightInd w:val="0"/>
        <w:spacing w:after="0"/>
        <w:ind w:left="567" w:hanging="567"/>
        <w:jc w:val="center"/>
        <w:rPr>
          <w:rFonts w:cstheme="minorHAnsi"/>
          <w:b/>
          <w:sz w:val="24"/>
          <w:szCs w:val="24"/>
        </w:rPr>
      </w:pPr>
    </w:p>
    <w:tbl>
      <w:tblPr>
        <w:tblW w:w="7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5"/>
        <w:gridCol w:w="2507"/>
        <w:gridCol w:w="1260"/>
        <w:gridCol w:w="1350"/>
        <w:gridCol w:w="1350"/>
        <w:gridCol w:w="14"/>
      </w:tblGrid>
      <w:tr w:rsidR="008B4157" w:rsidRPr="00C44BF5" w:rsidTr="00BF1D38">
        <w:trPr>
          <w:trHeight w:val="242"/>
          <w:jc w:val="center"/>
        </w:trPr>
        <w:tc>
          <w:tcPr>
            <w:tcW w:w="7996" w:type="dxa"/>
            <w:gridSpan w:val="6"/>
            <w:shd w:val="clear" w:color="auto" w:fill="244061" w:themeFill="accent1" w:themeFillShade="80"/>
          </w:tcPr>
          <w:p w:rsidR="008B4157" w:rsidRPr="00C44BF5" w:rsidRDefault="008B4157" w:rsidP="00C44BF5">
            <w:pPr>
              <w:autoSpaceDE w:val="0"/>
              <w:autoSpaceDN w:val="0"/>
              <w:adjustRightInd w:val="0"/>
              <w:spacing w:after="0"/>
              <w:ind w:left="567" w:hanging="567"/>
              <w:jc w:val="center"/>
              <w:rPr>
                <w:rFonts w:cstheme="minorHAnsi"/>
                <w:b/>
                <w:sz w:val="20"/>
                <w:szCs w:val="20"/>
              </w:rPr>
            </w:pPr>
            <w:r>
              <w:rPr>
                <w:rFonts w:cstheme="minorHAnsi"/>
                <w:b/>
                <w:sz w:val="20"/>
                <w:szCs w:val="20"/>
              </w:rPr>
              <w:t xml:space="preserve">Table 9.5 </w:t>
            </w:r>
            <w:r w:rsidRPr="00C44BF5">
              <w:rPr>
                <w:rFonts w:cstheme="minorHAnsi"/>
                <w:b/>
                <w:sz w:val="20"/>
                <w:szCs w:val="20"/>
              </w:rPr>
              <w:t>Projection of Pay revision expenses (Rs.Cr.) for  SLDC</w:t>
            </w:r>
          </w:p>
        </w:tc>
      </w:tr>
      <w:tr w:rsidR="00FB2259" w:rsidRPr="00C44BF5" w:rsidTr="00FB2259">
        <w:trPr>
          <w:gridAfter w:val="1"/>
          <w:wAfter w:w="14" w:type="dxa"/>
          <w:trHeight w:val="242"/>
          <w:jc w:val="center"/>
        </w:trPr>
        <w:tc>
          <w:tcPr>
            <w:tcW w:w="1515" w:type="dxa"/>
            <w:shd w:val="clear" w:color="auto" w:fill="244061" w:themeFill="accent1" w:themeFillShade="80"/>
          </w:tcPr>
          <w:p w:rsidR="00FB2259" w:rsidRPr="00C44BF5" w:rsidRDefault="00FB2259" w:rsidP="005D5E3D">
            <w:pPr>
              <w:spacing w:after="0" w:line="240" w:lineRule="auto"/>
              <w:jc w:val="center"/>
              <w:rPr>
                <w:rFonts w:ascii="Calibri" w:eastAsia="Times New Roman" w:hAnsi="Calibri" w:cs="Calibri"/>
                <w:b/>
                <w:bCs/>
                <w:color w:val="FFFFFF" w:themeColor="background1"/>
                <w:sz w:val="20"/>
                <w:szCs w:val="20"/>
              </w:rPr>
            </w:pPr>
            <w:r w:rsidRPr="00C44BF5">
              <w:rPr>
                <w:rFonts w:ascii="Calibri" w:eastAsia="Times New Roman" w:hAnsi="Calibri" w:cs="Calibri"/>
                <w:b/>
                <w:bCs/>
                <w:color w:val="FFFFFF" w:themeColor="background1"/>
                <w:sz w:val="20"/>
                <w:szCs w:val="20"/>
              </w:rPr>
              <w:t>SBU</w:t>
            </w:r>
          </w:p>
        </w:tc>
        <w:tc>
          <w:tcPr>
            <w:tcW w:w="2507" w:type="dxa"/>
            <w:shd w:val="clear" w:color="auto" w:fill="244061" w:themeFill="accent1" w:themeFillShade="80"/>
          </w:tcPr>
          <w:p w:rsidR="00FB2259" w:rsidRPr="00C44BF5" w:rsidRDefault="00FB2259" w:rsidP="005D5E3D">
            <w:pPr>
              <w:spacing w:after="0" w:line="240" w:lineRule="auto"/>
              <w:jc w:val="center"/>
              <w:rPr>
                <w:rFonts w:ascii="Calibri" w:eastAsia="Times New Roman" w:hAnsi="Calibri" w:cs="Calibri"/>
                <w:b/>
                <w:bCs/>
                <w:color w:val="FFFFFF" w:themeColor="background1"/>
                <w:sz w:val="20"/>
                <w:szCs w:val="20"/>
              </w:rPr>
            </w:pPr>
          </w:p>
        </w:tc>
        <w:tc>
          <w:tcPr>
            <w:tcW w:w="1260" w:type="dxa"/>
            <w:shd w:val="clear" w:color="auto" w:fill="244061" w:themeFill="accent1" w:themeFillShade="80"/>
            <w:noWrap/>
            <w:vAlign w:val="bottom"/>
            <w:hideMark/>
          </w:tcPr>
          <w:p w:rsidR="00FB2259" w:rsidRPr="00C44BF5" w:rsidRDefault="00FB2259" w:rsidP="005D5E3D">
            <w:pPr>
              <w:spacing w:after="0" w:line="240" w:lineRule="auto"/>
              <w:jc w:val="center"/>
              <w:rPr>
                <w:rFonts w:ascii="Calibri" w:eastAsia="Times New Roman" w:hAnsi="Calibri" w:cs="Calibri"/>
                <w:b/>
                <w:bCs/>
                <w:color w:val="FFFFFF" w:themeColor="background1"/>
                <w:sz w:val="20"/>
                <w:szCs w:val="20"/>
              </w:rPr>
            </w:pPr>
            <w:r w:rsidRPr="00C44BF5">
              <w:rPr>
                <w:rFonts w:ascii="Calibri" w:eastAsia="Times New Roman" w:hAnsi="Calibri" w:cs="Calibri"/>
                <w:b/>
                <w:bCs/>
                <w:color w:val="FFFFFF" w:themeColor="background1"/>
                <w:sz w:val="20"/>
                <w:szCs w:val="20"/>
              </w:rPr>
              <w:t>2019-20</w:t>
            </w:r>
          </w:p>
        </w:tc>
        <w:tc>
          <w:tcPr>
            <w:tcW w:w="1350" w:type="dxa"/>
            <w:shd w:val="clear" w:color="auto" w:fill="244061" w:themeFill="accent1" w:themeFillShade="80"/>
            <w:noWrap/>
            <w:vAlign w:val="bottom"/>
            <w:hideMark/>
          </w:tcPr>
          <w:p w:rsidR="00FB2259" w:rsidRPr="00C44BF5" w:rsidRDefault="00FB2259" w:rsidP="005D5E3D">
            <w:pPr>
              <w:spacing w:after="0" w:line="240" w:lineRule="auto"/>
              <w:jc w:val="center"/>
              <w:rPr>
                <w:rFonts w:ascii="Calibri" w:eastAsia="Times New Roman" w:hAnsi="Calibri" w:cs="Calibri"/>
                <w:b/>
                <w:bCs/>
                <w:color w:val="FFFFFF" w:themeColor="background1"/>
                <w:sz w:val="20"/>
                <w:szCs w:val="20"/>
              </w:rPr>
            </w:pPr>
            <w:r w:rsidRPr="00C44BF5">
              <w:rPr>
                <w:rFonts w:ascii="Calibri" w:eastAsia="Times New Roman" w:hAnsi="Calibri" w:cs="Calibri"/>
                <w:b/>
                <w:bCs/>
                <w:color w:val="FFFFFF" w:themeColor="background1"/>
                <w:sz w:val="20"/>
                <w:szCs w:val="20"/>
              </w:rPr>
              <w:t>2020-21</w:t>
            </w:r>
          </w:p>
        </w:tc>
        <w:tc>
          <w:tcPr>
            <w:tcW w:w="1350" w:type="dxa"/>
            <w:shd w:val="clear" w:color="auto" w:fill="244061" w:themeFill="accent1" w:themeFillShade="80"/>
            <w:noWrap/>
            <w:vAlign w:val="bottom"/>
            <w:hideMark/>
          </w:tcPr>
          <w:p w:rsidR="00FB2259" w:rsidRPr="00C44BF5" w:rsidRDefault="00FB2259" w:rsidP="005D5E3D">
            <w:pPr>
              <w:spacing w:after="0" w:line="240" w:lineRule="auto"/>
              <w:jc w:val="center"/>
              <w:rPr>
                <w:rFonts w:ascii="Calibri" w:eastAsia="Times New Roman" w:hAnsi="Calibri" w:cs="Calibri"/>
                <w:b/>
                <w:bCs/>
                <w:color w:val="FFFFFF" w:themeColor="background1"/>
                <w:sz w:val="20"/>
                <w:szCs w:val="20"/>
              </w:rPr>
            </w:pPr>
            <w:r w:rsidRPr="00C44BF5">
              <w:rPr>
                <w:rFonts w:ascii="Calibri" w:eastAsia="Times New Roman" w:hAnsi="Calibri" w:cs="Calibri"/>
                <w:b/>
                <w:bCs/>
                <w:color w:val="FFFFFF" w:themeColor="background1"/>
                <w:sz w:val="20"/>
                <w:szCs w:val="20"/>
              </w:rPr>
              <w:t>2021-22</w:t>
            </w:r>
          </w:p>
        </w:tc>
      </w:tr>
      <w:tr w:rsidR="00FB2259" w:rsidRPr="00C44BF5" w:rsidTr="00FB2259">
        <w:trPr>
          <w:gridAfter w:val="1"/>
          <w:wAfter w:w="14" w:type="dxa"/>
          <w:trHeight w:val="242"/>
          <w:jc w:val="center"/>
        </w:trPr>
        <w:tc>
          <w:tcPr>
            <w:tcW w:w="1515" w:type="dxa"/>
          </w:tcPr>
          <w:p w:rsidR="00FB2259" w:rsidRPr="00C44BF5" w:rsidRDefault="00FB2259" w:rsidP="005D5E3D">
            <w:pPr>
              <w:spacing w:after="0" w:line="240" w:lineRule="auto"/>
              <w:jc w:val="center"/>
              <w:rPr>
                <w:rFonts w:ascii="Calibri" w:eastAsia="Times New Roman" w:hAnsi="Calibri" w:cs="Calibri"/>
                <w:b/>
                <w:color w:val="000000"/>
                <w:sz w:val="20"/>
                <w:szCs w:val="20"/>
              </w:rPr>
            </w:pPr>
            <w:r w:rsidRPr="00C44BF5">
              <w:rPr>
                <w:rFonts w:ascii="Calibri" w:eastAsia="Times New Roman" w:hAnsi="Calibri" w:cs="Calibri"/>
                <w:b/>
                <w:color w:val="000000"/>
                <w:sz w:val="20"/>
                <w:szCs w:val="20"/>
              </w:rPr>
              <w:t>SBU-T &amp; SLDC</w:t>
            </w:r>
          </w:p>
        </w:tc>
        <w:tc>
          <w:tcPr>
            <w:tcW w:w="2507" w:type="dxa"/>
          </w:tcPr>
          <w:p w:rsidR="00FB2259" w:rsidRPr="00C44BF5" w:rsidRDefault="00FB2259" w:rsidP="005D5E3D">
            <w:pPr>
              <w:spacing w:after="0" w:line="240" w:lineRule="auto"/>
              <w:jc w:val="center"/>
              <w:rPr>
                <w:rFonts w:ascii="Calibri" w:eastAsia="Times New Roman" w:hAnsi="Calibri" w:cs="Calibri"/>
                <w:color w:val="000000"/>
                <w:sz w:val="20"/>
                <w:szCs w:val="20"/>
              </w:rPr>
            </w:pPr>
          </w:p>
        </w:tc>
        <w:tc>
          <w:tcPr>
            <w:tcW w:w="1260" w:type="dxa"/>
            <w:shd w:val="clear" w:color="auto" w:fill="auto"/>
            <w:noWrap/>
            <w:vAlign w:val="center"/>
            <w:hideMark/>
          </w:tcPr>
          <w:p w:rsidR="00FB2259" w:rsidRPr="00C44BF5" w:rsidRDefault="00FB2259" w:rsidP="00BB68DB">
            <w:pPr>
              <w:spacing w:after="0" w:line="240" w:lineRule="auto"/>
              <w:jc w:val="right"/>
              <w:rPr>
                <w:rFonts w:ascii="Calibri" w:eastAsia="Times New Roman" w:hAnsi="Calibri" w:cs="Calibri"/>
                <w:b/>
                <w:color w:val="000000"/>
                <w:sz w:val="20"/>
                <w:szCs w:val="20"/>
              </w:rPr>
            </w:pPr>
            <w:r w:rsidRPr="00C44BF5">
              <w:rPr>
                <w:rFonts w:ascii="Calibri" w:eastAsia="Times New Roman" w:hAnsi="Calibri" w:cs="Calibri"/>
                <w:b/>
                <w:color w:val="000000"/>
                <w:sz w:val="20"/>
                <w:szCs w:val="20"/>
              </w:rPr>
              <w:t>29.78</w:t>
            </w:r>
          </w:p>
        </w:tc>
        <w:tc>
          <w:tcPr>
            <w:tcW w:w="1350" w:type="dxa"/>
            <w:shd w:val="clear" w:color="auto" w:fill="auto"/>
            <w:noWrap/>
            <w:vAlign w:val="center"/>
            <w:hideMark/>
          </w:tcPr>
          <w:p w:rsidR="00FB2259" w:rsidRPr="00C44BF5" w:rsidRDefault="00FB2259" w:rsidP="00BB68DB">
            <w:pPr>
              <w:spacing w:after="0" w:line="240" w:lineRule="auto"/>
              <w:jc w:val="right"/>
              <w:rPr>
                <w:rFonts w:ascii="Calibri" w:eastAsia="Times New Roman" w:hAnsi="Calibri" w:cs="Calibri"/>
                <w:b/>
                <w:color w:val="000000"/>
                <w:sz w:val="20"/>
                <w:szCs w:val="20"/>
              </w:rPr>
            </w:pPr>
            <w:r w:rsidRPr="00C44BF5">
              <w:rPr>
                <w:rFonts w:ascii="Calibri" w:eastAsia="Times New Roman" w:hAnsi="Calibri" w:cs="Calibri"/>
                <w:b/>
                <w:color w:val="000000"/>
                <w:sz w:val="20"/>
                <w:szCs w:val="20"/>
              </w:rPr>
              <w:t>32.18</w:t>
            </w:r>
          </w:p>
        </w:tc>
        <w:tc>
          <w:tcPr>
            <w:tcW w:w="1350" w:type="dxa"/>
            <w:shd w:val="clear" w:color="auto" w:fill="auto"/>
            <w:noWrap/>
            <w:vAlign w:val="center"/>
            <w:hideMark/>
          </w:tcPr>
          <w:p w:rsidR="00FB2259" w:rsidRPr="00C44BF5" w:rsidRDefault="00FB2259" w:rsidP="00BB68DB">
            <w:pPr>
              <w:spacing w:after="0" w:line="240" w:lineRule="auto"/>
              <w:jc w:val="right"/>
              <w:rPr>
                <w:rFonts w:ascii="Calibri" w:eastAsia="Times New Roman" w:hAnsi="Calibri" w:cs="Calibri"/>
                <w:b/>
                <w:color w:val="000000"/>
                <w:sz w:val="20"/>
                <w:szCs w:val="20"/>
              </w:rPr>
            </w:pPr>
            <w:r w:rsidRPr="00C44BF5">
              <w:rPr>
                <w:rFonts w:ascii="Calibri" w:eastAsia="Times New Roman" w:hAnsi="Calibri" w:cs="Calibri"/>
                <w:b/>
                <w:color w:val="000000"/>
                <w:sz w:val="20"/>
                <w:szCs w:val="20"/>
              </w:rPr>
              <w:t>34.71</w:t>
            </w:r>
          </w:p>
        </w:tc>
      </w:tr>
      <w:tr w:rsidR="00FB2259" w:rsidRPr="00C44BF5" w:rsidTr="00FB2259">
        <w:trPr>
          <w:gridAfter w:val="1"/>
          <w:wAfter w:w="14" w:type="dxa"/>
          <w:trHeight w:val="242"/>
          <w:jc w:val="center"/>
        </w:trPr>
        <w:tc>
          <w:tcPr>
            <w:tcW w:w="1515" w:type="dxa"/>
          </w:tcPr>
          <w:p w:rsidR="00FB2259" w:rsidRPr="00C44BF5" w:rsidRDefault="00FB2259" w:rsidP="005D5E3D">
            <w:pPr>
              <w:spacing w:after="0" w:line="240" w:lineRule="auto"/>
              <w:jc w:val="center"/>
              <w:rPr>
                <w:rFonts w:ascii="Calibri" w:eastAsia="Times New Roman" w:hAnsi="Calibri" w:cs="Calibri"/>
                <w:b/>
                <w:color w:val="000000"/>
                <w:sz w:val="20"/>
                <w:szCs w:val="20"/>
              </w:rPr>
            </w:pPr>
            <w:r w:rsidRPr="00C44BF5">
              <w:rPr>
                <w:rFonts w:ascii="Calibri" w:eastAsia="Times New Roman" w:hAnsi="Calibri" w:cs="Calibri"/>
                <w:b/>
                <w:color w:val="000000"/>
                <w:sz w:val="20"/>
                <w:szCs w:val="20"/>
              </w:rPr>
              <w:t>SLDC</w:t>
            </w:r>
          </w:p>
        </w:tc>
        <w:tc>
          <w:tcPr>
            <w:tcW w:w="2507" w:type="dxa"/>
          </w:tcPr>
          <w:p w:rsidR="00FB2259" w:rsidRPr="00C44BF5" w:rsidRDefault="00FB2259" w:rsidP="005D5E3D">
            <w:pPr>
              <w:spacing w:after="0" w:line="240" w:lineRule="auto"/>
              <w:jc w:val="center"/>
              <w:rPr>
                <w:rFonts w:ascii="Calibri" w:eastAsia="Times New Roman" w:hAnsi="Calibri" w:cs="Calibri"/>
                <w:color w:val="000000"/>
                <w:sz w:val="20"/>
                <w:szCs w:val="20"/>
              </w:rPr>
            </w:pPr>
            <w:r w:rsidRPr="00C44BF5">
              <w:rPr>
                <w:rFonts w:ascii="Calibri" w:eastAsia="Times New Roman" w:hAnsi="Calibri" w:cs="Calibri"/>
                <w:color w:val="000000"/>
                <w:sz w:val="20"/>
                <w:szCs w:val="20"/>
              </w:rPr>
              <w:t>Employee cost ratio for 2018-19 : 1.93%</w:t>
            </w:r>
          </w:p>
        </w:tc>
        <w:tc>
          <w:tcPr>
            <w:tcW w:w="1260" w:type="dxa"/>
            <w:shd w:val="clear" w:color="auto" w:fill="auto"/>
            <w:noWrap/>
            <w:vAlign w:val="bottom"/>
          </w:tcPr>
          <w:p w:rsidR="00FB2259" w:rsidRPr="00C44BF5" w:rsidRDefault="00FB2259" w:rsidP="00BB68DB">
            <w:pPr>
              <w:jc w:val="right"/>
              <w:rPr>
                <w:rFonts w:ascii="Calibri" w:hAnsi="Calibri" w:cs="Calibri"/>
                <w:b/>
                <w:color w:val="000000"/>
                <w:sz w:val="20"/>
                <w:szCs w:val="20"/>
              </w:rPr>
            </w:pPr>
            <w:r w:rsidRPr="00C44BF5">
              <w:rPr>
                <w:rFonts w:ascii="Calibri" w:hAnsi="Calibri" w:cs="Calibri"/>
                <w:b/>
                <w:color w:val="000000"/>
                <w:sz w:val="20"/>
                <w:szCs w:val="20"/>
              </w:rPr>
              <w:t>0.57</w:t>
            </w:r>
          </w:p>
        </w:tc>
        <w:tc>
          <w:tcPr>
            <w:tcW w:w="1350" w:type="dxa"/>
            <w:shd w:val="clear" w:color="auto" w:fill="auto"/>
            <w:noWrap/>
            <w:vAlign w:val="bottom"/>
          </w:tcPr>
          <w:p w:rsidR="00FB2259" w:rsidRPr="00C44BF5" w:rsidRDefault="00FB2259" w:rsidP="00BB68DB">
            <w:pPr>
              <w:jc w:val="right"/>
              <w:rPr>
                <w:rFonts w:ascii="Calibri" w:hAnsi="Calibri" w:cs="Calibri"/>
                <w:b/>
                <w:color w:val="000000"/>
                <w:sz w:val="20"/>
                <w:szCs w:val="20"/>
              </w:rPr>
            </w:pPr>
            <w:r w:rsidRPr="00C44BF5">
              <w:rPr>
                <w:rFonts w:ascii="Calibri" w:hAnsi="Calibri" w:cs="Calibri"/>
                <w:b/>
                <w:color w:val="000000"/>
                <w:sz w:val="20"/>
                <w:szCs w:val="20"/>
              </w:rPr>
              <w:t>0.62</w:t>
            </w:r>
          </w:p>
        </w:tc>
        <w:tc>
          <w:tcPr>
            <w:tcW w:w="1350" w:type="dxa"/>
            <w:shd w:val="clear" w:color="auto" w:fill="auto"/>
            <w:noWrap/>
            <w:vAlign w:val="bottom"/>
          </w:tcPr>
          <w:p w:rsidR="00FB2259" w:rsidRPr="00C44BF5" w:rsidRDefault="00FB2259" w:rsidP="00BB68DB">
            <w:pPr>
              <w:jc w:val="right"/>
              <w:rPr>
                <w:rFonts w:ascii="Calibri" w:hAnsi="Calibri" w:cs="Calibri"/>
                <w:b/>
                <w:color w:val="000000"/>
                <w:sz w:val="20"/>
                <w:szCs w:val="20"/>
              </w:rPr>
            </w:pPr>
            <w:r w:rsidRPr="00C44BF5">
              <w:rPr>
                <w:rFonts w:ascii="Calibri" w:hAnsi="Calibri" w:cs="Calibri"/>
                <w:b/>
                <w:color w:val="000000"/>
                <w:sz w:val="20"/>
                <w:szCs w:val="20"/>
              </w:rPr>
              <w:t>0.67</w:t>
            </w:r>
          </w:p>
        </w:tc>
      </w:tr>
    </w:tbl>
    <w:p w:rsidR="00C944B8" w:rsidRDefault="00C944B8" w:rsidP="00C944B8">
      <w:pPr>
        <w:spacing w:after="120"/>
        <w:jc w:val="center"/>
        <w:rPr>
          <w:rFonts w:cstheme="minorHAnsi"/>
          <w:b/>
          <w:iCs/>
          <w:sz w:val="24"/>
          <w:szCs w:val="24"/>
          <w:lang w:eastAsia="de-DE"/>
        </w:rPr>
      </w:pPr>
    </w:p>
    <w:p w:rsidR="00F654B2" w:rsidRPr="00C44BF5" w:rsidRDefault="00F654B2" w:rsidP="00C44BF5">
      <w:pPr>
        <w:shd w:val="clear" w:color="auto" w:fill="F2DBDB" w:themeFill="accent2" w:themeFillTint="33"/>
        <w:spacing w:after="120"/>
        <w:jc w:val="center"/>
        <w:rPr>
          <w:rFonts w:cstheme="minorHAnsi"/>
          <w:b/>
          <w:iCs/>
          <w:sz w:val="24"/>
          <w:szCs w:val="24"/>
          <w:lang w:eastAsia="de-DE"/>
        </w:rPr>
      </w:pPr>
      <w:r w:rsidRPr="00C44BF5">
        <w:rPr>
          <w:rFonts w:cstheme="minorHAnsi"/>
          <w:b/>
          <w:iCs/>
          <w:sz w:val="24"/>
          <w:szCs w:val="24"/>
          <w:lang w:eastAsia="de-DE"/>
        </w:rPr>
        <w:t>Depreciation of SLDC</w:t>
      </w:r>
    </w:p>
    <w:p w:rsidR="00C944B8" w:rsidRDefault="00C944B8" w:rsidP="00C944B8">
      <w:pPr>
        <w:spacing w:after="120"/>
        <w:ind w:left="720" w:hanging="720"/>
        <w:jc w:val="both"/>
        <w:rPr>
          <w:rFonts w:cstheme="minorHAnsi"/>
          <w:iCs/>
          <w:lang w:eastAsia="de-DE"/>
        </w:rPr>
      </w:pPr>
    </w:p>
    <w:p w:rsidR="00F654B2" w:rsidRPr="00C44BF5" w:rsidRDefault="008B4157" w:rsidP="00C944B8">
      <w:pPr>
        <w:spacing w:after="120"/>
        <w:ind w:left="720" w:hanging="720"/>
        <w:jc w:val="both"/>
        <w:rPr>
          <w:rFonts w:cstheme="minorHAnsi"/>
          <w:iCs/>
          <w:lang w:eastAsia="de-DE"/>
        </w:rPr>
      </w:pPr>
      <w:r>
        <w:rPr>
          <w:rFonts w:cstheme="minorHAnsi"/>
          <w:iCs/>
          <w:lang w:eastAsia="de-DE"/>
        </w:rPr>
        <w:t>9</w:t>
      </w:r>
      <w:r w:rsidR="00C44BF5" w:rsidRPr="00C44BF5">
        <w:rPr>
          <w:rFonts w:cstheme="minorHAnsi"/>
          <w:iCs/>
          <w:lang w:eastAsia="de-DE"/>
        </w:rPr>
        <w:t>.10</w:t>
      </w:r>
      <w:r w:rsidR="00C44BF5" w:rsidRPr="00C44BF5">
        <w:rPr>
          <w:rFonts w:cstheme="minorHAnsi"/>
          <w:iCs/>
          <w:lang w:eastAsia="de-DE"/>
        </w:rPr>
        <w:tab/>
      </w:r>
      <w:r w:rsidR="00F654B2" w:rsidRPr="00C44BF5">
        <w:rPr>
          <w:rFonts w:cstheme="minorHAnsi"/>
          <w:iCs/>
          <w:lang w:eastAsia="de-DE"/>
        </w:rPr>
        <w:t xml:space="preserve">In the original ARR petition, the depreciation claim of SBU-T and SLDC were clubbed together. As part of segregating the accounts of SLDC, the depreciation of SLDC for the </w:t>
      </w:r>
      <w:r w:rsidR="00FB2259" w:rsidRPr="00C44BF5">
        <w:rPr>
          <w:rFonts w:cstheme="minorHAnsi"/>
          <w:iCs/>
          <w:lang w:eastAsia="de-DE"/>
        </w:rPr>
        <w:t>years 2019-20 to 2021-22are</w:t>
      </w:r>
      <w:r w:rsidR="00F654B2" w:rsidRPr="00C44BF5">
        <w:rPr>
          <w:rFonts w:cstheme="minorHAnsi"/>
          <w:iCs/>
          <w:lang w:eastAsia="de-DE"/>
        </w:rPr>
        <w:t xml:space="preserve"> </w:t>
      </w:r>
      <w:r w:rsidR="00F654B2" w:rsidRPr="00C44BF5">
        <w:rPr>
          <w:rFonts w:cstheme="minorHAnsi"/>
          <w:iCs/>
          <w:lang w:eastAsia="de-DE"/>
        </w:rPr>
        <w:lastRenderedPageBreak/>
        <w:t>worked out by segregating from the Depreciation of SBU-T based on the GFA ratio of SLDC. The Depreciation of SLDC is submitted below.</w:t>
      </w:r>
    </w:p>
    <w:tbl>
      <w:tblPr>
        <w:tblW w:w="7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10"/>
        <w:gridCol w:w="1320"/>
        <w:gridCol w:w="1360"/>
        <w:gridCol w:w="1350"/>
      </w:tblGrid>
      <w:tr w:rsidR="00F654B2" w:rsidRPr="00C44BF5" w:rsidTr="00FB2259">
        <w:trPr>
          <w:trHeight w:val="144"/>
          <w:jc w:val="center"/>
        </w:trPr>
        <w:tc>
          <w:tcPr>
            <w:tcW w:w="7440" w:type="dxa"/>
            <w:gridSpan w:val="4"/>
            <w:shd w:val="clear" w:color="auto" w:fill="244061" w:themeFill="accent1" w:themeFillShade="80"/>
            <w:noWrap/>
            <w:vAlign w:val="bottom"/>
            <w:hideMark/>
          </w:tcPr>
          <w:p w:rsidR="00F654B2" w:rsidRPr="00C44BF5" w:rsidRDefault="00F654B2" w:rsidP="00FB2259">
            <w:pPr>
              <w:spacing w:after="0" w:line="240" w:lineRule="auto"/>
              <w:contextualSpacing/>
              <w:jc w:val="center"/>
              <w:rPr>
                <w:rFonts w:ascii="Calibri" w:eastAsia="Times New Roman" w:hAnsi="Calibri" w:cs="Calibri"/>
                <w:b/>
                <w:bCs/>
                <w:color w:val="FFFFFF" w:themeColor="background1"/>
                <w:sz w:val="20"/>
                <w:szCs w:val="20"/>
              </w:rPr>
            </w:pPr>
            <w:r w:rsidRPr="00C44BF5">
              <w:rPr>
                <w:rFonts w:ascii="Calibri" w:eastAsia="Times New Roman" w:hAnsi="Calibri" w:cs="Calibri"/>
                <w:b/>
                <w:bCs/>
                <w:color w:val="FFFFFF" w:themeColor="background1"/>
                <w:sz w:val="20"/>
                <w:szCs w:val="20"/>
              </w:rPr>
              <w:t xml:space="preserve"> </w:t>
            </w:r>
            <w:r w:rsidR="008B4157">
              <w:rPr>
                <w:rFonts w:ascii="Calibri" w:eastAsia="Times New Roman" w:hAnsi="Calibri" w:cs="Calibri"/>
                <w:b/>
                <w:bCs/>
                <w:color w:val="FFFFFF" w:themeColor="background1"/>
                <w:sz w:val="20"/>
                <w:szCs w:val="20"/>
              </w:rPr>
              <w:t xml:space="preserve">Table 9.6 </w:t>
            </w:r>
            <w:r w:rsidRPr="00C44BF5">
              <w:rPr>
                <w:rFonts w:ascii="Calibri" w:eastAsia="Times New Roman" w:hAnsi="Calibri" w:cs="Calibri"/>
                <w:b/>
                <w:bCs/>
                <w:color w:val="FFFFFF" w:themeColor="background1"/>
                <w:sz w:val="20"/>
                <w:szCs w:val="20"/>
              </w:rPr>
              <w:t>Segregation of Depreciation of SLDC  (Rs Cr)</w:t>
            </w:r>
          </w:p>
        </w:tc>
      </w:tr>
      <w:tr w:rsidR="00FB2259" w:rsidRPr="00C44BF5" w:rsidTr="00FB2259">
        <w:trPr>
          <w:trHeight w:val="144"/>
          <w:jc w:val="center"/>
        </w:trPr>
        <w:tc>
          <w:tcPr>
            <w:tcW w:w="3410" w:type="dxa"/>
            <w:shd w:val="clear" w:color="auto" w:fill="DBE5F1" w:themeFill="accent1" w:themeFillTint="33"/>
            <w:noWrap/>
            <w:vAlign w:val="bottom"/>
            <w:hideMark/>
          </w:tcPr>
          <w:p w:rsidR="00FB2259" w:rsidRPr="00C44BF5" w:rsidRDefault="00FB2259" w:rsidP="00FB2259">
            <w:pPr>
              <w:spacing w:after="0" w:line="240" w:lineRule="auto"/>
              <w:contextualSpacing/>
              <w:jc w:val="center"/>
              <w:rPr>
                <w:rFonts w:ascii="Calibri" w:eastAsia="Times New Roman" w:hAnsi="Calibri" w:cs="Calibri"/>
                <w:b/>
                <w:bCs/>
                <w:sz w:val="20"/>
                <w:szCs w:val="20"/>
              </w:rPr>
            </w:pPr>
            <w:r w:rsidRPr="00C44BF5">
              <w:rPr>
                <w:rFonts w:ascii="Calibri" w:eastAsia="Times New Roman" w:hAnsi="Calibri" w:cs="Calibri"/>
                <w:b/>
                <w:bCs/>
                <w:sz w:val="20"/>
                <w:szCs w:val="20"/>
              </w:rPr>
              <w:t> Item</w:t>
            </w:r>
          </w:p>
        </w:tc>
        <w:tc>
          <w:tcPr>
            <w:tcW w:w="1320" w:type="dxa"/>
            <w:shd w:val="clear" w:color="auto" w:fill="DBE5F1" w:themeFill="accent1" w:themeFillTint="33"/>
            <w:noWrap/>
            <w:vAlign w:val="bottom"/>
            <w:hideMark/>
          </w:tcPr>
          <w:p w:rsidR="00FB2259" w:rsidRPr="00C44BF5" w:rsidRDefault="00FB2259" w:rsidP="00FB2259">
            <w:pPr>
              <w:spacing w:after="0" w:line="240" w:lineRule="auto"/>
              <w:contextualSpacing/>
              <w:jc w:val="center"/>
              <w:rPr>
                <w:rFonts w:ascii="Calibri" w:eastAsia="Times New Roman" w:hAnsi="Calibri" w:cs="Calibri"/>
                <w:b/>
                <w:bCs/>
                <w:sz w:val="20"/>
                <w:szCs w:val="20"/>
              </w:rPr>
            </w:pPr>
            <w:r w:rsidRPr="00C44BF5">
              <w:rPr>
                <w:rFonts w:ascii="Calibri" w:eastAsia="Times New Roman" w:hAnsi="Calibri" w:cs="Calibri"/>
                <w:b/>
                <w:bCs/>
                <w:sz w:val="20"/>
                <w:szCs w:val="20"/>
              </w:rPr>
              <w:t>2019-20</w:t>
            </w:r>
          </w:p>
        </w:tc>
        <w:tc>
          <w:tcPr>
            <w:tcW w:w="1360" w:type="dxa"/>
            <w:shd w:val="clear" w:color="auto" w:fill="DBE5F1" w:themeFill="accent1" w:themeFillTint="33"/>
            <w:noWrap/>
            <w:vAlign w:val="bottom"/>
            <w:hideMark/>
          </w:tcPr>
          <w:p w:rsidR="00FB2259" w:rsidRPr="00C44BF5" w:rsidRDefault="00FB2259" w:rsidP="00FB2259">
            <w:pPr>
              <w:spacing w:after="0" w:line="240" w:lineRule="auto"/>
              <w:contextualSpacing/>
              <w:jc w:val="center"/>
              <w:rPr>
                <w:rFonts w:ascii="Calibri" w:eastAsia="Times New Roman" w:hAnsi="Calibri" w:cs="Calibri"/>
                <w:b/>
                <w:bCs/>
                <w:sz w:val="20"/>
                <w:szCs w:val="20"/>
              </w:rPr>
            </w:pPr>
            <w:r w:rsidRPr="00C44BF5">
              <w:rPr>
                <w:rFonts w:ascii="Calibri" w:eastAsia="Times New Roman" w:hAnsi="Calibri" w:cs="Calibri"/>
                <w:b/>
                <w:bCs/>
                <w:sz w:val="20"/>
                <w:szCs w:val="20"/>
              </w:rPr>
              <w:t>2020-21</w:t>
            </w:r>
          </w:p>
        </w:tc>
        <w:tc>
          <w:tcPr>
            <w:tcW w:w="1350" w:type="dxa"/>
            <w:shd w:val="clear" w:color="auto" w:fill="DBE5F1" w:themeFill="accent1" w:themeFillTint="33"/>
            <w:noWrap/>
            <w:vAlign w:val="bottom"/>
            <w:hideMark/>
          </w:tcPr>
          <w:p w:rsidR="00FB2259" w:rsidRPr="00C44BF5" w:rsidRDefault="00FB2259" w:rsidP="00FB2259">
            <w:pPr>
              <w:spacing w:after="0" w:line="240" w:lineRule="auto"/>
              <w:contextualSpacing/>
              <w:jc w:val="center"/>
              <w:rPr>
                <w:rFonts w:ascii="Calibri" w:eastAsia="Times New Roman" w:hAnsi="Calibri" w:cs="Calibri"/>
                <w:b/>
                <w:bCs/>
                <w:sz w:val="20"/>
                <w:szCs w:val="20"/>
              </w:rPr>
            </w:pPr>
            <w:r w:rsidRPr="00C44BF5">
              <w:rPr>
                <w:rFonts w:ascii="Calibri" w:eastAsia="Times New Roman" w:hAnsi="Calibri" w:cs="Calibri"/>
                <w:b/>
                <w:bCs/>
                <w:sz w:val="20"/>
                <w:szCs w:val="20"/>
              </w:rPr>
              <w:t>2021-22</w:t>
            </w:r>
          </w:p>
        </w:tc>
      </w:tr>
      <w:tr w:rsidR="00FB2259" w:rsidRPr="00C44BF5" w:rsidTr="00FB2259">
        <w:trPr>
          <w:trHeight w:val="144"/>
          <w:jc w:val="center"/>
        </w:trPr>
        <w:tc>
          <w:tcPr>
            <w:tcW w:w="3410" w:type="dxa"/>
            <w:shd w:val="clear" w:color="auto" w:fill="auto"/>
            <w:noWrap/>
            <w:vAlign w:val="bottom"/>
            <w:hideMark/>
          </w:tcPr>
          <w:p w:rsidR="00FB2259" w:rsidRPr="00C44BF5" w:rsidRDefault="00FB2259" w:rsidP="00FB2259">
            <w:pPr>
              <w:spacing w:after="0" w:line="240" w:lineRule="auto"/>
              <w:contextualSpacing/>
              <w:jc w:val="center"/>
              <w:rPr>
                <w:rFonts w:ascii="Calibri" w:eastAsia="Times New Roman" w:hAnsi="Calibri" w:cs="Calibri"/>
                <w:b/>
                <w:bCs/>
                <w:sz w:val="20"/>
                <w:szCs w:val="20"/>
              </w:rPr>
            </w:pPr>
            <w:r w:rsidRPr="00C44BF5">
              <w:rPr>
                <w:rFonts w:ascii="Calibri" w:eastAsia="Times New Roman" w:hAnsi="Calibri" w:cs="Calibri"/>
                <w:b/>
                <w:bCs/>
                <w:sz w:val="20"/>
                <w:szCs w:val="20"/>
              </w:rPr>
              <w:t>Depreciation  of SBU-T</w:t>
            </w:r>
          </w:p>
        </w:tc>
        <w:tc>
          <w:tcPr>
            <w:tcW w:w="1320" w:type="dxa"/>
            <w:shd w:val="clear" w:color="auto" w:fill="auto"/>
            <w:noWrap/>
            <w:hideMark/>
          </w:tcPr>
          <w:p w:rsidR="00FB2259" w:rsidRPr="00C44BF5" w:rsidRDefault="00BB68DB" w:rsidP="00BB68DB">
            <w:pPr>
              <w:spacing w:after="0" w:line="240" w:lineRule="auto"/>
              <w:jc w:val="right"/>
              <w:rPr>
                <w:rFonts w:ascii="Calibri" w:hAnsi="Calibri" w:cs="Calibri"/>
                <w:color w:val="000000"/>
                <w:sz w:val="20"/>
                <w:szCs w:val="20"/>
              </w:rPr>
            </w:pPr>
            <w:r>
              <w:rPr>
                <w:rFonts w:ascii="Calibri" w:hAnsi="Calibri" w:cs="Calibri"/>
                <w:color w:val="000000"/>
                <w:sz w:val="20"/>
                <w:szCs w:val="20"/>
              </w:rPr>
              <w:t>193.78</w:t>
            </w:r>
          </w:p>
        </w:tc>
        <w:tc>
          <w:tcPr>
            <w:tcW w:w="1360" w:type="dxa"/>
            <w:shd w:val="clear" w:color="auto" w:fill="auto"/>
            <w:noWrap/>
            <w:hideMark/>
          </w:tcPr>
          <w:p w:rsidR="00FB2259" w:rsidRPr="00C44BF5" w:rsidRDefault="00BB68DB" w:rsidP="00B65E0B">
            <w:pPr>
              <w:spacing w:after="0" w:line="240" w:lineRule="auto"/>
              <w:jc w:val="right"/>
              <w:rPr>
                <w:rFonts w:ascii="Calibri" w:hAnsi="Calibri" w:cs="Calibri"/>
                <w:color w:val="000000"/>
                <w:sz w:val="20"/>
                <w:szCs w:val="20"/>
              </w:rPr>
            </w:pPr>
            <w:r>
              <w:rPr>
                <w:rFonts w:ascii="Calibri" w:hAnsi="Calibri" w:cs="Calibri"/>
                <w:color w:val="000000"/>
                <w:sz w:val="20"/>
                <w:szCs w:val="20"/>
              </w:rPr>
              <w:t>255.1</w:t>
            </w:r>
            <w:r w:rsidR="00B65E0B">
              <w:rPr>
                <w:rFonts w:ascii="Calibri" w:hAnsi="Calibri" w:cs="Calibri"/>
                <w:color w:val="000000"/>
                <w:sz w:val="20"/>
                <w:szCs w:val="20"/>
              </w:rPr>
              <w:t>0</w:t>
            </w:r>
          </w:p>
        </w:tc>
        <w:tc>
          <w:tcPr>
            <w:tcW w:w="1350" w:type="dxa"/>
            <w:shd w:val="clear" w:color="auto" w:fill="auto"/>
            <w:noWrap/>
            <w:hideMark/>
          </w:tcPr>
          <w:p w:rsidR="00FB2259" w:rsidRPr="00C44BF5" w:rsidRDefault="00B65E0B" w:rsidP="00BB68DB">
            <w:pPr>
              <w:spacing w:after="0" w:line="240" w:lineRule="auto"/>
              <w:jc w:val="right"/>
              <w:rPr>
                <w:rFonts w:ascii="Calibri" w:hAnsi="Calibri" w:cs="Calibri"/>
                <w:color w:val="000000"/>
                <w:sz w:val="20"/>
                <w:szCs w:val="20"/>
              </w:rPr>
            </w:pPr>
            <w:r>
              <w:rPr>
                <w:rFonts w:ascii="Calibri" w:hAnsi="Calibri" w:cs="Calibri"/>
                <w:color w:val="000000"/>
                <w:sz w:val="20"/>
                <w:szCs w:val="20"/>
              </w:rPr>
              <w:t>313.17</w:t>
            </w:r>
          </w:p>
        </w:tc>
      </w:tr>
      <w:tr w:rsidR="00FB2259" w:rsidRPr="00C44BF5" w:rsidTr="00FB2259">
        <w:trPr>
          <w:trHeight w:val="144"/>
          <w:jc w:val="center"/>
        </w:trPr>
        <w:tc>
          <w:tcPr>
            <w:tcW w:w="3410" w:type="dxa"/>
            <w:shd w:val="clear" w:color="auto" w:fill="auto"/>
            <w:noWrap/>
            <w:vAlign w:val="bottom"/>
            <w:hideMark/>
          </w:tcPr>
          <w:p w:rsidR="00FB2259" w:rsidRPr="00C44BF5" w:rsidRDefault="00FB2259" w:rsidP="00FB2259">
            <w:pPr>
              <w:spacing w:after="0" w:line="240" w:lineRule="auto"/>
              <w:contextualSpacing/>
              <w:jc w:val="center"/>
              <w:rPr>
                <w:rFonts w:ascii="Calibri" w:eastAsia="Times New Roman" w:hAnsi="Calibri" w:cs="Calibri"/>
                <w:b/>
                <w:bCs/>
                <w:sz w:val="20"/>
                <w:szCs w:val="20"/>
              </w:rPr>
            </w:pPr>
            <w:r w:rsidRPr="00C44BF5">
              <w:rPr>
                <w:rFonts w:ascii="Calibri" w:eastAsia="Times New Roman" w:hAnsi="Calibri" w:cs="Calibri"/>
                <w:b/>
                <w:bCs/>
                <w:sz w:val="20"/>
                <w:szCs w:val="20"/>
              </w:rPr>
              <w:t>GFA ratio</w:t>
            </w:r>
          </w:p>
        </w:tc>
        <w:tc>
          <w:tcPr>
            <w:tcW w:w="1320" w:type="dxa"/>
            <w:shd w:val="clear" w:color="auto" w:fill="auto"/>
            <w:noWrap/>
            <w:vAlign w:val="bottom"/>
            <w:hideMark/>
          </w:tcPr>
          <w:p w:rsidR="00FB2259" w:rsidRPr="00C44BF5" w:rsidRDefault="00FB2259" w:rsidP="00BB68DB">
            <w:pPr>
              <w:spacing w:after="0" w:line="240" w:lineRule="auto"/>
              <w:jc w:val="right"/>
              <w:rPr>
                <w:rFonts w:ascii="Calibri" w:hAnsi="Calibri" w:cs="Calibri"/>
                <w:color w:val="000000"/>
                <w:sz w:val="20"/>
                <w:szCs w:val="20"/>
              </w:rPr>
            </w:pPr>
            <w:r w:rsidRPr="00C44BF5">
              <w:rPr>
                <w:rFonts w:ascii="Calibri" w:hAnsi="Calibri" w:cs="Calibri"/>
                <w:color w:val="000000"/>
                <w:sz w:val="20"/>
                <w:szCs w:val="20"/>
              </w:rPr>
              <w:t>0.15%</w:t>
            </w:r>
          </w:p>
        </w:tc>
        <w:tc>
          <w:tcPr>
            <w:tcW w:w="1360" w:type="dxa"/>
            <w:shd w:val="clear" w:color="auto" w:fill="auto"/>
            <w:noWrap/>
            <w:vAlign w:val="bottom"/>
            <w:hideMark/>
          </w:tcPr>
          <w:p w:rsidR="00FB2259" w:rsidRPr="00C44BF5" w:rsidRDefault="00FB2259" w:rsidP="00BB68DB">
            <w:pPr>
              <w:spacing w:after="0" w:line="240" w:lineRule="auto"/>
              <w:jc w:val="right"/>
              <w:rPr>
                <w:rFonts w:ascii="Calibri" w:hAnsi="Calibri" w:cs="Calibri"/>
                <w:color w:val="000000"/>
                <w:sz w:val="20"/>
                <w:szCs w:val="20"/>
              </w:rPr>
            </w:pPr>
            <w:r w:rsidRPr="00C44BF5">
              <w:rPr>
                <w:rFonts w:ascii="Calibri" w:hAnsi="Calibri" w:cs="Calibri"/>
                <w:color w:val="000000"/>
                <w:sz w:val="20"/>
                <w:szCs w:val="20"/>
              </w:rPr>
              <w:t>0.14%</w:t>
            </w:r>
          </w:p>
        </w:tc>
        <w:tc>
          <w:tcPr>
            <w:tcW w:w="1350" w:type="dxa"/>
            <w:shd w:val="clear" w:color="auto" w:fill="auto"/>
            <w:noWrap/>
            <w:vAlign w:val="bottom"/>
            <w:hideMark/>
          </w:tcPr>
          <w:p w:rsidR="00FB2259" w:rsidRPr="00C44BF5" w:rsidRDefault="00FB2259" w:rsidP="00BB68DB">
            <w:pPr>
              <w:spacing w:after="0" w:line="240" w:lineRule="auto"/>
              <w:jc w:val="right"/>
              <w:rPr>
                <w:rFonts w:ascii="Calibri" w:hAnsi="Calibri" w:cs="Calibri"/>
                <w:color w:val="000000"/>
                <w:sz w:val="20"/>
                <w:szCs w:val="20"/>
              </w:rPr>
            </w:pPr>
            <w:r w:rsidRPr="00C44BF5">
              <w:rPr>
                <w:rFonts w:ascii="Calibri" w:hAnsi="Calibri" w:cs="Calibri"/>
                <w:color w:val="000000"/>
                <w:sz w:val="20"/>
                <w:szCs w:val="20"/>
              </w:rPr>
              <w:t>0.20%</w:t>
            </w:r>
          </w:p>
        </w:tc>
      </w:tr>
      <w:tr w:rsidR="00FB2259" w:rsidRPr="00C44BF5" w:rsidTr="00FB2259">
        <w:trPr>
          <w:trHeight w:val="144"/>
          <w:jc w:val="center"/>
        </w:trPr>
        <w:tc>
          <w:tcPr>
            <w:tcW w:w="3410" w:type="dxa"/>
            <w:shd w:val="clear" w:color="auto" w:fill="auto"/>
            <w:noWrap/>
            <w:vAlign w:val="center"/>
          </w:tcPr>
          <w:p w:rsidR="00FB2259" w:rsidRPr="00C44BF5" w:rsidRDefault="00FB2259" w:rsidP="00FB2259">
            <w:pPr>
              <w:spacing w:after="0" w:line="240" w:lineRule="auto"/>
              <w:contextualSpacing/>
              <w:jc w:val="center"/>
              <w:rPr>
                <w:rFonts w:ascii="Calibri" w:eastAsia="Times New Roman" w:hAnsi="Calibri" w:cs="Calibri"/>
                <w:b/>
                <w:sz w:val="20"/>
                <w:szCs w:val="20"/>
              </w:rPr>
            </w:pPr>
            <w:r w:rsidRPr="00C44BF5">
              <w:rPr>
                <w:rFonts w:ascii="Calibri" w:eastAsia="Times New Roman" w:hAnsi="Calibri" w:cs="Calibri"/>
                <w:b/>
                <w:sz w:val="20"/>
                <w:szCs w:val="20"/>
              </w:rPr>
              <w:t>Depreciation  of SLDC</w:t>
            </w:r>
          </w:p>
        </w:tc>
        <w:tc>
          <w:tcPr>
            <w:tcW w:w="1320" w:type="dxa"/>
            <w:shd w:val="clear" w:color="auto" w:fill="auto"/>
            <w:noWrap/>
            <w:vAlign w:val="bottom"/>
          </w:tcPr>
          <w:p w:rsidR="00FB2259" w:rsidRPr="00C44BF5" w:rsidRDefault="00FB2259" w:rsidP="00BB68DB">
            <w:pPr>
              <w:spacing w:after="0" w:line="240" w:lineRule="auto"/>
              <w:jc w:val="right"/>
              <w:rPr>
                <w:rFonts w:ascii="Calibri" w:hAnsi="Calibri" w:cs="Calibri"/>
                <w:b/>
                <w:color w:val="000000"/>
                <w:sz w:val="20"/>
                <w:szCs w:val="20"/>
              </w:rPr>
            </w:pPr>
            <w:r w:rsidRPr="00C44BF5">
              <w:rPr>
                <w:rFonts w:ascii="Calibri" w:hAnsi="Calibri" w:cs="Calibri"/>
                <w:b/>
                <w:color w:val="000000"/>
                <w:sz w:val="20"/>
                <w:szCs w:val="20"/>
              </w:rPr>
              <w:t>0.2</w:t>
            </w:r>
            <w:r w:rsidR="00B65E0B">
              <w:rPr>
                <w:rFonts w:ascii="Calibri" w:hAnsi="Calibri" w:cs="Calibri"/>
                <w:b/>
                <w:color w:val="000000"/>
                <w:sz w:val="20"/>
                <w:szCs w:val="20"/>
              </w:rPr>
              <w:t>8</w:t>
            </w:r>
          </w:p>
        </w:tc>
        <w:tc>
          <w:tcPr>
            <w:tcW w:w="1360" w:type="dxa"/>
            <w:shd w:val="clear" w:color="auto" w:fill="auto"/>
            <w:noWrap/>
            <w:vAlign w:val="bottom"/>
          </w:tcPr>
          <w:p w:rsidR="00FB2259" w:rsidRPr="00C44BF5" w:rsidRDefault="00BB68DB" w:rsidP="00B65E0B">
            <w:pPr>
              <w:spacing w:after="0" w:line="240" w:lineRule="auto"/>
              <w:jc w:val="right"/>
              <w:rPr>
                <w:rFonts w:ascii="Calibri" w:hAnsi="Calibri" w:cs="Calibri"/>
                <w:b/>
                <w:color w:val="000000"/>
                <w:sz w:val="20"/>
                <w:szCs w:val="20"/>
              </w:rPr>
            </w:pPr>
            <w:r>
              <w:rPr>
                <w:rFonts w:ascii="Calibri" w:hAnsi="Calibri" w:cs="Calibri"/>
                <w:b/>
                <w:color w:val="000000"/>
                <w:sz w:val="20"/>
                <w:szCs w:val="20"/>
              </w:rPr>
              <w:t>0.3</w:t>
            </w:r>
            <w:r w:rsidR="00B65E0B">
              <w:rPr>
                <w:rFonts w:ascii="Calibri" w:hAnsi="Calibri" w:cs="Calibri"/>
                <w:b/>
                <w:color w:val="000000"/>
                <w:sz w:val="20"/>
                <w:szCs w:val="20"/>
              </w:rPr>
              <w:t>4</w:t>
            </w:r>
          </w:p>
        </w:tc>
        <w:tc>
          <w:tcPr>
            <w:tcW w:w="1350" w:type="dxa"/>
            <w:shd w:val="clear" w:color="auto" w:fill="auto"/>
            <w:noWrap/>
            <w:vAlign w:val="bottom"/>
          </w:tcPr>
          <w:p w:rsidR="00FB2259" w:rsidRPr="00C44BF5" w:rsidRDefault="00FB2259" w:rsidP="00B65E0B">
            <w:pPr>
              <w:spacing w:after="0" w:line="240" w:lineRule="auto"/>
              <w:jc w:val="right"/>
              <w:rPr>
                <w:rFonts w:ascii="Calibri" w:hAnsi="Calibri" w:cs="Calibri"/>
                <w:b/>
                <w:color w:val="000000"/>
                <w:sz w:val="20"/>
                <w:szCs w:val="20"/>
              </w:rPr>
            </w:pPr>
            <w:r w:rsidRPr="00C44BF5">
              <w:rPr>
                <w:rFonts w:ascii="Calibri" w:hAnsi="Calibri" w:cs="Calibri"/>
                <w:b/>
                <w:color w:val="000000"/>
                <w:sz w:val="20"/>
                <w:szCs w:val="20"/>
              </w:rPr>
              <w:t>0.6</w:t>
            </w:r>
            <w:r w:rsidR="00B65E0B">
              <w:rPr>
                <w:rFonts w:ascii="Calibri" w:hAnsi="Calibri" w:cs="Calibri"/>
                <w:b/>
                <w:color w:val="000000"/>
                <w:sz w:val="20"/>
                <w:szCs w:val="20"/>
              </w:rPr>
              <w:t>0</w:t>
            </w:r>
          </w:p>
        </w:tc>
      </w:tr>
    </w:tbl>
    <w:p w:rsidR="00F654B2" w:rsidRDefault="00F654B2" w:rsidP="00F654B2">
      <w:pPr>
        <w:autoSpaceDE w:val="0"/>
        <w:autoSpaceDN w:val="0"/>
        <w:adjustRightInd w:val="0"/>
        <w:spacing w:after="0" w:line="240" w:lineRule="auto"/>
        <w:ind w:firstLine="720"/>
        <w:rPr>
          <w:rFonts w:cstheme="minorHAnsi"/>
          <w:sz w:val="24"/>
          <w:szCs w:val="24"/>
        </w:rPr>
      </w:pPr>
    </w:p>
    <w:p w:rsidR="00F654B2" w:rsidRPr="006B12FE" w:rsidRDefault="00F654B2" w:rsidP="00C44BF5">
      <w:pPr>
        <w:shd w:val="clear" w:color="auto" w:fill="F2DBDB" w:themeFill="accent2" w:themeFillTint="33"/>
        <w:spacing w:after="120"/>
        <w:jc w:val="center"/>
        <w:rPr>
          <w:rFonts w:cstheme="minorHAnsi"/>
          <w:b/>
          <w:iCs/>
          <w:sz w:val="28"/>
          <w:szCs w:val="28"/>
          <w:lang w:eastAsia="de-DE"/>
        </w:rPr>
      </w:pPr>
      <w:r w:rsidRPr="006B12FE">
        <w:rPr>
          <w:rFonts w:cstheme="minorHAnsi"/>
          <w:b/>
          <w:iCs/>
          <w:sz w:val="28"/>
          <w:szCs w:val="28"/>
          <w:lang w:eastAsia="de-DE"/>
        </w:rPr>
        <w:t>Return on Equity</w:t>
      </w:r>
    </w:p>
    <w:p w:rsidR="008B4157" w:rsidRDefault="008B4157" w:rsidP="00FB2259">
      <w:pPr>
        <w:spacing w:after="120"/>
        <w:jc w:val="both"/>
        <w:rPr>
          <w:rFonts w:cstheme="minorHAnsi"/>
          <w:iCs/>
          <w:lang w:eastAsia="de-DE"/>
        </w:rPr>
      </w:pPr>
    </w:p>
    <w:p w:rsidR="00FB2259" w:rsidRPr="00C44BF5" w:rsidRDefault="008B4157" w:rsidP="00FB2259">
      <w:pPr>
        <w:spacing w:after="120"/>
        <w:jc w:val="both"/>
        <w:rPr>
          <w:rFonts w:cstheme="minorHAnsi"/>
          <w:iCs/>
          <w:lang w:eastAsia="de-DE"/>
        </w:rPr>
      </w:pPr>
      <w:r>
        <w:rPr>
          <w:rFonts w:cstheme="minorHAnsi"/>
          <w:iCs/>
          <w:lang w:eastAsia="de-DE"/>
        </w:rPr>
        <w:t>9</w:t>
      </w:r>
      <w:r w:rsidR="00C44BF5" w:rsidRPr="00C44BF5">
        <w:rPr>
          <w:rFonts w:cstheme="minorHAnsi"/>
          <w:iCs/>
          <w:lang w:eastAsia="de-DE"/>
        </w:rPr>
        <w:t>.11</w:t>
      </w:r>
      <w:r w:rsidR="00C44BF5" w:rsidRPr="00C44BF5">
        <w:rPr>
          <w:rFonts w:cstheme="minorHAnsi"/>
          <w:iCs/>
          <w:lang w:eastAsia="de-DE"/>
        </w:rPr>
        <w:tab/>
      </w:r>
      <w:r w:rsidR="00F654B2" w:rsidRPr="00C44BF5">
        <w:rPr>
          <w:rFonts w:cstheme="minorHAnsi"/>
          <w:iCs/>
          <w:lang w:eastAsia="de-DE"/>
        </w:rPr>
        <w:t xml:space="preserve"> The ROE for SBU-T (including SLDC) is Rs. 119.99 Cr each year during the Control Period. This ROE is apportioned to SLDC based on GFA ratio   as submitted below. </w:t>
      </w:r>
      <w:r w:rsidR="00FB2259" w:rsidRPr="00C44BF5">
        <w:rPr>
          <w:rFonts w:cstheme="minorHAnsi"/>
          <w:iCs/>
          <w:lang w:eastAsia="de-DE"/>
        </w:rPr>
        <w:t>The RoE of SLDC is submitted below.</w:t>
      </w:r>
    </w:p>
    <w:tbl>
      <w:tblPr>
        <w:tblW w:w="7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10"/>
        <w:gridCol w:w="1320"/>
        <w:gridCol w:w="1360"/>
        <w:gridCol w:w="1350"/>
      </w:tblGrid>
      <w:tr w:rsidR="00FB2259" w:rsidRPr="00C44BF5" w:rsidTr="00FC0840">
        <w:trPr>
          <w:trHeight w:val="144"/>
          <w:jc w:val="center"/>
        </w:trPr>
        <w:tc>
          <w:tcPr>
            <w:tcW w:w="7440" w:type="dxa"/>
            <w:gridSpan w:val="4"/>
            <w:shd w:val="clear" w:color="auto" w:fill="244061" w:themeFill="accent1" w:themeFillShade="80"/>
            <w:noWrap/>
            <w:vAlign w:val="bottom"/>
            <w:hideMark/>
          </w:tcPr>
          <w:p w:rsidR="00FB2259" w:rsidRPr="00C44BF5" w:rsidRDefault="008B4157" w:rsidP="00FB2259">
            <w:pPr>
              <w:spacing w:after="0" w:line="240" w:lineRule="auto"/>
              <w:contextualSpacing/>
              <w:jc w:val="center"/>
              <w:rPr>
                <w:rFonts w:ascii="Calibri" w:eastAsia="Times New Roman" w:hAnsi="Calibri" w:cs="Calibri"/>
                <w:b/>
                <w:bCs/>
                <w:color w:val="FFFFFF" w:themeColor="background1"/>
                <w:sz w:val="20"/>
                <w:szCs w:val="20"/>
              </w:rPr>
            </w:pPr>
            <w:r>
              <w:rPr>
                <w:rFonts w:ascii="Calibri" w:eastAsia="Times New Roman" w:hAnsi="Calibri" w:cs="Calibri"/>
                <w:b/>
                <w:bCs/>
                <w:color w:val="FFFFFF" w:themeColor="background1"/>
                <w:sz w:val="20"/>
                <w:szCs w:val="20"/>
              </w:rPr>
              <w:t>Table 9.7</w:t>
            </w:r>
            <w:r w:rsidR="00FB2259" w:rsidRPr="00C44BF5">
              <w:rPr>
                <w:rFonts w:ascii="Calibri" w:eastAsia="Times New Roman" w:hAnsi="Calibri" w:cs="Calibri"/>
                <w:b/>
                <w:bCs/>
                <w:color w:val="FFFFFF" w:themeColor="background1"/>
                <w:sz w:val="20"/>
                <w:szCs w:val="20"/>
              </w:rPr>
              <w:t xml:space="preserve"> Segregation of RoE of SLDC  (Rs Cr)</w:t>
            </w:r>
          </w:p>
        </w:tc>
      </w:tr>
      <w:tr w:rsidR="00FB2259" w:rsidRPr="00C44BF5" w:rsidTr="00FC0840">
        <w:trPr>
          <w:trHeight w:val="144"/>
          <w:jc w:val="center"/>
        </w:trPr>
        <w:tc>
          <w:tcPr>
            <w:tcW w:w="3410" w:type="dxa"/>
            <w:shd w:val="clear" w:color="auto" w:fill="DBE5F1" w:themeFill="accent1" w:themeFillTint="33"/>
            <w:noWrap/>
            <w:vAlign w:val="bottom"/>
            <w:hideMark/>
          </w:tcPr>
          <w:p w:rsidR="00FB2259" w:rsidRPr="00C44BF5" w:rsidRDefault="00FB2259" w:rsidP="00FB2259">
            <w:pPr>
              <w:spacing w:after="0" w:line="240" w:lineRule="auto"/>
              <w:contextualSpacing/>
              <w:jc w:val="center"/>
              <w:rPr>
                <w:rFonts w:ascii="Calibri" w:eastAsia="Times New Roman" w:hAnsi="Calibri" w:cs="Calibri"/>
                <w:b/>
                <w:bCs/>
                <w:sz w:val="20"/>
                <w:szCs w:val="20"/>
              </w:rPr>
            </w:pPr>
            <w:r w:rsidRPr="00C44BF5">
              <w:rPr>
                <w:rFonts w:ascii="Calibri" w:eastAsia="Times New Roman" w:hAnsi="Calibri" w:cs="Calibri"/>
                <w:b/>
                <w:bCs/>
                <w:sz w:val="20"/>
                <w:szCs w:val="20"/>
              </w:rPr>
              <w:t> Item</w:t>
            </w:r>
          </w:p>
        </w:tc>
        <w:tc>
          <w:tcPr>
            <w:tcW w:w="1320" w:type="dxa"/>
            <w:shd w:val="clear" w:color="auto" w:fill="DBE5F1" w:themeFill="accent1" w:themeFillTint="33"/>
            <w:noWrap/>
            <w:vAlign w:val="bottom"/>
            <w:hideMark/>
          </w:tcPr>
          <w:p w:rsidR="00FB2259" w:rsidRPr="00C44BF5" w:rsidRDefault="00FB2259" w:rsidP="00FB2259">
            <w:pPr>
              <w:spacing w:after="0" w:line="240" w:lineRule="auto"/>
              <w:contextualSpacing/>
              <w:jc w:val="center"/>
              <w:rPr>
                <w:rFonts w:ascii="Calibri" w:eastAsia="Times New Roman" w:hAnsi="Calibri" w:cs="Calibri"/>
                <w:b/>
                <w:bCs/>
                <w:sz w:val="20"/>
                <w:szCs w:val="20"/>
              </w:rPr>
            </w:pPr>
            <w:r w:rsidRPr="00C44BF5">
              <w:rPr>
                <w:rFonts w:ascii="Calibri" w:eastAsia="Times New Roman" w:hAnsi="Calibri" w:cs="Calibri"/>
                <w:b/>
                <w:bCs/>
                <w:sz w:val="20"/>
                <w:szCs w:val="20"/>
              </w:rPr>
              <w:t>2019-20</w:t>
            </w:r>
          </w:p>
        </w:tc>
        <w:tc>
          <w:tcPr>
            <w:tcW w:w="1360" w:type="dxa"/>
            <w:shd w:val="clear" w:color="auto" w:fill="DBE5F1" w:themeFill="accent1" w:themeFillTint="33"/>
            <w:noWrap/>
            <w:vAlign w:val="bottom"/>
            <w:hideMark/>
          </w:tcPr>
          <w:p w:rsidR="00FB2259" w:rsidRPr="00C44BF5" w:rsidRDefault="00FB2259" w:rsidP="00FB2259">
            <w:pPr>
              <w:spacing w:after="0" w:line="240" w:lineRule="auto"/>
              <w:contextualSpacing/>
              <w:jc w:val="center"/>
              <w:rPr>
                <w:rFonts w:ascii="Calibri" w:eastAsia="Times New Roman" w:hAnsi="Calibri" w:cs="Calibri"/>
                <w:b/>
                <w:bCs/>
                <w:sz w:val="20"/>
                <w:szCs w:val="20"/>
              </w:rPr>
            </w:pPr>
            <w:r w:rsidRPr="00C44BF5">
              <w:rPr>
                <w:rFonts w:ascii="Calibri" w:eastAsia="Times New Roman" w:hAnsi="Calibri" w:cs="Calibri"/>
                <w:b/>
                <w:bCs/>
                <w:sz w:val="20"/>
                <w:szCs w:val="20"/>
              </w:rPr>
              <w:t>2020-21</w:t>
            </w:r>
          </w:p>
        </w:tc>
        <w:tc>
          <w:tcPr>
            <w:tcW w:w="1350" w:type="dxa"/>
            <w:shd w:val="clear" w:color="auto" w:fill="DBE5F1" w:themeFill="accent1" w:themeFillTint="33"/>
            <w:noWrap/>
            <w:vAlign w:val="bottom"/>
            <w:hideMark/>
          </w:tcPr>
          <w:p w:rsidR="00FB2259" w:rsidRPr="00C44BF5" w:rsidRDefault="00FB2259" w:rsidP="00FB2259">
            <w:pPr>
              <w:spacing w:after="0" w:line="240" w:lineRule="auto"/>
              <w:contextualSpacing/>
              <w:jc w:val="center"/>
              <w:rPr>
                <w:rFonts w:ascii="Calibri" w:eastAsia="Times New Roman" w:hAnsi="Calibri" w:cs="Calibri"/>
                <w:b/>
                <w:bCs/>
                <w:sz w:val="20"/>
                <w:szCs w:val="20"/>
              </w:rPr>
            </w:pPr>
            <w:r w:rsidRPr="00C44BF5">
              <w:rPr>
                <w:rFonts w:ascii="Calibri" w:eastAsia="Times New Roman" w:hAnsi="Calibri" w:cs="Calibri"/>
                <w:b/>
                <w:bCs/>
                <w:sz w:val="20"/>
                <w:szCs w:val="20"/>
              </w:rPr>
              <w:t>2021-22</w:t>
            </w:r>
          </w:p>
        </w:tc>
      </w:tr>
      <w:tr w:rsidR="00FB2259" w:rsidRPr="00C44BF5" w:rsidTr="00FC0840">
        <w:trPr>
          <w:trHeight w:val="144"/>
          <w:jc w:val="center"/>
        </w:trPr>
        <w:tc>
          <w:tcPr>
            <w:tcW w:w="3410" w:type="dxa"/>
            <w:shd w:val="clear" w:color="auto" w:fill="auto"/>
            <w:noWrap/>
            <w:vAlign w:val="bottom"/>
            <w:hideMark/>
          </w:tcPr>
          <w:p w:rsidR="00FB2259" w:rsidRPr="00C44BF5" w:rsidRDefault="00FB2259" w:rsidP="00FB2259">
            <w:pPr>
              <w:spacing w:after="0" w:line="240" w:lineRule="auto"/>
              <w:contextualSpacing/>
              <w:jc w:val="center"/>
              <w:rPr>
                <w:rFonts w:ascii="Calibri" w:eastAsia="Times New Roman" w:hAnsi="Calibri" w:cs="Calibri"/>
                <w:b/>
                <w:bCs/>
                <w:sz w:val="20"/>
                <w:szCs w:val="20"/>
              </w:rPr>
            </w:pPr>
            <w:r w:rsidRPr="00C44BF5">
              <w:rPr>
                <w:rFonts w:ascii="Calibri" w:eastAsia="Times New Roman" w:hAnsi="Calibri" w:cs="Calibri"/>
                <w:b/>
                <w:bCs/>
                <w:sz w:val="20"/>
                <w:szCs w:val="20"/>
              </w:rPr>
              <w:t>RoE  of SBU-T</w:t>
            </w:r>
          </w:p>
        </w:tc>
        <w:tc>
          <w:tcPr>
            <w:tcW w:w="1320" w:type="dxa"/>
            <w:shd w:val="clear" w:color="auto" w:fill="auto"/>
            <w:noWrap/>
            <w:vAlign w:val="bottom"/>
            <w:hideMark/>
          </w:tcPr>
          <w:p w:rsidR="00FB2259" w:rsidRPr="00C44BF5" w:rsidRDefault="00FB2259" w:rsidP="00FB2259">
            <w:pPr>
              <w:spacing w:after="0" w:line="240" w:lineRule="auto"/>
              <w:jc w:val="center"/>
              <w:rPr>
                <w:rFonts w:ascii="Calibri" w:hAnsi="Calibri" w:cs="Calibri"/>
                <w:bCs/>
                <w:color w:val="000000"/>
                <w:sz w:val="20"/>
                <w:szCs w:val="20"/>
              </w:rPr>
            </w:pPr>
            <w:r w:rsidRPr="00C44BF5">
              <w:rPr>
                <w:rFonts w:ascii="Calibri" w:hAnsi="Calibri" w:cs="Calibri"/>
                <w:bCs/>
                <w:color w:val="000000"/>
                <w:sz w:val="20"/>
                <w:szCs w:val="20"/>
              </w:rPr>
              <w:t>119.99</w:t>
            </w:r>
          </w:p>
        </w:tc>
        <w:tc>
          <w:tcPr>
            <w:tcW w:w="1360" w:type="dxa"/>
            <w:shd w:val="clear" w:color="auto" w:fill="auto"/>
            <w:noWrap/>
            <w:vAlign w:val="bottom"/>
            <w:hideMark/>
          </w:tcPr>
          <w:p w:rsidR="00FB2259" w:rsidRPr="00C44BF5" w:rsidRDefault="00FB2259" w:rsidP="00FB2259">
            <w:pPr>
              <w:spacing w:after="0" w:line="240" w:lineRule="auto"/>
              <w:jc w:val="center"/>
              <w:rPr>
                <w:rFonts w:ascii="Calibri" w:hAnsi="Calibri" w:cs="Calibri"/>
                <w:bCs/>
                <w:color w:val="000000"/>
                <w:sz w:val="20"/>
                <w:szCs w:val="20"/>
              </w:rPr>
            </w:pPr>
            <w:r w:rsidRPr="00C44BF5">
              <w:rPr>
                <w:rFonts w:ascii="Calibri" w:hAnsi="Calibri" w:cs="Calibri"/>
                <w:bCs/>
                <w:color w:val="000000"/>
                <w:sz w:val="20"/>
                <w:szCs w:val="20"/>
              </w:rPr>
              <w:t>119.99</w:t>
            </w:r>
          </w:p>
        </w:tc>
        <w:tc>
          <w:tcPr>
            <w:tcW w:w="1350" w:type="dxa"/>
            <w:shd w:val="clear" w:color="auto" w:fill="auto"/>
            <w:noWrap/>
            <w:vAlign w:val="bottom"/>
            <w:hideMark/>
          </w:tcPr>
          <w:p w:rsidR="00FB2259" w:rsidRPr="00C44BF5" w:rsidRDefault="00FB2259" w:rsidP="00FB2259">
            <w:pPr>
              <w:spacing w:after="0" w:line="240" w:lineRule="auto"/>
              <w:jc w:val="center"/>
              <w:rPr>
                <w:rFonts w:ascii="Calibri" w:hAnsi="Calibri" w:cs="Calibri"/>
                <w:bCs/>
                <w:color w:val="000000"/>
                <w:sz w:val="20"/>
                <w:szCs w:val="20"/>
              </w:rPr>
            </w:pPr>
            <w:r w:rsidRPr="00C44BF5">
              <w:rPr>
                <w:rFonts w:ascii="Calibri" w:hAnsi="Calibri" w:cs="Calibri"/>
                <w:bCs/>
                <w:color w:val="000000"/>
                <w:sz w:val="20"/>
                <w:szCs w:val="20"/>
              </w:rPr>
              <w:t>119.99</w:t>
            </w:r>
          </w:p>
        </w:tc>
      </w:tr>
      <w:tr w:rsidR="00FB2259" w:rsidRPr="00C44BF5" w:rsidTr="00FC0840">
        <w:trPr>
          <w:trHeight w:val="144"/>
          <w:jc w:val="center"/>
        </w:trPr>
        <w:tc>
          <w:tcPr>
            <w:tcW w:w="3410" w:type="dxa"/>
            <w:shd w:val="clear" w:color="auto" w:fill="auto"/>
            <w:noWrap/>
            <w:vAlign w:val="bottom"/>
            <w:hideMark/>
          </w:tcPr>
          <w:p w:rsidR="00FB2259" w:rsidRPr="00C44BF5" w:rsidRDefault="00FB2259" w:rsidP="00FB2259">
            <w:pPr>
              <w:spacing w:after="0" w:line="240" w:lineRule="auto"/>
              <w:contextualSpacing/>
              <w:jc w:val="center"/>
              <w:rPr>
                <w:rFonts w:ascii="Calibri" w:eastAsia="Times New Roman" w:hAnsi="Calibri" w:cs="Calibri"/>
                <w:b/>
                <w:bCs/>
                <w:sz w:val="20"/>
                <w:szCs w:val="20"/>
              </w:rPr>
            </w:pPr>
            <w:r w:rsidRPr="00C44BF5">
              <w:rPr>
                <w:rFonts w:ascii="Calibri" w:eastAsia="Times New Roman" w:hAnsi="Calibri" w:cs="Calibri"/>
                <w:b/>
                <w:bCs/>
                <w:sz w:val="20"/>
                <w:szCs w:val="20"/>
              </w:rPr>
              <w:t>GFA ratio</w:t>
            </w:r>
          </w:p>
        </w:tc>
        <w:tc>
          <w:tcPr>
            <w:tcW w:w="1320" w:type="dxa"/>
            <w:shd w:val="clear" w:color="auto" w:fill="auto"/>
            <w:noWrap/>
            <w:vAlign w:val="bottom"/>
            <w:hideMark/>
          </w:tcPr>
          <w:p w:rsidR="00FB2259" w:rsidRPr="00C44BF5" w:rsidRDefault="00FB2259" w:rsidP="00FB2259">
            <w:pPr>
              <w:spacing w:after="0" w:line="240" w:lineRule="auto"/>
              <w:jc w:val="center"/>
              <w:rPr>
                <w:rFonts w:ascii="Calibri" w:hAnsi="Calibri" w:cs="Calibri"/>
                <w:color w:val="000000"/>
                <w:sz w:val="20"/>
                <w:szCs w:val="20"/>
              </w:rPr>
            </w:pPr>
            <w:r w:rsidRPr="00C44BF5">
              <w:rPr>
                <w:rFonts w:ascii="Calibri" w:hAnsi="Calibri" w:cs="Calibri"/>
                <w:color w:val="000000"/>
                <w:sz w:val="20"/>
                <w:szCs w:val="20"/>
              </w:rPr>
              <w:t>0.15%</w:t>
            </w:r>
          </w:p>
        </w:tc>
        <w:tc>
          <w:tcPr>
            <w:tcW w:w="1360" w:type="dxa"/>
            <w:shd w:val="clear" w:color="auto" w:fill="auto"/>
            <w:noWrap/>
            <w:vAlign w:val="bottom"/>
            <w:hideMark/>
          </w:tcPr>
          <w:p w:rsidR="00FB2259" w:rsidRPr="00C44BF5" w:rsidRDefault="00FB2259" w:rsidP="00FB2259">
            <w:pPr>
              <w:spacing w:after="0" w:line="240" w:lineRule="auto"/>
              <w:jc w:val="center"/>
              <w:rPr>
                <w:rFonts w:ascii="Calibri" w:hAnsi="Calibri" w:cs="Calibri"/>
                <w:color w:val="000000"/>
                <w:sz w:val="20"/>
                <w:szCs w:val="20"/>
              </w:rPr>
            </w:pPr>
            <w:r w:rsidRPr="00C44BF5">
              <w:rPr>
                <w:rFonts w:ascii="Calibri" w:hAnsi="Calibri" w:cs="Calibri"/>
                <w:color w:val="000000"/>
                <w:sz w:val="20"/>
                <w:szCs w:val="20"/>
              </w:rPr>
              <w:t>0.14%</w:t>
            </w:r>
          </w:p>
        </w:tc>
        <w:tc>
          <w:tcPr>
            <w:tcW w:w="1350" w:type="dxa"/>
            <w:shd w:val="clear" w:color="auto" w:fill="auto"/>
            <w:noWrap/>
            <w:vAlign w:val="bottom"/>
            <w:hideMark/>
          </w:tcPr>
          <w:p w:rsidR="00FB2259" w:rsidRPr="00C44BF5" w:rsidRDefault="00FB2259" w:rsidP="00FB2259">
            <w:pPr>
              <w:spacing w:after="0" w:line="240" w:lineRule="auto"/>
              <w:jc w:val="center"/>
              <w:rPr>
                <w:rFonts w:ascii="Calibri" w:hAnsi="Calibri" w:cs="Calibri"/>
                <w:color w:val="000000"/>
                <w:sz w:val="20"/>
                <w:szCs w:val="20"/>
              </w:rPr>
            </w:pPr>
            <w:r w:rsidRPr="00C44BF5">
              <w:rPr>
                <w:rFonts w:ascii="Calibri" w:hAnsi="Calibri" w:cs="Calibri"/>
                <w:color w:val="000000"/>
                <w:sz w:val="20"/>
                <w:szCs w:val="20"/>
              </w:rPr>
              <w:t>0.20%</w:t>
            </w:r>
          </w:p>
        </w:tc>
      </w:tr>
      <w:tr w:rsidR="00FB2259" w:rsidRPr="00C44BF5" w:rsidTr="00FC0840">
        <w:trPr>
          <w:trHeight w:val="144"/>
          <w:jc w:val="center"/>
        </w:trPr>
        <w:tc>
          <w:tcPr>
            <w:tcW w:w="3410" w:type="dxa"/>
            <w:shd w:val="clear" w:color="auto" w:fill="auto"/>
            <w:noWrap/>
            <w:vAlign w:val="center"/>
          </w:tcPr>
          <w:p w:rsidR="00FB2259" w:rsidRPr="00C44BF5" w:rsidRDefault="00FB2259" w:rsidP="00FB2259">
            <w:pPr>
              <w:spacing w:after="0" w:line="240" w:lineRule="auto"/>
              <w:contextualSpacing/>
              <w:jc w:val="center"/>
              <w:rPr>
                <w:rFonts w:ascii="Calibri" w:eastAsia="Times New Roman" w:hAnsi="Calibri" w:cs="Calibri"/>
                <w:b/>
                <w:sz w:val="20"/>
                <w:szCs w:val="20"/>
              </w:rPr>
            </w:pPr>
            <w:r w:rsidRPr="00C44BF5">
              <w:rPr>
                <w:rFonts w:ascii="Calibri" w:eastAsia="Times New Roman" w:hAnsi="Calibri" w:cs="Calibri"/>
                <w:b/>
                <w:sz w:val="20"/>
                <w:szCs w:val="20"/>
              </w:rPr>
              <w:t>RoE  of SLDC</w:t>
            </w:r>
          </w:p>
        </w:tc>
        <w:tc>
          <w:tcPr>
            <w:tcW w:w="1320" w:type="dxa"/>
            <w:shd w:val="clear" w:color="auto" w:fill="auto"/>
            <w:noWrap/>
            <w:vAlign w:val="bottom"/>
          </w:tcPr>
          <w:p w:rsidR="00FB2259" w:rsidRPr="00C44BF5" w:rsidRDefault="00FB2259" w:rsidP="00FB2259">
            <w:pPr>
              <w:spacing w:after="0" w:line="240" w:lineRule="auto"/>
              <w:jc w:val="center"/>
              <w:rPr>
                <w:rFonts w:ascii="Calibri" w:hAnsi="Calibri" w:cs="Calibri"/>
                <w:b/>
                <w:color w:val="000000"/>
                <w:sz w:val="20"/>
                <w:szCs w:val="20"/>
              </w:rPr>
            </w:pPr>
            <w:r w:rsidRPr="00C44BF5">
              <w:rPr>
                <w:rFonts w:ascii="Calibri" w:hAnsi="Calibri" w:cs="Calibri"/>
                <w:b/>
                <w:color w:val="000000"/>
                <w:sz w:val="20"/>
                <w:szCs w:val="20"/>
              </w:rPr>
              <w:t>0.18</w:t>
            </w:r>
          </w:p>
        </w:tc>
        <w:tc>
          <w:tcPr>
            <w:tcW w:w="1360" w:type="dxa"/>
            <w:shd w:val="clear" w:color="auto" w:fill="auto"/>
            <w:noWrap/>
            <w:vAlign w:val="bottom"/>
          </w:tcPr>
          <w:p w:rsidR="00FB2259" w:rsidRPr="00C44BF5" w:rsidRDefault="00FB2259" w:rsidP="00FB2259">
            <w:pPr>
              <w:spacing w:after="0" w:line="240" w:lineRule="auto"/>
              <w:jc w:val="center"/>
              <w:rPr>
                <w:rFonts w:ascii="Calibri" w:hAnsi="Calibri" w:cs="Calibri"/>
                <w:b/>
                <w:color w:val="000000"/>
                <w:sz w:val="20"/>
                <w:szCs w:val="20"/>
              </w:rPr>
            </w:pPr>
            <w:r w:rsidRPr="00C44BF5">
              <w:rPr>
                <w:rFonts w:ascii="Calibri" w:hAnsi="Calibri" w:cs="Calibri"/>
                <w:b/>
                <w:color w:val="000000"/>
                <w:sz w:val="20"/>
                <w:szCs w:val="20"/>
              </w:rPr>
              <w:t>0.17</w:t>
            </w:r>
          </w:p>
        </w:tc>
        <w:tc>
          <w:tcPr>
            <w:tcW w:w="1350" w:type="dxa"/>
            <w:shd w:val="clear" w:color="auto" w:fill="auto"/>
            <w:noWrap/>
            <w:vAlign w:val="bottom"/>
          </w:tcPr>
          <w:p w:rsidR="00FB2259" w:rsidRPr="00C44BF5" w:rsidRDefault="00FB2259" w:rsidP="00FB2259">
            <w:pPr>
              <w:spacing w:after="0" w:line="240" w:lineRule="auto"/>
              <w:jc w:val="center"/>
              <w:rPr>
                <w:rFonts w:ascii="Calibri" w:hAnsi="Calibri" w:cs="Calibri"/>
                <w:b/>
                <w:color w:val="000000"/>
                <w:sz w:val="20"/>
                <w:szCs w:val="20"/>
              </w:rPr>
            </w:pPr>
            <w:r w:rsidRPr="00C44BF5">
              <w:rPr>
                <w:rFonts w:ascii="Calibri" w:hAnsi="Calibri" w:cs="Calibri"/>
                <w:b/>
                <w:color w:val="000000"/>
                <w:sz w:val="20"/>
                <w:szCs w:val="20"/>
              </w:rPr>
              <w:t>0.24</w:t>
            </w:r>
          </w:p>
        </w:tc>
      </w:tr>
    </w:tbl>
    <w:p w:rsidR="00F654B2" w:rsidRDefault="00F654B2" w:rsidP="00FB2259">
      <w:pPr>
        <w:autoSpaceDE w:val="0"/>
        <w:autoSpaceDN w:val="0"/>
        <w:adjustRightInd w:val="0"/>
        <w:spacing w:after="0"/>
        <w:jc w:val="both"/>
        <w:rPr>
          <w:rFonts w:cstheme="minorHAnsi"/>
          <w:b/>
          <w:iCs/>
          <w:color w:val="C00000"/>
          <w:sz w:val="24"/>
          <w:szCs w:val="24"/>
          <w:lang w:eastAsia="de-DE"/>
        </w:rPr>
      </w:pPr>
      <w:r w:rsidRPr="00EB1ED1">
        <w:rPr>
          <w:rFonts w:cstheme="minorHAnsi"/>
          <w:b/>
          <w:iCs/>
          <w:color w:val="C00000"/>
          <w:sz w:val="24"/>
          <w:szCs w:val="24"/>
          <w:lang w:eastAsia="de-DE"/>
        </w:rPr>
        <w:tab/>
      </w:r>
      <w:r w:rsidRPr="00EB1ED1">
        <w:rPr>
          <w:rFonts w:cstheme="minorHAnsi"/>
          <w:b/>
          <w:iCs/>
          <w:color w:val="C00000"/>
          <w:sz w:val="24"/>
          <w:szCs w:val="24"/>
          <w:lang w:eastAsia="de-DE"/>
        </w:rPr>
        <w:tab/>
      </w:r>
      <w:r w:rsidRPr="00EB1ED1">
        <w:rPr>
          <w:rFonts w:cstheme="minorHAnsi"/>
          <w:b/>
          <w:iCs/>
          <w:color w:val="C00000"/>
          <w:sz w:val="24"/>
          <w:szCs w:val="24"/>
          <w:lang w:eastAsia="de-DE"/>
        </w:rPr>
        <w:tab/>
      </w:r>
    </w:p>
    <w:p w:rsidR="00BB68DB" w:rsidRDefault="00BB68DB" w:rsidP="00FB2259">
      <w:pPr>
        <w:autoSpaceDE w:val="0"/>
        <w:autoSpaceDN w:val="0"/>
        <w:adjustRightInd w:val="0"/>
        <w:spacing w:after="0"/>
        <w:jc w:val="both"/>
        <w:rPr>
          <w:rFonts w:cstheme="minorHAnsi"/>
          <w:b/>
          <w:iCs/>
          <w:sz w:val="24"/>
          <w:szCs w:val="24"/>
          <w:highlight w:val="yellow"/>
          <w:lang w:eastAsia="de-DE"/>
        </w:rPr>
      </w:pPr>
    </w:p>
    <w:p w:rsidR="00F654B2" w:rsidRPr="00A37F7D" w:rsidRDefault="00F654B2" w:rsidP="00B06B95">
      <w:pPr>
        <w:pStyle w:val="ListParagraph"/>
        <w:shd w:val="clear" w:color="auto" w:fill="F2DBDB" w:themeFill="accent2" w:themeFillTint="33"/>
        <w:spacing w:after="120"/>
        <w:ind w:left="0"/>
        <w:jc w:val="center"/>
        <w:rPr>
          <w:rFonts w:cstheme="minorHAnsi"/>
          <w:b/>
          <w:iCs/>
          <w:sz w:val="28"/>
          <w:szCs w:val="28"/>
          <w:lang w:eastAsia="de-DE"/>
        </w:rPr>
      </w:pPr>
      <w:r w:rsidRPr="00A37F7D">
        <w:rPr>
          <w:rFonts w:cstheme="minorHAnsi"/>
          <w:b/>
          <w:iCs/>
          <w:sz w:val="28"/>
          <w:szCs w:val="28"/>
          <w:lang w:eastAsia="de-DE"/>
        </w:rPr>
        <w:t>Interest on Working Capital</w:t>
      </w:r>
    </w:p>
    <w:p w:rsidR="008B4157" w:rsidRDefault="008B4157" w:rsidP="00B06B95">
      <w:pPr>
        <w:autoSpaceDE w:val="0"/>
        <w:autoSpaceDN w:val="0"/>
        <w:adjustRightInd w:val="0"/>
        <w:spacing w:after="0"/>
        <w:ind w:left="720" w:hanging="720"/>
        <w:jc w:val="both"/>
        <w:rPr>
          <w:rFonts w:cstheme="minorHAnsi"/>
          <w:iCs/>
          <w:lang w:eastAsia="de-DE"/>
        </w:rPr>
      </w:pPr>
    </w:p>
    <w:p w:rsidR="00F654B2" w:rsidRDefault="008B4157" w:rsidP="00C944B8">
      <w:pPr>
        <w:autoSpaceDE w:val="0"/>
        <w:autoSpaceDN w:val="0"/>
        <w:adjustRightInd w:val="0"/>
        <w:spacing w:after="0"/>
        <w:ind w:left="720" w:hanging="720"/>
        <w:jc w:val="both"/>
        <w:rPr>
          <w:rFonts w:cstheme="minorHAnsi"/>
        </w:rPr>
      </w:pPr>
      <w:r>
        <w:rPr>
          <w:rFonts w:cstheme="minorHAnsi"/>
          <w:iCs/>
          <w:lang w:eastAsia="de-DE"/>
        </w:rPr>
        <w:t>9</w:t>
      </w:r>
      <w:r w:rsidR="00B06B95" w:rsidRPr="00B06B95">
        <w:rPr>
          <w:rFonts w:cstheme="minorHAnsi"/>
          <w:iCs/>
          <w:lang w:eastAsia="de-DE"/>
        </w:rPr>
        <w:t>.12</w:t>
      </w:r>
      <w:r w:rsidR="00B06B95" w:rsidRPr="00B06B95">
        <w:rPr>
          <w:rFonts w:cstheme="minorHAnsi"/>
          <w:iCs/>
          <w:lang w:eastAsia="de-DE"/>
        </w:rPr>
        <w:tab/>
      </w:r>
      <w:r w:rsidR="00F654B2" w:rsidRPr="00B06B95">
        <w:rPr>
          <w:rFonts w:cstheme="minorHAnsi"/>
          <w:iCs/>
          <w:lang w:eastAsia="de-DE"/>
        </w:rPr>
        <w:t>As per Regulation 32(f)</w:t>
      </w:r>
      <w:r w:rsidR="00F654B2" w:rsidRPr="00B06B95">
        <w:rPr>
          <w:rFonts w:cstheme="minorHAnsi"/>
        </w:rPr>
        <w:t xml:space="preserve"> of KSERC (Terms and conditions for determination of Tariff) Regulations, 2018, the working capital of SLDC shall</w:t>
      </w:r>
      <w:r>
        <w:rPr>
          <w:rFonts w:cstheme="minorHAnsi"/>
        </w:rPr>
        <w:t xml:space="preserve"> </w:t>
      </w:r>
      <w:r w:rsidR="00F654B2" w:rsidRPr="00B06B95">
        <w:rPr>
          <w:rFonts w:cstheme="minorHAnsi"/>
        </w:rPr>
        <w:t>comprise of,-</w:t>
      </w:r>
    </w:p>
    <w:p w:rsidR="00C944B8" w:rsidRDefault="00C944B8" w:rsidP="00C944B8">
      <w:pPr>
        <w:autoSpaceDE w:val="0"/>
        <w:autoSpaceDN w:val="0"/>
        <w:adjustRightInd w:val="0"/>
        <w:spacing w:after="0"/>
        <w:ind w:left="720" w:hanging="720"/>
        <w:jc w:val="both"/>
        <w:rPr>
          <w:rFonts w:cstheme="minorHAnsi"/>
        </w:rPr>
      </w:pPr>
    </w:p>
    <w:p w:rsidR="00F654B2" w:rsidRPr="00B06B95" w:rsidRDefault="00F654B2" w:rsidP="00C944B8">
      <w:pPr>
        <w:autoSpaceDE w:val="0"/>
        <w:autoSpaceDN w:val="0"/>
        <w:adjustRightInd w:val="0"/>
        <w:spacing w:after="0"/>
        <w:ind w:left="1440" w:hanging="720"/>
        <w:jc w:val="both"/>
        <w:rPr>
          <w:rFonts w:cstheme="minorHAnsi"/>
        </w:rPr>
      </w:pPr>
      <w:r w:rsidRPr="00B06B95">
        <w:rPr>
          <w:rFonts w:cstheme="minorHAnsi"/>
        </w:rPr>
        <w:t>(i) operation and maintenance expenses for one month; plus</w:t>
      </w:r>
    </w:p>
    <w:p w:rsidR="00F654B2" w:rsidRPr="00B06B95" w:rsidRDefault="00F654B2" w:rsidP="00C944B8">
      <w:pPr>
        <w:autoSpaceDE w:val="0"/>
        <w:autoSpaceDN w:val="0"/>
        <w:adjustRightInd w:val="0"/>
        <w:spacing w:after="0"/>
        <w:ind w:left="1440" w:hanging="720"/>
        <w:jc w:val="both"/>
        <w:rPr>
          <w:rFonts w:cstheme="minorHAnsi"/>
        </w:rPr>
      </w:pPr>
      <w:r w:rsidRPr="00B06B95">
        <w:rPr>
          <w:rFonts w:cstheme="minorHAnsi"/>
        </w:rPr>
        <w:t>(ii) cost of maintenance spares at one per cent of the historical cost ofplant and equipments; plus</w:t>
      </w:r>
    </w:p>
    <w:p w:rsidR="00F654B2" w:rsidRPr="00B06B95" w:rsidRDefault="00F654B2" w:rsidP="00C944B8">
      <w:pPr>
        <w:autoSpaceDE w:val="0"/>
        <w:autoSpaceDN w:val="0"/>
        <w:adjustRightInd w:val="0"/>
        <w:spacing w:after="0"/>
        <w:ind w:left="1440" w:hanging="720"/>
        <w:jc w:val="both"/>
        <w:rPr>
          <w:rFonts w:cstheme="minorHAnsi"/>
        </w:rPr>
      </w:pPr>
      <w:r w:rsidRPr="00B06B95">
        <w:rPr>
          <w:rFonts w:cstheme="minorHAnsi"/>
        </w:rPr>
        <w:t>(iii) receivables equivalent to State Load Despatch Centre charges forone month.</w:t>
      </w:r>
    </w:p>
    <w:p w:rsidR="00F654B2" w:rsidRPr="00B06B95" w:rsidRDefault="00F654B2" w:rsidP="00C944B8">
      <w:pPr>
        <w:autoSpaceDE w:val="0"/>
        <w:autoSpaceDN w:val="0"/>
        <w:adjustRightInd w:val="0"/>
        <w:spacing w:after="0"/>
        <w:ind w:left="1080" w:hanging="360"/>
        <w:jc w:val="both"/>
        <w:rPr>
          <w:rFonts w:cstheme="minorHAnsi"/>
          <w:b/>
          <w:iCs/>
          <w:color w:val="FFFFFF" w:themeColor="background1"/>
          <w:lang w:eastAsia="de-DE"/>
        </w:rPr>
      </w:pPr>
      <w:r w:rsidRPr="00B06B95">
        <w:rPr>
          <w:rFonts w:cstheme="minorHAnsi"/>
        </w:rPr>
        <w:t>(2) Interest on normative level of working capital as per this Regulation shall</w:t>
      </w:r>
      <w:r w:rsidR="008B4157">
        <w:rPr>
          <w:rFonts w:cstheme="minorHAnsi"/>
        </w:rPr>
        <w:t xml:space="preserve"> </w:t>
      </w:r>
      <w:r w:rsidRPr="00B06B95">
        <w:rPr>
          <w:rFonts w:cstheme="minorHAnsi"/>
        </w:rPr>
        <w:t>be allowed at a rate equal to two percent higher than the base rate as on the</w:t>
      </w:r>
      <w:r w:rsidR="008B4157">
        <w:rPr>
          <w:rFonts w:cstheme="minorHAnsi"/>
        </w:rPr>
        <w:t xml:space="preserve"> </w:t>
      </w:r>
      <w:r w:rsidRPr="00B06B95">
        <w:rPr>
          <w:rFonts w:cstheme="minorHAnsi"/>
        </w:rPr>
        <w:t>First day of April of the financial year in respect of which the petition for</w:t>
      </w:r>
      <w:r w:rsidR="008B4157">
        <w:rPr>
          <w:rFonts w:cstheme="minorHAnsi"/>
        </w:rPr>
        <w:t xml:space="preserve"> </w:t>
      </w:r>
      <w:r w:rsidRPr="00B06B95">
        <w:rPr>
          <w:rFonts w:cstheme="minorHAnsi"/>
        </w:rPr>
        <w:t>approval of Aggregate Revenue Requirement and determination of tariff is</w:t>
      </w:r>
      <w:r w:rsidR="008B4157">
        <w:rPr>
          <w:rFonts w:cstheme="minorHAnsi"/>
        </w:rPr>
        <w:t xml:space="preserve"> </w:t>
      </w:r>
      <w:r w:rsidRPr="00B06B95">
        <w:rPr>
          <w:rFonts w:cstheme="minorHAnsi"/>
        </w:rPr>
        <w:t>filed.</w:t>
      </w:r>
    </w:p>
    <w:p w:rsidR="00F654B2" w:rsidRPr="00B06B95" w:rsidRDefault="00F654B2" w:rsidP="00F654B2">
      <w:pPr>
        <w:shd w:val="clear" w:color="auto" w:fill="FFFFFF" w:themeFill="background1"/>
        <w:spacing w:after="120"/>
        <w:jc w:val="both"/>
        <w:rPr>
          <w:rFonts w:cstheme="minorHAnsi"/>
          <w:b/>
          <w:iCs/>
          <w:color w:val="FFFFFF" w:themeColor="background1"/>
          <w:lang w:eastAsia="de-DE"/>
        </w:rPr>
      </w:pPr>
    </w:p>
    <w:tbl>
      <w:tblPr>
        <w:tblW w:w="7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1"/>
        <w:gridCol w:w="4020"/>
        <w:gridCol w:w="1075"/>
        <w:gridCol w:w="1075"/>
        <w:gridCol w:w="1075"/>
      </w:tblGrid>
      <w:tr w:rsidR="00F654B2" w:rsidRPr="00B06B95" w:rsidTr="00641B14">
        <w:trPr>
          <w:trHeight w:val="144"/>
          <w:jc w:val="center"/>
        </w:trPr>
        <w:tc>
          <w:tcPr>
            <w:tcW w:w="7826" w:type="dxa"/>
            <w:gridSpan w:val="5"/>
            <w:shd w:val="clear" w:color="000000" w:fill="244061"/>
            <w:noWrap/>
            <w:vAlign w:val="bottom"/>
            <w:hideMark/>
          </w:tcPr>
          <w:p w:rsidR="00F654B2" w:rsidRPr="00B06B95" w:rsidRDefault="008B4157" w:rsidP="001D7986">
            <w:pPr>
              <w:spacing w:after="0" w:line="240" w:lineRule="auto"/>
              <w:contextualSpacing/>
              <w:jc w:val="center"/>
              <w:rPr>
                <w:rFonts w:ascii="Calibri" w:eastAsia="Times New Roman" w:hAnsi="Calibri" w:cs="Calibri"/>
                <w:b/>
                <w:bCs/>
                <w:color w:val="FFFFFF"/>
                <w:sz w:val="20"/>
                <w:szCs w:val="20"/>
              </w:rPr>
            </w:pPr>
            <w:r>
              <w:rPr>
                <w:rFonts w:ascii="Calibri" w:eastAsia="Times New Roman" w:hAnsi="Calibri" w:cs="Calibri"/>
                <w:b/>
                <w:bCs/>
                <w:color w:val="FFFFFF"/>
                <w:sz w:val="20"/>
                <w:szCs w:val="20"/>
              </w:rPr>
              <w:t xml:space="preserve">Table </w:t>
            </w:r>
            <w:r w:rsidR="00F654B2" w:rsidRPr="00B06B95">
              <w:rPr>
                <w:rFonts w:ascii="Calibri" w:eastAsia="Times New Roman" w:hAnsi="Calibri" w:cs="Calibri"/>
                <w:b/>
                <w:bCs/>
                <w:color w:val="FFFFFF"/>
                <w:sz w:val="20"/>
                <w:szCs w:val="20"/>
              </w:rPr>
              <w:t xml:space="preserve"> SLDC : Interest on Working capital (Rs Cr)</w:t>
            </w:r>
          </w:p>
        </w:tc>
      </w:tr>
      <w:tr w:rsidR="00641B14" w:rsidRPr="00B06B95" w:rsidTr="00641B14">
        <w:trPr>
          <w:trHeight w:val="144"/>
          <w:jc w:val="center"/>
        </w:trPr>
        <w:tc>
          <w:tcPr>
            <w:tcW w:w="581" w:type="dxa"/>
            <w:shd w:val="clear" w:color="000000" w:fill="DBE5F1"/>
            <w:vAlign w:val="bottom"/>
            <w:hideMark/>
          </w:tcPr>
          <w:p w:rsidR="00641B14" w:rsidRPr="00B06B95" w:rsidRDefault="00641B14" w:rsidP="001D7986">
            <w:pPr>
              <w:spacing w:after="0" w:line="240" w:lineRule="auto"/>
              <w:contextualSpacing/>
              <w:jc w:val="center"/>
              <w:rPr>
                <w:rFonts w:ascii="Calibri" w:eastAsia="Times New Roman" w:hAnsi="Calibri" w:cs="Calibri"/>
                <w:b/>
                <w:bCs/>
                <w:color w:val="000000"/>
                <w:sz w:val="20"/>
                <w:szCs w:val="20"/>
              </w:rPr>
            </w:pPr>
            <w:r w:rsidRPr="00B06B95">
              <w:rPr>
                <w:rFonts w:ascii="Calibri" w:eastAsia="Times New Roman" w:hAnsi="Calibri" w:cs="Calibri"/>
                <w:b/>
                <w:bCs/>
                <w:color w:val="000000"/>
                <w:sz w:val="20"/>
                <w:szCs w:val="20"/>
              </w:rPr>
              <w:t>No</w:t>
            </w:r>
          </w:p>
        </w:tc>
        <w:tc>
          <w:tcPr>
            <w:tcW w:w="4020" w:type="dxa"/>
            <w:shd w:val="clear" w:color="000000" w:fill="DBE5F1"/>
            <w:vAlign w:val="bottom"/>
            <w:hideMark/>
          </w:tcPr>
          <w:p w:rsidR="00641B14" w:rsidRPr="00B06B95" w:rsidRDefault="00641B14" w:rsidP="001D7986">
            <w:pPr>
              <w:spacing w:after="0" w:line="240" w:lineRule="auto"/>
              <w:contextualSpacing/>
              <w:jc w:val="center"/>
              <w:rPr>
                <w:rFonts w:ascii="Calibri" w:eastAsia="Times New Roman" w:hAnsi="Calibri" w:cs="Calibri"/>
                <w:b/>
                <w:bCs/>
                <w:color w:val="000000"/>
                <w:sz w:val="20"/>
                <w:szCs w:val="20"/>
              </w:rPr>
            </w:pPr>
            <w:r w:rsidRPr="00B06B95">
              <w:rPr>
                <w:rFonts w:ascii="Calibri" w:eastAsia="Times New Roman" w:hAnsi="Calibri" w:cs="Calibri"/>
                <w:b/>
                <w:bCs/>
                <w:color w:val="000000"/>
                <w:sz w:val="20"/>
                <w:szCs w:val="20"/>
              </w:rPr>
              <w:t>Item</w:t>
            </w:r>
          </w:p>
        </w:tc>
        <w:tc>
          <w:tcPr>
            <w:tcW w:w="1075" w:type="dxa"/>
            <w:shd w:val="clear" w:color="000000" w:fill="DBE5F1"/>
            <w:noWrap/>
            <w:vAlign w:val="bottom"/>
            <w:hideMark/>
          </w:tcPr>
          <w:p w:rsidR="00641B14" w:rsidRPr="00B06B95" w:rsidRDefault="00641B14" w:rsidP="001D7986">
            <w:pPr>
              <w:spacing w:after="0" w:line="240" w:lineRule="auto"/>
              <w:contextualSpacing/>
              <w:jc w:val="center"/>
              <w:rPr>
                <w:rFonts w:ascii="Calibri" w:eastAsia="Times New Roman" w:hAnsi="Calibri" w:cs="Calibri"/>
                <w:b/>
                <w:bCs/>
                <w:color w:val="000000"/>
                <w:sz w:val="20"/>
                <w:szCs w:val="20"/>
              </w:rPr>
            </w:pPr>
            <w:r w:rsidRPr="00B06B95">
              <w:rPr>
                <w:rFonts w:ascii="Calibri" w:eastAsia="Times New Roman" w:hAnsi="Calibri" w:cs="Calibri"/>
                <w:b/>
                <w:bCs/>
                <w:color w:val="000000"/>
                <w:sz w:val="20"/>
                <w:szCs w:val="20"/>
              </w:rPr>
              <w:t>2019-20</w:t>
            </w:r>
          </w:p>
        </w:tc>
        <w:tc>
          <w:tcPr>
            <w:tcW w:w="1075" w:type="dxa"/>
            <w:shd w:val="clear" w:color="000000" w:fill="DBE5F1"/>
            <w:noWrap/>
            <w:vAlign w:val="bottom"/>
            <w:hideMark/>
          </w:tcPr>
          <w:p w:rsidR="00641B14" w:rsidRPr="00B06B95" w:rsidRDefault="00641B14" w:rsidP="001D7986">
            <w:pPr>
              <w:spacing w:after="0" w:line="240" w:lineRule="auto"/>
              <w:contextualSpacing/>
              <w:jc w:val="center"/>
              <w:rPr>
                <w:rFonts w:ascii="Calibri" w:eastAsia="Times New Roman" w:hAnsi="Calibri" w:cs="Calibri"/>
                <w:b/>
                <w:bCs/>
                <w:color w:val="000000"/>
                <w:sz w:val="20"/>
                <w:szCs w:val="20"/>
              </w:rPr>
            </w:pPr>
            <w:r w:rsidRPr="00B06B95">
              <w:rPr>
                <w:rFonts w:ascii="Calibri" w:eastAsia="Times New Roman" w:hAnsi="Calibri" w:cs="Calibri"/>
                <w:b/>
                <w:bCs/>
                <w:color w:val="000000"/>
                <w:sz w:val="20"/>
                <w:szCs w:val="20"/>
              </w:rPr>
              <w:t>2020-21</w:t>
            </w:r>
          </w:p>
        </w:tc>
        <w:tc>
          <w:tcPr>
            <w:tcW w:w="1075" w:type="dxa"/>
            <w:shd w:val="clear" w:color="000000" w:fill="DBE5F1"/>
            <w:noWrap/>
            <w:vAlign w:val="bottom"/>
            <w:hideMark/>
          </w:tcPr>
          <w:p w:rsidR="00641B14" w:rsidRPr="00B06B95" w:rsidRDefault="00641B14" w:rsidP="001D7986">
            <w:pPr>
              <w:spacing w:after="0" w:line="240" w:lineRule="auto"/>
              <w:contextualSpacing/>
              <w:jc w:val="center"/>
              <w:rPr>
                <w:rFonts w:ascii="Calibri" w:eastAsia="Times New Roman" w:hAnsi="Calibri" w:cs="Calibri"/>
                <w:b/>
                <w:bCs/>
                <w:color w:val="000000"/>
                <w:sz w:val="20"/>
                <w:szCs w:val="20"/>
              </w:rPr>
            </w:pPr>
            <w:r w:rsidRPr="00B06B95">
              <w:rPr>
                <w:rFonts w:ascii="Calibri" w:eastAsia="Times New Roman" w:hAnsi="Calibri" w:cs="Calibri"/>
                <w:b/>
                <w:bCs/>
                <w:color w:val="000000"/>
                <w:sz w:val="20"/>
                <w:szCs w:val="20"/>
              </w:rPr>
              <w:t>2021-22</w:t>
            </w:r>
          </w:p>
        </w:tc>
      </w:tr>
      <w:tr w:rsidR="00641B14" w:rsidRPr="00B06B95" w:rsidTr="00641B14">
        <w:trPr>
          <w:trHeight w:val="144"/>
          <w:jc w:val="center"/>
        </w:trPr>
        <w:tc>
          <w:tcPr>
            <w:tcW w:w="581" w:type="dxa"/>
            <w:shd w:val="clear" w:color="000000" w:fill="FFFFFF"/>
            <w:vAlign w:val="bottom"/>
            <w:hideMark/>
          </w:tcPr>
          <w:p w:rsidR="00641B14" w:rsidRPr="00B06B95" w:rsidRDefault="00641B14" w:rsidP="001D7986">
            <w:pPr>
              <w:spacing w:after="0" w:line="240" w:lineRule="auto"/>
              <w:contextualSpacing/>
              <w:jc w:val="center"/>
              <w:rPr>
                <w:rFonts w:ascii="Calibri" w:eastAsia="Times New Roman" w:hAnsi="Calibri" w:cs="Calibri"/>
                <w:color w:val="000000"/>
                <w:sz w:val="20"/>
                <w:szCs w:val="20"/>
              </w:rPr>
            </w:pPr>
            <w:r w:rsidRPr="00B06B95">
              <w:rPr>
                <w:rFonts w:ascii="Calibri" w:eastAsia="Times New Roman" w:hAnsi="Calibri" w:cs="Calibri"/>
                <w:color w:val="000000"/>
                <w:sz w:val="20"/>
                <w:szCs w:val="20"/>
              </w:rPr>
              <w:t>1</w:t>
            </w:r>
          </w:p>
        </w:tc>
        <w:tc>
          <w:tcPr>
            <w:tcW w:w="4020" w:type="dxa"/>
            <w:shd w:val="clear" w:color="000000" w:fill="FFFFFF"/>
            <w:vAlign w:val="bottom"/>
            <w:hideMark/>
          </w:tcPr>
          <w:p w:rsidR="00641B14" w:rsidRPr="00B06B95" w:rsidRDefault="00641B14" w:rsidP="001D7986">
            <w:pPr>
              <w:spacing w:after="0" w:line="240" w:lineRule="auto"/>
              <w:contextualSpacing/>
              <w:rPr>
                <w:rFonts w:ascii="Calibri" w:eastAsia="Times New Roman" w:hAnsi="Calibri" w:cs="Calibri"/>
                <w:color w:val="000000"/>
                <w:sz w:val="20"/>
                <w:szCs w:val="20"/>
              </w:rPr>
            </w:pPr>
            <w:r w:rsidRPr="00B06B95">
              <w:rPr>
                <w:rFonts w:ascii="Calibri" w:eastAsia="Times New Roman" w:hAnsi="Calibri" w:cs="Calibri"/>
                <w:color w:val="000000"/>
                <w:sz w:val="20"/>
                <w:szCs w:val="20"/>
              </w:rPr>
              <w:t>O&amp;M expenses (as per norms)</w:t>
            </w:r>
          </w:p>
        </w:tc>
        <w:tc>
          <w:tcPr>
            <w:tcW w:w="1075" w:type="dxa"/>
            <w:shd w:val="clear" w:color="auto" w:fill="auto"/>
            <w:noWrap/>
            <w:vAlign w:val="bottom"/>
            <w:hideMark/>
          </w:tcPr>
          <w:p w:rsidR="00641B14" w:rsidRPr="00B06B95" w:rsidRDefault="00641B14" w:rsidP="00BB68DB">
            <w:pPr>
              <w:spacing w:after="0" w:line="240" w:lineRule="auto"/>
              <w:jc w:val="right"/>
              <w:rPr>
                <w:rFonts w:ascii="Calibri" w:hAnsi="Calibri" w:cs="Calibri"/>
                <w:color w:val="000000"/>
                <w:sz w:val="20"/>
                <w:szCs w:val="20"/>
              </w:rPr>
            </w:pPr>
            <w:r w:rsidRPr="00B06B95">
              <w:rPr>
                <w:rFonts w:ascii="Calibri" w:hAnsi="Calibri" w:cs="Calibri"/>
                <w:color w:val="000000"/>
                <w:sz w:val="20"/>
                <w:szCs w:val="20"/>
              </w:rPr>
              <w:t>0.83</w:t>
            </w:r>
          </w:p>
        </w:tc>
        <w:tc>
          <w:tcPr>
            <w:tcW w:w="1075" w:type="dxa"/>
            <w:shd w:val="clear" w:color="auto" w:fill="auto"/>
            <w:noWrap/>
            <w:vAlign w:val="bottom"/>
            <w:hideMark/>
          </w:tcPr>
          <w:p w:rsidR="00641B14" w:rsidRPr="00B06B95" w:rsidRDefault="00641B14" w:rsidP="00BB68DB">
            <w:pPr>
              <w:spacing w:after="0" w:line="240" w:lineRule="auto"/>
              <w:jc w:val="right"/>
              <w:rPr>
                <w:rFonts w:ascii="Calibri" w:hAnsi="Calibri" w:cs="Calibri"/>
                <w:color w:val="000000"/>
                <w:sz w:val="20"/>
                <w:szCs w:val="20"/>
              </w:rPr>
            </w:pPr>
            <w:r w:rsidRPr="00B06B95">
              <w:rPr>
                <w:rFonts w:ascii="Calibri" w:hAnsi="Calibri" w:cs="Calibri"/>
                <w:color w:val="000000"/>
                <w:sz w:val="20"/>
                <w:szCs w:val="20"/>
              </w:rPr>
              <w:t>0.98</w:t>
            </w:r>
          </w:p>
        </w:tc>
        <w:tc>
          <w:tcPr>
            <w:tcW w:w="1075" w:type="dxa"/>
            <w:shd w:val="clear" w:color="auto" w:fill="auto"/>
            <w:noWrap/>
            <w:vAlign w:val="bottom"/>
            <w:hideMark/>
          </w:tcPr>
          <w:p w:rsidR="00641B14" w:rsidRPr="00B06B95" w:rsidRDefault="00641B14" w:rsidP="00BB68DB">
            <w:pPr>
              <w:spacing w:after="0" w:line="240" w:lineRule="auto"/>
              <w:jc w:val="right"/>
              <w:rPr>
                <w:rFonts w:ascii="Calibri" w:hAnsi="Calibri" w:cs="Calibri"/>
                <w:color w:val="000000"/>
                <w:sz w:val="20"/>
                <w:szCs w:val="20"/>
              </w:rPr>
            </w:pPr>
            <w:r w:rsidRPr="00B06B95">
              <w:rPr>
                <w:rFonts w:ascii="Calibri" w:hAnsi="Calibri" w:cs="Calibri"/>
                <w:color w:val="000000"/>
                <w:sz w:val="20"/>
                <w:szCs w:val="20"/>
              </w:rPr>
              <w:t>1.07</w:t>
            </w:r>
          </w:p>
        </w:tc>
      </w:tr>
      <w:tr w:rsidR="00641B14" w:rsidRPr="00B06B95" w:rsidTr="00641B14">
        <w:trPr>
          <w:trHeight w:val="144"/>
          <w:jc w:val="center"/>
        </w:trPr>
        <w:tc>
          <w:tcPr>
            <w:tcW w:w="581" w:type="dxa"/>
            <w:shd w:val="clear" w:color="000000" w:fill="FFFFFF"/>
            <w:vAlign w:val="bottom"/>
            <w:hideMark/>
          </w:tcPr>
          <w:p w:rsidR="00641B14" w:rsidRPr="00B06B95" w:rsidRDefault="00641B14" w:rsidP="001D7986">
            <w:pPr>
              <w:spacing w:after="0" w:line="240" w:lineRule="auto"/>
              <w:contextualSpacing/>
              <w:jc w:val="center"/>
              <w:rPr>
                <w:rFonts w:ascii="Calibri" w:eastAsia="Times New Roman" w:hAnsi="Calibri" w:cs="Calibri"/>
                <w:color w:val="000000"/>
                <w:sz w:val="20"/>
                <w:szCs w:val="20"/>
              </w:rPr>
            </w:pPr>
            <w:r w:rsidRPr="00B06B95">
              <w:rPr>
                <w:rFonts w:ascii="Calibri" w:eastAsia="Times New Roman" w:hAnsi="Calibri" w:cs="Calibri"/>
                <w:color w:val="000000"/>
                <w:sz w:val="20"/>
                <w:szCs w:val="20"/>
              </w:rPr>
              <w:t>2</w:t>
            </w:r>
          </w:p>
        </w:tc>
        <w:tc>
          <w:tcPr>
            <w:tcW w:w="4020" w:type="dxa"/>
            <w:shd w:val="clear" w:color="000000" w:fill="FFFFFF"/>
            <w:vAlign w:val="bottom"/>
            <w:hideMark/>
          </w:tcPr>
          <w:p w:rsidR="00641B14" w:rsidRPr="00B06B95" w:rsidRDefault="00641B14" w:rsidP="001D7986">
            <w:pPr>
              <w:spacing w:after="0" w:line="240" w:lineRule="auto"/>
              <w:contextualSpacing/>
              <w:rPr>
                <w:rFonts w:ascii="Calibri" w:eastAsia="Times New Roman" w:hAnsi="Calibri" w:cs="Calibri"/>
                <w:color w:val="000000"/>
                <w:sz w:val="20"/>
                <w:szCs w:val="20"/>
              </w:rPr>
            </w:pPr>
            <w:r w:rsidRPr="00B06B95">
              <w:rPr>
                <w:rFonts w:ascii="Calibri" w:eastAsia="Times New Roman" w:hAnsi="Calibri" w:cs="Calibri"/>
                <w:color w:val="000000"/>
                <w:sz w:val="20"/>
                <w:szCs w:val="20"/>
              </w:rPr>
              <w:t>Maintenance Spares (as per norms)</w:t>
            </w:r>
          </w:p>
        </w:tc>
        <w:tc>
          <w:tcPr>
            <w:tcW w:w="1075" w:type="dxa"/>
            <w:shd w:val="clear" w:color="auto" w:fill="auto"/>
            <w:noWrap/>
            <w:vAlign w:val="bottom"/>
            <w:hideMark/>
          </w:tcPr>
          <w:p w:rsidR="00641B14" w:rsidRPr="00B06B95" w:rsidRDefault="00641B14" w:rsidP="00BB68DB">
            <w:pPr>
              <w:spacing w:after="0" w:line="240" w:lineRule="auto"/>
              <w:jc w:val="right"/>
              <w:rPr>
                <w:rFonts w:ascii="Calibri" w:hAnsi="Calibri" w:cs="Calibri"/>
                <w:color w:val="000000"/>
                <w:sz w:val="20"/>
                <w:szCs w:val="20"/>
              </w:rPr>
            </w:pPr>
            <w:r w:rsidRPr="00B06B95">
              <w:rPr>
                <w:rFonts w:ascii="Calibri" w:hAnsi="Calibri" w:cs="Calibri"/>
                <w:color w:val="000000"/>
                <w:sz w:val="20"/>
                <w:szCs w:val="20"/>
              </w:rPr>
              <w:t>0.08</w:t>
            </w:r>
          </w:p>
        </w:tc>
        <w:tc>
          <w:tcPr>
            <w:tcW w:w="1075" w:type="dxa"/>
            <w:shd w:val="clear" w:color="auto" w:fill="auto"/>
            <w:noWrap/>
            <w:vAlign w:val="bottom"/>
            <w:hideMark/>
          </w:tcPr>
          <w:p w:rsidR="00641B14" w:rsidRPr="00B06B95" w:rsidRDefault="00641B14" w:rsidP="00BB68DB">
            <w:pPr>
              <w:spacing w:after="0" w:line="240" w:lineRule="auto"/>
              <w:jc w:val="right"/>
              <w:rPr>
                <w:rFonts w:ascii="Calibri" w:hAnsi="Calibri" w:cs="Calibri"/>
                <w:color w:val="000000"/>
                <w:sz w:val="20"/>
                <w:szCs w:val="20"/>
              </w:rPr>
            </w:pPr>
            <w:r w:rsidRPr="00B06B95">
              <w:rPr>
                <w:rFonts w:ascii="Calibri" w:hAnsi="Calibri" w:cs="Calibri"/>
                <w:color w:val="000000"/>
                <w:sz w:val="20"/>
                <w:szCs w:val="20"/>
              </w:rPr>
              <w:t>0.09</w:t>
            </w:r>
          </w:p>
        </w:tc>
        <w:tc>
          <w:tcPr>
            <w:tcW w:w="1075" w:type="dxa"/>
            <w:shd w:val="clear" w:color="auto" w:fill="auto"/>
            <w:noWrap/>
            <w:vAlign w:val="bottom"/>
            <w:hideMark/>
          </w:tcPr>
          <w:p w:rsidR="00641B14" w:rsidRPr="00B06B95" w:rsidRDefault="00641B14" w:rsidP="00BB68DB">
            <w:pPr>
              <w:spacing w:after="0" w:line="240" w:lineRule="auto"/>
              <w:jc w:val="right"/>
              <w:rPr>
                <w:rFonts w:ascii="Calibri" w:hAnsi="Calibri" w:cs="Calibri"/>
                <w:color w:val="000000"/>
                <w:sz w:val="20"/>
                <w:szCs w:val="20"/>
              </w:rPr>
            </w:pPr>
            <w:r w:rsidRPr="00B06B95">
              <w:rPr>
                <w:rFonts w:ascii="Calibri" w:hAnsi="Calibri" w:cs="Calibri"/>
                <w:color w:val="000000"/>
                <w:sz w:val="20"/>
                <w:szCs w:val="20"/>
              </w:rPr>
              <w:t>0.17</w:t>
            </w:r>
          </w:p>
        </w:tc>
      </w:tr>
      <w:tr w:rsidR="00641B14" w:rsidRPr="00B06B95" w:rsidTr="00641B14">
        <w:trPr>
          <w:trHeight w:val="144"/>
          <w:jc w:val="center"/>
        </w:trPr>
        <w:tc>
          <w:tcPr>
            <w:tcW w:w="581" w:type="dxa"/>
            <w:shd w:val="clear" w:color="000000" w:fill="FFFFFF"/>
            <w:vAlign w:val="bottom"/>
            <w:hideMark/>
          </w:tcPr>
          <w:p w:rsidR="00641B14" w:rsidRPr="00B06B95" w:rsidRDefault="00641B14" w:rsidP="001D7986">
            <w:pPr>
              <w:spacing w:after="0" w:line="240" w:lineRule="auto"/>
              <w:contextualSpacing/>
              <w:jc w:val="center"/>
              <w:rPr>
                <w:rFonts w:ascii="Calibri" w:eastAsia="Times New Roman" w:hAnsi="Calibri" w:cs="Calibri"/>
                <w:color w:val="000000"/>
                <w:sz w:val="20"/>
                <w:szCs w:val="20"/>
              </w:rPr>
            </w:pPr>
            <w:r w:rsidRPr="00B06B95">
              <w:rPr>
                <w:rFonts w:ascii="Calibri" w:eastAsia="Times New Roman" w:hAnsi="Calibri" w:cs="Calibri"/>
                <w:color w:val="000000"/>
                <w:sz w:val="20"/>
                <w:szCs w:val="20"/>
              </w:rPr>
              <w:t>3</w:t>
            </w:r>
          </w:p>
        </w:tc>
        <w:tc>
          <w:tcPr>
            <w:tcW w:w="4020" w:type="dxa"/>
            <w:shd w:val="clear" w:color="000000" w:fill="FFFFFF"/>
            <w:vAlign w:val="bottom"/>
            <w:hideMark/>
          </w:tcPr>
          <w:p w:rsidR="00641B14" w:rsidRPr="00B06B95" w:rsidRDefault="00641B14" w:rsidP="001D7986">
            <w:pPr>
              <w:spacing w:after="0" w:line="240" w:lineRule="auto"/>
              <w:contextualSpacing/>
              <w:rPr>
                <w:rFonts w:ascii="Calibri" w:eastAsia="Times New Roman" w:hAnsi="Calibri" w:cs="Calibri"/>
                <w:color w:val="000000"/>
                <w:sz w:val="20"/>
                <w:szCs w:val="20"/>
              </w:rPr>
            </w:pPr>
            <w:r w:rsidRPr="00B06B95">
              <w:rPr>
                <w:rFonts w:ascii="Calibri" w:eastAsia="Times New Roman" w:hAnsi="Calibri" w:cs="Calibri"/>
                <w:color w:val="000000"/>
                <w:sz w:val="20"/>
                <w:szCs w:val="20"/>
              </w:rPr>
              <w:t>Receivables (as per norms)</w:t>
            </w:r>
          </w:p>
        </w:tc>
        <w:tc>
          <w:tcPr>
            <w:tcW w:w="1075" w:type="dxa"/>
            <w:shd w:val="clear" w:color="auto" w:fill="auto"/>
            <w:noWrap/>
            <w:vAlign w:val="bottom"/>
            <w:hideMark/>
          </w:tcPr>
          <w:p w:rsidR="00641B14" w:rsidRPr="00B06B95" w:rsidRDefault="00641B14" w:rsidP="00BB68DB">
            <w:pPr>
              <w:spacing w:after="0" w:line="240" w:lineRule="auto"/>
              <w:jc w:val="right"/>
              <w:rPr>
                <w:rFonts w:ascii="Calibri" w:hAnsi="Calibri" w:cs="Calibri"/>
                <w:color w:val="000000"/>
                <w:sz w:val="20"/>
                <w:szCs w:val="20"/>
              </w:rPr>
            </w:pPr>
            <w:r w:rsidRPr="00B06B95">
              <w:rPr>
                <w:rFonts w:ascii="Calibri" w:hAnsi="Calibri" w:cs="Calibri"/>
                <w:color w:val="000000"/>
                <w:sz w:val="20"/>
                <w:szCs w:val="20"/>
              </w:rPr>
              <w:t>0.90</w:t>
            </w:r>
          </w:p>
        </w:tc>
        <w:tc>
          <w:tcPr>
            <w:tcW w:w="1075" w:type="dxa"/>
            <w:shd w:val="clear" w:color="auto" w:fill="auto"/>
            <w:noWrap/>
            <w:vAlign w:val="bottom"/>
            <w:hideMark/>
          </w:tcPr>
          <w:p w:rsidR="00641B14" w:rsidRPr="00B06B95" w:rsidRDefault="00641B14" w:rsidP="00BB68DB">
            <w:pPr>
              <w:spacing w:after="0" w:line="240" w:lineRule="auto"/>
              <w:jc w:val="right"/>
              <w:rPr>
                <w:rFonts w:ascii="Calibri" w:hAnsi="Calibri" w:cs="Calibri"/>
                <w:color w:val="000000"/>
                <w:sz w:val="20"/>
                <w:szCs w:val="20"/>
              </w:rPr>
            </w:pPr>
            <w:r w:rsidRPr="00B06B95">
              <w:rPr>
                <w:rFonts w:ascii="Calibri" w:hAnsi="Calibri" w:cs="Calibri"/>
                <w:color w:val="000000"/>
                <w:sz w:val="20"/>
                <w:szCs w:val="20"/>
              </w:rPr>
              <w:t>1.08</w:t>
            </w:r>
          </w:p>
        </w:tc>
        <w:tc>
          <w:tcPr>
            <w:tcW w:w="1075" w:type="dxa"/>
            <w:shd w:val="clear" w:color="auto" w:fill="auto"/>
            <w:noWrap/>
            <w:vAlign w:val="bottom"/>
            <w:hideMark/>
          </w:tcPr>
          <w:p w:rsidR="00641B14" w:rsidRPr="00B06B95" w:rsidRDefault="00641B14" w:rsidP="00BB68DB">
            <w:pPr>
              <w:spacing w:after="0" w:line="240" w:lineRule="auto"/>
              <w:jc w:val="right"/>
              <w:rPr>
                <w:rFonts w:ascii="Calibri" w:hAnsi="Calibri" w:cs="Calibri"/>
                <w:color w:val="000000"/>
                <w:sz w:val="20"/>
                <w:szCs w:val="20"/>
              </w:rPr>
            </w:pPr>
            <w:r w:rsidRPr="00B06B95">
              <w:rPr>
                <w:rFonts w:ascii="Calibri" w:hAnsi="Calibri" w:cs="Calibri"/>
                <w:color w:val="000000"/>
                <w:sz w:val="20"/>
                <w:szCs w:val="20"/>
              </w:rPr>
              <w:t>1.24</w:t>
            </w:r>
          </w:p>
        </w:tc>
      </w:tr>
      <w:tr w:rsidR="00641B14" w:rsidRPr="00B06B95" w:rsidTr="00641B14">
        <w:trPr>
          <w:trHeight w:val="144"/>
          <w:jc w:val="center"/>
        </w:trPr>
        <w:tc>
          <w:tcPr>
            <w:tcW w:w="581" w:type="dxa"/>
            <w:shd w:val="clear" w:color="000000" w:fill="DBE5F1"/>
            <w:vAlign w:val="bottom"/>
            <w:hideMark/>
          </w:tcPr>
          <w:p w:rsidR="00641B14" w:rsidRPr="00B06B95" w:rsidRDefault="00641B14" w:rsidP="001D7986">
            <w:pPr>
              <w:spacing w:after="0" w:line="240" w:lineRule="auto"/>
              <w:contextualSpacing/>
              <w:jc w:val="center"/>
              <w:rPr>
                <w:rFonts w:ascii="Calibri" w:eastAsia="Times New Roman" w:hAnsi="Calibri" w:cs="Calibri"/>
                <w:b/>
                <w:bCs/>
                <w:color w:val="000000"/>
                <w:sz w:val="20"/>
                <w:szCs w:val="20"/>
              </w:rPr>
            </w:pPr>
            <w:r w:rsidRPr="00B06B95">
              <w:rPr>
                <w:rFonts w:ascii="Calibri" w:eastAsia="Times New Roman" w:hAnsi="Calibri" w:cs="Calibri"/>
                <w:b/>
                <w:bCs/>
                <w:color w:val="000000"/>
                <w:sz w:val="20"/>
                <w:szCs w:val="20"/>
              </w:rPr>
              <w:t>4</w:t>
            </w:r>
          </w:p>
        </w:tc>
        <w:tc>
          <w:tcPr>
            <w:tcW w:w="4020" w:type="dxa"/>
            <w:shd w:val="clear" w:color="000000" w:fill="DBE5F1"/>
            <w:vAlign w:val="bottom"/>
            <w:hideMark/>
          </w:tcPr>
          <w:p w:rsidR="00641B14" w:rsidRPr="00B06B95" w:rsidRDefault="00641B14" w:rsidP="001D7986">
            <w:pPr>
              <w:spacing w:after="0" w:line="240" w:lineRule="auto"/>
              <w:contextualSpacing/>
              <w:rPr>
                <w:rFonts w:ascii="Calibri" w:eastAsia="Times New Roman" w:hAnsi="Calibri" w:cs="Calibri"/>
                <w:b/>
                <w:bCs/>
                <w:color w:val="000000"/>
                <w:sz w:val="20"/>
                <w:szCs w:val="20"/>
              </w:rPr>
            </w:pPr>
            <w:r w:rsidRPr="00B06B95">
              <w:rPr>
                <w:rFonts w:ascii="Calibri" w:eastAsia="Times New Roman" w:hAnsi="Calibri" w:cs="Calibri"/>
                <w:b/>
                <w:bCs/>
                <w:color w:val="000000"/>
                <w:sz w:val="20"/>
                <w:szCs w:val="20"/>
              </w:rPr>
              <w:t>Total Working Capital</w:t>
            </w:r>
          </w:p>
        </w:tc>
        <w:tc>
          <w:tcPr>
            <w:tcW w:w="1075" w:type="dxa"/>
            <w:shd w:val="clear" w:color="000000" w:fill="DBE5F1"/>
            <w:noWrap/>
            <w:vAlign w:val="bottom"/>
            <w:hideMark/>
          </w:tcPr>
          <w:p w:rsidR="00641B14" w:rsidRPr="00B06B95" w:rsidRDefault="00641B14" w:rsidP="00BB68DB">
            <w:pPr>
              <w:spacing w:after="0" w:line="240" w:lineRule="auto"/>
              <w:jc w:val="right"/>
              <w:rPr>
                <w:rFonts w:ascii="Calibri" w:hAnsi="Calibri" w:cs="Calibri"/>
                <w:color w:val="000000"/>
                <w:sz w:val="20"/>
                <w:szCs w:val="20"/>
              </w:rPr>
            </w:pPr>
            <w:r w:rsidRPr="00B06B95">
              <w:rPr>
                <w:rFonts w:ascii="Calibri" w:hAnsi="Calibri" w:cs="Calibri"/>
                <w:color w:val="000000"/>
                <w:sz w:val="20"/>
                <w:szCs w:val="20"/>
              </w:rPr>
              <w:t>1.81</w:t>
            </w:r>
          </w:p>
        </w:tc>
        <w:tc>
          <w:tcPr>
            <w:tcW w:w="1075" w:type="dxa"/>
            <w:shd w:val="clear" w:color="000000" w:fill="DBE5F1"/>
            <w:noWrap/>
            <w:vAlign w:val="bottom"/>
            <w:hideMark/>
          </w:tcPr>
          <w:p w:rsidR="00641B14" w:rsidRPr="00B06B95" w:rsidRDefault="00641B14" w:rsidP="00BB68DB">
            <w:pPr>
              <w:spacing w:after="0" w:line="240" w:lineRule="auto"/>
              <w:jc w:val="right"/>
              <w:rPr>
                <w:rFonts w:ascii="Calibri" w:hAnsi="Calibri" w:cs="Calibri"/>
                <w:color w:val="000000"/>
                <w:sz w:val="20"/>
                <w:szCs w:val="20"/>
              </w:rPr>
            </w:pPr>
            <w:r w:rsidRPr="00B06B95">
              <w:rPr>
                <w:rFonts w:ascii="Calibri" w:hAnsi="Calibri" w:cs="Calibri"/>
                <w:color w:val="000000"/>
                <w:sz w:val="20"/>
                <w:szCs w:val="20"/>
              </w:rPr>
              <w:t>2.14</w:t>
            </w:r>
          </w:p>
        </w:tc>
        <w:tc>
          <w:tcPr>
            <w:tcW w:w="1075" w:type="dxa"/>
            <w:shd w:val="clear" w:color="000000" w:fill="DBE5F1"/>
            <w:noWrap/>
            <w:vAlign w:val="bottom"/>
            <w:hideMark/>
          </w:tcPr>
          <w:p w:rsidR="00641B14" w:rsidRPr="00B06B95" w:rsidRDefault="00641B14" w:rsidP="00BB68DB">
            <w:pPr>
              <w:spacing w:after="0" w:line="240" w:lineRule="auto"/>
              <w:jc w:val="right"/>
              <w:rPr>
                <w:rFonts w:ascii="Calibri" w:hAnsi="Calibri" w:cs="Calibri"/>
                <w:color w:val="000000"/>
                <w:sz w:val="20"/>
                <w:szCs w:val="20"/>
              </w:rPr>
            </w:pPr>
            <w:r w:rsidRPr="00B06B95">
              <w:rPr>
                <w:rFonts w:ascii="Calibri" w:hAnsi="Calibri" w:cs="Calibri"/>
                <w:color w:val="000000"/>
                <w:sz w:val="20"/>
                <w:szCs w:val="20"/>
              </w:rPr>
              <w:t>2.48</w:t>
            </w:r>
          </w:p>
        </w:tc>
      </w:tr>
      <w:tr w:rsidR="00641B14" w:rsidRPr="00B06B95" w:rsidTr="00641B14">
        <w:trPr>
          <w:trHeight w:val="144"/>
          <w:jc w:val="center"/>
        </w:trPr>
        <w:tc>
          <w:tcPr>
            <w:tcW w:w="581" w:type="dxa"/>
            <w:shd w:val="clear" w:color="000000" w:fill="FFFFFF"/>
            <w:noWrap/>
            <w:vAlign w:val="bottom"/>
            <w:hideMark/>
          </w:tcPr>
          <w:p w:rsidR="00641B14" w:rsidRPr="00B06B95" w:rsidRDefault="00641B14" w:rsidP="001D7986">
            <w:pPr>
              <w:spacing w:after="0" w:line="240" w:lineRule="auto"/>
              <w:contextualSpacing/>
              <w:jc w:val="center"/>
              <w:rPr>
                <w:rFonts w:ascii="Calibri" w:eastAsia="Times New Roman" w:hAnsi="Calibri" w:cs="Calibri"/>
                <w:color w:val="000000"/>
                <w:sz w:val="20"/>
                <w:szCs w:val="20"/>
              </w:rPr>
            </w:pPr>
            <w:r w:rsidRPr="00B06B95">
              <w:rPr>
                <w:rFonts w:ascii="Calibri" w:eastAsia="Times New Roman" w:hAnsi="Calibri" w:cs="Calibri"/>
                <w:color w:val="000000"/>
                <w:sz w:val="20"/>
                <w:szCs w:val="20"/>
              </w:rPr>
              <w:t>5</w:t>
            </w:r>
          </w:p>
        </w:tc>
        <w:tc>
          <w:tcPr>
            <w:tcW w:w="4020" w:type="dxa"/>
            <w:shd w:val="clear" w:color="000000" w:fill="FFFFFF"/>
            <w:vAlign w:val="bottom"/>
            <w:hideMark/>
          </w:tcPr>
          <w:p w:rsidR="00641B14" w:rsidRPr="00B06B95" w:rsidRDefault="00641B14" w:rsidP="001D7986">
            <w:pPr>
              <w:spacing w:after="0" w:line="240" w:lineRule="auto"/>
              <w:contextualSpacing/>
              <w:rPr>
                <w:rFonts w:ascii="Calibri" w:eastAsia="Times New Roman" w:hAnsi="Calibri" w:cs="Calibri"/>
                <w:color w:val="000000"/>
                <w:sz w:val="20"/>
                <w:szCs w:val="20"/>
              </w:rPr>
            </w:pPr>
            <w:r w:rsidRPr="00B06B95">
              <w:rPr>
                <w:rFonts w:ascii="Calibri" w:eastAsia="Times New Roman" w:hAnsi="Calibri" w:cs="Calibri"/>
                <w:color w:val="000000"/>
                <w:sz w:val="20"/>
                <w:szCs w:val="20"/>
              </w:rPr>
              <w:t>Interest Rate (as per norms) (2% + base rate as on 1-4-2019)</w:t>
            </w:r>
          </w:p>
        </w:tc>
        <w:tc>
          <w:tcPr>
            <w:tcW w:w="1075" w:type="dxa"/>
            <w:shd w:val="clear" w:color="auto" w:fill="auto"/>
            <w:noWrap/>
            <w:vAlign w:val="bottom"/>
            <w:hideMark/>
          </w:tcPr>
          <w:p w:rsidR="00641B14" w:rsidRPr="00B06B95" w:rsidRDefault="00641B14" w:rsidP="00BB68DB">
            <w:pPr>
              <w:spacing w:after="0" w:line="240" w:lineRule="auto"/>
              <w:jc w:val="right"/>
              <w:rPr>
                <w:rFonts w:ascii="Calibri" w:hAnsi="Calibri" w:cs="Calibri"/>
                <w:color w:val="000000"/>
                <w:sz w:val="20"/>
                <w:szCs w:val="20"/>
              </w:rPr>
            </w:pPr>
            <w:r w:rsidRPr="00B06B95">
              <w:rPr>
                <w:rFonts w:ascii="Calibri" w:hAnsi="Calibri" w:cs="Calibri"/>
                <w:color w:val="000000"/>
                <w:sz w:val="20"/>
                <w:szCs w:val="20"/>
              </w:rPr>
              <w:t>10.95%</w:t>
            </w:r>
          </w:p>
        </w:tc>
        <w:tc>
          <w:tcPr>
            <w:tcW w:w="1075" w:type="dxa"/>
            <w:shd w:val="clear" w:color="auto" w:fill="auto"/>
            <w:noWrap/>
            <w:vAlign w:val="bottom"/>
            <w:hideMark/>
          </w:tcPr>
          <w:p w:rsidR="00641B14" w:rsidRPr="00B06B95" w:rsidRDefault="00641B14" w:rsidP="00BB68DB">
            <w:pPr>
              <w:spacing w:after="0" w:line="240" w:lineRule="auto"/>
              <w:jc w:val="right"/>
              <w:rPr>
                <w:rFonts w:ascii="Calibri" w:hAnsi="Calibri" w:cs="Calibri"/>
                <w:color w:val="000000"/>
                <w:sz w:val="20"/>
                <w:szCs w:val="20"/>
              </w:rPr>
            </w:pPr>
            <w:r w:rsidRPr="00B06B95">
              <w:rPr>
                <w:rFonts w:ascii="Calibri" w:hAnsi="Calibri" w:cs="Calibri"/>
                <w:color w:val="000000"/>
                <w:sz w:val="20"/>
                <w:szCs w:val="20"/>
              </w:rPr>
              <w:t>10.95%</w:t>
            </w:r>
          </w:p>
        </w:tc>
        <w:tc>
          <w:tcPr>
            <w:tcW w:w="1075" w:type="dxa"/>
            <w:shd w:val="clear" w:color="auto" w:fill="auto"/>
            <w:noWrap/>
            <w:vAlign w:val="bottom"/>
            <w:hideMark/>
          </w:tcPr>
          <w:p w:rsidR="00641B14" w:rsidRPr="00B06B95" w:rsidRDefault="00641B14" w:rsidP="00BB68DB">
            <w:pPr>
              <w:spacing w:after="0" w:line="240" w:lineRule="auto"/>
              <w:jc w:val="right"/>
              <w:rPr>
                <w:rFonts w:ascii="Calibri" w:hAnsi="Calibri" w:cs="Calibri"/>
                <w:color w:val="000000"/>
                <w:sz w:val="20"/>
                <w:szCs w:val="20"/>
              </w:rPr>
            </w:pPr>
            <w:r w:rsidRPr="00B06B95">
              <w:rPr>
                <w:rFonts w:ascii="Calibri" w:hAnsi="Calibri" w:cs="Calibri"/>
                <w:color w:val="000000"/>
                <w:sz w:val="20"/>
                <w:szCs w:val="20"/>
              </w:rPr>
              <w:t>10.95%</w:t>
            </w:r>
          </w:p>
        </w:tc>
      </w:tr>
      <w:tr w:rsidR="00641B14" w:rsidRPr="00B06B95" w:rsidTr="00641B14">
        <w:trPr>
          <w:trHeight w:val="144"/>
          <w:jc w:val="center"/>
        </w:trPr>
        <w:tc>
          <w:tcPr>
            <w:tcW w:w="581" w:type="dxa"/>
            <w:shd w:val="clear" w:color="000000" w:fill="DBE5F1"/>
            <w:vAlign w:val="bottom"/>
            <w:hideMark/>
          </w:tcPr>
          <w:p w:rsidR="00641B14" w:rsidRPr="00B06B95" w:rsidRDefault="00641B14" w:rsidP="001D7986">
            <w:pPr>
              <w:spacing w:after="0" w:line="240" w:lineRule="auto"/>
              <w:contextualSpacing/>
              <w:jc w:val="center"/>
              <w:rPr>
                <w:rFonts w:ascii="Calibri" w:eastAsia="Times New Roman" w:hAnsi="Calibri" w:cs="Calibri"/>
                <w:b/>
                <w:bCs/>
                <w:color w:val="000000"/>
                <w:sz w:val="20"/>
                <w:szCs w:val="20"/>
              </w:rPr>
            </w:pPr>
            <w:r w:rsidRPr="00B06B95">
              <w:rPr>
                <w:rFonts w:ascii="Calibri" w:eastAsia="Times New Roman" w:hAnsi="Calibri" w:cs="Calibri"/>
                <w:b/>
                <w:bCs/>
                <w:color w:val="000000"/>
                <w:sz w:val="20"/>
                <w:szCs w:val="20"/>
              </w:rPr>
              <w:t>6</w:t>
            </w:r>
          </w:p>
        </w:tc>
        <w:tc>
          <w:tcPr>
            <w:tcW w:w="4020" w:type="dxa"/>
            <w:shd w:val="clear" w:color="000000" w:fill="DBE5F1"/>
            <w:vAlign w:val="bottom"/>
            <w:hideMark/>
          </w:tcPr>
          <w:p w:rsidR="00641B14" w:rsidRPr="00B06B95" w:rsidRDefault="00641B14" w:rsidP="001D7986">
            <w:pPr>
              <w:spacing w:after="0" w:line="240" w:lineRule="auto"/>
              <w:contextualSpacing/>
              <w:rPr>
                <w:rFonts w:ascii="Calibri" w:eastAsia="Times New Roman" w:hAnsi="Calibri" w:cs="Calibri"/>
                <w:b/>
                <w:bCs/>
                <w:color w:val="000000"/>
                <w:sz w:val="20"/>
                <w:szCs w:val="20"/>
              </w:rPr>
            </w:pPr>
            <w:r w:rsidRPr="00B06B95">
              <w:rPr>
                <w:rFonts w:ascii="Calibri" w:eastAsia="Times New Roman" w:hAnsi="Calibri" w:cs="Calibri"/>
                <w:b/>
                <w:bCs/>
                <w:color w:val="000000"/>
                <w:sz w:val="20"/>
                <w:szCs w:val="20"/>
              </w:rPr>
              <w:t>Interest on Working Capital</w:t>
            </w:r>
          </w:p>
        </w:tc>
        <w:tc>
          <w:tcPr>
            <w:tcW w:w="1075" w:type="dxa"/>
            <w:shd w:val="clear" w:color="000000" w:fill="DBE5F1"/>
            <w:noWrap/>
            <w:vAlign w:val="bottom"/>
            <w:hideMark/>
          </w:tcPr>
          <w:p w:rsidR="00641B14" w:rsidRPr="00B06B95" w:rsidRDefault="00641B14" w:rsidP="00BB68DB">
            <w:pPr>
              <w:spacing w:after="0" w:line="240" w:lineRule="auto"/>
              <w:jc w:val="right"/>
              <w:rPr>
                <w:rFonts w:ascii="Calibri" w:hAnsi="Calibri" w:cs="Calibri"/>
                <w:b/>
                <w:bCs/>
                <w:color w:val="000000"/>
                <w:sz w:val="20"/>
                <w:szCs w:val="20"/>
              </w:rPr>
            </w:pPr>
            <w:r w:rsidRPr="00B06B95">
              <w:rPr>
                <w:rFonts w:ascii="Calibri" w:hAnsi="Calibri" w:cs="Calibri"/>
                <w:b/>
                <w:bCs/>
                <w:color w:val="000000"/>
                <w:sz w:val="20"/>
                <w:szCs w:val="20"/>
              </w:rPr>
              <w:t>0.20</w:t>
            </w:r>
          </w:p>
        </w:tc>
        <w:tc>
          <w:tcPr>
            <w:tcW w:w="1075" w:type="dxa"/>
            <w:shd w:val="clear" w:color="000000" w:fill="DBE5F1"/>
            <w:noWrap/>
            <w:vAlign w:val="bottom"/>
            <w:hideMark/>
          </w:tcPr>
          <w:p w:rsidR="00641B14" w:rsidRPr="00B06B95" w:rsidRDefault="00641B14" w:rsidP="00BB68DB">
            <w:pPr>
              <w:spacing w:after="0" w:line="240" w:lineRule="auto"/>
              <w:jc w:val="right"/>
              <w:rPr>
                <w:rFonts w:ascii="Calibri" w:hAnsi="Calibri" w:cs="Calibri"/>
                <w:b/>
                <w:bCs/>
                <w:color w:val="000000"/>
                <w:sz w:val="20"/>
                <w:szCs w:val="20"/>
              </w:rPr>
            </w:pPr>
            <w:r w:rsidRPr="00B06B95">
              <w:rPr>
                <w:rFonts w:ascii="Calibri" w:hAnsi="Calibri" w:cs="Calibri"/>
                <w:b/>
                <w:bCs/>
                <w:color w:val="000000"/>
                <w:sz w:val="20"/>
                <w:szCs w:val="20"/>
              </w:rPr>
              <w:t>0.23</w:t>
            </w:r>
          </w:p>
        </w:tc>
        <w:tc>
          <w:tcPr>
            <w:tcW w:w="1075" w:type="dxa"/>
            <w:shd w:val="clear" w:color="000000" w:fill="DBE5F1"/>
            <w:noWrap/>
            <w:vAlign w:val="bottom"/>
            <w:hideMark/>
          </w:tcPr>
          <w:p w:rsidR="00641B14" w:rsidRPr="00B06B95" w:rsidRDefault="00641B14" w:rsidP="00BB68DB">
            <w:pPr>
              <w:spacing w:after="0" w:line="240" w:lineRule="auto"/>
              <w:jc w:val="right"/>
              <w:rPr>
                <w:rFonts w:ascii="Calibri" w:hAnsi="Calibri" w:cs="Calibri"/>
                <w:b/>
                <w:bCs/>
                <w:color w:val="000000"/>
                <w:sz w:val="20"/>
                <w:szCs w:val="20"/>
              </w:rPr>
            </w:pPr>
            <w:r w:rsidRPr="00B06B95">
              <w:rPr>
                <w:rFonts w:ascii="Calibri" w:hAnsi="Calibri" w:cs="Calibri"/>
                <w:b/>
                <w:bCs/>
                <w:color w:val="000000"/>
                <w:sz w:val="20"/>
                <w:szCs w:val="20"/>
              </w:rPr>
              <w:t>0.27</w:t>
            </w:r>
          </w:p>
        </w:tc>
      </w:tr>
    </w:tbl>
    <w:p w:rsidR="00F654B2" w:rsidRDefault="00F654B2" w:rsidP="00F654B2">
      <w:pPr>
        <w:spacing w:after="120"/>
        <w:jc w:val="center"/>
        <w:rPr>
          <w:rFonts w:cstheme="minorHAnsi"/>
          <w:b/>
          <w:iCs/>
          <w:sz w:val="28"/>
          <w:szCs w:val="28"/>
          <w:lang w:eastAsia="de-DE"/>
        </w:rPr>
      </w:pPr>
    </w:p>
    <w:p w:rsidR="00F654B2" w:rsidRPr="00365ABD" w:rsidRDefault="00F654B2" w:rsidP="00B06B95">
      <w:pPr>
        <w:shd w:val="clear" w:color="auto" w:fill="F2DBDB" w:themeFill="accent2" w:themeFillTint="33"/>
        <w:spacing w:after="120"/>
        <w:jc w:val="center"/>
        <w:rPr>
          <w:rFonts w:cstheme="minorHAnsi"/>
          <w:b/>
          <w:iCs/>
          <w:sz w:val="28"/>
          <w:szCs w:val="28"/>
          <w:lang w:eastAsia="de-DE"/>
        </w:rPr>
      </w:pPr>
      <w:r w:rsidRPr="00365ABD">
        <w:rPr>
          <w:rFonts w:cstheme="minorHAnsi"/>
          <w:b/>
          <w:iCs/>
          <w:sz w:val="28"/>
          <w:szCs w:val="28"/>
          <w:lang w:eastAsia="de-DE"/>
        </w:rPr>
        <w:lastRenderedPageBreak/>
        <w:t>Interest and Finance charges</w:t>
      </w:r>
    </w:p>
    <w:p w:rsidR="00C944B8" w:rsidRDefault="00C944B8" w:rsidP="00B06B95">
      <w:pPr>
        <w:spacing w:after="120"/>
        <w:ind w:left="720" w:hanging="720"/>
        <w:jc w:val="both"/>
        <w:rPr>
          <w:rFonts w:cstheme="minorHAnsi"/>
          <w:b/>
          <w:iCs/>
          <w:lang w:eastAsia="de-DE"/>
        </w:rPr>
      </w:pPr>
    </w:p>
    <w:p w:rsidR="00F654B2" w:rsidRDefault="008B4157" w:rsidP="00B06B95">
      <w:pPr>
        <w:spacing w:after="120"/>
        <w:ind w:left="720" w:hanging="720"/>
        <w:jc w:val="both"/>
        <w:rPr>
          <w:rFonts w:cstheme="minorHAnsi"/>
          <w:iCs/>
          <w:lang w:eastAsia="de-DE"/>
        </w:rPr>
      </w:pPr>
      <w:r>
        <w:rPr>
          <w:rFonts w:cstheme="minorHAnsi"/>
          <w:b/>
          <w:iCs/>
          <w:lang w:eastAsia="de-DE"/>
        </w:rPr>
        <w:t>9</w:t>
      </w:r>
      <w:r w:rsidR="00B06B95" w:rsidRPr="00B06B95">
        <w:rPr>
          <w:rFonts w:cstheme="minorHAnsi"/>
          <w:b/>
          <w:iCs/>
          <w:lang w:eastAsia="de-DE"/>
        </w:rPr>
        <w:t>.13</w:t>
      </w:r>
      <w:r w:rsidR="00B06B95" w:rsidRPr="00B06B95">
        <w:rPr>
          <w:rFonts w:cstheme="minorHAnsi"/>
          <w:b/>
          <w:iCs/>
          <w:lang w:eastAsia="de-DE"/>
        </w:rPr>
        <w:tab/>
      </w:r>
      <w:r w:rsidR="00F654B2" w:rsidRPr="00B06B95">
        <w:rPr>
          <w:rFonts w:cstheme="minorHAnsi"/>
          <w:iCs/>
          <w:lang w:eastAsia="de-DE"/>
        </w:rPr>
        <w:t xml:space="preserve">In the original ARR petition, the Interest and Finance charges of SBU-T and SLDC were clubbed together. As part of segregating the accounts of SLDC, the Interest and Finance charges of SLDC for the </w:t>
      </w:r>
      <w:r w:rsidR="00641B14" w:rsidRPr="00B06B95">
        <w:rPr>
          <w:rFonts w:cstheme="minorHAnsi"/>
          <w:iCs/>
          <w:lang w:eastAsia="de-DE"/>
        </w:rPr>
        <w:t>years 2019-20 to 2021-</w:t>
      </w:r>
      <w:r w:rsidR="00C944B8" w:rsidRPr="00B06B95">
        <w:rPr>
          <w:rFonts w:cstheme="minorHAnsi"/>
          <w:iCs/>
          <w:lang w:eastAsia="de-DE"/>
        </w:rPr>
        <w:t>22 is</w:t>
      </w:r>
      <w:r w:rsidR="00F654B2" w:rsidRPr="00B06B95">
        <w:rPr>
          <w:rFonts w:cstheme="minorHAnsi"/>
          <w:iCs/>
          <w:lang w:eastAsia="de-DE"/>
        </w:rPr>
        <w:t xml:space="preserve"> worked out by segregating from the I&amp;F charges of SBU-T based on the GFA ratio of SLDC. The </w:t>
      </w:r>
      <w:r w:rsidR="00C944B8">
        <w:rPr>
          <w:rFonts w:cstheme="minorHAnsi"/>
          <w:iCs/>
          <w:lang w:eastAsia="de-DE"/>
        </w:rPr>
        <w:t xml:space="preserve"> </w:t>
      </w:r>
      <w:r w:rsidR="00F654B2" w:rsidRPr="00B06B95">
        <w:rPr>
          <w:rFonts w:cstheme="minorHAnsi"/>
          <w:iCs/>
          <w:lang w:eastAsia="de-DE"/>
        </w:rPr>
        <w:t>I&amp;F charges of SLDC is submitted below.</w:t>
      </w:r>
    </w:p>
    <w:p w:rsidR="00C944B8" w:rsidRPr="00B06B95" w:rsidRDefault="00C944B8" w:rsidP="00B06B95">
      <w:pPr>
        <w:spacing w:after="120"/>
        <w:ind w:left="720" w:hanging="720"/>
        <w:jc w:val="both"/>
        <w:rPr>
          <w:rFonts w:cstheme="minorHAnsi"/>
          <w:iCs/>
          <w:lang w:eastAsia="de-DE"/>
        </w:rPr>
      </w:pPr>
    </w:p>
    <w:tbl>
      <w:tblPr>
        <w:tblW w:w="8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60"/>
        <w:gridCol w:w="1320"/>
        <w:gridCol w:w="1360"/>
        <w:gridCol w:w="1320"/>
        <w:gridCol w:w="55"/>
      </w:tblGrid>
      <w:tr w:rsidR="00F654B2" w:rsidRPr="00B06B95" w:rsidTr="00C944B8">
        <w:trPr>
          <w:trHeight w:val="144"/>
          <w:jc w:val="center"/>
        </w:trPr>
        <w:tc>
          <w:tcPr>
            <w:tcW w:w="8015" w:type="dxa"/>
            <w:gridSpan w:val="5"/>
            <w:shd w:val="clear" w:color="auto" w:fill="244061" w:themeFill="accent1" w:themeFillShade="80"/>
            <w:noWrap/>
            <w:vAlign w:val="bottom"/>
            <w:hideMark/>
          </w:tcPr>
          <w:p w:rsidR="00F654B2" w:rsidRPr="00B06B95" w:rsidRDefault="00F654B2" w:rsidP="00641B14">
            <w:pPr>
              <w:spacing w:after="0" w:line="240" w:lineRule="auto"/>
              <w:contextualSpacing/>
              <w:jc w:val="center"/>
              <w:rPr>
                <w:rFonts w:ascii="Calibri" w:eastAsia="Times New Roman" w:hAnsi="Calibri" w:cs="Calibri"/>
                <w:b/>
                <w:bCs/>
                <w:color w:val="FFFFFF" w:themeColor="background1"/>
                <w:sz w:val="20"/>
                <w:szCs w:val="20"/>
              </w:rPr>
            </w:pPr>
            <w:r w:rsidRPr="00B06B95">
              <w:rPr>
                <w:rFonts w:ascii="Calibri" w:eastAsia="Times New Roman" w:hAnsi="Calibri" w:cs="Calibri"/>
                <w:b/>
                <w:bCs/>
                <w:color w:val="FFFFFF" w:themeColor="background1"/>
                <w:sz w:val="20"/>
                <w:szCs w:val="20"/>
              </w:rPr>
              <w:t xml:space="preserve"> </w:t>
            </w:r>
            <w:r w:rsidR="008B4157">
              <w:rPr>
                <w:rFonts w:ascii="Calibri" w:eastAsia="Times New Roman" w:hAnsi="Calibri" w:cs="Calibri"/>
                <w:b/>
                <w:bCs/>
                <w:color w:val="FFFFFF" w:themeColor="background1"/>
                <w:sz w:val="20"/>
                <w:szCs w:val="20"/>
              </w:rPr>
              <w:t xml:space="preserve">Table 9.8 </w:t>
            </w:r>
            <w:r w:rsidRPr="00B06B95">
              <w:rPr>
                <w:rFonts w:ascii="Calibri" w:eastAsia="Times New Roman" w:hAnsi="Calibri" w:cs="Calibri"/>
                <w:b/>
                <w:bCs/>
                <w:color w:val="FFFFFF" w:themeColor="background1"/>
                <w:sz w:val="20"/>
                <w:szCs w:val="20"/>
              </w:rPr>
              <w:t>Segregation of I&amp;F charges  of SLDC  (Rs Cr)</w:t>
            </w:r>
          </w:p>
        </w:tc>
      </w:tr>
      <w:tr w:rsidR="00641B14" w:rsidRPr="00B06B95" w:rsidTr="00C944B8">
        <w:trPr>
          <w:gridAfter w:val="1"/>
          <w:wAfter w:w="55" w:type="dxa"/>
          <w:trHeight w:val="144"/>
          <w:jc w:val="center"/>
        </w:trPr>
        <w:tc>
          <w:tcPr>
            <w:tcW w:w="3960" w:type="dxa"/>
            <w:shd w:val="clear" w:color="auto" w:fill="DBE5F1" w:themeFill="accent1" w:themeFillTint="33"/>
            <w:noWrap/>
            <w:vAlign w:val="bottom"/>
            <w:hideMark/>
          </w:tcPr>
          <w:p w:rsidR="00641B14" w:rsidRPr="00B06B95" w:rsidRDefault="00641B14" w:rsidP="00641B14">
            <w:pPr>
              <w:spacing w:after="0" w:line="240" w:lineRule="auto"/>
              <w:contextualSpacing/>
              <w:jc w:val="center"/>
              <w:rPr>
                <w:rFonts w:ascii="Calibri" w:eastAsia="Times New Roman" w:hAnsi="Calibri" w:cs="Calibri"/>
                <w:b/>
                <w:bCs/>
                <w:sz w:val="20"/>
                <w:szCs w:val="20"/>
              </w:rPr>
            </w:pPr>
            <w:r w:rsidRPr="00B06B95">
              <w:rPr>
                <w:rFonts w:ascii="Calibri" w:eastAsia="Times New Roman" w:hAnsi="Calibri" w:cs="Calibri"/>
                <w:b/>
                <w:bCs/>
                <w:sz w:val="20"/>
                <w:szCs w:val="20"/>
              </w:rPr>
              <w:t> Item</w:t>
            </w:r>
          </w:p>
        </w:tc>
        <w:tc>
          <w:tcPr>
            <w:tcW w:w="1320" w:type="dxa"/>
            <w:shd w:val="clear" w:color="auto" w:fill="DBE5F1" w:themeFill="accent1" w:themeFillTint="33"/>
            <w:noWrap/>
            <w:vAlign w:val="bottom"/>
            <w:hideMark/>
          </w:tcPr>
          <w:p w:rsidR="00641B14" w:rsidRPr="00B06B95" w:rsidRDefault="00641B14" w:rsidP="00641B14">
            <w:pPr>
              <w:spacing w:after="0" w:line="240" w:lineRule="auto"/>
              <w:contextualSpacing/>
              <w:jc w:val="center"/>
              <w:rPr>
                <w:rFonts w:ascii="Calibri" w:eastAsia="Times New Roman" w:hAnsi="Calibri" w:cs="Calibri"/>
                <w:b/>
                <w:bCs/>
                <w:sz w:val="20"/>
                <w:szCs w:val="20"/>
              </w:rPr>
            </w:pPr>
            <w:r w:rsidRPr="00B06B95">
              <w:rPr>
                <w:rFonts w:ascii="Calibri" w:eastAsia="Times New Roman" w:hAnsi="Calibri" w:cs="Calibri"/>
                <w:b/>
                <w:bCs/>
                <w:sz w:val="20"/>
                <w:szCs w:val="20"/>
              </w:rPr>
              <w:t>2019-20</w:t>
            </w:r>
          </w:p>
        </w:tc>
        <w:tc>
          <w:tcPr>
            <w:tcW w:w="1360" w:type="dxa"/>
            <w:shd w:val="clear" w:color="auto" w:fill="DBE5F1" w:themeFill="accent1" w:themeFillTint="33"/>
            <w:noWrap/>
            <w:vAlign w:val="bottom"/>
            <w:hideMark/>
          </w:tcPr>
          <w:p w:rsidR="00641B14" w:rsidRPr="00B06B95" w:rsidRDefault="00641B14" w:rsidP="00641B14">
            <w:pPr>
              <w:spacing w:after="0" w:line="240" w:lineRule="auto"/>
              <w:contextualSpacing/>
              <w:jc w:val="center"/>
              <w:rPr>
                <w:rFonts w:ascii="Calibri" w:eastAsia="Times New Roman" w:hAnsi="Calibri" w:cs="Calibri"/>
                <w:b/>
                <w:bCs/>
                <w:sz w:val="20"/>
                <w:szCs w:val="20"/>
              </w:rPr>
            </w:pPr>
            <w:r w:rsidRPr="00B06B95">
              <w:rPr>
                <w:rFonts w:ascii="Calibri" w:eastAsia="Times New Roman" w:hAnsi="Calibri" w:cs="Calibri"/>
                <w:b/>
                <w:bCs/>
                <w:sz w:val="20"/>
                <w:szCs w:val="20"/>
              </w:rPr>
              <w:t>2020-21</w:t>
            </w:r>
          </w:p>
        </w:tc>
        <w:tc>
          <w:tcPr>
            <w:tcW w:w="1320" w:type="dxa"/>
            <w:shd w:val="clear" w:color="auto" w:fill="DBE5F1" w:themeFill="accent1" w:themeFillTint="33"/>
            <w:noWrap/>
            <w:vAlign w:val="bottom"/>
            <w:hideMark/>
          </w:tcPr>
          <w:p w:rsidR="00641B14" w:rsidRPr="00B06B95" w:rsidRDefault="00641B14" w:rsidP="00641B14">
            <w:pPr>
              <w:spacing w:after="0" w:line="240" w:lineRule="auto"/>
              <w:contextualSpacing/>
              <w:jc w:val="center"/>
              <w:rPr>
                <w:rFonts w:ascii="Calibri" w:eastAsia="Times New Roman" w:hAnsi="Calibri" w:cs="Calibri"/>
                <w:b/>
                <w:bCs/>
                <w:sz w:val="20"/>
                <w:szCs w:val="20"/>
              </w:rPr>
            </w:pPr>
            <w:r w:rsidRPr="00B06B95">
              <w:rPr>
                <w:rFonts w:ascii="Calibri" w:eastAsia="Times New Roman" w:hAnsi="Calibri" w:cs="Calibri"/>
                <w:b/>
                <w:bCs/>
                <w:sz w:val="20"/>
                <w:szCs w:val="20"/>
              </w:rPr>
              <w:t>2021-22</w:t>
            </w:r>
          </w:p>
        </w:tc>
      </w:tr>
      <w:tr w:rsidR="00641B14" w:rsidRPr="00B06B95" w:rsidTr="00C944B8">
        <w:trPr>
          <w:gridAfter w:val="1"/>
          <w:wAfter w:w="55" w:type="dxa"/>
          <w:trHeight w:val="144"/>
          <w:jc w:val="center"/>
        </w:trPr>
        <w:tc>
          <w:tcPr>
            <w:tcW w:w="3960" w:type="dxa"/>
            <w:shd w:val="clear" w:color="auto" w:fill="auto"/>
            <w:noWrap/>
            <w:vAlign w:val="bottom"/>
            <w:hideMark/>
          </w:tcPr>
          <w:p w:rsidR="00641B14" w:rsidRPr="00B06B95" w:rsidRDefault="00641B14" w:rsidP="00641B14">
            <w:pPr>
              <w:spacing w:after="0" w:line="240" w:lineRule="auto"/>
              <w:contextualSpacing/>
              <w:jc w:val="center"/>
              <w:rPr>
                <w:rFonts w:ascii="Calibri" w:eastAsia="Times New Roman" w:hAnsi="Calibri" w:cs="Calibri"/>
                <w:b/>
                <w:bCs/>
                <w:sz w:val="20"/>
                <w:szCs w:val="20"/>
              </w:rPr>
            </w:pPr>
            <w:r w:rsidRPr="00B06B95">
              <w:rPr>
                <w:rFonts w:ascii="Calibri" w:eastAsia="Times New Roman" w:hAnsi="Calibri" w:cs="Calibri"/>
                <w:b/>
                <w:bCs/>
                <w:sz w:val="20"/>
                <w:szCs w:val="20"/>
              </w:rPr>
              <w:t>Interest &amp; Finance charges  of SBU-T</w:t>
            </w:r>
          </w:p>
        </w:tc>
        <w:tc>
          <w:tcPr>
            <w:tcW w:w="1320" w:type="dxa"/>
            <w:shd w:val="clear" w:color="auto" w:fill="auto"/>
            <w:noWrap/>
            <w:hideMark/>
          </w:tcPr>
          <w:p w:rsidR="00641B14" w:rsidRPr="00B06B95" w:rsidRDefault="00BB68DB" w:rsidP="00641B14">
            <w:pPr>
              <w:spacing w:after="0" w:line="240" w:lineRule="auto"/>
              <w:contextualSpacing/>
              <w:jc w:val="center"/>
              <w:rPr>
                <w:rFonts w:ascii="Calibri" w:hAnsi="Calibri" w:cs="Calibri"/>
                <w:b/>
                <w:bCs/>
                <w:color w:val="000000"/>
                <w:sz w:val="20"/>
                <w:szCs w:val="20"/>
              </w:rPr>
            </w:pPr>
            <w:r>
              <w:rPr>
                <w:rFonts w:ascii="Calibri" w:hAnsi="Calibri" w:cs="Calibri"/>
                <w:b/>
                <w:bCs/>
                <w:color w:val="000000"/>
                <w:sz w:val="20"/>
                <w:szCs w:val="20"/>
              </w:rPr>
              <w:t>138.56</w:t>
            </w:r>
          </w:p>
        </w:tc>
        <w:tc>
          <w:tcPr>
            <w:tcW w:w="1360" w:type="dxa"/>
            <w:shd w:val="clear" w:color="auto" w:fill="auto"/>
            <w:noWrap/>
            <w:hideMark/>
          </w:tcPr>
          <w:p w:rsidR="00641B14" w:rsidRPr="00B06B95" w:rsidRDefault="00B06B95" w:rsidP="008262F0">
            <w:pPr>
              <w:spacing w:after="0" w:line="240" w:lineRule="auto"/>
              <w:contextualSpacing/>
              <w:jc w:val="center"/>
              <w:rPr>
                <w:rFonts w:ascii="Calibri" w:hAnsi="Calibri" w:cs="Calibri"/>
                <w:b/>
                <w:bCs/>
                <w:color w:val="000000"/>
                <w:sz w:val="20"/>
                <w:szCs w:val="20"/>
              </w:rPr>
            </w:pPr>
            <w:r w:rsidRPr="00B06B95">
              <w:rPr>
                <w:rFonts w:ascii="Calibri" w:hAnsi="Calibri" w:cs="Calibri"/>
                <w:b/>
                <w:bCs/>
                <w:color w:val="000000"/>
                <w:sz w:val="20"/>
                <w:szCs w:val="20"/>
              </w:rPr>
              <w:t>27</w:t>
            </w:r>
            <w:r w:rsidR="00BB68DB">
              <w:rPr>
                <w:rFonts w:ascii="Calibri" w:hAnsi="Calibri" w:cs="Calibri"/>
                <w:b/>
                <w:bCs/>
                <w:color w:val="000000"/>
                <w:sz w:val="20"/>
                <w:szCs w:val="20"/>
              </w:rPr>
              <w:t>0.4</w:t>
            </w:r>
            <w:r w:rsidR="008262F0">
              <w:rPr>
                <w:rFonts w:ascii="Calibri" w:hAnsi="Calibri" w:cs="Calibri"/>
                <w:b/>
                <w:bCs/>
                <w:color w:val="000000"/>
                <w:sz w:val="20"/>
                <w:szCs w:val="20"/>
              </w:rPr>
              <w:t>0</w:t>
            </w:r>
          </w:p>
        </w:tc>
        <w:tc>
          <w:tcPr>
            <w:tcW w:w="1320" w:type="dxa"/>
            <w:shd w:val="clear" w:color="auto" w:fill="auto"/>
            <w:noWrap/>
            <w:hideMark/>
          </w:tcPr>
          <w:p w:rsidR="00641B14" w:rsidRPr="00B06B95" w:rsidRDefault="008262F0" w:rsidP="00641B14">
            <w:pPr>
              <w:spacing w:after="0" w:line="240" w:lineRule="auto"/>
              <w:contextualSpacing/>
              <w:jc w:val="center"/>
              <w:rPr>
                <w:rFonts w:ascii="Calibri" w:hAnsi="Calibri" w:cs="Calibri"/>
                <w:b/>
                <w:bCs/>
                <w:color w:val="000000"/>
                <w:sz w:val="20"/>
                <w:szCs w:val="20"/>
              </w:rPr>
            </w:pPr>
            <w:r>
              <w:rPr>
                <w:rFonts w:ascii="Calibri" w:hAnsi="Calibri" w:cs="Calibri"/>
                <w:b/>
                <w:bCs/>
                <w:color w:val="000000"/>
                <w:sz w:val="20"/>
                <w:szCs w:val="20"/>
              </w:rPr>
              <w:t>414.25</w:t>
            </w:r>
          </w:p>
        </w:tc>
      </w:tr>
      <w:tr w:rsidR="00641B14" w:rsidRPr="00B06B95" w:rsidTr="00C944B8">
        <w:trPr>
          <w:gridAfter w:val="1"/>
          <w:wAfter w:w="55" w:type="dxa"/>
          <w:trHeight w:val="144"/>
          <w:jc w:val="center"/>
        </w:trPr>
        <w:tc>
          <w:tcPr>
            <w:tcW w:w="3960" w:type="dxa"/>
            <w:shd w:val="clear" w:color="auto" w:fill="auto"/>
            <w:noWrap/>
            <w:vAlign w:val="bottom"/>
            <w:hideMark/>
          </w:tcPr>
          <w:p w:rsidR="00641B14" w:rsidRPr="00B06B95" w:rsidRDefault="00641B14" w:rsidP="00641B14">
            <w:pPr>
              <w:spacing w:after="0" w:line="240" w:lineRule="auto"/>
              <w:contextualSpacing/>
              <w:jc w:val="center"/>
              <w:rPr>
                <w:rFonts w:ascii="Calibri" w:eastAsia="Times New Roman" w:hAnsi="Calibri" w:cs="Calibri"/>
                <w:b/>
                <w:bCs/>
                <w:sz w:val="20"/>
                <w:szCs w:val="20"/>
              </w:rPr>
            </w:pPr>
            <w:r w:rsidRPr="00B06B95">
              <w:rPr>
                <w:rFonts w:ascii="Calibri" w:eastAsia="Times New Roman" w:hAnsi="Calibri" w:cs="Calibri"/>
                <w:b/>
                <w:bCs/>
                <w:sz w:val="20"/>
                <w:szCs w:val="20"/>
              </w:rPr>
              <w:t>GFA ratio</w:t>
            </w:r>
          </w:p>
        </w:tc>
        <w:tc>
          <w:tcPr>
            <w:tcW w:w="1320" w:type="dxa"/>
            <w:shd w:val="clear" w:color="auto" w:fill="auto"/>
            <w:noWrap/>
            <w:vAlign w:val="bottom"/>
            <w:hideMark/>
          </w:tcPr>
          <w:p w:rsidR="00641B14" w:rsidRPr="00B06B95" w:rsidRDefault="00641B14" w:rsidP="00641B14">
            <w:pPr>
              <w:spacing w:after="0" w:line="240" w:lineRule="auto"/>
              <w:contextualSpacing/>
              <w:jc w:val="center"/>
              <w:rPr>
                <w:rFonts w:ascii="Calibri" w:hAnsi="Calibri" w:cs="Calibri"/>
                <w:color w:val="000000"/>
                <w:sz w:val="20"/>
                <w:szCs w:val="20"/>
              </w:rPr>
            </w:pPr>
            <w:r w:rsidRPr="00B06B95">
              <w:rPr>
                <w:rFonts w:ascii="Calibri" w:hAnsi="Calibri" w:cs="Calibri"/>
                <w:color w:val="000000"/>
                <w:sz w:val="20"/>
                <w:szCs w:val="20"/>
              </w:rPr>
              <w:t>0.15%</w:t>
            </w:r>
          </w:p>
        </w:tc>
        <w:tc>
          <w:tcPr>
            <w:tcW w:w="1360" w:type="dxa"/>
            <w:shd w:val="clear" w:color="auto" w:fill="auto"/>
            <w:noWrap/>
            <w:vAlign w:val="bottom"/>
            <w:hideMark/>
          </w:tcPr>
          <w:p w:rsidR="00641B14" w:rsidRPr="00B06B95" w:rsidRDefault="00641B14" w:rsidP="00641B14">
            <w:pPr>
              <w:spacing w:after="0" w:line="240" w:lineRule="auto"/>
              <w:contextualSpacing/>
              <w:jc w:val="center"/>
              <w:rPr>
                <w:rFonts w:ascii="Calibri" w:hAnsi="Calibri" w:cs="Calibri"/>
                <w:color w:val="000000"/>
                <w:sz w:val="20"/>
                <w:szCs w:val="20"/>
              </w:rPr>
            </w:pPr>
            <w:r w:rsidRPr="00B06B95">
              <w:rPr>
                <w:rFonts w:ascii="Calibri" w:hAnsi="Calibri" w:cs="Calibri"/>
                <w:color w:val="000000"/>
                <w:sz w:val="20"/>
                <w:szCs w:val="20"/>
              </w:rPr>
              <w:t>0.14%</w:t>
            </w:r>
          </w:p>
        </w:tc>
        <w:tc>
          <w:tcPr>
            <w:tcW w:w="1320" w:type="dxa"/>
            <w:shd w:val="clear" w:color="auto" w:fill="auto"/>
            <w:noWrap/>
            <w:vAlign w:val="bottom"/>
            <w:hideMark/>
          </w:tcPr>
          <w:p w:rsidR="00641B14" w:rsidRPr="00B06B95" w:rsidRDefault="00641B14" w:rsidP="00641B14">
            <w:pPr>
              <w:spacing w:after="0" w:line="240" w:lineRule="auto"/>
              <w:contextualSpacing/>
              <w:jc w:val="center"/>
              <w:rPr>
                <w:rFonts w:ascii="Calibri" w:hAnsi="Calibri" w:cs="Calibri"/>
                <w:color w:val="000000"/>
                <w:sz w:val="20"/>
                <w:szCs w:val="20"/>
              </w:rPr>
            </w:pPr>
            <w:r w:rsidRPr="00B06B95">
              <w:rPr>
                <w:rFonts w:ascii="Calibri" w:hAnsi="Calibri" w:cs="Calibri"/>
                <w:color w:val="000000"/>
                <w:sz w:val="20"/>
                <w:szCs w:val="20"/>
              </w:rPr>
              <w:t>0.20%</w:t>
            </w:r>
          </w:p>
        </w:tc>
      </w:tr>
      <w:tr w:rsidR="00641B14" w:rsidRPr="00B06B95" w:rsidTr="00C944B8">
        <w:trPr>
          <w:gridAfter w:val="1"/>
          <w:wAfter w:w="55" w:type="dxa"/>
          <w:trHeight w:val="144"/>
          <w:jc w:val="center"/>
        </w:trPr>
        <w:tc>
          <w:tcPr>
            <w:tcW w:w="3960" w:type="dxa"/>
            <w:shd w:val="clear" w:color="auto" w:fill="auto"/>
            <w:noWrap/>
            <w:vAlign w:val="center"/>
          </w:tcPr>
          <w:p w:rsidR="00641B14" w:rsidRPr="00B06B95" w:rsidRDefault="00641B14" w:rsidP="00641B14">
            <w:pPr>
              <w:spacing w:after="0" w:line="240" w:lineRule="auto"/>
              <w:contextualSpacing/>
              <w:jc w:val="center"/>
              <w:rPr>
                <w:rFonts w:ascii="Calibri" w:eastAsia="Times New Roman" w:hAnsi="Calibri" w:cs="Calibri"/>
                <w:b/>
                <w:sz w:val="20"/>
                <w:szCs w:val="20"/>
              </w:rPr>
            </w:pPr>
            <w:r w:rsidRPr="00B06B95">
              <w:rPr>
                <w:rFonts w:ascii="Calibri" w:eastAsia="Times New Roman" w:hAnsi="Calibri" w:cs="Calibri"/>
                <w:b/>
                <w:sz w:val="20"/>
                <w:szCs w:val="20"/>
              </w:rPr>
              <w:t>Interest &amp; Finance charges  of SLDC</w:t>
            </w:r>
          </w:p>
        </w:tc>
        <w:tc>
          <w:tcPr>
            <w:tcW w:w="1320" w:type="dxa"/>
            <w:shd w:val="clear" w:color="auto" w:fill="auto"/>
            <w:noWrap/>
            <w:vAlign w:val="bottom"/>
          </w:tcPr>
          <w:p w:rsidR="00641B14" w:rsidRPr="00B06B95" w:rsidRDefault="00641B14" w:rsidP="00641B14">
            <w:pPr>
              <w:spacing w:after="0" w:line="240" w:lineRule="auto"/>
              <w:contextualSpacing/>
              <w:jc w:val="center"/>
              <w:rPr>
                <w:rFonts w:ascii="Calibri" w:hAnsi="Calibri" w:cs="Calibri"/>
                <w:b/>
                <w:color w:val="000000"/>
                <w:sz w:val="20"/>
                <w:szCs w:val="20"/>
              </w:rPr>
            </w:pPr>
            <w:r w:rsidRPr="00B06B95">
              <w:rPr>
                <w:rFonts w:ascii="Calibri" w:hAnsi="Calibri" w:cs="Calibri"/>
                <w:b/>
                <w:color w:val="000000"/>
                <w:sz w:val="20"/>
                <w:szCs w:val="20"/>
              </w:rPr>
              <w:t>0.21</w:t>
            </w:r>
          </w:p>
        </w:tc>
        <w:tc>
          <w:tcPr>
            <w:tcW w:w="1360" w:type="dxa"/>
            <w:shd w:val="clear" w:color="auto" w:fill="auto"/>
            <w:noWrap/>
            <w:vAlign w:val="bottom"/>
          </w:tcPr>
          <w:p w:rsidR="00641B14" w:rsidRPr="00B06B95" w:rsidRDefault="00B06B95" w:rsidP="00641B14">
            <w:pPr>
              <w:spacing w:after="0" w:line="240" w:lineRule="auto"/>
              <w:contextualSpacing/>
              <w:jc w:val="center"/>
              <w:rPr>
                <w:rFonts w:ascii="Calibri" w:hAnsi="Calibri" w:cs="Calibri"/>
                <w:b/>
                <w:color w:val="000000"/>
                <w:sz w:val="20"/>
                <w:szCs w:val="20"/>
              </w:rPr>
            </w:pPr>
            <w:r w:rsidRPr="00B06B95">
              <w:rPr>
                <w:rFonts w:ascii="Calibri" w:hAnsi="Calibri" w:cs="Calibri"/>
                <w:b/>
                <w:color w:val="000000"/>
                <w:sz w:val="20"/>
                <w:szCs w:val="20"/>
              </w:rPr>
              <w:t>0.38</w:t>
            </w:r>
          </w:p>
        </w:tc>
        <w:tc>
          <w:tcPr>
            <w:tcW w:w="1320" w:type="dxa"/>
            <w:shd w:val="clear" w:color="auto" w:fill="auto"/>
            <w:noWrap/>
            <w:vAlign w:val="bottom"/>
          </w:tcPr>
          <w:p w:rsidR="00641B14" w:rsidRPr="00B06B95" w:rsidRDefault="00B06B95" w:rsidP="00641B14">
            <w:pPr>
              <w:spacing w:after="0" w:line="240" w:lineRule="auto"/>
              <w:contextualSpacing/>
              <w:jc w:val="center"/>
              <w:rPr>
                <w:rFonts w:ascii="Calibri" w:hAnsi="Calibri" w:cs="Calibri"/>
                <w:b/>
                <w:color w:val="000000"/>
                <w:sz w:val="20"/>
                <w:szCs w:val="20"/>
              </w:rPr>
            </w:pPr>
            <w:r w:rsidRPr="00B06B95">
              <w:rPr>
                <w:rFonts w:ascii="Calibri" w:hAnsi="Calibri" w:cs="Calibri"/>
                <w:b/>
                <w:color w:val="000000"/>
                <w:sz w:val="20"/>
                <w:szCs w:val="20"/>
              </w:rPr>
              <w:t>0.8</w:t>
            </w:r>
            <w:r w:rsidR="00B65E0B">
              <w:rPr>
                <w:rFonts w:ascii="Calibri" w:hAnsi="Calibri" w:cs="Calibri"/>
                <w:b/>
                <w:color w:val="000000"/>
                <w:sz w:val="20"/>
                <w:szCs w:val="20"/>
              </w:rPr>
              <w:t>4</w:t>
            </w:r>
          </w:p>
        </w:tc>
      </w:tr>
    </w:tbl>
    <w:p w:rsidR="001D7986" w:rsidRDefault="001D7986" w:rsidP="00C944B8">
      <w:pPr>
        <w:pStyle w:val="ListParagraph"/>
        <w:shd w:val="clear" w:color="auto" w:fill="FFFFFF" w:themeFill="background1"/>
        <w:spacing w:after="0"/>
        <w:ind w:left="360"/>
        <w:jc w:val="center"/>
        <w:rPr>
          <w:rFonts w:cstheme="minorHAnsi"/>
          <w:b/>
          <w:iCs/>
          <w:sz w:val="32"/>
          <w:szCs w:val="32"/>
          <w:lang w:eastAsia="de-DE"/>
        </w:rPr>
      </w:pPr>
    </w:p>
    <w:p w:rsidR="00B06B95" w:rsidRPr="00FE5164" w:rsidRDefault="00B06B95" w:rsidP="00B06B95">
      <w:pPr>
        <w:shd w:val="clear" w:color="auto" w:fill="F2DBDB" w:themeFill="accent2" w:themeFillTint="33"/>
        <w:autoSpaceDE w:val="0"/>
        <w:autoSpaceDN w:val="0"/>
        <w:adjustRightInd w:val="0"/>
        <w:spacing w:after="0" w:line="240" w:lineRule="auto"/>
        <w:jc w:val="center"/>
        <w:rPr>
          <w:rFonts w:cstheme="minorHAnsi"/>
          <w:b/>
          <w:bCs/>
          <w:sz w:val="24"/>
          <w:szCs w:val="24"/>
        </w:rPr>
      </w:pPr>
      <w:r w:rsidRPr="00FE5164">
        <w:rPr>
          <w:rFonts w:cstheme="minorHAnsi"/>
          <w:b/>
          <w:bCs/>
          <w:sz w:val="24"/>
          <w:szCs w:val="24"/>
        </w:rPr>
        <w:t xml:space="preserve">Interest </w:t>
      </w:r>
      <w:r>
        <w:rPr>
          <w:rFonts w:cstheme="minorHAnsi"/>
          <w:b/>
          <w:bCs/>
          <w:sz w:val="24"/>
          <w:szCs w:val="24"/>
        </w:rPr>
        <w:t>on</w:t>
      </w:r>
      <w:r w:rsidRPr="00FE5164">
        <w:rPr>
          <w:rFonts w:cstheme="minorHAnsi"/>
          <w:b/>
          <w:bCs/>
          <w:sz w:val="24"/>
          <w:szCs w:val="24"/>
        </w:rPr>
        <w:t xml:space="preserve"> GPF</w:t>
      </w:r>
    </w:p>
    <w:p w:rsidR="00B06B95" w:rsidRDefault="00B06B95" w:rsidP="00B06B95">
      <w:pPr>
        <w:autoSpaceDE w:val="0"/>
        <w:autoSpaceDN w:val="0"/>
        <w:adjustRightInd w:val="0"/>
        <w:spacing w:after="0" w:line="240" w:lineRule="auto"/>
        <w:rPr>
          <w:rFonts w:cstheme="minorHAnsi"/>
          <w:sz w:val="24"/>
          <w:szCs w:val="24"/>
        </w:rPr>
      </w:pPr>
    </w:p>
    <w:p w:rsidR="00B06B95" w:rsidRPr="00265F6D" w:rsidRDefault="008B4157" w:rsidP="00B06B95">
      <w:pPr>
        <w:autoSpaceDE w:val="0"/>
        <w:autoSpaceDN w:val="0"/>
        <w:adjustRightInd w:val="0"/>
        <w:spacing w:after="0" w:line="240" w:lineRule="auto"/>
        <w:ind w:left="720" w:hanging="720"/>
        <w:rPr>
          <w:rFonts w:cstheme="minorHAnsi"/>
        </w:rPr>
      </w:pPr>
      <w:r>
        <w:rPr>
          <w:rFonts w:cstheme="minorHAnsi"/>
        </w:rPr>
        <w:t>9</w:t>
      </w:r>
      <w:r w:rsidR="00B06B95">
        <w:rPr>
          <w:rFonts w:cstheme="minorHAnsi"/>
        </w:rPr>
        <w:t>.14</w:t>
      </w:r>
      <w:r w:rsidR="00B06B95">
        <w:rPr>
          <w:rFonts w:cstheme="minorHAnsi"/>
        </w:rPr>
        <w:tab/>
      </w:r>
      <w:r w:rsidR="00B06B95" w:rsidRPr="00265F6D">
        <w:rPr>
          <w:rFonts w:cstheme="minorHAnsi"/>
        </w:rPr>
        <w:t xml:space="preserve">  The interest on GPF for SLDC for the years 2019-20, 2020-21 and 2021-22 is reproduced in the t</w:t>
      </w:r>
      <w:r w:rsidR="00B06B95">
        <w:rPr>
          <w:rFonts w:cstheme="minorHAnsi"/>
        </w:rPr>
        <w:t>able b</w:t>
      </w:r>
      <w:r w:rsidR="00B06B95" w:rsidRPr="00265F6D">
        <w:rPr>
          <w:rFonts w:cstheme="minorHAnsi"/>
        </w:rPr>
        <w:t>elow:</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5"/>
        <w:gridCol w:w="2888"/>
        <w:gridCol w:w="1260"/>
        <w:gridCol w:w="1350"/>
        <w:gridCol w:w="1350"/>
        <w:gridCol w:w="14"/>
      </w:tblGrid>
      <w:tr w:rsidR="008B4157" w:rsidRPr="00766EF0" w:rsidTr="00C944B8">
        <w:trPr>
          <w:trHeight w:val="144"/>
          <w:jc w:val="center"/>
        </w:trPr>
        <w:tc>
          <w:tcPr>
            <w:tcW w:w="8377" w:type="dxa"/>
            <w:gridSpan w:val="6"/>
            <w:shd w:val="clear" w:color="auto" w:fill="244061" w:themeFill="accent1" w:themeFillShade="80"/>
          </w:tcPr>
          <w:p w:rsidR="008B4157" w:rsidRPr="00766EF0" w:rsidRDefault="008B4157" w:rsidP="00687DFC">
            <w:pPr>
              <w:autoSpaceDE w:val="0"/>
              <w:autoSpaceDN w:val="0"/>
              <w:adjustRightInd w:val="0"/>
              <w:spacing w:after="0"/>
              <w:ind w:left="567" w:hanging="567"/>
              <w:jc w:val="center"/>
              <w:rPr>
                <w:rFonts w:cstheme="minorHAnsi"/>
                <w:b/>
                <w:sz w:val="20"/>
                <w:szCs w:val="20"/>
              </w:rPr>
            </w:pPr>
            <w:r>
              <w:rPr>
                <w:rFonts w:cstheme="minorHAnsi"/>
                <w:b/>
                <w:sz w:val="20"/>
                <w:szCs w:val="20"/>
              </w:rPr>
              <w:t xml:space="preserve">Table 9.9 </w:t>
            </w:r>
            <w:r w:rsidRPr="00766EF0">
              <w:rPr>
                <w:rFonts w:cstheme="minorHAnsi"/>
                <w:b/>
                <w:sz w:val="20"/>
                <w:szCs w:val="20"/>
              </w:rPr>
              <w:t>Segregation  of Interest on PF  (Rs.Cr.) for SBUT &amp; SLDC</w:t>
            </w:r>
          </w:p>
        </w:tc>
      </w:tr>
      <w:tr w:rsidR="00B06B95" w:rsidRPr="00766EF0" w:rsidTr="00C944B8">
        <w:trPr>
          <w:gridAfter w:val="1"/>
          <w:wAfter w:w="14" w:type="dxa"/>
          <w:trHeight w:val="144"/>
          <w:jc w:val="center"/>
        </w:trPr>
        <w:tc>
          <w:tcPr>
            <w:tcW w:w="1515" w:type="dxa"/>
            <w:shd w:val="clear" w:color="auto" w:fill="244061" w:themeFill="accent1" w:themeFillShade="80"/>
          </w:tcPr>
          <w:p w:rsidR="00B06B95" w:rsidRPr="00766EF0" w:rsidRDefault="00B06B95" w:rsidP="00687DFC">
            <w:pPr>
              <w:spacing w:after="0" w:line="240" w:lineRule="auto"/>
              <w:jc w:val="center"/>
              <w:rPr>
                <w:rFonts w:ascii="Calibri" w:eastAsia="Times New Roman" w:hAnsi="Calibri" w:cs="Calibri"/>
                <w:b/>
                <w:bCs/>
                <w:color w:val="FFFFFF" w:themeColor="background1"/>
                <w:sz w:val="20"/>
                <w:szCs w:val="20"/>
              </w:rPr>
            </w:pPr>
            <w:r w:rsidRPr="00766EF0">
              <w:rPr>
                <w:rFonts w:ascii="Calibri" w:eastAsia="Times New Roman" w:hAnsi="Calibri" w:cs="Calibri"/>
                <w:b/>
                <w:bCs/>
                <w:color w:val="FFFFFF" w:themeColor="background1"/>
                <w:sz w:val="20"/>
                <w:szCs w:val="20"/>
              </w:rPr>
              <w:t>SBU</w:t>
            </w:r>
          </w:p>
        </w:tc>
        <w:tc>
          <w:tcPr>
            <w:tcW w:w="2888" w:type="dxa"/>
            <w:shd w:val="clear" w:color="auto" w:fill="244061" w:themeFill="accent1" w:themeFillShade="80"/>
          </w:tcPr>
          <w:p w:rsidR="00B06B95" w:rsidRPr="00766EF0" w:rsidRDefault="00B06B95" w:rsidP="00687DFC">
            <w:pPr>
              <w:spacing w:after="0" w:line="240" w:lineRule="auto"/>
              <w:jc w:val="center"/>
              <w:rPr>
                <w:rFonts w:ascii="Calibri" w:eastAsia="Times New Roman" w:hAnsi="Calibri" w:cs="Calibri"/>
                <w:b/>
                <w:bCs/>
                <w:color w:val="FFFFFF" w:themeColor="background1"/>
                <w:sz w:val="20"/>
                <w:szCs w:val="20"/>
              </w:rPr>
            </w:pPr>
          </w:p>
        </w:tc>
        <w:tc>
          <w:tcPr>
            <w:tcW w:w="1260" w:type="dxa"/>
            <w:shd w:val="clear" w:color="auto" w:fill="244061" w:themeFill="accent1" w:themeFillShade="80"/>
            <w:noWrap/>
            <w:vAlign w:val="bottom"/>
            <w:hideMark/>
          </w:tcPr>
          <w:p w:rsidR="00B06B95" w:rsidRPr="00766EF0" w:rsidRDefault="00B06B95" w:rsidP="00687DFC">
            <w:pPr>
              <w:spacing w:after="0" w:line="240" w:lineRule="auto"/>
              <w:jc w:val="center"/>
              <w:rPr>
                <w:rFonts w:ascii="Calibri" w:eastAsia="Times New Roman" w:hAnsi="Calibri" w:cs="Calibri"/>
                <w:b/>
                <w:bCs/>
                <w:color w:val="FFFFFF" w:themeColor="background1"/>
                <w:sz w:val="20"/>
                <w:szCs w:val="20"/>
              </w:rPr>
            </w:pPr>
            <w:r w:rsidRPr="00766EF0">
              <w:rPr>
                <w:rFonts w:ascii="Calibri" w:eastAsia="Times New Roman" w:hAnsi="Calibri" w:cs="Calibri"/>
                <w:b/>
                <w:bCs/>
                <w:color w:val="FFFFFF" w:themeColor="background1"/>
                <w:sz w:val="20"/>
                <w:szCs w:val="20"/>
              </w:rPr>
              <w:t>2019-20</w:t>
            </w:r>
          </w:p>
        </w:tc>
        <w:tc>
          <w:tcPr>
            <w:tcW w:w="1350" w:type="dxa"/>
            <w:shd w:val="clear" w:color="auto" w:fill="244061" w:themeFill="accent1" w:themeFillShade="80"/>
            <w:noWrap/>
            <w:vAlign w:val="bottom"/>
            <w:hideMark/>
          </w:tcPr>
          <w:p w:rsidR="00B06B95" w:rsidRPr="00766EF0" w:rsidRDefault="00B06B95" w:rsidP="00687DFC">
            <w:pPr>
              <w:spacing w:after="0" w:line="240" w:lineRule="auto"/>
              <w:jc w:val="center"/>
              <w:rPr>
                <w:rFonts w:ascii="Calibri" w:eastAsia="Times New Roman" w:hAnsi="Calibri" w:cs="Calibri"/>
                <w:b/>
                <w:bCs/>
                <w:color w:val="FFFFFF" w:themeColor="background1"/>
                <w:sz w:val="20"/>
                <w:szCs w:val="20"/>
              </w:rPr>
            </w:pPr>
            <w:r w:rsidRPr="00766EF0">
              <w:rPr>
                <w:rFonts w:ascii="Calibri" w:eastAsia="Times New Roman" w:hAnsi="Calibri" w:cs="Calibri"/>
                <w:b/>
                <w:bCs/>
                <w:color w:val="FFFFFF" w:themeColor="background1"/>
                <w:sz w:val="20"/>
                <w:szCs w:val="20"/>
              </w:rPr>
              <w:t>2020-21</w:t>
            </w:r>
          </w:p>
        </w:tc>
        <w:tc>
          <w:tcPr>
            <w:tcW w:w="1350" w:type="dxa"/>
            <w:shd w:val="clear" w:color="auto" w:fill="244061" w:themeFill="accent1" w:themeFillShade="80"/>
            <w:noWrap/>
            <w:vAlign w:val="bottom"/>
            <w:hideMark/>
          </w:tcPr>
          <w:p w:rsidR="00B06B95" w:rsidRPr="00766EF0" w:rsidRDefault="00B06B95" w:rsidP="00687DFC">
            <w:pPr>
              <w:spacing w:after="0" w:line="240" w:lineRule="auto"/>
              <w:jc w:val="center"/>
              <w:rPr>
                <w:rFonts w:ascii="Calibri" w:eastAsia="Times New Roman" w:hAnsi="Calibri" w:cs="Calibri"/>
                <w:b/>
                <w:bCs/>
                <w:color w:val="FFFFFF" w:themeColor="background1"/>
                <w:sz w:val="20"/>
                <w:szCs w:val="20"/>
              </w:rPr>
            </w:pPr>
            <w:r w:rsidRPr="00766EF0">
              <w:rPr>
                <w:rFonts w:ascii="Calibri" w:eastAsia="Times New Roman" w:hAnsi="Calibri" w:cs="Calibri"/>
                <w:b/>
                <w:bCs/>
                <w:color w:val="FFFFFF" w:themeColor="background1"/>
                <w:sz w:val="20"/>
                <w:szCs w:val="20"/>
              </w:rPr>
              <w:t>2021-22</w:t>
            </w:r>
          </w:p>
        </w:tc>
      </w:tr>
      <w:tr w:rsidR="00B06B95" w:rsidRPr="00766EF0" w:rsidTr="00C944B8">
        <w:trPr>
          <w:gridAfter w:val="1"/>
          <w:wAfter w:w="14" w:type="dxa"/>
          <w:trHeight w:val="144"/>
          <w:jc w:val="center"/>
        </w:trPr>
        <w:tc>
          <w:tcPr>
            <w:tcW w:w="1515" w:type="dxa"/>
          </w:tcPr>
          <w:p w:rsidR="00B06B95" w:rsidRPr="00766EF0" w:rsidRDefault="00B06B95" w:rsidP="00687DFC">
            <w:pPr>
              <w:spacing w:after="0" w:line="240" w:lineRule="auto"/>
              <w:jc w:val="center"/>
              <w:rPr>
                <w:rFonts w:ascii="Calibri" w:eastAsia="Times New Roman" w:hAnsi="Calibri" w:cs="Calibri"/>
                <w:b/>
                <w:color w:val="000000"/>
                <w:sz w:val="20"/>
                <w:szCs w:val="20"/>
              </w:rPr>
            </w:pPr>
            <w:r w:rsidRPr="00766EF0">
              <w:rPr>
                <w:rFonts w:ascii="Calibri" w:eastAsia="Times New Roman" w:hAnsi="Calibri" w:cs="Calibri"/>
                <w:b/>
                <w:color w:val="000000"/>
                <w:sz w:val="20"/>
                <w:szCs w:val="20"/>
              </w:rPr>
              <w:t>SBU-T &amp; SLDC</w:t>
            </w:r>
          </w:p>
        </w:tc>
        <w:tc>
          <w:tcPr>
            <w:tcW w:w="2888" w:type="dxa"/>
          </w:tcPr>
          <w:p w:rsidR="00B06B95" w:rsidRPr="00766EF0" w:rsidRDefault="00C944B8" w:rsidP="00687DFC">
            <w:pPr>
              <w:spacing w:after="0" w:line="240" w:lineRule="auto"/>
              <w:jc w:val="center"/>
              <w:rPr>
                <w:rFonts w:ascii="Calibri" w:eastAsia="Times New Roman" w:hAnsi="Calibri" w:cs="Calibri"/>
                <w:color w:val="000000"/>
                <w:sz w:val="20"/>
                <w:szCs w:val="20"/>
              </w:rPr>
            </w:pPr>
            <w:r w:rsidRPr="00766EF0">
              <w:rPr>
                <w:rFonts w:ascii="Calibri" w:eastAsia="Times New Roman" w:hAnsi="Calibri" w:cs="Calibri"/>
                <w:color w:val="000000"/>
                <w:sz w:val="20"/>
                <w:szCs w:val="20"/>
              </w:rPr>
              <w:t xml:space="preserve">Employee cost ratio for 2018-19 </w:t>
            </w:r>
          </w:p>
        </w:tc>
        <w:tc>
          <w:tcPr>
            <w:tcW w:w="1260" w:type="dxa"/>
            <w:shd w:val="clear" w:color="auto" w:fill="auto"/>
            <w:noWrap/>
            <w:vAlign w:val="center"/>
            <w:hideMark/>
          </w:tcPr>
          <w:p w:rsidR="00B06B95" w:rsidRPr="00766EF0" w:rsidRDefault="008262F0" w:rsidP="00687DFC">
            <w:pPr>
              <w:spacing w:after="0" w:line="240" w:lineRule="auto"/>
              <w:jc w:val="center"/>
              <w:rPr>
                <w:rFonts w:ascii="Calibri" w:eastAsia="Times New Roman" w:hAnsi="Calibri" w:cs="Calibri"/>
                <w:b/>
                <w:color w:val="000000"/>
                <w:sz w:val="20"/>
                <w:szCs w:val="20"/>
              </w:rPr>
            </w:pPr>
            <w:r>
              <w:rPr>
                <w:rFonts w:ascii="Calibri" w:eastAsia="Times New Roman" w:hAnsi="Calibri" w:cs="Calibri"/>
                <w:b/>
                <w:color w:val="000000"/>
                <w:sz w:val="20"/>
                <w:szCs w:val="20"/>
              </w:rPr>
              <w:t>20.68</w:t>
            </w:r>
          </w:p>
        </w:tc>
        <w:tc>
          <w:tcPr>
            <w:tcW w:w="1350" w:type="dxa"/>
            <w:shd w:val="clear" w:color="auto" w:fill="auto"/>
            <w:noWrap/>
            <w:vAlign w:val="center"/>
            <w:hideMark/>
          </w:tcPr>
          <w:p w:rsidR="00B06B95" w:rsidRPr="00766EF0" w:rsidRDefault="008262F0" w:rsidP="00687DFC">
            <w:pPr>
              <w:spacing w:after="0" w:line="240" w:lineRule="auto"/>
              <w:jc w:val="center"/>
              <w:rPr>
                <w:rFonts w:ascii="Calibri" w:eastAsia="Times New Roman" w:hAnsi="Calibri" w:cs="Calibri"/>
                <w:b/>
                <w:color w:val="000000"/>
                <w:sz w:val="20"/>
                <w:szCs w:val="20"/>
              </w:rPr>
            </w:pPr>
            <w:r>
              <w:rPr>
                <w:rFonts w:ascii="Calibri" w:eastAsia="Times New Roman" w:hAnsi="Calibri" w:cs="Calibri"/>
                <w:b/>
                <w:color w:val="000000"/>
                <w:sz w:val="20"/>
                <w:szCs w:val="20"/>
              </w:rPr>
              <w:t>22.04</w:t>
            </w:r>
          </w:p>
        </w:tc>
        <w:tc>
          <w:tcPr>
            <w:tcW w:w="1350" w:type="dxa"/>
            <w:shd w:val="clear" w:color="auto" w:fill="auto"/>
            <w:noWrap/>
            <w:vAlign w:val="center"/>
            <w:hideMark/>
          </w:tcPr>
          <w:p w:rsidR="00B06B95" w:rsidRPr="00766EF0" w:rsidRDefault="008262F0" w:rsidP="00687DFC">
            <w:pPr>
              <w:spacing w:after="0" w:line="240" w:lineRule="auto"/>
              <w:jc w:val="center"/>
              <w:rPr>
                <w:rFonts w:ascii="Calibri" w:eastAsia="Times New Roman" w:hAnsi="Calibri" w:cs="Calibri"/>
                <w:b/>
                <w:color w:val="000000"/>
                <w:sz w:val="20"/>
                <w:szCs w:val="20"/>
              </w:rPr>
            </w:pPr>
            <w:r>
              <w:rPr>
                <w:rFonts w:ascii="Calibri" w:eastAsia="Times New Roman" w:hAnsi="Calibri" w:cs="Calibri"/>
                <w:b/>
                <w:color w:val="000000"/>
                <w:sz w:val="20"/>
                <w:szCs w:val="20"/>
              </w:rPr>
              <w:t>23.40</w:t>
            </w:r>
          </w:p>
        </w:tc>
      </w:tr>
      <w:tr w:rsidR="00B06B95" w:rsidRPr="00766EF0" w:rsidTr="00C944B8">
        <w:trPr>
          <w:gridAfter w:val="1"/>
          <w:wAfter w:w="14" w:type="dxa"/>
          <w:trHeight w:val="144"/>
          <w:jc w:val="center"/>
        </w:trPr>
        <w:tc>
          <w:tcPr>
            <w:tcW w:w="1515" w:type="dxa"/>
          </w:tcPr>
          <w:p w:rsidR="00B06B95" w:rsidRPr="00766EF0" w:rsidRDefault="00B06B95" w:rsidP="00687DFC">
            <w:pPr>
              <w:spacing w:after="0" w:line="240" w:lineRule="auto"/>
              <w:jc w:val="center"/>
              <w:rPr>
                <w:rFonts w:ascii="Calibri" w:eastAsia="Times New Roman" w:hAnsi="Calibri" w:cs="Calibri"/>
                <w:b/>
                <w:color w:val="000000"/>
                <w:sz w:val="20"/>
                <w:szCs w:val="20"/>
              </w:rPr>
            </w:pPr>
            <w:r w:rsidRPr="00766EF0">
              <w:rPr>
                <w:rFonts w:ascii="Calibri" w:eastAsia="Times New Roman" w:hAnsi="Calibri" w:cs="Calibri"/>
                <w:b/>
                <w:color w:val="000000"/>
                <w:sz w:val="20"/>
                <w:szCs w:val="20"/>
              </w:rPr>
              <w:t>SLDC</w:t>
            </w:r>
          </w:p>
        </w:tc>
        <w:tc>
          <w:tcPr>
            <w:tcW w:w="2888" w:type="dxa"/>
          </w:tcPr>
          <w:p w:rsidR="00B06B95" w:rsidRPr="00766EF0" w:rsidRDefault="00B06B95" w:rsidP="00687DFC">
            <w:pPr>
              <w:spacing w:after="0" w:line="240" w:lineRule="auto"/>
              <w:jc w:val="center"/>
              <w:rPr>
                <w:rFonts w:ascii="Calibri" w:eastAsia="Times New Roman" w:hAnsi="Calibri" w:cs="Calibri"/>
                <w:color w:val="000000"/>
                <w:sz w:val="20"/>
                <w:szCs w:val="20"/>
              </w:rPr>
            </w:pPr>
            <w:r w:rsidRPr="00766EF0">
              <w:rPr>
                <w:rFonts w:ascii="Calibri" w:eastAsia="Times New Roman" w:hAnsi="Calibri" w:cs="Calibri"/>
                <w:color w:val="000000"/>
                <w:sz w:val="20"/>
                <w:szCs w:val="20"/>
              </w:rPr>
              <w:t>1.93%</w:t>
            </w:r>
          </w:p>
        </w:tc>
        <w:tc>
          <w:tcPr>
            <w:tcW w:w="1260" w:type="dxa"/>
            <w:shd w:val="clear" w:color="auto" w:fill="auto"/>
            <w:noWrap/>
            <w:vAlign w:val="bottom"/>
          </w:tcPr>
          <w:p w:rsidR="00B06B95" w:rsidRPr="00766EF0" w:rsidRDefault="00B06B95" w:rsidP="00687DFC">
            <w:pPr>
              <w:jc w:val="center"/>
              <w:rPr>
                <w:rFonts w:ascii="Calibri" w:hAnsi="Calibri" w:cs="Calibri"/>
                <w:b/>
                <w:color w:val="000000"/>
                <w:sz w:val="20"/>
                <w:szCs w:val="20"/>
              </w:rPr>
            </w:pPr>
            <w:r w:rsidRPr="00766EF0">
              <w:rPr>
                <w:rFonts w:ascii="Calibri" w:hAnsi="Calibri" w:cs="Calibri"/>
                <w:b/>
                <w:color w:val="000000"/>
                <w:sz w:val="20"/>
                <w:szCs w:val="20"/>
              </w:rPr>
              <w:t>0.42</w:t>
            </w:r>
          </w:p>
        </w:tc>
        <w:tc>
          <w:tcPr>
            <w:tcW w:w="1350" w:type="dxa"/>
            <w:shd w:val="clear" w:color="auto" w:fill="auto"/>
            <w:noWrap/>
            <w:vAlign w:val="bottom"/>
          </w:tcPr>
          <w:p w:rsidR="00B06B95" w:rsidRPr="00766EF0" w:rsidRDefault="00B06B95" w:rsidP="00687DFC">
            <w:pPr>
              <w:jc w:val="center"/>
              <w:rPr>
                <w:rFonts w:ascii="Calibri" w:hAnsi="Calibri" w:cs="Calibri"/>
                <w:b/>
                <w:color w:val="000000"/>
                <w:sz w:val="20"/>
                <w:szCs w:val="20"/>
              </w:rPr>
            </w:pPr>
            <w:r w:rsidRPr="00766EF0">
              <w:rPr>
                <w:rFonts w:ascii="Calibri" w:hAnsi="Calibri" w:cs="Calibri"/>
                <w:b/>
                <w:color w:val="000000"/>
                <w:sz w:val="20"/>
                <w:szCs w:val="20"/>
              </w:rPr>
              <w:t>0.45</w:t>
            </w:r>
          </w:p>
        </w:tc>
        <w:tc>
          <w:tcPr>
            <w:tcW w:w="1350" w:type="dxa"/>
            <w:shd w:val="clear" w:color="auto" w:fill="auto"/>
            <w:noWrap/>
            <w:vAlign w:val="bottom"/>
          </w:tcPr>
          <w:p w:rsidR="00B06B95" w:rsidRPr="00766EF0" w:rsidRDefault="00B06B95" w:rsidP="00687DFC">
            <w:pPr>
              <w:jc w:val="center"/>
              <w:rPr>
                <w:rFonts w:ascii="Calibri" w:hAnsi="Calibri" w:cs="Calibri"/>
                <w:b/>
                <w:color w:val="000000"/>
                <w:sz w:val="20"/>
                <w:szCs w:val="20"/>
              </w:rPr>
            </w:pPr>
            <w:r w:rsidRPr="00766EF0">
              <w:rPr>
                <w:rFonts w:ascii="Calibri" w:hAnsi="Calibri" w:cs="Calibri"/>
                <w:b/>
                <w:color w:val="000000"/>
                <w:sz w:val="20"/>
                <w:szCs w:val="20"/>
              </w:rPr>
              <w:t>0.47</w:t>
            </w:r>
          </w:p>
        </w:tc>
      </w:tr>
    </w:tbl>
    <w:p w:rsidR="007F43EB" w:rsidRDefault="007F43EB" w:rsidP="008B4157">
      <w:pPr>
        <w:autoSpaceDE w:val="0"/>
        <w:autoSpaceDN w:val="0"/>
        <w:adjustRightInd w:val="0"/>
        <w:spacing w:after="0" w:line="240" w:lineRule="auto"/>
        <w:jc w:val="center"/>
        <w:rPr>
          <w:rFonts w:cstheme="minorHAnsi"/>
          <w:b/>
          <w:sz w:val="24"/>
          <w:szCs w:val="24"/>
        </w:rPr>
      </w:pPr>
    </w:p>
    <w:p w:rsidR="00B06B95" w:rsidRDefault="00B06B95" w:rsidP="00B06B95">
      <w:pPr>
        <w:shd w:val="clear" w:color="auto" w:fill="F2DBDB" w:themeFill="accent2" w:themeFillTint="33"/>
        <w:autoSpaceDE w:val="0"/>
        <w:autoSpaceDN w:val="0"/>
        <w:adjustRightInd w:val="0"/>
        <w:spacing w:after="0" w:line="240" w:lineRule="auto"/>
        <w:jc w:val="center"/>
        <w:rPr>
          <w:rFonts w:cstheme="minorHAnsi"/>
          <w:b/>
          <w:sz w:val="24"/>
          <w:szCs w:val="24"/>
        </w:rPr>
      </w:pPr>
      <w:r w:rsidRPr="00671E97">
        <w:rPr>
          <w:rFonts w:cstheme="minorHAnsi"/>
          <w:b/>
          <w:sz w:val="24"/>
          <w:szCs w:val="24"/>
        </w:rPr>
        <w:t>Interest on Master Trust bonds</w:t>
      </w:r>
    </w:p>
    <w:p w:rsidR="00B06B95" w:rsidRDefault="00B06B95" w:rsidP="00B06B95">
      <w:pPr>
        <w:autoSpaceDE w:val="0"/>
        <w:autoSpaceDN w:val="0"/>
        <w:adjustRightInd w:val="0"/>
        <w:spacing w:after="0" w:line="240" w:lineRule="auto"/>
        <w:rPr>
          <w:rFonts w:cstheme="minorHAnsi"/>
          <w:b/>
          <w:sz w:val="24"/>
          <w:szCs w:val="24"/>
        </w:rPr>
      </w:pPr>
    </w:p>
    <w:p w:rsidR="00B06B95" w:rsidRPr="008B4157" w:rsidRDefault="00B06B95" w:rsidP="000D0514">
      <w:pPr>
        <w:pStyle w:val="ListParagraph"/>
        <w:numPr>
          <w:ilvl w:val="1"/>
          <w:numId w:val="11"/>
        </w:numPr>
        <w:autoSpaceDE w:val="0"/>
        <w:autoSpaceDN w:val="0"/>
        <w:adjustRightInd w:val="0"/>
        <w:spacing w:after="0"/>
        <w:ind w:left="720" w:hanging="720"/>
        <w:jc w:val="both"/>
        <w:rPr>
          <w:rFonts w:cstheme="minorHAnsi"/>
        </w:rPr>
      </w:pPr>
      <w:r w:rsidRPr="008B4157">
        <w:rPr>
          <w:rFonts w:cstheme="minorHAnsi"/>
        </w:rPr>
        <w:t xml:space="preserve">The projection of Interest on Master Trust Bonds for SLDC are segregated based on the ratio of </w:t>
      </w:r>
      <w:r w:rsidR="008B4157">
        <w:rPr>
          <w:rFonts w:cstheme="minorHAnsi"/>
        </w:rPr>
        <w:t xml:space="preserve"> </w:t>
      </w:r>
      <w:r w:rsidRPr="008B4157">
        <w:rPr>
          <w:rFonts w:cstheme="minorHAnsi"/>
        </w:rPr>
        <w:t>employee cost for the year 2018-19 is as submitted below:</w:t>
      </w:r>
    </w:p>
    <w:p w:rsidR="00B06B95" w:rsidRPr="00766EF0" w:rsidRDefault="00B06B95" w:rsidP="00B06B95">
      <w:pPr>
        <w:autoSpaceDE w:val="0"/>
        <w:autoSpaceDN w:val="0"/>
        <w:adjustRightInd w:val="0"/>
        <w:spacing w:after="0"/>
        <w:ind w:left="567" w:hanging="567"/>
        <w:jc w:val="center"/>
        <w:rPr>
          <w:rFonts w:cstheme="minorHAnsi"/>
          <w:b/>
          <w:sz w:val="24"/>
          <w:szCs w:val="24"/>
        </w:rPr>
      </w:pPr>
    </w:p>
    <w:tbl>
      <w:tblPr>
        <w:tblW w:w="7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5"/>
        <w:gridCol w:w="2507"/>
        <w:gridCol w:w="1260"/>
        <w:gridCol w:w="1350"/>
        <w:gridCol w:w="1350"/>
        <w:gridCol w:w="14"/>
      </w:tblGrid>
      <w:tr w:rsidR="008B4157" w:rsidRPr="00766EF0" w:rsidTr="00BF1D38">
        <w:trPr>
          <w:trHeight w:val="242"/>
          <w:jc w:val="center"/>
        </w:trPr>
        <w:tc>
          <w:tcPr>
            <w:tcW w:w="7996" w:type="dxa"/>
            <w:gridSpan w:val="6"/>
            <w:shd w:val="clear" w:color="auto" w:fill="244061" w:themeFill="accent1" w:themeFillShade="80"/>
          </w:tcPr>
          <w:p w:rsidR="008B4157" w:rsidRPr="00766EF0" w:rsidRDefault="008B4157" w:rsidP="008262F0">
            <w:pPr>
              <w:autoSpaceDE w:val="0"/>
              <w:autoSpaceDN w:val="0"/>
              <w:adjustRightInd w:val="0"/>
              <w:spacing w:after="0"/>
              <w:ind w:left="567" w:hanging="567"/>
              <w:jc w:val="center"/>
              <w:rPr>
                <w:rFonts w:cstheme="minorHAnsi"/>
                <w:b/>
                <w:sz w:val="20"/>
                <w:szCs w:val="20"/>
              </w:rPr>
            </w:pPr>
            <w:r>
              <w:rPr>
                <w:rFonts w:cstheme="minorHAnsi"/>
                <w:b/>
                <w:sz w:val="20"/>
                <w:szCs w:val="20"/>
              </w:rPr>
              <w:t xml:space="preserve">Table 9.10 </w:t>
            </w:r>
            <w:r w:rsidR="000756B0" w:rsidRPr="00766EF0">
              <w:rPr>
                <w:rFonts w:cstheme="minorHAnsi"/>
                <w:b/>
                <w:sz w:val="20"/>
                <w:szCs w:val="20"/>
              </w:rPr>
              <w:t>Segregation of</w:t>
            </w:r>
            <w:r w:rsidRPr="00766EF0">
              <w:rPr>
                <w:rFonts w:cstheme="minorHAnsi"/>
                <w:b/>
                <w:sz w:val="20"/>
                <w:szCs w:val="20"/>
              </w:rPr>
              <w:t xml:space="preserve"> Interest on </w:t>
            </w:r>
            <w:r w:rsidR="008262F0">
              <w:rPr>
                <w:rFonts w:cstheme="minorHAnsi"/>
                <w:b/>
                <w:sz w:val="20"/>
                <w:szCs w:val="20"/>
              </w:rPr>
              <w:t>Master Trust</w:t>
            </w:r>
            <w:r w:rsidRPr="00766EF0">
              <w:rPr>
                <w:rFonts w:cstheme="minorHAnsi"/>
                <w:b/>
                <w:sz w:val="20"/>
                <w:szCs w:val="20"/>
              </w:rPr>
              <w:t xml:space="preserve">  for SBUT &amp; SLDC</w:t>
            </w:r>
            <w:r>
              <w:rPr>
                <w:rFonts w:cstheme="minorHAnsi"/>
                <w:b/>
                <w:sz w:val="20"/>
                <w:szCs w:val="20"/>
              </w:rPr>
              <w:t xml:space="preserve"> </w:t>
            </w:r>
            <w:r w:rsidRPr="00766EF0">
              <w:rPr>
                <w:rFonts w:cstheme="minorHAnsi"/>
                <w:b/>
                <w:sz w:val="20"/>
                <w:szCs w:val="20"/>
              </w:rPr>
              <w:t>(Rs.</w:t>
            </w:r>
            <w:r w:rsidR="008262F0">
              <w:rPr>
                <w:rFonts w:cstheme="minorHAnsi"/>
                <w:b/>
                <w:sz w:val="20"/>
                <w:szCs w:val="20"/>
              </w:rPr>
              <w:t xml:space="preserve"> </w:t>
            </w:r>
            <w:r w:rsidRPr="00766EF0">
              <w:rPr>
                <w:rFonts w:cstheme="minorHAnsi"/>
                <w:b/>
                <w:sz w:val="20"/>
                <w:szCs w:val="20"/>
              </w:rPr>
              <w:t>Cr.)</w:t>
            </w:r>
          </w:p>
        </w:tc>
      </w:tr>
      <w:tr w:rsidR="00B06B95" w:rsidRPr="00766EF0" w:rsidTr="00687DFC">
        <w:trPr>
          <w:gridAfter w:val="1"/>
          <w:wAfter w:w="14" w:type="dxa"/>
          <w:trHeight w:val="242"/>
          <w:jc w:val="center"/>
        </w:trPr>
        <w:tc>
          <w:tcPr>
            <w:tcW w:w="1515" w:type="dxa"/>
            <w:shd w:val="clear" w:color="auto" w:fill="244061" w:themeFill="accent1" w:themeFillShade="80"/>
          </w:tcPr>
          <w:p w:rsidR="00B06B95" w:rsidRPr="00766EF0" w:rsidRDefault="00B06B95" w:rsidP="00687DFC">
            <w:pPr>
              <w:spacing w:after="0" w:line="240" w:lineRule="auto"/>
              <w:jc w:val="center"/>
              <w:rPr>
                <w:rFonts w:ascii="Calibri" w:eastAsia="Times New Roman" w:hAnsi="Calibri" w:cs="Calibri"/>
                <w:b/>
                <w:bCs/>
                <w:color w:val="FFFFFF" w:themeColor="background1"/>
                <w:sz w:val="20"/>
                <w:szCs w:val="20"/>
              </w:rPr>
            </w:pPr>
            <w:r w:rsidRPr="00766EF0">
              <w:rPr>
                <w:rFonts w:ascii="Calibri" w:eastAsia="Times New Roman" w:hAnsi="Calibri" w:cs="Calibri"/>
                <w:b/>
                <w:bCs/>
                <w:color w:val="FFFFFF" w:themeColor="background1"/>
                <w:sz w:val="20"/>
                <w:szCs w:val="20"/>
              </w:rPr>
              <w:t>SBU</w:t>
            </w:r>
          </w:p>
        </w:tc>
        <w:tc>
          <w:tcPr>
            <w:tcW w:w="2507" w:type="dxa"/>
            <w:shd w:val="clear" w:color="auto" w:fill="244061" w:themeFill="accent1" w:themeFillShade="80"/>
          </w:tcPr>
          <w:p w:rsidR="00B06B95" w:rsidRPr="00766EF0" w:rsidRDefault="00B06B95" w:rsidP="00687DFC">
            <w:pPr>
              <w:spacing w:after="0" w:line="240" w:lineRule="auto"/>
              <w:jc w:val="center"/>
              <w:rPr>
                <w:rFonts w:ascii="Calibri" w:eastAsia="Times New Roman" w:hAnsi="Calibri" w:cs="Calibri"/>
                <w:b/>
                <w:bCs/>
                <w:color w:val="FFFFFF" w:themeColor="background1"/>
                <w:sz w:val="20"/>
                <w:szCs w:val="20"/>
              </w:rPr>
            </w:pPr>
          </w:p>
        </w:tc>
        <w:tc>
          <w:tcPr>
            <w:tcW w:w="1260" w:type="dxa"/>
            <w:shd w:val="clear" w:color="auto" w:fill="244061" w:themeFill="accent1" w:themeFillShade="80"/>
            <w:noWrap/>
            <w:vAlign w:val="bottom"/>
            <w:hideMark/>
          </w:tcPr>
          <w:p w:rsidR="00B06B95" w:rsidRPr="00766EF0" w:rsidRDefault="00B06B95" w:rsidP="00687DFC">
            <w:pPr>
              <w:spacing w:after="0" w:line="240" w:lineRule="auto"/>
              <w:jc w:val="center"/>
              <w:rPr>
                <w:rFonts w:ascii="Calibri" w:eastAsia="Times New Roman" w:hAnsi="Calibri" w:cs="Calibri"/>
                <w:b/>
                <w:bCs/>
                <w:color w:val="FFFFFF" w:themeColor="background1"/>
                <w:sz w:val="20"/>
                <w:szCs w:val="20"/>
              </w:rPr>
            </w:pPr>
            <w:r w:rsidRPr="00766EF0">
              <w:rPr>
                <w:rFonts w:ascii="Calibri" w:eastAsia="Times New Roman" w:hAnsi="Calibri" w:cs="Calibri"/>
                <w:b/>
                <w:bCs/>
                <w:color w:val="FFFFFF" w:themeColor="background1"/>
                <w:sz w:val="20"/>
                <w:szCs w:val="20"/>
              </w:rPr>
              <w:t>2019-20</w:t>
            </w:r>
          </w:p>
        </w:tc>
        <w:tc>
          <w:tcPr>
            <w:tcW w:w="1350" w:type="dxa"/>
            <w:shd w:val="clear" w:color="auto" w:fill="244061" w:themeFill="accent1" w:themeFillShade="80"/>
            <w:noWrap/>
            <w:vAlign w:val="bottom"/>
            <w:hideMark/>
          </w:tcPr>
          <w:p w:rsidR="00B06B95" w:rsidRPr="00766EF0" w:rsidRDefault="00B06B95" w:rsidP="00687DFC">
            <w:pPr>
              <w:spacing w:after="0" w:line="240" w:lineRule="auto"/>
              <w:jc w:val="center"/>
              <w:rPr>
                <w:rFonts w:ascii="Calibri" w:eastAsia="Times New Roman" w:hAnsi="Calibri" w:cs="Calibri"/>
                <w:b/>
                <w:bCs/>
                <w:color w:val="FFFFFF" w:themeColor="background1"/>
                <w:sz w:val="20"/>
                <w:szCs w:val="20"/>
              </w:rPr>
            </w:pPr>
            <w:r w:rsidRPr="00766EF0">
              <w:rPr>
                <w:rFonts w:ascii="Calibri" w:eastAsia="Times New Roman" w:hAnsi="Calibri" w:cs="Calibri"/>
                <w:b/>
                <w:bCs/>
                <w:color w:val="FFFFFF" w:themeColor="background1"/>
                <w:sz w:val="20"/>
                <w:szCs w:val="20"/>
              </w:rPr>
              <w:t>2020-21</w:t>
            </w:r>
          </w:p>
        </w:tc>
        <w:tc>
          <w:tcPr>
            <w:tcW w:w="1350" w:type="dxa"/>
            <w:shd w:val="clear" w:color="auto" w:fill="244061" w:themeFill="accent1" w:themeFillShade="80"/>
            <w:noWrap/>
            <w:vAlign w:val="bottom"/>
            <w:hideMark/>
          </w:tcPr>
          <w:p w:rsidR="00B06B95" w:rsidRPr="00766EF0" w:rsidRDefault="00B06B95" w:rsidP="00687DFC">
            <w:pPr>
              <w:spacing w:after="0" w:line="240" w:lineRule="auto"/>
              <w:jc w:val="center"/>
              <w:rPr>
                <w:rFonts w:ascii="Calibri" w:eastAsia="Times New Roman" w:hAnsi="Calibri" w:cs="Calibri"/>
                <w:b/>
                <w:bCs/>
                <w:color w:val="FFFFFF" w:themeColor="background1"/>
                <w:sz w:val="20"/>
                <w:szCs w:val="20"/>
              </w:rPr>
            </w:pPr>
            <w:r w:rsidRPr="00766EF0">
              <w:rPr>
                <w:rFonts w:ascii="Calibri" w:eastAsia="Times New Roman" w:hAnsi="Calibri" w:cs="Calibri"/>
                <w:b/>
                <w:bCs/>
                <w:color w:val="FFFFFF" w:themeColor="background1"/>
                <w:sz w:val="20"/>
                <w:szCs w:val="20"/>
              </w:rPr>
              <w:t>2021-22</w:t>
            </w:r>
          </w:p>
        </w:tc>
      </w:tr>
      <w:tr w:rsidR="00B06B95" w:rsidRPr="00766EF0" w:rsidTr="00687DFC">
        <w:trPr>
          <w:gridAfter w:val="1"/>
          <w:wAfter w:w="14" w:type="dxa"/>
          <w:trHeight w:val="242"/>
          <w:jc w:val="center"/>
        </w:trPr>
        <w:tc>
          <w:tcPr>
            <w:tcW w:w="1515" w:type="dxa"/>
          </w:tcPr>
          <w:p w:rsidR="00B06B95" w:rsidRPr="00766EF0" w:rsidRDefault="00B06B95" w:rsidP="00687DFC">
            <w:pPr>
              <w:spacing w:after="0" w:line="240" w:lineRule="auto"/>
              <w:jc w:val="center"/>
              <w:rPr>
                <w:rFonts w:ascii="Calibri" w:eastAsia="Times New Roman" w:hAnsi="Calibri" w:cs="Calibri"/>
                <w:b/>
                <w:color w:val="000000"/>
                <w:sz w:val="20"/>
                <w:szCs w:val="20"/>
              </w:rPr>
            </w:pPr>
            <w:r w:rsidRPr="00766EF0">
              <w:rPr>
                <w:rFonts w:ascii="Calibri" w:eastAsia="Times New Roman" w:hAnsi="Calibri" w:cs="Calibri"/>
                <w:b/>
                <w:color w:val="000000"/>
                <w:sz w:val="20"/>
                <w:szCs w:val="20"/>
              </w:rPr>
              <w:t>SBU-T &amp; SLDC</w:t>
            </w:r>
          </w:p>
        </w:tc>
        <w:tc>
          <w:tcPr>
            <w:tcW w:w="2507" w:type="dxa"/>
          </w:tcPr>
          <w:p w:rsidR="00B06B95" w:rsidRPr="00766EF0" w:rsidRDefault="00B06B95" w:rsidP="00687DFC">
            <w:pPr>
              <w:spacing w:after="0" w:line="240" w:lineRule="auto"/>
              <w:jc w:val="center"/>
              <w:rPr>
                <w:rFonts w:ascii="Calibri" w:eastAsia="Times New Roman" w:hAnsi="Calibri" w:cs="Calibri"/>
                <w:color w:val="000000"/>
                <w:sz w:val="20"/>
                <w:szCs w:val="20"/>
              </w:rPr>
            </w:pPr>
          </w:p>
        </w:tc>
        <w:tc>
          <w:tcPr>
            <w:tcW w:w="1260" w:type="dxa"/>
            <w:shd w:val="clear" w:color="auto" w:fill="auto"/>
            <w:noWrap/>
            <w:vAlign w:val="center"/>
            <w:hideMark/>
          </w:tcPr>
          <w:p w:rsidR="00B06B95" w:rsidRPr="00766EF0" w:rsidRDefault="00B06B95" w:rsidP="000756B0">
            <w:pPr>
              <w:spacing w:after="0" w:line="240" w:lineRule="auto"/>
              <w:jc w:val="right"/>
              <w:rPr>
                <w:rFonts w:ascii="Calibri" w:eastAsia="Times New Roman" w:hAnsi="Calibri" w:cs="Calibri"/>
                <w:b/>
                <w:color w:val="000000"/>
                <w:sz w:val="20"/>
                <w:szCs w:val="20"/>
              </w:rPr>
            </w:pPr>
            <w:r w:rsidRPr="00766EF0">
              <w:rPr>
                <w:rFonts w:ascii="Calibri" w:eastAsia="Times New Roman" w:hAnsi="Calibri" w:cs="Calibri"/>
                <w:b/>
                <w:color w:val="000000"/>
                <w:sz w:val="20"/>
                <w:szCs w:val="20"/>
              </w:rPr>
              <w:t>105.59</w:t>
            </w:r>
          </w:p>
        </w:tc>
        <w:tc>
          <w:tcPr>
            <w:tcW w:w="1350" w:type="dxa"/>
            <w:shd w:val="clear" w:color="auto" w:fill="auto"/>
            <w:noWrap/>
            <w:vAlign w:val="center"/>
            <w:hideMark/>
          </w:tcPr>
          <w:p w:rsidR="00B06B95" w:rsidRPr="00766EF0" w:rsidRDefault="00B06B95" w:rsidP="000756B0">
            <w:pPr>
              <w:spacing w:after="0" w:line="240" w:lineRule="auto"/>
              <w:jc w:val="right"/>
              <w:rPr>
                <w:rFonts w:ascii="Calibri" w:eastAsia="Times New Roman" w:hAnsi="Calibri" w:cs="Calibri"/>
                <w:b/>
                <w:color w:val="000000"/>
                <w:sz w:val="20"/>
                <w:szCs w:val="20"/>
              </w:rPr>
            </w:pPr>
            <w:r w:rsidRPr="00766EF0">
              <w:rPr>
                <w:rFonts w:ascii="Calibri" w:eastAsia="Times New Roman" w:hAnsi="Calibri" w:cs="Calibri"/>
                <w:b/>
                <w:color w:val="000000"/>
                <w:sz w:val="20"/>
                <w:szCs w:val="20"/>
              </w:rPr>
              <w:t>100.98</w:t>
            </w:r>
          </w:p>
        </w:tc>
        <w:tc>
          <w:tcPr>
            <w:tcW w:w="1350" w:type="dxa"/>
            <w:shd w:val="clear" w:color="auto" w:fill="auto"/>
            <w:noWrap/>
            <w:vAlign w:val="center"/>
            <w:hideMark/>
          </w:tcPr>
          <w:p w:rsidR="00B06B95" w:rsidRPr="00766EF0" w:rsidRDefault="00B06B95" w:rsidP="000756B0">
            <w:pPr>
              <w:spacing w:after="0" w:line="240" w:lineRule="auto"/>
              <w:jc w:val="right"/>
              <w:rPr>
                <w:rFonts w:ascii="Calibri" w:eastAsia="Times New Roman" w:hAnsi="Calibri" w:cs="Calibri"/>
                <w:b/>
                <w:color w:val="000000"/>
                <w:sz w:val="20"/>
                <w:szCs w:val="20"/>
              </w:rPr>
            </w:pPr>
            <w:r w:rsidRPr="00766EF0">
              <w:rPr>
                <w:rFonts w:ascii="Calibri" w:eastAsia="Times New Roman" w:hAnsi="Calibri" w:cs="Calibri"/>
                <w:b/>
                <w:color w:val="000000"/>
                <w:sz w:val="20"/>
                <w:szCs w:val="20"/>
              </w:rPr>
              <w:t>96.37</w:t>
            </w:r>
          </w:p>
        </w:tc>
      </w:tr>
      <w:tr w:rsidR="00B06B95" w:rsidRPr="00766EF0" w:rsidTr="00687DFC">
        <w:trPr>
          <w:gridAfter w:val="1"/>
          <w:wAfter w:w="14" w:type="dxa"/>
          <w:trHeight w:val="242"/>
          <w:jc w:val="center"/>
        </w:trPr>
        <w:tc>
          <w:tcPr>
            <w:tcW w:w="1515" w:type="dxa"/>
          </w:tcPr>
          <w:p w:rsidR="00B06B95" w:rsidRPr="00766EF0" w:rsidRDefault="00B06B95" w:rsidP="00687DFC">
            <w:pPr>
              <w:spacing w:after="0" w:line="240" w:lineRule="auto"/>
              <w:jc w:val="center"/>
              <w:rPr>
                <w:rFonts w:ascii="Calibri" w:eastAsia="Times New Roman" w:hAnsi="Calibri" w:cs="Calibri"/>
                <w:b/>
                <w:color w:val="000000"/>
                <w:sz w:val="20"/>
                <w:szCs w:val="20"/>
              </w:rPr>
            </w:pPr>
            <w:r w:rsidRPr="00766EF0">
              <w:rPr>
                <w:rFonts w:ascii="Calibri" w:eastAsia="Times New Roman" w:hAnsi="Calibri" w:cs="Calibri"/>
                <w:b/>
                <w:color w:val="000000"/>
                <w:sz w:val="20"/>
                <w:szCs w:val="20"/>
              </w:rPr>
              <w:t>SLDC</w:t>
            </w:r>
          </w:p>
        </w:tc>
        <w:tc>
          <w:tcPr>
            <w:tcW w:w="2507" w:type="dxa"/>
          </w:tcPr>
          <w:p w:rsidR="00B06B95" w:rsidRPr="00766EF0" w:rsidRDefault="00B06B95" w:rsidP="00687DFC">
            <w:pPr>
              <w:spacing w:after="0" w:line="240" w:lineRule="auto"/>
              <w:jc w:val="center"/>
              <w:rPr>
                <w:rFonts w:ascii="Calibri" w:eastAsia="Times New Roman" w:hAnsi="Calibri" w:cs="Calibri"/>
                <w:color w:val="000000"/>
                <w:sz w:val="20"/>
                <w:szCs w:val="20"/>
              </w:rPr>
            </w:pPr>
            <w:r w:rsidRPr="00766EF0">
              <w:rPr>
                <w:rFonts w:ascii="Calibri" w:eastAsia="Times New Roman" w:hAnsi="Calibri" w:cs="Calibri"/>
                <w:color w:val="000000"/>
                <w:sz w:val="20"/>
                <w:szCs w:val="20"/>
              </w:rPr>
              <w:t>Employee cost ratio for 2018-19 : 1.93%</w:t>
            </w:r>
          </w:p>
        </w:tc>
        <w:tc>
          <w:tcPr>
            <w:tcW w:w="1260" w:type="dxa"/>
            <w:shd w:val="clear" w:color="auto" w:fill="auto"/>
            <w:noWrap/>
            <w:vAlign w:val="bottom"/>
          </w:tcPr>
          <w:p w:rsidR="00B06B95" w:rsidRPr="00766EF0" w:rsidRDefault="00B06B95" w:rsidP="000756B0">
            <w:pPr>
              <w:jc w:val="right"/>
              <w:rPr>
                <w:rFonts w:ascii="Calibri" w:hAnsi="Calibri" w:cs="Calibri"/>
                <w:b/>
                <w:color w:val="000000"/>
                <w:sz w:val="20"/>
                <w:szCs w:val="20"/>
              </w:rPr>
            </w:pPr>
            <w:r w:rsidRPr="00766EF0">
              <w:rPr>
                <w:rFonts w:ascii="Calibri" w:hAnsi="Calibri" w:cs="Calibri"/>
                <w:b/>
                <w:color w:val="000000"/>
                <w:sz w:val="20"/>
                <w:szCs w:val="20"/>
              </w:rPr>
              <w:t>2.04</w:t>
            </w:r>
          </w:p>
        </w:tc>
        <w:tc>
          <w:tcPr>
            <w:tcW w:w="1350" w:type="dxa"/>
            <w:shd w:val="clear" w:color="auto" w:fill="auto"/>
            <w:noWrap/>
            <w:vAlign w:val="bottom"/>
          </w:tcPr>
          <w:p w:rsidR="00B06B95" w:rsidRPr="00766EF0" w:rsidRDefault="00B06B95" w:rsidP="000756B0">
            <w:pPr>
              <w:jc w:val="right"/>
              <w:rPr>
                <w:rFonts w:ascii="Calibri" w:hAnsi="Calibri" w:cs="Calibri"/>
                <w:b/>
                <w:color w:val="000000"/>
                <w:sz w:val="20"/>
                <w:szCs w:val="20"/>
              </w:rPr>
            </w:pPr>
            <w:r w:rsidRPr="00766EF0">
              <w:rPr>
                <w:rFonts w:ascii="Calibri" w:hAnsi="Calibri" w:cs="Calibri"/>
                <w:b/>
                <w:color w:val="000000"/>
                <w:sz w:val="20"/>
                <w:szCs w:val="20"/>
              </w:rPr>
              <w:t>1.95</w:t>
            </w:r>
          </w:p>
        </w:tc>
        <w:tc>
          <w:tcPr>
            <w:tcW w:w="1350" w:type="dxa"/>
            <w:shd w:val="clear" w:color="auto" w:fill="auto"/>
            <w:noWrap/>
            <w:vAlign w:val="bottom"/>
          </w:tcPr>
          <w:p w:rsidR="00B06B95" w:rsidRPr="00766EF0" w:rsidRDefault="00B06B95" w:rsidP="000756B0">
            <w:pPr>
              <w:jc w:val="right"/>
              <w:rPr>
                <w:rFonts w:ascii="Calibri" w:hAnsi="Calibri" w:cs="Calibri"/>
                <w:b/>
                <w:color w:val="000000"/>
                <w:sz w:val="20"/>
                <w:szCs w:val="20"/>
              </w:rPr>
            </w:pPr>
            <w:r w:rsidRPr="00766EF0">
              <w:rPr>
                <w:rFonts w:ascii="Calibri" w:hAnsi="Calibri" w:cs="Calibri"/>
                <w:b/>
                <w:color w:val="000000"/>
                <w:sz w:val="20"/>
                <w:szCs w:val="20"/>
              </w:rPr>
              <w:t>1.86</w:t>
            </w:r>
          </w:p>
        </w:tc>
      </w:tr>
    </w:tbl>
    <w:p w:rsidR="00B06B95" w:rsidRDefault="00B06B95" w:rsidP="00C944B8">
      <w:pPr>
        <w:pStyle w:val="ListParagraph"/>
        <w:shd w:val="clear" w:color="auto" w:fill="FFFFFF" w:themeFill="background1"/>
        <w:spacing w:after="0"/>
        <w:ind w:left="360"/>
        <w:jc w:val="center"/>
        <w:rPr>
          <w:rFonts w:cstheme="minorHAnsi"/>
          <w:b/>
          <w:iCs/>
          <w:sz w:val="32"/>
          <w:szCs w:val="32"/>
          <w:lang w:eastAsia="de-DE"/>
        </w:rPr>
      </w:pPr>
    </w:p>
    <w:p w:rsidR="00F654B2" w:rsidRPr="001D7986" w:rsidRDefault="00F654B2" w:rsidP="00F217DF">
      <w:pPr>
        <w:pStyle w:val="ListParagraph"/>
        <w:shd w:val="clear" w:color="auto" w:fill="F2DBDB" w:themeFill="accent2" w:themeFillTint="33"/>
        <w:spacing w:after="120"/>
        <w:ind w:left="360" w:hanging="360"/>
        <w:jc w:val="center"/>
        <w:rPr>
          <w:rFonts w:cstheme="minorHAnsi"/>
          <w:b/>
          <w:iCs/>
          <w:sz w:val="32"/>
          <w:szCs w:val="32"/>
          <w:lang w:eastAsia="de-DE"/>
        </w:rPr>
      </w:pPr>
      <w:r w:rsidRPr="001D7986">
        <w:rPr>
          <w:rFonts w:cstheme="minorHAnsi"/>
          <w:b/>
          <w:iCs/>
          <w:sz w:val="32"/>
          <w:szCs w:val="32"/>
          <w:lang w:eastAsia="de-DE"/>
        </w:rPr>
        <w:t>Aggregate Revenue Requirement</w:t>
      </w:r>
      <w:r w:rsidR="001D7986" w:rsidRPr="001D7986">
        <w:rPr>
          <w:rFonts w:cstheme="minorHAnsi"/>
          <w:b/>
          <w:iCs/>
          <w:sz w:val="32"/>
          <w:szCs w:val="32"/>
          <w:lang w:eastAsia="de-DE"/>
        </w:rPr>
        <w:t xml:space="preserve"> of SLDC</w:t>
      </w:r>
    </w:p>
    <w:p w:rsidR="00F654B2" w:rsidRDefault="00C944B8" w:rsidP="00F217DF">
      <w:pPr>
        <w:autoSpaceDE w:val="0"/>
        <w:autoSpaceDN w:val="0"/>
        <w:adjustRightInd w:val="0"/>
        <w:spacing w:after="0"/>
        <w:jc w:val="both"/>
        <w:rPr>
          <w:rFonts w:cstheme="minorHAnsi"/>
          <w:iCs/>
          <w:lang w:eastAsia="de-DE"/>
        </w:rPr>
      </w:pPr>
      <w:r>
        <w:rPr>
          <w:rFonts w:cstheme="minorHAnsi"/>
          <w:iCs/>
          <w:lang w:eastAsia="de-DE"/>
        </w:rPr>
        <w:t>9</w:t>
      </w:r>
      <w:r w:rsidR="00F217DF" w:rsidRPr="00F217DF">
        <w:rPr>
          <w:rFonts w:cstheme="minorHAnsi"/>
          <w:iCs/>
          <w:lang w:eastAsia="de-DE"/>
        </w:rPr>
        <w:t>.16</w:t>
      </w:r>
      <w:r w:rsidR="00F217DF" w:rsidRPr="00F217DF">
        <w:rPr>
          <w:rFonts w:cstheme="minorHAnsi"/>
          <w:iCs/>
          <w:lang w:eastAsia="de-DE"/>
        </w:rPr>
        <w:tab/>
      </w:r>
      <w:r w:rsidR="00F654B2" w:rsidRPr="00F217DF">
        <w:rPr>
          <w:rFonts w:cstheme="minorHAnsi"/>
          <w:iCs/>
          <w:lang w:eastAsia="de-DE"/>
        </w:rPr>
        <w:t xml:space="preserve"> The total Aggregate Revenue Requirement of SLDC for the </w:t>
      </w:r>
      <w:r w:rsidR="00641B14" w:rsidRPr="00F217DF">
        <w:rPr>
          <w:rFonts w:cstheme="minorHAnsi"/>
          <w:iCs/>
          <w:lang w:eastAsia="de-DE"/>
        </w:rPr>
        <w:t>years 2019-20</w:t>
      </w:r>
      <w:r w:rsidR="00F654B2" w:rsidRPr="00F217DF">
        <w:rPr>
          <w:rFonts w:cstheme="minorHAnsi"/>
          <w:iCs/>
          <w:lang w:eastAsia="de-DE"/>
        </w:rPr>
        <w:t xml:space="preserve"> to 2021-22 is submitted below:</w:t>
      </w:r>
    </w:p>
    <w:p w:rsidR="00C944B8" w:rsidRDefault="00C944B8" w:rsidP="00F217DF">
      <w:pPr>
        <w:autoSpaceDE w:val="0"/>
        <w:autoSpaceDN w:val="0"/>
        <w:adjustRightInd w:val="0"/>
        <w:spacing w:after="0"/>
        <w:jc w:val="both"/>
        <w:rPr>
          <w:rFonts w:cstheme="minorHAnsi"/>
          <w:iCs/>
          <w:lang w:eastAsia="de-DE"/>
        </w:rPr>
      </w:pPr>
    </w:p>
    <w:p w:rsidR="00C944B8" w:rsidRDefault="00C944B8" w:rsidP="00F217DF">
      <w:pPr>
        <w:autoSpaceDE w:val="0"/>
        <w:autoSpaceDN w:val="0"/>
        <w:adjustRightInd w:val="0"/>
        <w:spacing w:after="0"/>
        <w:jc w:val="both"/>
        <w:rPr>
          <w:rFonts w:cstheme="minorHAnsi"/>
          <w:iCs/>
          <w:lang w:eastAsia="de-DE"/>
        </w:rPr>
      </w:pPr>
    </w:p>
    <w:p w:rsidR="00C944B8" w:rsidRDefault="00C944B8" w:rsidP="00F217DF">
      <w:pPr>
        <w:autoSpaceDE w:val="0"/>
        <w:autoSpaceDN w:val="0"/>
        <w:adjustRightInd w:val="0"/>
        <w:spacing w:after="0"/>
        <w:jc w:val="both"/>
        <w:rPr>
          <w:rFonts w:cstheme="minorHAnsi"/>
          <w:iCs/>
          <w:lang w:eastAsia="de-DE"/>
        </w:rPr>
      </w:pPr>
    </w:p>
    <w:p w:rsidR="00C944B8" w:rsidRPr="00F217DF" w:rsidRDefault="00C944B8" w:rsidP="00F217DF">
      <w:pPr>
        <w:autoSpaceDE w:val="0"/>
        <w:autoSpaceDN w:val="0"/>
        <w:adjustRightInd w:val="0"/>
        <w:spacing w:after="0"/>
        <w:jc w:val="both"/>
        <w:rPr>
          <w:rFonts w:cstheme="minorHAnsi"/>
          <w:iCs/>
          <w:lang w:eastAsia="de-DE"/>
        </w:rPr>
      </w:pPr>
    </w:p>
    <w:tbl>
      <w:tblPr>
        <w:tblStyle w:val="TableGrid"/>
        <w:tblW w:w="8495" w:type="dxa"/>
        <w:jc w:val="center"/>
        <w:tblLook w:val="04A0"/>
      </w:tblPr>
      <w:tblGrid>
        <w:gridCol w:w="468"/>
        <w:gridCol w:w="4221"/>
        <w:gridCol w:w="1106"/>
        <w:gridCol w:w="1440"/>
        <w:gridCol w:w="964"/>
        <w:gridCol w:w="266"/>
        <w:gridCol w:w="30"/>
      </w:tblGrid>
      <w:tr w:rsidR="00F654B2" w:rsidRPr="00F217DF" w:rsidTr="00641B14">
        <w:trPr>
          <w:gridAfter w:val="1"/>
          <w:wAfter w:w="30" w:type="dxa"/>
          <w:trHeight w:val="144"/>
          <w:jc w:val="center"/>
        </w:trPr>
        <w:tc>
          <w:tcPr>
            <w:tcW w:w="8199" w:type="dxa"/>
            <w:gridSpan w:val="5"/>
            <w:shd w:val="clear" w:color="auto" w:fill="0F243E" w:themeFill="text2" w:themeFillShade="80"/>
          </w:tcPr>
          <w:p w:rsidR="00F654B2" w:rsidRPr="00F217DF" w:rsidRDefault="008B4157" w:rsidP="00072854">
            <w:pPr>
              <w:autoSpaceDE w:val="0"/>
              <w:autoSpaceDN w:val="0"/>
              <w:adjustRightInd w:val="0"/>
              <w:jc w:val="center"/>
              <w:rPr>
                <w:rFonts w:cstheme="minorHAnsi"/>
                <w:b/>
                <w:iCs/>
                <w:sz w:val="20"/>
                <w:szCs w:val="20"/>
                <w:lang w:eastAsia="de-DE"/>
              </w:rPr>
            </w:pPr>
            <w:r>
              <w:rPr>
                <w:rFonts w:cstheme="minorHAnsi"/>
                <w:b/>
                <w:iCs/>
                <w:sz w:val="20"/>
                <w:szCs w:val="20"/>
                <w:lang w:eastAsia="de-DE"/>
              </w:rPr>
              <w:lastRenderedPageBreak/>
              <w:t xml:space="preserve">Table 9.11 </w:t>
            </w:r>
            <w:r w:rsidR="00F654B2" w:rsidRPr="00F217DF">
              <w:rPr>
                <w:rFonts w:cstheme="minorHAnsi"/>
                <w:b/>
                <w:iCs/>
                <w:sz w:val="20"/>
                <w:szCs w:val="20"/>
                <w:lang w:eastAsia="de-DE"/>
              </w:rPr>
              <w:t>ARR of SLDC (Rs.Cr.)</w:t>
            </w:r>
          </w:p>
        </w:tc>
        <w:tc>
          <w:tcPr>
            <w:tcW w:w="266" w:type="dxa"/>
            <w:shd w:val="clear" w:color="auto" w:fill="0F243E" w:themeFill="text2" w:themeFillShade="80"/>
          </w:tcPr>
          <w:p w:rsidR="00F654B2" w:rsidRPr="00F217DF" w:rsidRDefault="00F654B2" w:rsidP="00072854">
            <w:pPr>
              <w:autoSpaceDE w:val="0"/>
              <w:autoSpaceDN w:val="0"/>
              <w:adjustRightInd w:val="0"/>
              <w:jc w:val="center"/>
              <w:rPr>
                <w:rFonts w:cstheme="minorHAnsi"/>
                <w:b/>
                <w:iCs/>
                <w:sz w:val="20"/>
                <w:szCs w:val="20"/>
                <w:lang w:eastAsia="de-DE"/>
              </w:rPr>
            </w:pPr>
          </w:p>
        </w:tc>
      </w:tr>
      <w:tr w:rsidR="00641B14" w:rsidRPr="00F217DF" w:rsidTr="00641B14">
        <w:trPr>
          <w:trHeight w:val="144"/>
          <w:jc w:val="center"/>
        </w:trPr>
        <w:tc>
          <w:tcPr>
            <w:tcW w:w="468" w:type="dxa"/>
            <w:shd w:val="clear" w:color="auto" w:fill="DBE5F1" w:themeFill="accent1" w:themeFillTint="33"/>
            <w:vAlign w:val="center"/>
          </w:tcPr>
          <w:p w:rsidR="00641B14" w:rsidRPr="00F217DF" w:rsidRDefault="00641B14" w:rsidP="00072854">
            <w:pPr>
              <w:jc w:val="center"/>
              <w:rPr>
                <w:rFonts w:cstheme="minorHAnsi"/>
                <w:b/>
                <w:bCs/>
                <w:color w:val="000000"/>
                <w:sz w:val="20"/>
                <w:szCs w:val="20"/>
              </w:rPr>
            </w:pPr>
          </w:p>
        </w:tc>
        <w:tc>
          <w:tcPr>
            <w:tcW w:w="4221" w:type="dxa"/>
            <w:shd w:val="clear" w:color="auto" w:fill="DBE5F1" w:themeFill="accent1" w:themeFillTint="33"/>
            <w:vAlign w:val="center"/>
          </w:tcPr>
          <w:p w:rsidR="00641B14" w:rsidRPr="00F217DF" w:rsidRDefault="00641B14" w:rsidP="00072854">
            <w:pPr>
              <w:jc w:val="center"/>
              <w:rPr>
                <w:rFonts w:cstheme="minorHAnsi"/>
                <w:b/>
                <w:bCs/>
                <w:color w:val="000000"/>
                <w:sz w:val="20"/>
                <w:szCs w:val="20"/>
              </w:rPr>
            </w:pPr>
            <w:r w:rsidRPr="00F217DF">
              <w:rPr>
                <w:rFonts w:cstheme="minorHAnsi"/>
                <w:b/>
                <w:bCs/>
                <w:color w:val="000000"/>
                <w:sz w:val="20"/>
                <w:szCs w:val="20"/>
              </w:rPr>
              <w:t>Particulars</w:t>
            </w:r>
          </w:p>
        </w:tc>
        <w:tc>
          <w:tcPr>
            <w:tcW w:w="1106" w:type="dxa"/>
            <w:shd w:val="clear" w:color="auto" w:fill="DBE5F1" w:themeFill="accent1" w:themeFillTint="33"/>
          </w:tcPr>
          <w:p w:rsidR="00641B14" w:rsidRPr="00F217DF" w:rsidRDefault="00641B14" w:rsidP="00072854">
            <w:pPr>
              <w:autoSpaceDE w:val="0"/>
              <w:autoSpaceDN w:val="0"/>
              <w:adjustRightInd w:val="0"/>
              <w:jc w:val="center"/>
              <w:rPr>
                <w:rFonts w:cstheme="minorHAnsi"/>
                <w:b/>
                <w:iCs/>
                <w:sz w:val="20"/>
                <w:szCs w:val="20"/>
                <w:lang w:eastAsia="de-DE"/>
              </w:rPr>
            </w:pPr>
            <w:r w:rsidRPr="00F217DF">
              <w:rPr>
                <w:rFonts w:cstheme="minorHAnsi"/>
                <w:b/>
                <w:iCs/>
                <w:sz w:val="20"/>
                <w:szCs w:val="20"/>
                <w:lang w:eastAsia="de-DE"/>
              </w:rPr>
              <w:t>2019-20</w:t>
            </w:r>
          </w:p>
        </w:tc>
        <w:tc>
          <w:tcPr>
            <w:tcW w:w="1440" w:type="dxa"/>
            <w:shd w:val="clear" w:color="auto" w:fill="DBE5F1" w:themeFill="accent1" w:themeFillTint="33"/>
          </w:tcPr>
          <w:p w:rsidR="00641B14" w:rsidRPr="00F217DF" w:rsidRDefault="00641B14" w:rsidP="00072854">
            <w:pPr>
              <w:autoSpaceDE w:val="0"/>
              <w:autoSpaceDN w:val="0"/>
              <w:adjustRightInd w:val="0"/>
              <w:jc w:val="center"/>
              <w:rPr>
                <w:rFonts w:cstheme="minorHAnsi"/>
                <w:b/>
                <w:iCs/>
                <w:sz w:val="20"/>
                <w:szCs w:val="20"/>
                <w:lang w:eastAsia="de-DE"/>
              </w:rPr>
            </w:pPr>
            <w:r w:rsidRPr="00F217DF">
              <w:rPr>
                <w:rFonts w:cstheme="minorHAnsi"/>
                <w:b/>
                <w:iCs/>
                <w:sz w:val="20"/>
                <w:szCs w:val="20"/>
                <w:lang w:eastAsia="de-DE"/>
              </w:rPr>
              <w:t>2020-21</w:t>
            </w:r>
          </w:p>
        </w:tc>
        <w:tc>
          <w:tcPr>
            <w:tcW w:w="1260" w:type="dxa"/>
            <w:gridSpan w:val="3"/>
            <w:shd w:val="clear" w:color="auto" w:fill="DBE5F1" w:themeFill="accent1" w:themeFillTint="33"/>
          </w:tcPr>
          <w:p w:rsidR="00641B14" w:rsidRPr="00F217DF" w:rsidRDefault="00641B14" w:rsidP="00072854">
            <w:pPr>
              <w:autoSpaceDE w:val="0"/>
              <w:autoSpaceDN w:val="0"/>
              <w:adjustRightInd w:val="0"/>
              <w:jc w:val="center"/>
              <w:rPr>
                <w:rFonts w:cstheme="minorHAnsi"/>
                <w:b/>
                <w:iCs/>
                <w:sz w:val="20"/>
                <w:szCs w:val="20"/>
                <w:lang w:eastAsia="de-DE"/>
              </w:rPr>
            </w:pPr>
            <w:r w:rsidRPr="00F217DF">
              <w:rPr>
                <w:rFonts w:cstheme="minorHAnsi"/>
                <w:b/>
                <w:iCs/>
                <w:sz w:val="20"/>
                <w:szCs w:val="20"/>
                <w:lang w:eastAsia="de-DE"/>
              </w:rPr>
              <w:t>2021-22</w:t>
            </w:r>
          </w:p>
        </w:tc>
      </w:tr>
      <w:tr w:rsidR="00641B14" w:rsidRPr="00F217DF" w:rsidTr="00641B14">
        <w:trPr>
          <w:trHeight w:val="144"/>
          <w:jc w:val="center"/>
        </w:trPr>
        <w:tc>
          <w:tcPr>
            <w:tcW w:w="468" w:type="dxa"/>
            <w:vAlign w:val="center"/>
          </w:tcPr>
          <w:p w:rsidR="00641B14" w:rsidRPr="00F217DF" w:rsidRDefault="00641B14" w:rsidP="00072854">
            <w:pPr>
              <w:jc w:val="right"/>
              <w:rPr>
                <w:rFonts w:cstheme="minorHAnsi"/>
                <w:b/>
                <w:bCs/>
                <w:color w:val="000000"/>
                <w:sz w:val="20"/>
                <w:szCs w:val="20"/>
              </w:rPr>
            </w:pPr>
            <w:r w:rsidRPr="00F217DF">
              <w:rPr>
                <w:rFonts w:cstheme="minorHAnsi"/>
                <w:b/>
                <w:bCs/>
                <w:color w:val="000000"/>
                <w:sz w:val="20"/>
                <w:szCs w:val="20"/>
              </w:rPr>
              <w:t>1</w:t>
            </w:r>
          </w:p>
        </w:tc>
        <w:tc>
          <w:tcPr>
            <w:tcW w:w="4221" w:type="dxa"/>
            <w:vAlign w:val="center"/>
          </w:tcPr>
          <w:p w:rsidR="00641B14" w:rsidRPr="00F217DF" w:rsidRDefault="00641B14" w:rsidP="00072854">
            <w:pPr>
              <w:rPr>
                <w:rFonts w:cstheme="minorHAnsi"/>
                <w:b/>
                <w:bCs/>
                <w:color w:val="000000"/>
                <w:sz w:val="20"/>
                <w:szCs w:val="20"/>
              </w:rPr>
            </w:pPr>
            <w:r w:rsidRPr="00F217DF">
              <w:rPr>
                <w:rFonts w:cstheme="minorHAnsi"/>
                <w:b/>
                <w:bCs/>
                <w:color w:val="000000"/>
                <w:sz w:val="20"/>
                <w:szCs w:val="20"/>
              </w:rPr>
              <w:t>Expenses</w:t>
            </w:r>
          </w:p>
        </w:tc>
        <w:tc>
          <w:tcPr>
            <w:tcW w:w="1106" w:type="dxa"/>
          </w:tcPr>
          <w:p w:rsidR="00641B14" w:rsidRPr="00F217DF" w:rsidRDefault="00641B14" w:rsidP="00072854">
            <w:pPr>
              <w:autoSpaceDE w:val="0"/>
              <w:autoSpaceDN w:val="0"/>
              <w:adjustRightInd w:val="0"/>
              <w:jc w:val="both"/>
              <w:rPr>
                <w:rFonts w:cstheme="minorHAnsi"/>
                <w:iCs/>
                <w:sz w:val="20"/>
                <w:szCs w:val="20"/>
                <w:lang w:eastAsia="de-DE"/>
              </w:rPr>
            </w:pPr>
          </w:p>
        </w:tc>
        <w:tc>
          <w:tcPr>
            <w:tcW w:w="1440" w:type="dxa"/>
          </w:tcPr>
          <w:p w:rsidR="00641B14" w:rsidRPr="00F217DF" w:rsidRDefault="00641B14" w:rsidP="00072854">
            <w:pPr>
              <w:autoSpaceDE w:val="0"/>
              <w:autoSpaceDN w:val="0"/>
              <w:adjustRightInd w:val="0"/>
              <w:jc w:val="both"/>
              <w:rPr>
                <w:rFonts w:cstheme="minorHAnsi"/>
                <w:iCs/>
                <w:sz w:val="20"/>
                <w:szCs w:val="20"/>
                <w:lang w:eastAsia="de-DE"/>
              </w:rPr>
            </w:pPr>
          </w:p>
        </w:tc>
        <w:tc>
          <w:tcPr>
            <w:tcW w:w="1260" w:type="dxa"/>
            <w:gridSpan w:val="3"/>
          </w:tcPr>
          <w:p w:rsidR="00641B14" w:rsidRPr="00F217DF" w:rsidRDefault="00641B14" w:rsidP="00072854">
            <w:pPr>
              <w:autoSpaceDE w:val="0"/>
              <w:autoSpaceDN w:val="0"/>
              <w:adjustRightInd w:val="0"/>
              <w:jc w:val="both"/>
              <w:rPr>
                <w:rFonts w:cstheme="minorHAnsi"/>
                <w:iCs/>
                <w:sz w:val="20"/>
                <w:szCs w:val="20"/>
                <w:lang w:eastAsia="de-DE"/>
              </w:rPr>
            </w:pPr>
          </w:p>
        </w:tc>
      </w:tr>
      <w:tr w:rsidR="00641B14" w:rsidRPr="00F217DF" w:rsidTr="00641B14">
        <w:trPr>
          <w:trHeight w:val="144"/>
          <w:jc w:val="center"/>
        </w:trPr>
        <w:tc>
          <w:tcPr>
            <w:tcW w:w="468" w:type="dxa"/>
            <w:vAlign w:val="center"/>
          </w:tcPr>
          <w:p w:rsidR="00641B14" w:rsidRPr="00F217DF" w:rsidRDefault="00641B14" w:rsidP="00072854">
            <w:pPr>
              <w:jc w:val="right"/>
              <w:rPr>
                <w:rFonts w:cstheme="minorHAnsi"/>
                <w:b/>
                <w:bCs/>
                <w:color w:val="000000"/>
                <w:sz w:val="20"/>
                <w:szCs w:val="20"/>
              </w:rPr>
            </w:pPr>
            <w:r w:rsidRPr="00F217DF">
              <w:rPr>
                <w:rFonts w:cstheme="minorHAnsi"/>
                <w:b/>
                <w:bCs/>
                <w:color w:val="000000"/>
                <w:sz w:val="20"/>
                <w:szCs w:val="20"/>
              </w:rPr>
              <w:t xml:space="preserve">a) </w:t>
            </w:r>
          </w:p>
        </w:tc>
        <w:tc>
          <w:tcPr>
            <w:tcW w:w="4221" w:type="dxa"/>
            <w:vAlign w:val="center"/>
          </w:tcPr>
          <w:p w:rsidR="00641B14" w:rsidRPr="00F217DF" w:rsidRDefault="00641B14" w:rsidP="00072854">
            <w:pPr>
              <w:rPr>
                <w:rFonts w:cstheme="minorHAnsi"/>
                <w:b/>
                <w:bCs/>
                <w:color w:val="000000"/>
                <w:sz w:val="20"/>
                <w:szCs w:val="20"/>
              </w:rPr>
            </w:pPr>
            <w:r w:rsidRPr="00F217DF">
              <w:rPr>
                <w:rFonts w:cstheme="minorHAnsi"/>
                <w:b/>
                <w:bCs/>
                <w:color w:val="000000"/>
                <w:sz w:val="20"/>
                <w:szCs w:val="20"/>
              </w:rPr>
              <w:t xml:space="preserve">Operating Expenses </w:t>
            </w:r>
          </w:p>
        </w:tc>
        <w:tc>
          <w:tcPr>
            <w:tcW w:w="1106" w:type="dxa"/>
          </w:tcPr>
          <w:p w:rsidR="00641B14" w:rsidRPr="00F217DF" w:rsidRDefault="00641B14" w:rsidP="00072854">
            <w:pPr>
              <w:autoSpaceDE w:val="0"/>
              <w:autoSpaceDN w:val="0"/>
              <w:adjustRightInd w:val="0"/>
              <w:jc w:val="both"/>
              <w:rPr>
                <w:rFonts w:cstheme="minorHAnsi"/>
                <w:iCs/>
                <w:sz w:val="20"/>
                <w:szCs w:val="20"/>
                <w:lang w:eastAsia="de-DE"/>
              </w:rPr>
            </w:pPr>
          </w:p>
        </w:tc>
        <w:tc>
          <w:tcPr>
            <w:tcW w:w="1440" w:type="dxa"/>
          </w:tcPr>
          <w:p w:rsidR="00641B14" w:rsidRPr="00F217DF" w:rsidRDefault="00641B14" w:rsidP="00072854">
            <w:pPr>
              <w:autoSpaceDE w:val="0"/>
              <w:autoSpaceDN w:val="0"/>
              <w:adjustRightInd w:val="0"/>
              <w:jc w:val="both"/>
              <w:rPr>
                <w:rFonts w:cstheme="minorHAnsi"/>
                <w:iCs/>
                <w:sz w:val="20"/>
                <w:szCs w:val="20"/>
                <w:lang w:eastAsia="de-DE"/>
              </w:rPr>
            </w:pPr>
          </w:p>
        </w:tc>
        <w:tc>
          <w:tcPr>
            <w:tcW w:w="1260" w:type="dxa"/>
            <w:gridSpan w:val="3"/>
          </w:tcPr>
          <w:p w:rsidR="00641B14" w:rsidRPr="00F217DF" w:rsidRDefault="00641B14" w:rsidP="00072854">
            <w:pPr>
              <w:autoSpaceDE w:val="0"/>
              <w:autoSpaceDN w:val="0"/>
              <w:adjustRightInd w:val="0"/>
              <w:jc w:val="both"/>
              <w:rPr>
                <w:rFonts w:cstheme="minorHAnsi"/>
                <w:iCs/>
                <w:sz w:val="20"/>
                <w:szCs w:val="20"/>
                <w:lang w:eastAsia="de-DE"/>
              </w:rPr>
            </w:pPr>
          </w:p>
        </w:tc>
      </w:tr>
      <w:tr w:rsidR="00641B14" w:rsidRPr="00F217DF" w:rsidTr="00641B14">
        <w:trPr>
          <w:trHeight w:val="144"/>
          <w:jc w:val="center"/>
        </w:trPr>
        <w:tc>
          <w:tcPr>
            <w:tcW w:w="468" w:type="dxa"/>
            <w:vAlign w:val="center"/>
          </w:tcPr>
          <w:p w:rsidR="00641B14" w:rsidRPr="00F217DF" w:rsidRDefault="00641B14" w:rsidP="00072854">
            <w:pPr>
              <w:jc w:val="right"/>
              <w:rPr>
                <w:rFonts w:cstheme="minorHAnsi"/>
                <w:b/>
                <w:bCs/>
                <w:color w:val="000000"/>
                <w:sz w:val="20"/>
                <w:szCs w:val="20"/>
              </w:rPr>
            </w:pPr>
            <w:r w:rsidRPr="00F217DF">
              <w:rPr>
                <w:rFonts w:cstheme="minorHAnsi"/>
                <w:b/>
                <w:bCs/>
                <w:color w:val="000000"/>
                <w:sz w:val="20"/>
                <w:szCs w:val="20"/>
              </w:rPr>
              <w:t>i)</w:t>
            </w:r>
          </w:p>
        </w:tc>
        <w:tc>
          <w:tcPr>
            <w:tcW w:w="4221" w:type="dxa"/>
            <w:vAlign w:val="center"/>
          </w:tcPr>
          <w:p w:rsidR="00641B14" w:rsidRPr="00F217DF" w:rsidRDefault="00641B14" w:rsidP="00072854">
            <w:pPr>
              <w:rPr>
                <w:rFonts w:cstheme="minorHAnsi"/>
                <w:b/>
                <w:bCs/>
                <w:color w:val="000000"/>
                <w:sz w:val="20"/>
                <w:szCs w:val="20"/>
              </w:rPr>
            </w:pPr>
            <w:r w:rsidRPr="00F217DF">
              <w:rPr>
                <w:rFonts w:cstheme="minorHAnsi"/>
                <w:b/>
                <w:bCs/>
                <w:color w:val="000000"/>
                <w:sz w:val="20"/>
                <w:szCs w:val="20"/>
              </w:rPr>
              <w:t>Employee expenses</w:t>
            </w:r>
          </w:p>
        </w:tc>
        <w:tc>
          <w:tcPr>
            <w:tcW w:w="1106" w:type="dxa"/>
          </w:tcPr>
          <w:p w:rsidR="00641B14" w:rsidRPr="00F217DF" w:rsidRDefault="00641B14" w:rsidP="00BB68DB">
            <w:pPr>
              <w:contextualSpacing/>
              <w:jc w:val="right"/>
              <w:rPr>
                <w:rFonts w:cstheme="minorHAnsi"/>
                <w:b/>
                <w:sz w:val="20"/>
                <w:szCs w:val="20"/>
              </w:rPr>
            </w:pPr>
            <w:r w:rsidRPr="00F217DF">
              <w:rPr>
                <w:rFonts w:cstheme="minorHAnsi"/>
                <w:b/>
                <w:sz w:val="20"/>
                <w:szCs w:val="20"/>
              </w:rPr>
              <w:t>8.18</w:t>
            </w:r>
          </w:p>
        </w:tc>
        <w:tc>
          <w:tcPr>
            <w:tcW w:w="1440" w:type="dxa"/>
          </w:tcPr>
          <w:p w:rsidR="00641B14" w:rsidRPr="00F217DF" w:rsidRDefault="00641B14" w:rsidP="00BB68DB">
            <w:pPr>
              <w:contextualSpacing/>
              <w:jc w:val="right"/>
              <w:rPr>
                <w:rFonts w:cstheme="minorHAnsi"/>
                <w:b/>
                <w:sz w:val="20"/>
                <w:szCs w:val="20"/>
              </w:rPr>
            </w:pPr>
            <w:r w:rsidRPr="00F217DF">
              <w:rPr>
                <w:rFonts w:cstheme="minorHAnsi"/>
                <w:b/>
                <w:sz w:val="20"/>
                <w:szCs w:val="20"/>
              </w:rPr>
              <w:t>9.84</w:t>
            </w:r>
          </w:p>
        </w:tc>
        <w:tc>
          <w:tcPr>
            <w:tcW w:w="1260" w:type="dxa"/>
            <w:gridSpan w:val="3"/>
          </w:tcPr>
          <w:p w:rsidR="00641B14" w:rsidRPr="00F217DF" w:rsidRDefault="00641B14" w:rsidP="00BB68DB">
            <w:pPr>
              <w:contextualSpacing/>
              <w:jc w:val="right"/>
              <w:rPr>
                <w:rFonts w:cstheme="minorHAnsi"/>
                <w:b/>
                <w:sz w:val="20"/>
                <w:szCs w:val="20"/>
              </w:rPr>
            </w:pPr>
            <w:r w:rsidRPr="00F217DF">
              <w:rPr>
                <w:rFonts w:cstheme="minorHAnsi"/>
                <w:b/>
                <w:sz w:val="20"/>
                <w:szCs w:val="20"/>
              </w:rPr>
              <w:t>10.82</w:t>
            </w:r>
          </w:p>
        </w:tc>
      </w:tr>
      <w:tr w:rsidR="00641B14" w:rsidRPr="00F217DF" w:rsidTr="00641B14">
        <w:trPr>
          <w:trHeight w:val="144"/>
          <w:jc w:val="center"/>
        </w:trPr>
        <w:tc>
          <w:tcPr>
            <w:tcW w:w="468" w:type="dxa"/>
            <w:vAlign w:val="center"/>
          </w:tcPr>
          <w:p w:rsidR="00641B14" w:rsidRPr="00F217DF" w:rsidRDefault="00641B14" w:rsidP="00072854">
            <w:pPr>
              <w:jc w:val="right"/>
              <w:rPr>
                <w:rFonts w:cstheme="minorHAnsi"/>
                <w:b/>
                <w:bCs/>
                <w:color w:val="000000"/>
                <w:sz w:val="20"/>
                <w:szCs w:val="20"/>
              </w:rPr>
            </w:pPr>
            <w:r w:rsidRPr="00F217DF">
              <w:rPr>
                <w:rFonts w:cstheme="minorHAnsi"/>
                <w:b/>
                <w:bCs/>
                <w:color w:val="000000"/>
                <w:sz w:val="20"/>
                <w:szCs w:val="20"/>
              </w:rPr>
              <w:t>ii)</w:t>
            </w:r>
          </w:p>
        </w:tc>
        <w:tc>
          <w:tcPr>
            <w:tcW w:w="4221" w:type="dxa"/>
            <w:vAlign w:val="center"/>
          </w:tcPr>
          <w:p w:rsidR="00641B14" w:rsidRPr="00F217DF" w:rsidRDefault="00641B14" w:rsidP="00072854">
            <w:pPr>
              <w:rPr>
                <w:rFonts w:cstheme="minorHAnsi"/>
                <w:b/>
                <w:bCs/>
                <w:color w:val="000000"/>
                <w:sz w:val="20"/>
                <w:szCs w:val="20"/>
              </w:rPr>
            </w:pPr>
            <w:r w:rsidRPr="00F217DF">
              <w:rPr>
                <w:rFonts w:cstheme="minorHAnsi"/>
                <w:b/>
                <w:bCs/>
                <w:color w:val="000000"/>
                <w:sz w:val="20"/>
                <w:szCs w:val="20"/>
              </w:rPr>
              <w:t>Administrative and General Expenses</w:t>
            </w:r>
          </w:p>
        </w:tc>
        <w:tc>
          <w:tcPr>
            <w:tcW w:w="1106" w:type="dxa"/>
          </w:tcPr>
          <w:p w:rsidR="00641B14" w:rsidRPr="00F217DF" w:rsidRDefault="00641B14" w:rsidP="00BB68DB">
            <w:pPr>
              <w:contextualSpacing/>
              <w:jc w:val="right"/>
              <w:rPr>
                <w:rFonts w:cstheme="minorHAnsi"/>
                <w:b/>
                <w:sz w:val="20"/>
                <w:szCs w:val="20"/>
              </w:rPr>
            </w:pPr>
            <w:r w:rsidRPr="00F217DF">
              <w:rPr>
                <w:rFonts w:cstheme="minorHAnsi"/>
                <w:b/>
                <w:sz w:val="20"/>
                <w:szCs w:val="20"/>
              </w:rPr>
              <w:t>0.65</w:t>
            </w:r>
          </w:p>
        </w:tc>
        <w:tc>
          <w:tcPr>
            <w:tcW w:w="1440" w:type="dxa"/>
          </w:tcPr>
          <w:p w:rsidR="00641B14" w:rsidRPr="00F217DF" w:rsidRDefault="00641B14" w:rsidP="00BB68DB">
            <w:pPr>
              <w:contextualSpacing/>
              <w:jc w:val="right"/>
              <w:rPr>
                <w:rFonts w:cstheme="minorHAnsi"/>
                <w:b/>
                <w:sz w:val="20"/>
                <w:szCs w:val="20"/>
              </w:rPr>
            </w:pPr>
            <w:r w:rsidRPr="00F217DF">
              <w:rPr>
                <w:rFonts w:cstheme="minorHAnsi"/>
                <w:b/>
                <w:sz w:val="20"/>
                <w:szCs w:val="20"/>
              </w:rPr>
              <w:t>0.71</w:t>
            </w:r>
          </w:p>
        </w:tc>
        <w:tc>
          <w:tcPr>
            <w:tcW w:w="1260" w:type="dxa"/>
            <w:gridSpan w:val="3"/>
          </w:tcPr>
          <w:p w:rsidR="00641B14" w:rsidRPr="00F217DF" w:rsidRDefault="00641B14" w:rsidP="00BB68DB">
            <w:pPr>
              <w:contextualSpacing/>
              <w:jc w:val="right"/>
              <w:rPr>
                <w:rFonts w:cstheme="minorHAnsi"/>
                <w:b/>
                <w:sz w:val="20"/>
                <w:szCs w:val="20"/>
              </w:rPr>
            </w:pPr>
            <w:r w:rsidRPr="00F217DF">
              <w:rPr>
                <w:rFonts w:cstheme="minorHAnsi"/>
                <w:b/>
                <w:sz w:val="20"/>
                <w:szCs w:val="20"/>
              </w:rPr>
              <w:t>0.75</w:t>
            </w:r>
          </w:p>
        </w:tc>
      </w:tr>
      <w:tr w:rsidR="00641B14" w:rsidRPr="00F217DF" w:rsidTr="00641B14">
        <w:trPr>
          <w:trHeight w:val="144"/>
          <w:jc w:val="center"/>
        </w:trPr>
        <w:tc>
          <w:tcPr>
            <w:tcW w:w="468" w:type="dxa"/>
            <w:vAlign w:val="center"/>
          </w:tcPr>
          <w:p w:rsidR="00641B14" w:rsidRPr="00F217DF" w:rsidRDefault="00641B14" w:rsidP="00072854">
            <w:pPr>
              <w:jc w:val="right"/>
              <w:rPr>
                <w:rFonts w:cstheme="minorHAnsi"/>
                <w:b/>
                <w:bCs/>
                <w:color w:val="000000"/>
                <w:sz w:val="20"/>
                <w:szCs w:val="20"/>
              </w:rPr>
            </w:pPr>
            <w:r w:rsidRPr="00F217DF">
              <w:rPr>
                <w:rFonts w:cstheme="minorHAnsi"/>
                <w:b/>
                <w:bCs/>
                <w:color w:val="000000"/>
                <w:sz w:val="20"/>
                <w:szCs w:val="20"/>
              </w:rPr>
              <w:t>iii)</w:t>
            </w:r>
          </w:p>
        </w:tc>
        <w:tc>
          <w:tcPr>
            <w:tcW w:w="4221" w:type="dxa"/>
            <w:vAlign w:val="center"/>
          </w:tcPr>
          <w:p w:rsidR="00641B14" w:rsidRPr="00F217DF" w:rsidRDefault="00641B14" w:rsidP="00072854">
            <w:pPr>
              <w:rPr>
                <w:rFonts w:cstheme="minorHAnsi"/>
                <w:b/>
                <w:bCs/>
                <w:color w:val="000000"/>
                <w:sz w:val="20"/>
                <w:szCs w:val="20"/>
              </w:rPr>
            </w:pPr>
            <w:r w:rsidRPr="00F217DF">
              <w:rPr>
                <w:rFonts w:cstheme="minorHAnsi"/>
                <w:b/>
                <w:bCs/>
                <w:color w:val="000000"/>
                <w:sz w:val="20"/>
                <w:szCs w:val="20"/>
              </w:rPr>
              <w:t xml:space="preserve">Repair and Maintenance Expenses </w:t>
            </w:r>
          </w:p>
        </w:tc>
        <w:tc>
          <w:tcPr>
            <w:tcW w:w="1106" w:type="dxa"/>
          </w:tcPr>
          <w:p w:rsidR="00641B14" w:rsidRPr="00F217DF" w:rsidRDefault="00641B14" w:rsidP="00BB68DB">
            <w:pPr>
              <w:contextualSpacing/>
              <w:jc w:val="right"/>
              <w:rPr>
                <w:rFonts w:cstheme="minorHAnsi"/>
                <w:b/>
                <w:sz w:val="20"/>
                <w:szCs w:val="20"/>
              </w:rPr>
            </w:pPr>
            <w:r w:rsidRPr="00F217DF">
              <w:rPr>
                <w:rFonts w:cstheme="minorHAnsi"/>
                <w:b/>
                <w:sz w:val="20"/>
                <w:szCs w:val="20"/>
              </w:rPr>
              <w:t>1.14</w:t>
            </w:r>
          </w:p>
        </w:tc>
        <w:tc>
          <w:tcPr>
            <w:tcW w:w="1440" w:type="dxa"/>
          </w:tcPr>
          <w:p w:rsidR="00641B14" w:rsidRPr="00F217DF" w:rsidRDefault="00641B14" w:rsidP="00BB68DB">
            <w:pPr>
              <w:contextualSpacing/>
              <w:jc w:val="right"/>
              <w:rPr>
                <w:rFonts w:cstheme="minorHAnsi"/>
                <w:b/>
                <w:sz w:val="20"/>
                <w:szCs w:val="20"/>
              </w:rPr>
            </w:pPr>
            <w:r w:rsidRPr="00F217DF">
              <w:rPr>
                <w:rFonts w:cstheme="minorHAnsi"/>
                <w:b/>
                <w:sz w:val="20"/>
                <w:szCs w:val="20"/>
              </w:rPr>
              <w:t>1.21</w:t>
            </w:r>
          </w:p>
        </w:tc>
        <w:tc>
          <w:tcPr>
            <w:tcW w:w="1260" w:type="dxa"/>
            <w:gridSpan w:val="3"/>
          </w:tcPr>
          <w:p w:rsidR="00641B14" w:rsidRPr="00F217DF" w:rsidRDefault="00641B14" w:rsidP="00BB68DB">
            <w:pPr>
              <w:contextualSpacing/>
              <w:jc w:val="right"/>
              <w:rPr>
                <w:rFonts w:cstheme="minorHAnsi"/>
                <w:b/>
                <w:sz w:val="20"/>
                <w:szCs w:val="20"/>
              </w:rPr>
            </w:pPr>
            <w:r w:rsidRPr="00F217DF">
              <w:rPr>
                <w:rFonts w:cstheme="minorHAnsi"/>
                <w:b/>
                <w:sz w:val="20"/>
                <w:szCs w:val="20"/>
              </w:rPr>
              <w:t>1.32</w:t>
            </w:r>
          </w:p>
        </w:tc>
      </w:tr>
      <w:tr w:rsidR="00641B14" w:rsidRPr="00F217DF" w:rsidTr="00641B14">
        <w:trPr>
          <w:trHeight w:val="144"/>
          <w:jc w:val="center"/>
        </w:trPr>
        <w:tc>
          <w:tcPr>
            <w:tcW w:w="468" w:type="dxa"/>
            <w:vAlign w:val="center"/>
          </w:tcPr>
          <w:p w:rsidR="00641B14" w:rsidRPr="00F217DF" w:rsidRDefault="00641B14" w:rsidP="00072854">
            <w:pPr>
              <w:jc w:val="right"/>
              <w:rPr>
                <w:rFonts w:cstheme="minorHAnsi"/>
                <w:b/>
                <w:bCs/>
                <w:color w:val="000000"/>
                <w:sz w:val="20"/>
                <w:szCs w:val="20"/>
              </w:rPr>
            </w:pPr>
            <w:r w:rsidRPr="00F217DF">
              <w:rPr>
                <w:rFonts w:cstheme="minorHAnsi"/>
                <w:b/>
                <w:bCs/>
                <w:color w:val="000000"/>
                <w:sz w:val="20"/>
                <w:szCs w:val="20"/>
              </w:rPr>
              <w:t>iv)</w:t>
            </w:r>
          </w:p>
        </w:tc>
        <w:tc>
          <w:tcPr>
            <w:tcW w:w="4221" w:type="dxa"/>
            <w:vAlign w:val="center"/>
          </w:tcPr>
          <w:p w:rsidR="00641B14" w:rsidRPr="00F217DF" w:rsidRDefault="00641B14" w:rsidP="00072854">
            <w:pPr>
              <w:rPr>
                <w:rFonts w:cstheme="minorHAnsi"/>
                <w:b/>
                <w:bCs/>
                <w:color w:val="000000"/>
                <w:sz w:val="20"/>
                <w:szCs w:val="20"/>
              </w:rPr>
            </w:pPr>
            <w:r w:rsidRPr="00F217DF">
              <w:rPr>
                <w:rFonts w:cstheme="minorHAnsi"/>
                <w:b/>
                <w:bCs/>
                <w:color w:val="000000"/>
                <w:sz w:val="20"/>
                <w:szCs w:val="20"/>
              </w:rPr>
              <w:t>Interest on Working Capital</w:t>
            </w:r>
          </w:p>
        </w:tc>
        <w:tc>
          <w:tcPr>
            <w:tcW w:w="1106" w:type="dxa"/>
            <w:vAlign w:val="bottom"/>
          </w:tcPr>
          <w:p w:rsidR="00641B14" w:rsidRPr="00F217DF" w:rsidRDefault="00641B14" w:rsidP="00BB68DB">
            <w:pPr>
              <w:contextualSpacing/>
              <w:jc w:val="right"/>
              <w:rPr>
                <w:rFonts w:cstheme="minorHAnsi"/>
                <w:b/>
                <w:bCs/>
                <w:color w:val="000000"/>
                <w:sz w:val="20"/>
                <w:szCs w:val="20"/>
              </w:rPr>
            </w:pPr>
            <w:r w:rsidRPr="00F217DF">
              <w:rPr>
                <w:rFonts w:cstheme="minorHAnsi"/>
                <w:b/>
                <w:bCs/>
                <w:color w:val="000000"/>
                <w:sz w:val="20"/>
                <w:szCs w:val="20"/>
              </w:rPr>
              <w:t>0.20</w:t>
            </w:r>
          </w:p>
        </w:tc>
        <w:tc>
          <w:tcPr>
            <w:tcW w:w="1440" w:type="dxa"/>
            <w:vAlign w:val="bottom"/>
          </w:tcPr>
          <w:p w:rsidR="00641B14" w:rsidRPr="00F217DF" w:rsidRDefault="00641B14" w:rsidP="00BB68DB">
            <w:pPr>
              <w:contextualSpacing/>
              <w:jc w:val="right"/>
              <w:rPr>
                <w:rFonts w:cstheme="minorHAnsi"/>
                <w:b/>
                <w:bCs/>
                <w:color w:val="000000"/>
                <w:sz w:val="20"/>
                <w:szCs w:val="20"/>
              </w:rPr>
            </w:pPr>
            <w:r w:rsidRPr="00F217DF">
              <w:rPr>
                <w:rFonts w:cstheme="minorHAnsi"/>
                <w:b/>
                <w:bCs/>
                <w:color w:val="000000"/>
                <w:sz w:val="20"/>
                <w:szCs w:val="20"/>
              </w:rPr>
              <w:t>0.23</w:t>
            </w:r>
          </w:p>
        </w:tc>
        <w:tc>
          <w:tcPr>
            <w:tcW w:w="1260" w:type="dxa"/>
            <w:gridSpan w:val="3"/>
            <w:vAlign w:val="bottom"/>
          </w:tcPr>
          <w:p w:rsidR="00641B14" w:rsidRPr="00F217DF" w:rsidRDefault="00641B14" w:rsidP="00BB68DB">
            <w:pPr>
              <w:contextualSpacing/>
              <w:jc w:val="right"/>
              <w:rPr>
                <w:rFonts w:cstheme="minorHAnsi"/>
                <w:b/>
                <w:bCs/>
                <w:color w:val="000000"/>
                <w:sz w:val="20"/>
                <w:szCs w:val="20"/>
              </w:rPr>
            </w:pPr>
            <w:r w:rsidRPr="00F217DF">
              <w:rPr>
                <w:rFonts w:cstheme="minorHAnsi"/>
                <w:b/>
                <w:bCs/>
                <w:color w:val="000000"/>
                <w:sz w:val="20"/>
                <w:szCs w:val="20"/>
              </w:rPr>
              <w:t>0.27</w:t>
            </w:r>
          </w:p>
        </w:tc>
      </w:tr>
      <w:tr w:rsidR="00641B14" w:rsidRPr="00F217DF" w:rsidTr="00641B14">
        <w:trPr>
          <w:trHeight w:val="144"/>
          <w:jc w:val="center"/>
        </w:trPr>
        <w:tc>
          <w:tcPr>
            <w:tcW w:w="468" w:type="dxa"/>
            <w:vAlign w:val="center"/>
          </w:tcPr>
          <w:p w:rsidR="00641B14" w:rsidRPr="00F217DF" w:rsidRDefault="00641B14" w:rsidP="00072854">
            <w:pPr>
              <w:jc w:val="right"/>
              <w:rPr>
                <w:rFonts w:cstheme="minorHAnsi"/>
                <w:b/>
                <w:bCs/>
                <w:color w:val="000000"/>
                <w:sz w:val="20"/>
                <w:szCs w:val="20"/>
              </w:rPr>
            </w:pPr>
            <w:r w:rsidRPr="00F217DF">
              <w:rPr>
                <w:rFonts w:cstheme="minorHAnsi"/>
                <w:b/>
                <w:bCs/>
                <w:color w:val="000000"/>
                <w:sz w:val="20"/>
                <w:szCs w:val="20"/>
              </w:rPr>
              <w:t>v)</w:t>
            </w:r>
          </w:p>
        </w:tc>
        <w:tc>
          <w:tcPr>
            <w:tcW w:w="4221" w:type="dxa"/>
            <w:vAlign w:val="center"/>
          </w:tcPr>
          <w:p w:rsidR="00641B14" w:rsidRPr="00F217DF" w:rsidRDefault="00641B14" w:rsidP="00072854">
            <w:pPr>
              <w:rPr>
                <w:rFonts w:cstheme="minorHAnsi"/>
                <w:b/>
                <w:bCs/>
                <w:color w:val="000000"/>
                <w:sz w:val="20"/>
                <w:szCs w:val="20"/>
              </w:rPr>
            </w:pPr>
            <w:r w:rsidRPr="00F217DF">
              <w:rPr>
                <w:rFonts w:cstheme="minorHAnsi"/>
                <w:b/>
                <w:bCs/>
                <w:color w:val="000000"/>
                <w:sz w:val="20"/>
                <w:szCs w:val="20"/>
              </w:rPr>
              <w:t>RLDC Fee and Charges (*)</w:t>
            </w:r>
          </w:p>
        </w:tc>
        <w:tc>
          <w:tcPr>
            <w:tcW w:w="1106" w:type="dxa"/>
          </w:tcPr>
          <w:p w:rsidR="00641B14" w:rsidRPr="00F217DF" w:rsidRDefault="00641B14" w:rsidP="00BB68DB">
            <w:pPr>
              <w:autoSpaceDE w:val="0"/>
              <w:autoSpaceDN w:val="0"/>
              <w:adjustRightInd w:val="0"/>
              <w:jc w:val="right"/>
              <w:rPr>
                <w:rFonts w:cstheme="minorHAnsi"/>
                <w:iCs/>
                <w:sz w:val="20"/>
                <w:szCs w:val="20"/>
                <w:lang w:eastAsia="de-DE"/>
              </w:rPr>
            </w:pPr>
          </w:p>
        </w:tc>
        <w:tc>
          <w:tcPr>
            <w:tcW w:w="1440" w:type="dxa"/>
          </w:tcPr>
          <w:p w:rsidR="00641B14" w:rsidRPr="00F217DF" w:rsidRDefault="00641B14" w:rsidP="00BB68DB">
            <w:pPr>
              <w:autoSpaceDE w:val="0"/>
              <w:autoSpaceDN w:val="0"/>
              <w:adjustRightInd w:val="0"/>
              <w:jc w:val="right"/>
              <w:rPr>
                <w:rFonts w:cstheme="minorHAnsi"/>
                <w:iCs/>
                <w:sz w:val="20"/>
                <w:szCs w:val="20"/>
                <w:lang w:eastAsia="de-DE"/>
              </w:rPr>
            </w:pPr>
          </w:p>
        </w:tc>
        <w:tc>
          <w:tcPr>
            <w:tcW w:w="1260" w:type="dxa"/>
            <w:gridSpan w:val="3"/>
          </w:tcPr>
          <w:p w:rsidR="00641B14" w:rsidRPr="00F217DF" w:rsidRDefault="00641B14" w:rsidP="00BB68DB">
            <w:pPr>
              <w:autoSpaceDE w:val="0"/>
              <w:autoSpaceDN w:val="0"/>
              <w:adjustRightInd w:val="0"/>
              <w:jc w:val="right"/>
              <w:rPr>
                <w:rFonts w:cstheme="minorHAnsi"/>
                <w:iCs/>
                <w:sz w:val="20"/>
                <w:szCs w:val="20"/>
                <w:lang w:eastAsia="de-DE"/>
              </w:rPr>
            </w:pPr>
          </w:p>
        </w:tc>
      </w:tr>
      <w:tr w:rsidR="00641B14" w:rsidRPr="00F217DF" w:rsidTr="00641B14">
        <w:trPr>
          <w:trHeight w:val="144"/>
          <w:jc w:val="center"/>
        </w:trPr>
        <w:tc>
          <w:tcPr>
            <w:tcW w:w="468" w:type="dxa"/>
            <w:vAlign w:val="center"/>
          </w:tcPr>
          <w:p w:rsidR="00641B14" w:rsidRPr="00F217DF" w:rsidRDefault="00641B14" w:rsidP="00072854">
            <w:pPr>
              <w:jc w:val="right"/>
              <w:rPr>
                <w:rFonts w:cstheme="minorHAnsi"/>
                <w:b/>
                <w:bCs/>
                <w:color w:val="000000"/>
                <w:sz w:val="20"/>
                <w:szCs w:val="20"/>
              </w:rPr>
            </w:pPr>
            <w:r w:rsidRPr="00F217DF">
              <w:rPr>
                <w:rFonts w:cstheme="minorHAnsi"/>
                <w:b/>
                <w:bCs/>
                <w:color w:val="000000"/>
                <w:sz w:val="20"/>
                <w:szCs w:val="20"/>
              </w:rPr>
              <w:t xml:space="preserve">b) </w:t>
            </w:r>
          </w:p>
        </w:tc>
        <w:tc>
          <w:tcPr>
            <w:tcW w:w="4221" w:type="dxa"/>
            <w:vAlign w:val="center"/>
          </w:tcPr>
          <w:p w:rsidR="00641B14" w:rsidRPr="00F217DF" w:rsidRDefault="00641B14" w:rsidP="00072854">
            <w:pPr>
              <w:rPr>
                <w:rFonts w:cstheme="minorHAnsi"/>
                <w:b/>
                <w:bCs/>
                <w:color w:val="000000"/>
                <w:sz w:val="20"/>
                <w:szCs w:val="20"/>
              </w:rPr>
            </w:pPr>
            <w:r w:rsidRPr="00F217DF">
              <w:rPr>
                <w:rFonts w:cstheme="minorHAnsi"/>
                <w:b/>
                <w:bCs/>
                <w:color w:val="000000"/>
                <w:sz w:val="20"/>
                <w:szCs w:val="20"/>
              </w:rPr>
              <w:t xml:space="preserve">Capital expense components </w:t>
            </w:r>
          </w:p>
        </w:tc>
        <w:tc>
          <w:tcPr>
            <w:tcW w:w="1106" w:type="dxa"/>
          </w:tcPr>
          <w:p w:rsidR="00641B14" w:rsidRPr="00F217DF" w:rsidRDefault="00641B14" w:rsidP="00BB68DB">
            <w:pPr>
              <w:autoSpaceDE w:val="0"/>
              <w:autoSpaceDN w:val="0"/>
              <w:adjustRightInd w:val="0"/>
              <w:jc w:val="right"/>
              <w:rPr>
                <w:rFonts w:cstheme="minorHAnsi"/>
                <w:iCs/>
                <w:sz w:val="20"/>
                <w:szCs w:val="20"/>
                <w:lang w:eastAsia="de-DE"/>
              </w:rPr>
            </w:pPr>
          </w:p>
        </w:tc>
        <w:tc>
          <w:tcPr>
            <w:tcW w:w="1440" w:type="dxa"/>
          </w:tcPr>
          <w:p w:rsidR="00641B14" w:rsidRPr="00F217DF" w:rsidRDefault="00641B14" w:rsidP="00BB68DB">
            <w:pPr>
              <w:autoSpaceDE w:val="0"/>
              <w:autoSpaceDN w:val="0"/>
              <w:adjustRightInd w:val="0"/>
              <w:jc w:val="right"/>
              <w:rPr>
                <w:rFonts w:cstheme="minorHAnsi"/>
                <w:iCs/>
                <w:sz w:val="20"/>
                <w:szCs w:val="20"/>
                <w:lang w:eastAsia="de-DE"/>
              </w:rPr>
            </w:pPr>
          </w:p>
        </w:tc>
        <w:tc>
          <w:tcPr>
            <w:tcW w:w="1260" w:type="dxa"/>
            <w:gridSpan w:val="3"/>
          </w:tcPr>
          <w:p w:rsidR="00641B14" w:rsidRPr="00F217DF" w:rsidRDefault="00641B14" w:rsidP="00BB68DB">
            <w:pPr>
              <w:autoSpaceDE w:val="0"/>
              <w:autoSpaceDN w:val="0"/>
              <w:adjustRightInd w:val="0"/>
              <w:jc w:val="right"/>
              <w:rPr>
                <w:rFonts w:cstheme="minorHAnsi"/>
                <w:iCs/>
                <w:sz w:val="20"/>
                <w:szCs w:val="20"/>
                <w:lang w:eastAsia="de-DE"/>
              </w:rPr>
            </w:pPr>
          </w:p>
        </w:tc>
      </w:tr>
      <w:tr w:rsidR="00641B14" w:rsidRPr="00F217DF" w:rsidTr="00641B14">
        <w:trPr>
          <w:trHeight w:val="144"/>
          <w:jc w:val="center"/>
        </w:trPr>
        <w:tc>
          <w:tcPr>
            <w:tcW w:w="468" w:type="dxa"/>
            <w:vAlign w:val="center"/>
          </w:tcPr>
          <w:p w:rsidR="00641B14" w:rsidRPr="00F217DF" w:rsidRDefault="00641B14" w:rsidP="00072854">
            <w:pPr>
              <w:jc w:val="right"/>
              <w:rPr>
                <w:rFonts w:cstheme="minorHAnsi"/>
                <w:b/>
                <w:bCs/>
                <w:color w:val="000000"/>
                <w:sz w:val="20"/>
                <w:szCs w:val="20"/>
              </w:rPr>
            </w:pPr>
            <w:r w:rsidRPr="00F217DF">
              <w:rPr>
                <w:rFonts w:cstheme="minorHAnsi"/>
                <w:b/>
                <w:bCs/>
                <w:color w:val="000000"/>
                <w:sz w:val="20"/>
                <w:szCs w:val="20"/>
              </w:rPr>
              <w:t>i)</w:t>
            </w:r>
          </w:p>
        </w:tc>
        <w:tc>
          <w:tcPr>
            <w:tcW w:w="4221" w:type="dxa"/>
            <w:vAlign w:val="center"/>
          </w:tcPr>
          <w:p w:rsidR="00641B14" w:rsidRPr="00F217DF" w:rsidRDefault="00641B14" w:rsidP="00072854">
            <w:pPr>
              <w:rPr>
                <w:rFonts w:cstheme="minorHAnsi"/>
                <w:b/>
                <w:bCs/>
                <w:color w:val="000000"/>
                <w:sz w:val="20"/>
                <w:szCs w:val="20"/>
              </w:rPr>
            </w:pPr>
            <w:r w:rsidRPr="00F217DF">
              <w:rPr>
                <w:rFonts w:cstheme="minorHAnsi"/>
                <w:b/>
                <w:bCs/>
                <w:color w:val="000000"/>
                <w:sz w:val="20"/>
                <w:szCs w:val="20"/>
              </w:rPr>
              <w:t xml:space="preserve">Depreciation </w:t>
            </w:r>
          </w:p>
        </w:tc>
        <w:tc>
          <w:tcPr>
            <w:tcW w:w="1106" w:type="dxa"/>
            <w:vAlign w:val="bottom"/>
          </w:tcPr>
          <w:p w:rsidR="00641B14" w:rsidRPr="00F217DF" w:rsidRDefault="00641B14" w:rsidP="00BB68DB">
            <w:pPr>
              <w:jc w:val="right"/>
              <w:rPr>
                <w:rFonts w:cstheme="minorHAnsi"/>
                <w:b/>
                <w:color w:val="000000"/>
                <w:sz w:val="20"/>
                <w:szCs w:val="20"/>
              </w:rPr>
            </w:pPr>
            <w:r w:rsidRPr="00F217DF">
              <w:rPr>
                <w:rFonts w:cstheme="minorHAnsi"/>
                <w:b/>
                <w:color w:val="000000"/>
                <w:sz w:val="20"/>
                <w:szCs w:val="20"/>
              </w:rPr>
              <w:t>0.28</w:t>
            </w:r>
          </w:p>
        </w:tc>
        <w:tc>
          <w:tcPr>
            <w:tcW w:w="1440" w:type="dxa"/>
            <w:vAlign w:val="bottom"/>
          </w:tcPr>
          <w:p w:rsidR="00641B14" w:rsidRPr="00F217DF" w:rsidRDefault="00641B14" w:rsidP="00BB68DB">
            <w:pPr>
              <w:jc w:val="right"/>
              <w:rPr>
                <w:rFonts w:cstheme="minorHAnsi"/>
                <w:b/>
                <w:color w:val="000000"/>
                <w:sz w:val="20"/>
                <w:szCs w:val="20"/>
              </w:rPr>
            </w:pPr>
            <w:r w:rsidRPr="00F217DF">
              <w:rPr>
                <w:rFonts w:cstheme="minorHAnsi"/>
                <w:b/>
                <w:color w:val="000000"/>
                <w:sz w:val="20"/>
                <w:szCs w:val="20"/>
              </w:rPr>
              <w:t>0.34</w:t>
            </w:r>
          </w:p>
        </w:tc>
        <w:tc>
          <w:tcPr>
            <w:tcW w:w="1260" w:type="dxa"/>
            <w:gridSpan w:val="3"/>
            <w:vAlign w:val="bottom"/>
          </w:tcPr>
          <w:p w:rsidR="00641B14" w:rsidRPr="00F217DF" w:rsidRDefault="00641B14" w:rsidP="00BB68DB">
            <w:pPr>
              <w:jc w:val="right"/>
              <w:rPr>
                <w:rFonts w:cstheme="minorHAnsi"/>
                <w:b/>
                <w:color w:val="000000"/>
                <w:sz w:val="20"/>
                <w:szCs w:val="20"/>
              </w:rPr>
            </w:pPr>
            <w:r w:rsidRPr="00F217DF">
              <w:rPr>
                <w:rFonts w:cstheme="minorHAnsi"/>
                <w:b/>
                <w:color w:val="000000"/>
                <w:sz w:val="20"/>
                <w:szCs w:val="20"/>
              </w:rPr>
              <w:t>0.60</w:t>
            </w:r>
          </w:p>
        </w:tc>
      </w:tr>
      <w:tr w:rsidR="00641B14" w:rsidRPr="00F217DF" w:rsidTr="00641B14">
        <w:trPr>
          <w:trHeight w:val="144"/>
          <w:jc w:val="center"/>
        </w:trPr>
        <w:tc>
          <w:tcPr>
            <w:tcW w:w="468" w:type="dxa"/>
            <w:vAlign w:val="center"/>
          </w:tcPr>
          <w:p w:rsidR="00641B14" w:rsidRPr="00F217DF" w:rsidRDefault="00641B14" w:rsidP="00072854">
            <w:pPr>
              <w:jc w:val="right"/>
              <w:rPr>
                <w:rFonts w:cstheme="minorHAnsi"/>
                <w:b/>
                <w:bCs/>
                <w:color w:val="000000"/>
                <w:sz w:val="20"/>
                <w:szCs w:val="20"/>
              </w:rPr>
            </w:pPr>
            <w:r w:rsidRPr="00F217DF">
              <w:rPr>
                <w:rFonts w:cstheme="minorHAnsi"/>
                <w:b/>
                <w:bCs/>
                <w:color w:val="000000"/>
                <w:sz w:val="20"/>
                <w:szCs w:val="20"/>
              </w:rPr>
              <w:t>ii)</w:t>
            </w:r>
          </w:p>
        </w:tc>
        <w:tc>
          <w:tcPr>
            <w:tcW w:w="4221" w:type="dxa"/>
            <w:vAlign w:val="center"/>
          </w:tcPr>
          <w:p w:rsidR="00641B14" w:rsidRPr="00F217DF" w:rsidRDefault="00641B14" w:rsidP="00072854">
            <w:pPr>
              <w:rPr>
                <w:rFonts w:cstheme="minorHAnsi"/>
                <w:b/>
                <w:bCs/>
                <w:color w:val="000000"/>
                <w:sz w:val="20"/>
                <w:szCs w:val="20"/>
              </w:rPr>
            </w:pPr>
            <w:r w:rsidRPr="00F217DF">
              <w:rPr>
                <w:rFonts w:cstheme="minorHAnsi"/>
                <w:b/>
                <w:bCs/>
                <w:color w:val="000000"/>
                <w:sz w:val="20"/>
                <w:szCs w:val="20"/>
              </w:rPr>
              <w:t>Interest and finance charges on term loan</w:t>
            </w:r>
          </w:p>
        </w:tc>
        <w:tc>
          <w:tcPr>
            <w:tcW w:w="1106" w:type="dxa"/>
            <w:vAlign w:val="bottom"/>
          </w:tcPr>
          <w:p w:rsidR="00641B14" w:rsidRPr="00F217DF" w:rsidRDefault="00641B14" w:rsidP="00BB68DB">
            <w:pPr>
              <w:jc w:val="right"/>
              <w:rPr>
                <w:rFonts w:cstheme="minorHAnsi"/>
                <w:b/>
                <w:color w:val="000000"/>
                <w:sz w:val="20"/>
                <w:szCs w:val="20"/>
              </w:rPr>
            </w:pPr>
            <w:r w:rsidRPr="00F217DF">
              <w:rPr>
                <w:rFonts w:cstheme="minorHAnsi"/>
                <w:b/>
                <w:color w:val="000000"/>
                <w:sz w:val="20"/>
                <w:szCs w:val="20"/>
              </w:rPr>
              <w:t>0.21</w:t>
            </w:r>
          </w:p>
        </w:tc>
        <w:tc>
          <w:tcPr>
            <w:tcW w:w="1440" w:type="dxa"/>
            <w:vAlign w:val="bottom"/>
          </w:tcPr>
          <w:p w:rsidR="00641B14" w:rsidRPr="00F217DF" w:rsidRDefault="00F217DF" w:rsidP="00BB68DB">
            <w:pPr>
              <w:jc w:val="right"/>
              <w:rPr>
                <w:rFonts w:cstheme="minorHAnsi"/>
                <w:b/>
                <w:color w:val="000000"/>
                <w:sz w:val="20"/>
                <w:szCs w:val="20"/>
              </w:rPr>
            </w:pPr>
            <w:r w:rsidRPr="00F217DF">
              <w:rPr>
                <w:rFonts w:cstheme="minorHAnsi"/>
                <w:b/>
                <w:color w:val="000000"/>
                <w:sz w:val="20"/>
                <w:szCs w:val="20"/>
              </w:rPr>
              <w:t>0.38</w:t>
            </w:r>
          </w:p>
        </w:tc>
        <w:tc>
          <w:tcPr>
            <w:tcW w:w="1260" w:type="dxa"/>
            <w:gridSpan w:val="3"/>
            <w:vAlign w:val="bottom"/>
          </w:tcPr>
          <w:p w:rsidR="00641B14" w:rsidRPr="00F217DF" w:rsidRDefault="00F217DF" w:rsidP="00B65E0B">
            <w:pPr>
              <w:jc w:val="right"/>
              <w:rPr>
                <w:rFonts w:cstheme="minorHAnsi"/>
                <w:b/>
                <w:color w:val="000000"/>
                <w:sz w:val="20"/>
                <w:szCs w:val="20"/>
              </w:rPr>
            </w:pPr>
            <w:r w:rsidRPr="00F217DF">
              <w:rPr>
                <w:rFonts w:cstheme="minorHAnsi"/>
                <w:b/>
                <w:color w:val="000000"/>
                <w:sz w:val="20"/>
                <w:szCs w:val="20"/>
              </w:rPr>
              <w:t>0.8</w:t>
            </w:r>
            <w:r w:rsidR="00B65E0B">
              <w:rPr>
                <w:rFonts w:cstheme="minorHAnsi"/>
                <w:b/>
                <w:color w:val="000000"/>
                <w:sz w:val="20"/>
                <w:szCs w:val="20"/>
              </w:rPr>
              <w:t>4</w:t>
            </w:r>
          </w:p>
        </w:tc>
      </w:tr>
      <w:tr w:rsidR="00F217DF" w:rsidRPr="00F217DF" w:rsidTr="00641B14">
        <w:trPr>
          <w:trHeight w:val="144"/>
          <w:jc w:val="center"/>
        </w:trPr>
        <w:tc>
          <w:tcPr>
            <w:tcW w:w="468" w:type="dxa"/>
            <w:vAlign w:val="center"/>
          </w:tcPr>
          <w:p w:rsidR="00F217DF" w:rsidRPr="00F217DF" w:rsidRDefault="00F217DF" w:rsidP="00072854">
            <w:pPr>
              <w:jc w:val="right"/>
              <w:rPr>
                <w:rFonts w:cstheme="minorHAnsi"/>
                <w:b/>
                <w:bCs/>
                <w:color w:val="000000"/>
                <w:sz w:val="20"/>
                <w:szCs w:val="20"/>
              </w:rPr>
            </w:pPr>
          </w:p>
        </w:tc>
        <w:tc>
          <w:tcPr>
            <w:tcW w:w="4221" w:type="dxa"/>
            <w:vAlign w:val="center"/>
          </w:tcPr>
          <w:p w:rsidR="00F217DF" w:rsidRPr="00F217DF" w:rsidRDefault="00F217DF" w:rsidP="00072854">
            <w:pPr>
              <w:rPr>
                <w:rFonts w:cstheme="minorHAnsi"/>
                <w:b/>
                <w:bCs/>
                <w:color w:val="000000"/>
                <w:sz w:val="20"/>
                <w:szCs w:val="20"/>
              </w:rPr>
            </w:pPr>
            <w:r w:rsidRPr="00F217DF">
              <w:rPr>
                <w:rFonts w:cstheme="minorHAnsi"/>
                <w:b/>
                <w:bCs/>
                <w:color w:val="000000"/>
                <w:sz w:val="20"/>
                <w:szCs w:val="20"/>
              </w:rPr>
              <w:t>Interest on GPF</w:t>
            </w:r>
          </w:p>
        </w:tc>
        <w:tc>
          <w:tcPr>
            <w:tcW w:w="1106" w:type="dxa"/>
            <w:vAlign w:val="bottom"/>
          </w:tcPr>
          <w:p w:rsidR="00F217DF" w:rsidRPr="00F217DF" w:rsidRDefault="00F217DF" w:rsidP="00BB68DB">
            <w:pPr>
              <w:jc w:val="right"/>
              <w:rPr>
                <w:rFonts w:cstheme="minorHAnsi"/>
                <w:b/>
                <w:color w:val="000000"/>
                <w:sz w:val="20"/>
                <w:szCs w:val="20"/>
              </w:rPr>
            </w:pPr>
            <w:r w:rsidRPr="00F217DF">
              <w:rPr>
                <w:rFonts w:cstheme="minorHAnsi"/>
                <w:b/>
                <w:color w:val="000000"/>
                <w:sz w:val="20"/>
                <w:szCs w:val="20"/>
              </w:rPr>
              <w:t>0.42</w:t>
            </w:r>
          </w:p>
        </w:tc>
        <w:tc>
          <w:tcPr>
            <w:tcW w:w="1440" w:type="dxa"/>
            <w:vAlign w:val="bottom"/>
          </w:tcPr>
          <w:p w:rsidR="00F217DF" w:rsidRPr="00F217DF" w:rsidRDefault="00F217DF" w:rsidP="00BB68DB">
            <w:pPr>
              <w:jc w:val="right"/>
              <w:rPr>
                <w:rFonts w:cstheme="minorHAnsi"/>
                <w:b/>
                <w:color w:val="000000"/>
                <w:sz w:val="20"/>
                <w:szCs w:val="20"/>
              </w:rPr>
            </w:pPr>
            <w:r w:rsidRPr="00F217DF">
              <w:rPr>
                <w:rFonts w:cstheme="minorHAnsi"/>
                <w:b/>
                <w:color w:val="000000"/>
                <w:sz w:val="20"/>
                <w:szCs w:val="20"/>
              </w:rPr>
              <w:t>0.45</w:t>
            </w:r>
          </w:p>
        </w:tc>
        <w:tc>
          <w:tcPr>
            <w:tcW w:w="1260" w:type="dxa"/>
            <w:gridSpan w:val="3"/>
            <w:vAlign w:val="bottom"/>
          </w:tcPr>
          <w:p w:rsidR="00F217DF" w:rsidRPr="00F217DF" w:rsidRDefault="00F217DF" w:rsidP="00BB68DB">
            <w:pPr>
              <w:jc w:val="right"/>
              <w:rPr>
                <w:rFonts w:cstheme="minorHAnsi"/>
                <w:b/>
                <w:color w:val="000000"/>
                <w:sz w:val="20"/>
                <w:szCs w:val="20"/>
              </w:rPr>
            </w:pPr>
            <w:r w:rsidRPr="00F217DF">
              <w:rPr>
                <w:rFonts w:cstheme="minorHAnsi"/>
                <w:b/>
                <w:color w:val="000000"/>
                <w:sz w:val="20"/>
                <w:szCs w:val="20"/>
              </w:rPr>
              <w:t>0.47</w:t>
            </w:r>
          </w:p>
        </w:tc>
      </w:tr>
      <w:tr w:rsidR="00F217DF" w:rsidRPr="00F217DF" w:rsidTr="00641B14">
        <w:trPr>
          <w:trHeight w:val="144"/>
          <w:jc w:val="center"/>
        </w:trPr>
        <w:tc>
          <w:tcPr>
            <w:tcW w:w="468" w:type="dxa"/>
            <w:vAlign w:val="center"/>
          </w:tcPr>
          <w:p w:rsidR="00F217DF" w:rsidRPr="00F217DF" w:rsidRDefault="00F217DF" w:rsidP="00072854">
            <w:pPr>
              <w:jc w:val="right"/>
              <w:rPr>
                <w:rFonts w:cstheme="minorHAnsi"/>
                <w:b/>
                <w:bCs/>
                <w:color w:val="000000"/>
                <w:sz w:val="20"/>
                <w:szCs w:val="20"/>
              </w:rPr>
            </w:pPr>
          </w:p>
        </w:tc>
        <w:tc>
          <w:tcPr>
            <w:tcW w:w="4221" w:type="dxa"/>
            <w:vAlign w:val="center"/>
          </w:tcPr>
          <w:p w:rsidR="00F217DF" w:rsidRPr="00F217DF" w:rsidRDefault="00F217DF" w:rsidP="00072854">
            <w:pPr>
              <w:rPr>
                <w:rFonts w:cstheme="minorHAnsi"/>
                <w:b/>
                <w:bCs/>
                <w:color w:val="000000"/>
                <w:sz w:val="20"/>
                <w:szCs w:val="20"/>
              </w:rPr>
            </w:pPr>
            <w:r w:rsidRPr="00F217DF">
              <w:rPr>
                <w:rFonts w:cstheme="minorHAnsi"/>
                <w:b/>
                <w:bCs/>
                <w:color w:val="000000"/>
                <w:sz w:val="20"/>
                <w:szCs w:val="20"/>
              </w:rPr>
              <w:t>Interest on Master Trust Bond</w:t>
            </w:r>
          </w:p>
        </w:tc>
        <w:tc>
          <w:tcPr>
            <w:tcW w:w="1106" w:type="dxa"/>
            <w:vAlign w:val="bottom"/>
          </w:tcPr>
          <w:p w:rsidR="00F217DF" w:rsidRPr="00F217DF" w:rsidRDefault="00F217DF" w:rsidP="00BB68DB">
            <w:pPr>
              <w:jc w:val="right"/>
              <w:rPr>
                <w:rFonts w:cstheme="minorHAnsi"/>
                <w:b/>
                <w:color w:val="000000"/>
                <w:sz w:val="20"/>
                <w:szCs w:val="20"/>
              </w:rPr>
            </w:pPr>
            <w:r w:rsidRPr="00F217DF">
              <w:rPr>
                <w:rFonts w:cstheme="minorHAnsi"/>
                <w:b/>
                <w:color w:val="000000"/>
                <w:sz w:val="20"/>
                <w:szCs w:val="20"/>
              </w:rPr>
              <w:t>2.04</w:t>
            </w:r>
          </w:p>
        </w:tc>
        <w:tc>
          <w:tcPr>
            <w:tcW w:w="1440" w:type="dxa"/>
            <w:vAlign w:val="bottom"/>
          </w:tcPr>
          <w:p w:rsidR="00F217DF" w:rsidRPr="00F217DF" w:rsidRDefault="00F217DF" w:rsidP="00BB68DB">
            <w:pPr>
              <w:jc w:val="right"/>
              <w:rPr>
                <w:rFonts w:cstheme="minorHAnsi"/>
                <w:b/>
                <w:color w:val="000000"/>
                <w:sz w:val="20"/>
                <w:szCs w:val="20"/>
              </w:rPr>
            </w:pPr>
            <w:r w:rsidRPr="00F217DF">
              <w:rPr>
                <w:rFonts w:cstheme="minorHAnsi"/>
                <w:b/>
                <w:color w:val="000000"/>
                <w:sz w:val="20"/>
                <w:szCs w:val="20"/>
              </w:rPr>
              <w:t>1.95</w:t>
            </w:r>
          </w:p>
        </w:tc>
        <w:tc>
          <w:tcPr>
            <w:tcW w:w="1260" w:type="dxa"/>
            <w:gridSpan w:val="3"/>
            <w:vAlign w:val="bottom"/>
          </w:tcPr>
          <w:p w:rsidR="00F217DF" w:rsidRPr="00F217DF" w:rsidRDefault="00F217DF" w:rsidP="00BB68DB">
            <w:pPr>
              <w:jc w:val="right"/>
              <w:rPr>
                <w:rFonts w:cstheme="minorHAnsi"/>
                <w:b/>
                <w:color w:val="000000"/>
                <w:sz w:val="20"/>
                <w:szCs w:val="20"/>
              </w:rPr>
            </w:pPr>
            <w:r w:rsidRPr="00F217DF">
              <w:rPr>
                <w:rFonts w:cstheme="minorHAnsi"/>
                <w:b/>
                <w:color w:val="000000"/>
                <w:sz w:val="20"/>
                <w:szCs w:val="20"/>
              </w:rPr>
              <w:t>1.86</w:t>
            </w:r>
          </w:p>
        </w:tc>
      </w:tr>
      <w:tr w:rsidR="00641B14" w:rsidRPr="00F217DF" w:rsidTr="00641B14">
        <w:trPr>
          <w:trHeight w:val="144"/>
          <w:jc w:val="center"/>
        </w:trPr>
        <w:tc>
          <w:tcPr>
            <w:tcW w:w="468" w:type="dxa"/>
            <w:vAlign w:val="center"/>
          </w:tcPr>
          <w:p w:rsidR="00641B14" w:rsidRPr="00F217DF" w:rsidRDefault="00641B14" w:rsidP="00072854">
            <w:pPr>
              <w:jc w:val="right"/>
              <w:rPr>
                <w:rFonts w:cstheme="minorHAnsi"/>
                <w:b/>
                <w:bCs/>
                <w:color w:val="000000"/>
                <w:sz w:val="20"/>
                <w:szCs w:val="20"/>
              </w:rPr>
            </w:pPr>
            <w:r w:rsidRPr="00F217DF">
              <w:rPr>
                <w:rFonts w:cstheme="minorHAnsi"/>
                <w:b/>
                <w:bCs/>
                <w:color w:val="000000"/>
                <w:sz w:val="20"/>
                <w:szCs w:val="20"/>
              </w:rPr>
              <w:t>iii)</w:t>
            </w:r>
          </w:p>
        </w:tc>
        <w:tc>
          <w:tcPr>
            <w:tcW w:w="4221" w:type="dxa"/>
            <w:vAlign w:val="center"/>
          </w:tcPr>
          <w:p w:rsidR="00641B14" w:rsidRPr="00F217DF" w:rsidRDefault="00641B14" w:rsidP="00072854">
            <w:pPr>
              <w:rPr>
                <w:rFonts w:cstheme="minorHAnsi"/>
                <w:b/>
                <w:bCs/>
                <w:color w:val="000000"/>
                <w:sz w:val="20"/>
                <w:szCs w:val="20"/>
              </w:rPr>
            </w:pPr>
            <w:r w:rsidRPr="00F217DF">
              <w:rPr>
                <w:rFonts w:cstheme="minorHAnsi"/>
                <w:b/>
                <w:bCs/>
                <w:color w:val="000000"/>
                <w:sz w:val="20"/>
                <w:szCs w:val="20"/>
              </w:rPr>
              <w:t>Return on equity</w:t>
            </w:r>
          </w:p>
        </w:tc>
        <w:tc>
          <w:tcPr>
            <w:tcW w:w="1106" w:type="dxa"/>
            <w:vAlign w:val="bottom"/>
          </w:tcPr>
          <w:p w:rsidR="00641B14" w:rsidRPr="00F217DF" w:rsidRDefault="00641B14" w:rsidP="00BB68DB">
            <w:pPr>
              <w:jc w:val="right"/>
              <w:rPr>
                <w:rFonts w:cstheme="minorHAnsi"/>
                <w:b/>
                <w:color w:val="000000"/>
                <w:sz w:val="20"/>
                <w:szCs w:val="20"/>
              </w:rPr>
            </w:pPr>
            <w:r w:rsidRPr="00F217DF">
              <w:rPr>
                <w:rFonts w:cstheme="minorHAnsi"/>
                <w:b/>
                <w:color w:val="000000"/>
                <w:sz w:val="20"/>
                <w:szCs w:val="20"/>
              </w:rPr>
              <w:t>0.18</w:t>
            </w:r>
          </w:p>
        </w:tc>
        <w:tc>
          <w:tcPr>
            <w:tcW w:w="1440" w:type="dxa"/>
            <w:vAlign w:val="bottom"/>
          </w:tcPr>
          <w:p w:rsidR="00641B14" w:rsidRPr="00F217DF" w:rsidRDefault="00641B14" w:rsidP="00BB68DB">
            <w:pPr>
              <w:jc w:val="right"/>
              <w:rPr>
                <w:rFonts w:cstheme="minorHAnsi"/>
                <w:b/>
                <w:color w:val="000000"/>
                <w:sz w:val="20"/>
                <w:szCs w:val="20"/>
              </w:rPr>
            </w:pPr>
            <w:r w:rsidRPr="00F217DF">
              <w:rPr>
                <w:rFonts w:cstheme="minorHAnsi"/>
                <w:b/>
                <w:color w:val="000000"/>
                <w:sz w:val="20"/>
                <w:szCs w:val="20"/>
              </w:rPr>
              <w:t>0.17</w:t>
            </w:r>
          </w:p>
        </w:tc>
        <w:tc>
          <w:tcPr>
            <w:tcW w:w="1260" w:type="dxa"/>
            <w:gridSpan w:val="3"/>
            <w:vAlign w:val="bottom"/>
          </w:tcPr>
          <w:p w:rsidR="00641B14" w:rsidRPr="00F217DF" w:rsidRDefault="00641B14" w:rsidP="00BB68DB">
            <w:pPr>
              <w:jc w:val="right"/>
              <w:rPr>
                <w:rFonts w:cstheme="minorHAnsi"/>
                <w:b/>
                <w:color w:val="000000"/>
                <w:sz w:val="20"/>
                <w:szCs w:val="20"/>
              </w:rPr>
            </w:pPr>
            <w:r w:rsidRPr="00F217DF">
              <w:rPr>
                <w:rFonts w:cstheme="minorHAnsi"/>
                <w:b/>
                <w:color w:val="000000"/>
                <w:sz w:val="20"/>
                <w:szCs w:val="20"/>
              </w:rPr>
              <w:t>0.24</w:t>
            </w:r>
          </w:p>
        </w:tc>
      </w:tr>
      <w:tr w:rsidR="00641B14" w:rsidRPr="00F217DF" w:rsidTr="00641B14">
        <w:trPr>
          <w:trHeight w:val="144"/>
          <w:jc w:val="center"/>
        </w:trPr>
        <w:tc>
          <w:tcPr>
            <w:tcW w:w="468" w:type="dxa"/>
            <w:vAlign w:val="center"/>
          </w:tcPr>
          <w:p w:rsidR="00641B14" w:rsidRPr="00F217DF" w:rsidRDefault="00641B14" w:rsidP="00072854">
            <w:pPr>
              <w:jc w:val="right"/>
              <w:rPr>
                <w:rFonts w:cstheme="minorHAnsi"/>
                <w:b/>
                <w:bCs/>
                <w:color w:val="000000"/>
                <w:sz w:val="20"/>
                <w:szCs w:val="20"/>
              </w:rPr>
            </w:pPr>
            <w:r w:rsidRPr="00F217DF">
              <w:rPr>
                <w:rFonts w:cstheme="minorHAnsi"/>
                <w:b/>
                <w:bCs/>
                <w:color w:val="000000"/>
                <w:sz w:val="20"/>
                <w:szCs w:val="20"/>
              </w:rPr>
              <w:t>iv)</w:t>
            </w:r>
          </w:p>
        </w:tc>
        <w:tc>
          <w:tcPr>
            <w:tcW w:w="4221" w:type="dxa"/>
            <w:vAlign w:val="center"/>
          </w:tcPr>
          <w:p w:rsidR="00641B14" w:rsidRPr="00F217DF" w:rsidRDefault="00641B14" w:rsidP="00072854">
            <w:pPr>
              <w:rPr>
                <w:rFonts w:cstheme="minorHAnsi"/>
                <w:b/>
                <w:bCs/>
                <w:color w:val="000000"/>
                <w:sz w:val="20"/>
                <w:szCs w:val="20"/>
              </w:rPr>
            </w:pPr>
            <w:r w:rsidRPr="00F217DF">
              <w:rPr>
                <w:rFonts w:cstheme="minorHAnsi"/>
                <w:b/>
                <w:bCs/>
                <w:color w:val="000000"/>
                <w:sz w:val="20"/>
                <w:szCs w:val="20"/>
              </w:rPr>
              <w:t>Income Tax provision</w:t>
            </w:r>
          </w:p>
        </w:tc>
        <w:tc>
          <w:tcPr>
            <w:tcW w:w="1106" w:type="dxa"/>
          </w:tcPr>
          <w:p w:rsidR="00641B14" w:rsidRPr="00F217DF" w:rsidRDefault="00641B14" w:rsidP="00BB68DB">
            <w:pPr>
              <w:autoSpaceDE w:val="0"/>
              <w:autoSpaceDN w:val="0"/>
              <w:adjustRightInd w:val="0"/>
              <w:jc w:val="right"/>
              <w:rPr>
                <w:rFonts w:cstheme="minorHAnsi"/>
                <w:iCs/>
                <w:sz w:val="20"/>
                <w:szCs w:val="20"/>
                <w:lang w:eastAsia="de-DE"/>
              </w:rPr>
            </w:pPr>
          </w:p>
        </w:tc>
        <w:tc>
          <w:tcPr>
            <w:tcW w:w="1440" w:type="dxa"/>
          </w:tcPr>
          <w:p w:rsidR="00641B14" w:rsidRPr="00F217DF" w:rsidRDefault="00641B14" w:rsidP="00BB68DB">
            <w:pPr>
              <w:autoSpaceDE w:val="0"/>
              <w:autoSpaceDN w:val="0"/>
              <w:adjustRightInd w:val="0"/>
              <w:jc w:val="right"/>
              <w:rPr>
                <w:rFonts w:cstheme="minorHAnsi"/>
                <w:iCs/>
                <w:sz w:val="20"/>
                <w:szCs w:val="20"/>
                <w:lang w:eastAsia="de-DE"/>
              </w:rPr>
            </w:pPr>
          </w:p>
        </w:tc>
        <w:tc>
          <w:tcPr>
            <w:tcW w:w="1260" w:type="dxa"/>
            <w:gridSpan w:val="3"/>
          </w:tcPr>
          <w:p w:rsidR="00641B14" w:rsidRPr="00F217DF" w:rsidRDefault="00641B14" w:rsidP="00BB68DB">
            <w:pPr>
              <w:autoSpaceDE w:val="0"/>
              <w:autoSpaceDN w:val="0"/>
              <w:adjustRightInd w:val="0"/>
              <w:jc w:val="right"/>
              <w:rPr>
                <w:rFonts w:cstheme="minorHAnsi"/>
                <w:iCs/>
                <w:sz w:val="20"/>
                <w:szCs w:val="20"/>
                <w:lang w:eastAsia="de-DE"/>
              </w:rPr>
            </w:pPr>
          </w:p>
        </w:tc>
      </w:tr>
      <w:tr w:rsidR="00641B14" w:rsidRPr="00F217DF" w:rsidTr="00641B14">
        <w:trPr>
          <w:trHeight w:val="144"/>
          <w:jc w:val="center"/>
        </w:trPr>
        <w:tc>
          <w:tcPr>
            <w:tcW w:w="468" w:type="dxa"/>
            <w:vAlign w:val="center"/>
          </w:tcPr>
          <w:p w:rsidR="00641B14" w:rsidRPr="00F217DF" w:rsidRDefault="00641B14" w:rsidP="00072854">
            <w:pPr>
              <w:jc w:val="right"/>
              <w:rPr>
                <w:rFonts w:cstheme="minorHAnsi"/>
                <w:b/>
                <w:bCs/>
                <w:color w:val="000000"/>
                <w:sz w:val="20"/>
                <w:szCs w:val="20"/>
              </w:rPr>
            </w:pPr>
            <w:r w:rsidRPr="00F217DF">
              <w:rPr>
                <w:rFonts w:cstheme="minorHAnsi"/>
                <w:b/>
                <w:bCs/>
                <w:color w:val="000000"/>
                <w:sz w:val="20"/>
                <w:szCs w:val="20"/>
              </w:rPr>
              <w:t>2</w:t>
            </w:r>
          </w:p>
        </w:tc>
        <w:tc>
          <w:tcPr>
            <w:tcW w:w="4221" w:type="dxa"/>
            <w:vAlign w:val="center"/>
          </w:tcPr>
          <w:p w:rsidR="00641B14" w:rsidRPr="00F217DF" w:rsidRDefault="00641B14" w:rsidP="00072854">
            <w:pPr>
              <w:rPr>
                <w:rFonts w:cstheme="minorHAnsi"/>
                <w:b/>
                <w:bCs/>
                <w:color w:val="000000"/>
                <w:sz w:val="20"/>
                <w:szCs w:val="20"/>
              </w:rPr>
            </w:pPr>
            <w:r w:rsidRPr="00F217DF">
              <w:rPr>
                <w:rFonts w:cstheme="minorHAnsi"/>
                <w:b/>
                <w:bCs/>
                <w:color w:val="000000"/>
                <w:sz w:val="20"/>
                <w:szCs w:val="20"/>
              </w:rPr>
              <w:t>Total Revenue Expenditure (a+b+c)</w:t>
            </w:r>
          </w:p>
        </w:tc>
        <w:tc>
          <w:tcPr>
            <w:tcW w:w="1106" w:type="dxa"/>
            <w:vAlign w:val="bottom"/>
          </w:tcPr>
          <w:p w:rsidR="00641B14" w:rsidRPr="00F217DF" w:rsidRDefault="00B65E0B" w:rsidP="00BB68DB">
            <w:pPr>
              <w:jc w:val="right"/>
              <w:rPr>
                <w:rFonts w:cstheme="minorHAnsi"/>
                <w:b/>
                <w:bCs/>
                <w:color w:val="000000"/>
                <w:sz w:val="20"/>
                <w:szCs w:val="20"/>
              </w:rPr>
            </w:pPr>
            <w:r>
              <w:rPr>
                <w:rFonts w:cstheme="minorHAnsi"/>
                <w:b/>
                <w:bCs/>
                <w:color w:val="000000"/>
                <w:sz w:val="20"/>
                <w:szCs w:val="20"/>
              </w:rPr>
              <w:t>13.30</w:t>
            </w:r>
          </w:p>
        </w:tc>
        <w:tc>
          <w:tcPr>
            <w:tcW w:w="1440" w:type="dxa"/>
            <w:vAlign w:val="bottom"/>
          </w:tcPr>
          <w:p w:rsidR="00641B14" w:rsidRPr="00F217DF" w:rsidRDefault="00B65E0B" w:rsidP="00BB68DB">
            <w:pPr>
              <w:jc w:val="right"/>
              <w:rPr>
                <w:rFonts w:cstheme="minorHAnsi"/>
                <w:b/>
                <w:bCs/>
                <w:color w:val="000000"/>
                <w:sz w:val="20"/>
                <w:szCs w:val="20"/>
              </w:rPr>
            </w:pPr>
            <w:r>
              <w:rPr>
                <w:rFonts w:cstheme="minorHAnsi"/>
                <w:b/>
                <w:bCs/>
                <w:color w:val="000000"/>
                <w:sz w:val="20"/>
                <w:szCs w:val="20"/>
              </w:rPr>
              <w:t>15.28</w:t>
            </w:r>
          </w:p>
        </w:tc>
        <w:tc>
          <w:tcPr>
            <w:tcW w:w="1260" w:type="dxa"/>
            <w:gridSpan w:val="3"/>
            <w:vAlign w:val="bottom"/>
          </w:tcPr>
          <w:p w:rsidR="00641B14" w:rsidRPr="00F217DF" w:rsidRDefault="00B65E0B" w:rsidP="00BB68DB">
            <w:pPr>
              <w:jc w:val="right"/>
              <w:rPr>
                <w:rFonts w:cstheme="minorHAnsi"/>
                <w:b/>
                <w:bCs/>
                <w:color w:val="000000"/>
                <w:sz w:val="20"/>
                <w:szCs w:val="20"/>
              </w:rPr>
            </w:pPr>
            <w:r>
              <w:rPr>
                <w:rFonts w:cstheme="minorHAnsi"/>
                <w:b/>
                <w:bCs/>
                <w:color w:val="000000"/>
                <w:sz w:val="20"/>
                <w:szCs w:val="20"/>
              </w:rPr>
              <w:t>17.17</w:t>
            </w:r>
          </w:p>
        </w:tc>
      </w:tr>
      <w:tr w:rsidR="00641B14" w:rsidRPr="00F217DF" w:rsidTr="00641B14">
        <w:trPr>
          <w:trHeight w:val="144"/>
          <w:jc w:val="center"/>
        </w:trPr>
        <w:tc>
          <w:tcPr>
            <w:tcW w:w="468" w:type="dxa"/>
            <w:vAlign w:val="center"/>
          </w:tcPr>
          <w:p w:rsidR="00641B14" w:rsidRPr="00F217DF" w:rsidRDefault="00641B14" w:rsidP="00072854">
            <w:pPr>
              <w:jc w:val="right"/>
              <w:rPr>
                <w:rFonts w:cstheme="minorHAnsi"/>
                <w:b/>
                <w:bCs/>
                <w:color w:val="000000"/>
                <w:sz w:val="20"/>
                <w:szCs w:val="20"/>
              </w:rPr>
            </w:pPr>
            <w:r w:rsidRPr="00F217DF">
              <w:rPr>
                <w:rFonts w:cstheme="minorHAnsi"/>
                <w:b/>
                <w:bCs/>
                <w:color w:val="000000"/>
                <w:sz w:val="20"/>
                <w:szCs w:val="20"/>
              </w:rPr>
              <w:t>3</w:t>
            </w:r>
          </w:p>
        </w:tc>
        <w:tc>
          <w:tcPr>
            <w:tcW w:w="4221" w:type="dxa"/>
            <w:vAlign w:val="center"/>
          </w:tcPr>
          <w:p w:rsidR="00641B14" w:rsidRPr="00F217DF" w:rsidRDefault="00641B14" w:rsidP="00072854">
            <w:pPr>
              <w:rPr>
                <w:rFonts w:cstheme="minorHAnsi"/>
                <w:b/>
                <w:bCs/>
                <w:color w:val="000000"/>
                <w:sz w:val="20"/>
                <w:szCs w:val="20"/>
              </w:rPr>
            </w:pPr>
            <w:r w:rsidRPr="00F217DF">
              <w:rPr>
                <w:rFonts w:cstheme="minorHAnsi"/>
                <w:b/>
                <w:bCs/>
                <w:color w:val="000000"/>
                <w:sz w:val="20"/>
                <w:szCs w:val="20"/>
              </w:rPr>
              <w:t>Less: Non Tariff income</w:t>
            </w:r>
          </w:p>
        </w:tc>
        <w:tc>
          <w:tcPr>
            <w:tcW w:w="1106" w:type="dxa"/>
          </w:tcPr>
          <w:p w:rsidR="00641B14" w:rsidRPr="00F217DF" w:rsidRDefault="00641B14" w:rsidP="00BB68DB">
            <w:pPr>
              <w:autoSpaceDE w:val="0"/>
              <w:autoSpaceDN w:val="0"/>
              <w:adjustRightInd w:val="0"/>
              <w:jc w:val="right"/>
              <w:rPr>
                <w:rFonts w:cstheme="minorHAnsi"/>
                <w:iCs/>
                <w:sz w:val="20"/>
                <w:szCs w:val="20"/>
                <w:lang w:eastAsia="de-DE"/>
              </w:rPr>
            </w:pPr>
          </w:p>
        </w:tc>
        <w:tc>
          <w:tcPr>
            <w:tcW w:w="1440" w:type="dxa"/>
          </w:tcPr>
          <w:p w:rsidR="00641B14" w:rsidRPr="00F217DF" w:rsidRDefault="00641B14" w:rsidP="00BB68DB">
            <w:pPr>
              <w:autoSpaceDE w:val="0"/>
              <w:autoSpaceDN w:val="0"/>
              <w:adjustRightInd w:val="0"/>
              <w:jc w:val="right"/>
              <w:rPr>
                <w:rFonts w:cstheme="minorHAnsi"/>
                <w:iCs/>
                <w:sz w:val="20"/>
                <w:szCs w:val="20"/>
                <w:lang w:eastAsia="de-DE"/>
              </w:rPr>
            </w:pPr>
          </w:p>
        </w:tc>
        <w:tc>
          <w:tcPr>
            <w:tcW w:w="1260" w:type="dxa"/>
            <w:gridSpan w:val="3"/>
          </w:tcPr>
          <w:p w:rsidR="00641B14" w:rsidRPr="00F217DF" w:rsidRDefault="00641B14" w:rsidP="00BB68DB">
            <w:pPr>
              <w:autoSpaceDE w:val="0"/>
              <w:autoSpaceDN w:val="0"/>
              <w:adjustRightInd w:val="0"/>
              <w:jc w:val="right"/>
              <w:rPr>
                <w:rFonts w:cstheme="minorHAnsi"/>
                <w:iCs/>
                <w:sz w:val="20"/>
                <w:szCs w:val="20"/>
                <w:lang w:eastAsia="de-DE"/>
              </w:rPr>
            </w:pPr>
          </w:p>
        </w:tc>
      </w:tr>
      <w:tr w:rsidR="00641B14" w:rsidRPr="00F217DF" w:rsidTr="00641B14">
        <w:trPr>
          <w:trHeight w:val="144"/>
          <w:jc w:val="center"/>
        </w:trPr>
        <w:tc>
          <w:tcPr>
            <w:tcW w:w="468" w:type="dxa"/>
            <w:vAlign w:val="center"/>
          </w:tcPr>
          <w:p w:rsidR="00641B14" w:rsidRPr="00F217DF" w:rsidRDefault="00641B14" w:rsidP="00072854">
            <w:pPr>
              <w:jc w:val="right"/>
              <w:rPr>
                <w:rFonts w:cstheme="minorHAnsi"/>
                <w:b/>
                <w:bCs/>
                <w:color w:val="000000"/>
                <w:sz w:val="20"/>
                <w:szCs w:val="20"/>
              </w:rPr>
            </w:pPr>
            <w:r w:rsidRPr="00F217DF">
              <w:rPr>
                <w:rFonts w:cstheme="minorHAnsi"/>
                <w:b/>
                <w:bCs/>
                <w:color w:val="000000"/>
                <w:sz w:val="20"/>
                <w:szCs w:val="20"/>
              </w:rPr>
              <w:t>4</w:t>
            </w:r>
          </w:p>
        </w:tc>
        <w:tc>
          <w:tcPr>
            <w:tcW w:w="4221" w:type="dxa"/>
            <w:vAlign w:val="center"/>
          </w:tcPr>
          <w:p w:rsidR="00641B14" w:rsidRPr="00F217DF" w:rsidRDefault="00641B14" w:rsidP="00072854">
            <w:pPr>
              <w:rPr>
                <w:rFonts w:cstheme="minorHAnsi"/>
                <w:b/>
                <w:bCs/>
                <w:color w:val="000000"/>
                <w:sz w:val="20"/>
                <w:szCs w:val="20"/>
              </w:rPr>
            </w:pPr>
            <w:r w:rsidRPr="00F217DF">
              <w:rPr>
                <w:rFonts w:cstheme="minorHAnsi"/>
                <w:b/>
                <w:bCs/>
                <w:color w:val="000000"/>
                <w:sz w:val="20"/>
                <w:szCs w:val="20"/>
              </w:rPr>
              <w:t>Less: Income from other business</w:t>
            </w:r>
          </w:p>
        </w:tc>
        <w:tc>
          <w:tcPr>
            <w:tcW w:w="1106" w:type="dxa"/>
          </w:tcPr>
          <w:p w:rsidR="00641B14" w:rsidRPr="00F217DF" w:rsidRDefault="00641B14" w:rsidP="00BB68DB">
            <w:pPr>
              <w:autoSpaceDE w:val="0"/>
              <w:autoSpaceDN w:val="0"/>
              <w:adjustRightInd w:val="0"/>
              <w:jc w:val="right"/>
              <w:rPr>
                <w:rFonts w:cstheme="minorHAnsi"/>
                <w:iCs/>
                <w:sz w:val="20"/>
                <w:szCs w:val="20"/>
                <w:lang w:eastAsia="de-DE"/>
              </w:rPr>
            </w:pPr>
          </w:p>
        </w:tc>
        <w:tc>
          <w:tcPr>
            <w:tcW w:w="1440" w:type="dxa"/>
          </w:tcPr>
          <w:p w:rsidR="00641B14" w:rsidRPr="00F217DF" w:rsidRDefault="00641B14" w:rsidP="00BB68DB">
            <w:pPr>
              <w:autoSpaceDE w:val="0"/>
              <w:autoSpaceDN w:val="0"/>
              <w:adjustRightInd w:val="0"/>
              <w:jc w:val="right"/>
              <w:rPr>
                <w:rFonts w:cstheme="minorHAnsi"/>
                <w:iCs/>
                <w:sz w:val="20"/>
                <w:szCs w:val="20"/>
                <w:lang w:eastAsia="de-DE"/>
              </w:rPr>
            </w:pPr>
          </w:p>
        </w:tc>
        <w:tc>
          <w:tcPr>
            <w:tcW w:w="1260" w:type="dxa"/>
            <w:gridSpan w:val="3"/>
          </w:tcPr>
          <w:p w:rsidR="00641B14" w:rsidRPr="00F217DF" w:rsidRDefault="00641B14" w:rsidP="00BB68DB">
            <w:pPr>
              <w:autoSpaceDE w:val="0"/>
              <w:autoSpaceDN w:val="0"/>
              <w:adjustRightInd w:val="0"/>
              <w:jc w:val="right"/>
              <w:rPr>
                <w:rFonts w:cstheme="minorHAnsi"/>
                <w:iCs/>
                <w:sz w:val="20"/>
                <w:szCs w:val="20"/>
                <w:lang w:eastAsia="de-DE"/>
              </w:rPr>
            </w:pPr>
          </w:p>
        </w:tc>
      </w:tr>
      <w:tr w:rsidR="00F217DF" w:rsidRPr="00F217DF" w:rsidTr="00641B14">
        <w:trPr>
          <w:trHeight w:val="144"/>
          <w:jc w:val="center"/>
        </w:trPr>
        <w:tc>
          <w:tcPr>
            <w:tcW w:w="468" w:type="dxa"/>
            <w:vAlign w:val="center"/>
          </w:tcPr>
          <w:p w:rsidR="00F217DF" w:rsidRPr="00F217DF" w:rsidRDefault="00F217DF" w:rsidP="00072854">
            <w:pPr>
              <w:jc w:val="right"/>
              <w:rPr>
                <w:rFonts w:cstheme="minorHAnsi"/>
                <w:b/>
                <w:bCs/>
                <w:color w:val="000000"/>
                <w:sz w:val="20"/>
                <w:szCs w:val="20"/>
              </w:rPr>
            </w:pPr>
            <w:r w:rsidRPr="00F217DF">
              <w:rPr>
                <w:rFonts w:cstheme="minorHAnsi"/>
                <w:b/>
                <w:bCs/>
                <w:color w:val="000000"/>
                <w:sz w:val="20"/>
                <w:szCs w:val="20"/>
              </w:rPr>
              <w:t>5</w:t>
            </w:r>
          </w:p>
        </w:tc>
        <w:tc>
          <w:tcPr>
            <w:tcW w:w="4221" w:type="dxa"/>
            <w:vAlign w:val="center"/>
          </w:tcPr>
          <w:p w:rsidR="00F217DF" w:rsidRPr="00F217DF" w:rsidRDefault="00F217DF" w:rsidP="00072854">
            <w:pPr>
              <w:rPr>
                <w:rFonts w:cstheme="minorHAnsi"/>
                <w:b/>
                <w:bCs/>
                <w:color w:val="000000"/>
                <w:sz w:val="20"/>
                <w:szCs w:val="20"/>
              </w:rPr>
            </w:pPr>
            <w:r w:rsidRPr="00F217DF">
              <w:rPr>
                <w:rFonts w:cstheme="minorHAnsi"/>
                <w:b/>
                <w:bCs/>
                <w:color w:val="000000"/>
                <w:sz w:val="20"/>
                <w:szCs w:val="20"/>
              </w:rPr>
              <w:t>Aggregate Revenue Requirement</w:t>
            </w:r>
          </w:p>
        </w:tc>
        <w:tc>
          <w:tcPr>
            <w:tcW w:w="1106" w:type="dxa"/>
            <w:vAlign w:val="bottom"/>
          </w:tcPr>
          <w:p w:rsidR="00F217DF" w:rsidRPr="00BB68DB" w:rsidRDefault="00F217DF" w:rsidP="00BB68DB">
            <w:pPr>
              <w:jc w:val="right"/>
              <w:rPr>
                <w:rFonts w:cstheme="minorHAnsi"/>
                <w:b/>
                <w:bCs/>
                <w:color w:val="FF0000"/>
                <w:sz w:val="20"/>
                <w:szCs w:val="20"/>
              </w:rPr>
            </w:pPr>
            <w:r w:rsidRPr="00BB68DB">
              <w:rPr>
                <w:rFonts w:cstheme="minorHAnsi"/>
                <w:b/>
                <w:bCs/>
                <w:color w:val="FF0000"/>
                <w:sz w:val="20"/>
                <w:szCs w:val="20"/>
              </w:rPr>
              <w:t>13.3</w:t>
            </w:r>
            <w:r w:rsidR="00BB68DB" w:rsidRPr="00BB68DB">
              <w:rPr>
                <w:rFonts w:cstheme="minorHAnsi"/>
                <w:b/>
                <w:bCs/>
                <w:color w:val="FF0000"/>
                <w:sz w:val="20"/>
                <w:szCs w:val="20"/>
              </w:rPr>
              <w:t>0</w:t>
            </w:r>
          </w:p>
        </w:tc>
        <w:tc>
          <w:tcPr>
            <w:tcW w:w="1440" w:type="dxa"/>
            <w:vAlign w:val="bottom"/>
          </w:tcPr>
          <w:p w:rsidR="00F217DF" w:rsidRPr="00BB68DB" w:rsidRDefault="00F217DF" w:rsidP="00BB68DB">
            <w:pPr>
              <w:jc w:val="right"/>
              <w:rPr>
                <w:rFonts w:cstheme="minorHAnsi"/>
                <w:b/>
                <w:bCs/>
                <w:color w:val="FF0000"/>
                <w:sz w:val="20"/>
                <w:szCs w:val="20"/>
              </w:rPr>
            </w:pPr>
            <w:r w:rsidRPr="00BB68DB">
              <w:rPr>
                <w:rFonts w:cstheme="minorHAnsi"/>
                <w:b/>
                <w:bCs/>
                <w:color w:val="FF0000"/>
                <w:sz w:val="20"/>
                <w:szCs w:val="20"/>
              </w:rPr>
              <w:t>15.28</w:t>
            </w:r>
          </w:p>
        </w:tc>
        <w:tc>
          <w:tcPr>
            <w:tcW w:w="1260" w:type="dxa"/>
            <w:gridSpan w:val="3"/>
            <w:vAlign w:val="bottom"/>
          </w:tcPr>
          <w:p w:rsidR="00F217DF" w:rsidRPr="00BB68DB" w:rsidRDefault="00F217DF" w:rsidP="00BB68DB">
            <w:pPr>
              <w:jc w:val="right"/>
              <w:rPr>
                <w:rFonts w:cstheme="minorHAnsi"/>
                <w:b/>
                <w:bCs/>
                <w:color w:val="FF0000"/>
                <w:sz w:val="20"/>
                <w:szCs w:val="20"/>
              </w:rPr>
            </w:pPr>
            <w:r w:rsidRPr="00BB68DB">
              <w:rPr>
                <w:rFonts w:cstheme="minorHAnsi"/>
                <w:b/>
                <w:bCs/>
                <w:color w:val="FF0000"/>
                <w:sz w:val="20"/>
                <w:szCs w:val="20"/>
              </w:rPr>
              <w:t>17.17</w:t>
            </w:r>
          </w:p>
        </w:tc>
      </w:tr>
    </w:tbl>
    <w:p w:rsidR="00F654B2" w:rsidRDefault="00F654B2" w:rsidP="000D0514">
      <w:pPr>
        <w:pStyle w:val="ListParagraph"/>
        <w:numPr>
          <w:ilvl w:val="0"/>
          <w:numId w:val="1"/>
        </w:numPr>
        <w:autoSpaceDE w:val="0"/>
        <w:autoSpaceDN w:val="0"/>
        <w:adjustRightInd w:val="0"/>
        <w:spacing w:after="0"/>
        <w:jc w:val="both"/>
        <w:rPr>
          <w:rFonts w:cstheme="minorHAnsi"/>
          <w:iCs/>
          <w:lang w:eastAsia="de-DE"/>
        </w:rPr>
      </w:pPr>
      <w:r w:rsidRPr="00F217DF">
        <w:rPr>
          <w:rFonts w:cstheme="minorHAnsi"/>
          <w:iCs/>
          <w:lang w:eastAsia="de-DE"/>
        </w:rPr>
        <w:t>Claimed in SBU-D ARR</w:t>
      </w:r>
    </w:p>
    <w:p w:rsidR="008B4157" w:rsidRDefault="008B4157" w:rsidP="008B4157">
      <w:pPr>
        <w:autoSpaceDE w:val="0"/>
        <w:autoSpaceDN w:val="0"/>
        <w:adjustRightInd w:val="0"/>
        <w:spacing w:after="0"/>
        <w:jc w:val="both"/>
        <w:rPr>
          <w:rFonts w:cstheme="minorHAnsi"/>
          <w:iCs/>
          <w:lang w:eastAsia="de-DE"/>
        </w:rPr>
      </w:pPr>
    </w:p>
    <w:p w:rsidR="008B4157" w:rsidRPr="008B4157" w:rsidRDefault="008B4157" w:rsidP="008B4157">
      <w:pPr>
        <w:autoSpaceDE w:val="0"/>
        <w:autoSpaceDN w:val="0"/>
        <w:adjustRightInd w:val="0"/>
        <w:spacing w:after="0"/>
        <w:jc w:val="both"/>
        <w:rPr>
          <w:rFonts w:cstheme="minorHAnsi"/>
          <w:iCs/>
          <w:lang w:eastAsia="de-DE"/>
        </w:rPr>
      </w:pPr>
    </w:p>
    <w:tbl>
      <w:tblPr>
        <w:tblW w:w="10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8"/>
        <w:gridCol w:w="3281"/>
        <w:gridCol w:w="1109"/>
        <w:gridCol w:w="1080"/>
        <w:gridCol w:w="1051"/>
        <w:gridCol w:w="977"/>
        <w:gridCol w:w="1051"/>
        <w:gridCol w:w="1009"/>
      </w:tblGrid>
      <w:tr w:rsidR="008B4157" w:rsidRPr="001F08BE" w:rsidTr="00BF1D38">
        <w:trPr>
          <w:trHeight w:val="144"/>
          <w:jc w:val="center"/>
        </w:trPr>
        <w:tc>
          <w:tcPr>
            <w:tcW w:w="10026" w:type="dxa"/>
            <w:gridSpan w:val="8"/>
            <w:shd w:val="clear" w:color="auto" w:fill="244061" w:themeFill="accent1" w:themeFillShade="80"/>
          </w:tcPr>
          <w:p w:rsidR="008B4157" w:rsidRPr="001F08BE" w:rsidRDefault="008B4157" w:rsidP="000E342E">
            <w:pPr>
              <w:spacing w:after="0" w:line="240" w:lineRule="auto"/>
              <w:contextualSpacing/>
              <w:jc w:val="center"/>
              <w:rPr>
                <w:rFonts w:eastAsia="Times New Roman" w:cstheme="minorHAnsi"/>
                <w:b/>
                <w:bCs/>
                <w:sz w:val="20"/>
                <w:szCs w:val="20"/>
              </w:rPr>
            </w:pPr>
            <w:r>
              <w:rPr>
                <w:rFonts w:eastAsia="Times New Roman" w:cstheme="minorHAnsi"/>
                <w:b/>
                <w:bCs/>
                <w:sz w:val="20"/>
                <w:szCs w:val="20"/>
              </w:rPr>
              <w:t xml:space="preserve">Table 9.12 </w:t>
            </w:r>
            <w:r w:rsidRPr="001F08BE">
              <w:rPr>
                <w:rFonts w:eastAsia="Times New Roman" w:cstheme="minorHAnsi"/>
                <w:b/>
                <w:bCs/>
                <w:sz w:val="20"/>
                <w:szCs w:val="20"/>
              </w:rPr>
              <w:t>SLDC Charges for 2019-20, 2020-21 &amp; 2021-22</w:t>
            </w:r>
          </w:p>
        </w:tc>
      </w:tr>
      <w:tr w:rsidR="00BB68DB" w:rsidRPr="001F08BE" w:rsidTr="000E342E">
        <w:trPr>
          <w:trHeight w:val="144"/>
          <w:jc w:val="center"/>
        </w:trPr>
        <w:tc>
          <w:tcPr>
            <w:tcW w:w="468" w:type="dxa"/>
            <w:shd w:val="clear" w:color="auto" w:fill="DBE5F1" w:themeFill="accent1" w:themeFillTint="33"/>
            <w:noWrap/>
            <w:vAlign w:val="bottom"/>
            <w:hideMark/>
          </w:tcPr>
          <w:p w:rsidR="00BB68DB" w:rsidRPr="001F08BE" w:rsidRDefault="00BB68DB" w:rsidP="000E342E">
            <w:pPr>
              <w:spacing w:after="0" w:line="240" w:lineRule="auto"/>
              <w:contextualSpacing/>
              <w:jc w:val="center"/>
              <w:rPr>
                <w:rFonts w:eastAsia="Times New Roman" w:cstheme="minorHAnsi"/>
                <w:b/>
                <w:sz w:val="20"/>
                <w:szCs w:val="20"/>
              </w:rPr>
            </w:pPr>
          </w:p>
        </w:tc>
        <w:tc>
          <w:tcPr>
            <w:tcW w:w="3281" w:type="dxa"/>
            <w:shd w:val="clear" w:color="auto" w:fill="DBE5F1" w:themeFill="accent1" w:themeFillTint="33"/>
            <w:noWrap/>
            <w:vAlign w:val="bottom"/>
            <w:hideMark/>
          </w:tcPr>
          <w:p w:rsidR="00BB68DB" w:rsidRPr="001F08BE" w:rsidRDefault="00BB68DB" w:rsidP="000E342E">
            <w:pPr>
              <w:spacing w:after="0" w:line="240" w:lineRule="auto"/>
              <w:contextualSpacing/>
              <w:jc w:val="center"/>
              <w:rPr>
                <w:rFonts w:eastAsia="Times New Roman" w:cstheme="minorHAnsi"/>
                <w:b/>
                <w:sz w:val="20"/>
                <w:szCs w:val="20"/>
              </w:rPr>
            </w:pPr>
          </w:p>
        </w:tc>
        <w:tc>
          <w:tcPr>
            <w:tcW w:w="2189" w:type="dxa"/>
            <w:gridSpan w:val="2"/>
            <w:shd w:val="clear" w:color="auto" w:fill="DBE5F1" w:themeFill="accent1" w:themeFillTint="33"/>
          </w:tcPr>
          <w:p w:rsidR="00BB68DB" w:rsidRPr="001F08BE" w:rsidRDefault="00BB68DB" w:rsidP="000E342E">
            <w:pPr>
              <w:spacing w:after="0" w:line="240" w:lineRule="auto"/>
              <w:contextualSpacing/>
              <w:jc w:val="center"/>
              <w:rPr>
                <w:rFonts w:eastAsia="Times New Roman" w:cstheme="minorHAnsi"/>
                <w:b/>
                <w:bCs/>
                <w:sz w:val="20"/>
                <w:szCs w:val="20"/>
              </w:rPr>
            </w:pPr>
            <w:r w:rsidRPr="001F08BE">
              <w:rPr>
                <w:rFonts w:eastAsia="Times New Roman" w:cstheme="minorHAnsi"/>
                <w:b/>
                <w:bCs/>
                <w:sz w:val="20"/>
                <w:szCs w:val="20"/>
              </w:rPr>
              <w:t>2019-20</w:t>
            </w:r>
          </w:p>
        </w:tc>
        <w:tc>
          <w:tcPr>
            <w:tcW w:w="2028" w:type="dxa"/>
            <w:gridSpan w:val="2"/>
            <w:shd w:val="clear" w:color="auto" w:fill="DBE5F1" w:themeFill="accent1" w:themeFillTint="33"/>
            <w:noWrap/>
            <w:vAlign w:val="bottom"/>
            <w:hideMark/>
          </w:tcPr>
          <w:p w:rsidR="00BB68DB" w:rsidRPr="001F08BE" w:rsidRDefault="00BB68DB" w:rsidP="000E342E">
            <w:pPr>
              <w:spacing w:after="0" w:line="240" w:lineRule="auto"/>
              <w:contextualSpacing/>
              <w:jc w:val="center"/>
              <w:rPr>
                <w:rFonts w:eastAsia="Times New Roman" w:cstheme="minorHAnsi"/>
                <w:b/>
                <w:bCs/>
                <w:sz w:val="20"/>
                <w:szCs w:val="20"/>
              </w:rPr>
            </w:pPr>
            <w:r w:rsidRPr="001F08BE">
              <w:rPr>
                <w:rFonts w:eastAsia="Times New Roman" w:cstheme="minorHAnsi"/>
                <w:b/>
                <w:bCs/>
                <w:sz w:val="20"/>
                <w:szCs w:val="20"/>
              </w:rPr>
              <w:t>2020-21</w:t>
            </w:r>
          </w:p>
        </w:tc>
        <w:tc>
          <w:tcPr>
            <w:tcW w:w="2060" w:type="dxa"/>
            <w:gridSpan w:val="2"/>
            <w:shd w:val="clear" w:color="auto" w:fill="DBE5F1" w:themeFill="accent1" w:themeFillTint="33"/>
            <w:noWrap/>
            <w:vAlign w:val="bottom"/>
            <w:hideMark/>
          </w:tcPr>
          <w:p w:rsidR="00BB68DB" w:rsidRPr="001F08BE" w:rsidRDefault="00BB68DB" w:rsidP="000E342E">
            <w:pPr>
              <w:spacing w:after="0" w:line="240" w:lineRule="auto"/>
              <w:contextualSpacing/>
              <w:jc w:val="center"/>
              <w:rPr>
                <w:rFonts w:eastAsia="Times New Roman" w:cstheme="minorHAnsi"/>
                <w:b/>
                <w:bCs/>
                <w:sz w:val="20"/>
                <w:szCs w:val="20"/>
              </w:rPr>
            </w:pPr>
            <w:r w:rsidRPr="001F08BE">
              <w:rPr>
                <w:rFonts w:eastAsia="Times New Roman" w:cstheme="minorHAnsi"/>
                <w:b/>
                <w:bCs/>
                <w:sz w:val="20"/>
                <w:szCs w:val="20"/>
              </w:rPr>
              <w:t>2021-22</w:t>
            </w:r>
          </w:p>
        </w:tc>
      </w:tr>
      <w:tr w:rsidR="00BB68DB" w:rsidRPr="001F08BE" w:rsidTr="000E342E">
        <w:trPr>
          <w:trHeight w:val="144"/>
          <w:jc w:val="center"/>
        </w:trPr>
        <w:tc>
          <w:tcPr>
            <w:tcW w:w="468" w:type="dxa"/>
            <w:shd w:val="clear" w:color="auto" w:fill="DBE5F1" w:themeFill="accent1" w:themeFillTint="33"/>
            <w:noWrap/>
            <w:vAlign w:val="bottom"/>
            <w:hideMark/>
          </w:tcPr>
          <w:p w:rsidR="00BB68DB" w:rsidRPr="001F08BE" w:rsidRDefault="00BB68DB" w:rsidP="000E342E">
            <w:pPr>
              <w:spacing w:after="0" w:line="240" w:lineRule="auto"/>
              <w:contextualSpacing/>
              <w:jc w:val="center"/>
              <w:rPr>
                <w:rFonts w:eastAsia="Times New Roman" w:cstheme="minorHAnsi"/>
                <w:b/>
                <w:sz w:val="20"/>
                <w:szCs w:val="20"/>
              </w:rPr>
            </w:pPr>
            <w:r w:rsidRPr="001F08BE">
              <w:rPr>
                <w:rFonts w:eastAsia="Times New Roman" w:cstheme="minorHAnsi"/>
                <w:b/>
                <w:sz w:val="20"/>
                <w:szCs w:val="20"/>
              </w:rPr>
              <w:t>No</w:t>
            </w:r>
          </w:p>
        </w:tc>
        <w:tc>
          <w:tcPr>
            <w:tcW w:w="3281" w:type="dxa"/>
            <w:shd w:val="clear" w:color="auto" w:fill="DBE5F1" w:themeFill="accent1" w:themeFillTint="33"/>
            <w:noWrap/>
            <w:vAlign w:val="bottom"/>
            <w:hideMark/>
          </w:tcPr>
          <w:p w:rsidR="00BB68DB" w:rsidRPr="001F08BE" w:rsidRDefault="00BB68DB" w:rsidP="000E342E">
            <w:pPr>
              <w:spacing w:after="0" w:line="240" w:lineRule="auto"/>
              <w:contextualSpacing/>
              <w:jc w:val="center"/>
              <w:rPr>
                <w:rFonts w:eastAsia="Times New Roman" w:cstheme="minorHAnsi"/>
                <w:b/>
                <w:sz w:val="20"/>
                <w:szCs w:val="20"/>
              </w:rPr>
            </w:pPr>
            <w:r w:rsidRPr="001F08BE">
              <w:rPr>
                <w:rFonts w:eastAsia="Times New Roman" w:cstheme="minorHAnsi"/>
                <w:b/>
                <w:sz w:val="20"/>
                <w:szCs w:val="20"/>
              </w:rPr>
              <w:t>Item</w:t>
            </w:r>
          </w:p>
        </w:tc>
        <w:tc>
          <w:tcPr>
            <w:tcW w:w="1109" w:type="dxa"/>
            <w:shd w:val="clear" w:color="auto" w:fill="DBE5F1" w:themeFill="accent1" w:themeFillTint="33"/>
          </w:tcPr>
          <w:p w:rsidR="00BB68DB" w:rsidRPr="001F08BE" w:rsidRDefault="00BB68DB" w:rsidP="000E342E">
            <w:pPr>
              <w:spacing w:after="0" w:line="240" w:lineRule="auto"/>
              <w:contextualSpacing/>
              <w:jc w:val="center"/>
              <w:rPr>
                <w:rFonts w:eastAsia="Times New Roman" w:cstheme="minorHAnsi"/>
                <w:b/>
                <w:bCs/>
                <w:sz w:val="20"/>
                <w:szCs w:val="20"/>
              </w:rPr>
            </w:pPr>
            <w:r w:rsidRPr="001F08BE">
              <w:rPr>
                <w:rFonts w:eastAsia="Times New Roman" w:cstheme="minorHAnsi"/>
                <w:b/>
                <w:bCs/>
                <w:sz w:val="20"/>
                <w:szCs w:val="20"/>
              </w:rPr>
              <w:t>Estimated in ARR</w:t>
            </w:r>
          </w:p>
        </w:tc>
        <w:tc>
          <w:tcPr>
            <w:tcW w:w="1080" w:type="dxa"/>
            <w:shd w:val="clear" w:color="auto" w:fill="DBE5F1" w:themeFill="accent1" w:themeFillTint="33"/>
          </w:tcPr>
          <w:p w:rsidR="00BB68DB" w:rsidRPr="001F08BE" w:rsidRDefault="00BB68DB" w:rsidP="000E342E">
            <w:pPr>
              <w:spacing w:after="0" w:line="240" w:lineRule="auto"/>
              <w:contextualSpacing/>
              <w:jc w:val="center"/>
              <w:rPr>
                <w:rFonts w:eastAsia="Times New Roman" w:cstheme="minorHAnsi"/>
                <w:b/>
                <w:bCs/>
                <w:sz w:val="20"/>
                <w:szCs w:val="20"/>
              </w:rPr>
            </w:pPr>
            <w:r w:rsidRPr="001F08BE">
              <w:rPr>
                <w:rFonts w:eastAsia="Times New Roman" w:cstheme="minorHAnsi"/>
                <w:b/>
                <w:bCs/>
                <w:sz w:val="20"/>
                <w:szCs w:val="20"/>
              </w:rPr>
              <w:t xml:space="preserve">Revised </w:t>
            </w:r>
          </w:p>
        </w:tc>
        <w:tc>
          <w:tcPr>
            <w:tcW w:w="1051" w:type="dxa"/>
            <w:shd w:val="clear" w:color="auto" w:fill="DBE5F1" w:themeFill="accent1" w:themeFillTint="33"/>
            <w:noWrap/>
            <w:hideMark/>
          </w:tcPr>
          <w:p w:rsidR="00BB68DB" w:rsidRPr="001F08BE" w:rsidRDefault="00BB68DB" w:rsidP="000E342E">
            <w:pPr>
              <w:spacing w:after="0" w:line="240" w:lineRule="auto"/>
              <w:contextualSpacing/>
              <w:jc w:val="center"/>
              <w:rPr>
                <w:rFonts w:eastAsia="Times New Roman" w:cstheme="minorHAnsi"/>
                <w:b/>
                <w:bCs/>
                <w:sz w:val="20"/>
                <w:szCs w:val="20"/>
              </w:rPr>
            </w:pPr>
            <w:r w:rsidRPr="001F08BE">
              <w:rPr>
                <w:rFonts w:eastAsia="Times New Roman" w:cstheme="minorHAnsi"/>
                <w:b/>
                <w:bCs/>
                <w:sz w:val="20"/>
                <w:szCs w:val="20"/>
              </w:rPr>
              <w:t>Estimated in ARR</w:t>
            </w:r>
          </w:p>
        </w:tc>
        <w:tc>
          <w:tcPr>
            <w:tcW w:w="977" w:type="dxa"/>
            <w:shd w:val="clear" w:color="auto" w:fill="DBE5F1" w:themeFill="accent1" w:themeFillTint="33"/>
            <w:noWrap/>
            <w:hideMark/>
          </w:tcPr>
          <w:p w:rsidR="00BB68DB" w:rsidRPr="001F08BE" w:rsidRDefault="00BB68DB" w:rsidP="000E342E">
            <w:pPr>
              <w:spacing w:after="0" w:line="240" w:lineRule="auto"/>
              <w:contextualSpacing/>
              <w:jc w:val="center"/>
              <w:rPr>
                <w:rFonts w:eastAsia="Times New Roman" w:cstheme="minorHAnsi"/>
                <w:b/>
                <w:bCs/>
                <w:sz w:val="20"/>
                <w:szCs w:val="20"/>
              </w:rPr>
            </w:pPr>
            <w:r w:rsidRPr="001F08BE">
              <w:rPr>
                <w:rFonts w:eastAsia="Times New Roman" w:cstheme="minorHAnsi"/>
                <w:b/>
                <w:bCs/>
                <w:sz w:val="20"/>
                <w:szCs w:val="20"/>
              </w:rPr>
              <w:t xml:space="preserve">Revised </w:t>
            </w:r>
          </w:p>
        </w:tc>
        <w:tc>
          <w:tcPr>
            <w:tcW w:w="1051" w:type="dxa"/>
            <w:shd w:val="clear" w:color="auto" w:fill="DBE5F1" w:themeFill="accent1" w:themeFillTint="33"/>
            <w:noWrap/>
            <w:hideMark/>
          </w:tcPr>
          <w:p w:rsidR="00BB68DB" w:rsidRPr="001F08BE" w:rsidRDefault="00BB68DB" w:rsidP="000E342E">
            <w:pPr>
              <w:spacing w:after="0" w:line="240" w:lineRule="auto"/>
              <w:contextualSpacing/>
              <w:jc w:val="center"/>
              <w:rPr>
                <w:rFonts w:eastAsia="Times New Roman" w:cstheme="minorHAnsi"/>
                <w:b/>
                <w:bCs/>
                <w:sz w:val="20"/>
                <w:szCs w:val="20"/>
              </w:rPr>
            </w:pPr>
            <w:r w:rsidRPr="001F08BE">
              <w:rPr>
                <w:rFonts w:eastAsia="Times New Roman" w:cstheme="minorHAnsi"/>
                <w:b/>
                <w:bCs/>
                <w:sz w:val="20"/>
                <w:szCs w:val="20"/>
              </w:rPr>
              <w:t>Estimated in ARR</w:t>
            </w:r>
          </w:p>
        </w:tc>
        <w:tc>
          <w:tcPr>
            <w:tcW w:w="1009" w:type="dxa"/>
            <w:shd w:val="clear" w:color="auto" w:fill="DBE5F1" w:themeFill="accent1" w:themeFillTint="33"/>
            <w:noWrap/>
            <w:hideMark/>
          </w:tcPr>
          <w:p w:rsidR="00BB68DB" w:rsidRPr="001F08BE" w:rsidRDefault="00BB68DB" w:rsidP="000E342E">
            <w:pPr>
              <w:spacing w:after="0" w:line="240" w:lineRule="auto"/>
              <w:contextualSpacing/>
              <w:jc w:val="center"/>
              <w:rPr>
                <w:rFonts w:eastAsia="Times New Roman" w:cstheme="minorHAnsi"/>
                <w:b/>
                <w:bCs/>
                <w:sz w:val="20"/>
                <w:szCs w:val="20"/>
              </w:rPr>
            </w:pPr>
            <w:r w:rsidRPr="001F08BE">
              <w:rPr>
                <w:rFonts w:eastAsia="Times New Roman" w:cstheme="minorHAnsi"/>
                <w:b/>
                <w:bCs/>
                <w:sz w:val="20"/>
                <w:szCs w:val="20"/>
              </w:rPr>
              <w:t xml:space="preserve">Revised </w:t>
            </w:r>
          </w:p>
        </w:tc>
      </w:tr>
      <w:tr w:rsidR="00BB68DB" w:rsidRPr="001F08BE" w:rsidTr="000E342E">
        <w:trPr>
          <w:trHeight w:val="144"/>
          <w:jc w:val="center"/>
        </w:trPr>
        <w:tc>
          <w:tcPr>
            <w:tcW w:w="468" w:type="dxa"/>
            <w:shd w:val="clear" w:color="auto" w:fill="DBE5F1" w:themeFill="accent1" w:themeFillTint="33"/>
            <w:noWrap/>
            <w:vAlign w:val="center"/>
            <w:hideMark/>
          </w:tcPr>
          <w:p w:rsidR="00BB68DB" w:rsidRPr="001F08BE" w:rsidRDefault="00BB68DB" w:rsidP="000E342E">
            <w:pPr>
              <w:spacing w:after="0" w:line="240" w:lineRule="auto"/>
              <w:contextualSpacing/>
              <w:jc w:val="center"/>
              <w:rPr>
                <w:rFonts w:eastAsia="Times New Roman" w:cstheme="minorHAnsi"/>
                <w:sz w:val="20"/>
                <w:szCs w:val="20"/>
              </w:rPr>
            </w:pPr>
            <w:r w:rsidRPr="001F08BE">
              <w:rPr>
                <w:rFonts w:eastAsia="Times New Roman" w:cstheme="minorHAnsi"/>
                <w:sz w:val="20"/>
                <w:szCs w:val="20"/>
              </w:rPr>
              <w:t>1</w:t>
            </w:r>
          </w:p>
        </w:tc>
        <w:tc>
          <w:tcPr>
            <w:tcW w:w="3281" w:type="dxa"/>
            <w:shd w:val="clear" w:color="auto" w:fill="DBE5F1" w:themeFill="accent1" w:themeFillTint="33"/>
            <w:noWrap/>
            <w:vAlign w:val="bottom"/>
            <w:hideMark/>
          </w:tcPr>
          <w:p w:rsidR="00BB68DB" w:rsidRPr="001F08BE" w:rsidRDefault="00BB68DB" w:rsidP="000E342E">
            <w:pPr>
              <w:spacing w:after="0" w:line="240" w:lineRule="auto"/>
              <w:contextualSpacing/>
              <w:rPr>
                <w:rFonts w:cstheme="minorHAnsi"/>
                <w:b/>
                <w:sz w:val="20"/>
                <w:szCs w:val="20"/>
              </w:rPr>
            </w:pPr>
            <w:r w:rsidRPr="001F08BE">
              <w:rPr>
                <w:rFonts w:cstheme="minorHAnsi"/>
                <w:b/>
                <w:sz w:val="20"/>
                <w:szCs w:val="20"/>
              </w:rPr>
              <w:t>Peak demand projection</w:t>
            </w:r>
          </w:p>
        </w:tc>
        <w:tc>
          <w:tcPr>
            <w:tcW w:w="1109" w:type="dxa"/>
            <w:shd w:val="clear" w:color="auto" w:fill="DBE5F1" w:themeFill="accent1" w:themeFillTint="33"/>
            <w:vAlign w:val="center"/>
          </w:tcPr>
          <w:p w:rsidR="00BB68DB" w:rsidRPr="001F08BE" w:rsidRDefault="00BB68DB" w:rsidP="001F08BE">
            <w:pPr>
              <w:spacing w:after="0" w:line="240" w:lineRule="auto"/>
              <w:contextualSpacing/>
              <w:jc w:val="right"/>
              <w:rPr>
                <w:rFonts w:cstheme="minorHAnsi"/>
                <w:sz w:val="20"/>
                <w:szCs w:val="20"/>
              </w:rPr>
            </w:pPr>
            <w:r w:rsidRPr="001F08BE">
              <w:rPr>
                <w:rFonts w:cstheme="minorHAnsi"/>
                <w:sz w:val="20"/>
                <w:szCs w:val="20"/>
              </w:rPr>
              <w:t>4175</w:t>
            </w:r>
          </w:p>
        </w:tc>
        <w:tc>
          <w:tcPr>
            <w:tcW w:w="1080" w:type="dxa"/>
            <w:shd w:val="clear" w:color="auto" w:fill="DBE5F1" w:themeFill="accent1" w:themeFillTint="33"/>
            <w:vAlign w:val="center"/>
          </w:tcPr>
          <w:p w:rsidR="00BB68DB" w:rsidRPr="001F08BE" w:rsidRDefault="00BB68DB" w:rsidP="001F08BE">
            <w:pPr>
              <w:spacing w:after="0" w:line="240" w:lineRule="auto"/>
              <w:contextualSpacing/>
              <w:jc w:val="right"/>
              <w:rPr>
                <w:rFonts w:cstheme="minorHAnsi"/>
                <w:sz w:val="20"/>
                <w:szCs w:val="20"/>
              </w:rPr>
            </w:pPr>
            <w:r w:rsidRPr="001F08BE">
              <w:rPr>
                <w:rFonts w:cstheme="minorHAnsi"/>
                <w:sz w:val="20"/>
                <w:szCs w:val="20"/>
              </w:rPr>
              <w:t>4369</w:t>
            </w:r>
          </w:p>
        </w:tc>
        <w:tc>
          <w:tcPr>
            <w:tcW w:w="1051" w:type="dxa"/>
            <w:shd w:val="clear" w:color="auto" w:fill="DBE5F1" w:themeFill="accent1" w:themeFillTint="33"/>
            <w:noWrap/>
            <w:vAlign w:val="center"/>
            <w:hideMark/>
          </w:tcPr>
          <w:p w:rsidR="00BB68DB" w:rsidRPr="001F08BE" w:rsidRDefault="00BB68DB" w:rsidP="001F08BE">
            <w:pPr>
              <w:spacing w:after="0" w:line="240" w:lineRule="auto"/>
              <w:contextualSpacing/>
              <w:jc w:val="right"/>
              <w:rPr>
                <w:rFonts w:cstheme="minorHAnsi"/>
                <w:sz w:val="20"/>
                <w:szCs w:val="20"/>
              </w:rPr>
            </w:pPr>
            <w:r w:rsidRPr="001F08BE">
              <w:rPr>
                <w:rFonts w:cstheme="minorHAnsi"/>
                <w:sz w:val="20"/>
                <w:szCs w:val="20"/>
              </w:rPr>
              <w:t>4384</w:t>
            </w:r>
          </w:p>
        </w:tc>
        <w:tc>
          <w:tcPr>
            <w:tcW w:w="977" w:type="dxa"/>
            <w:shd w:val="clear" w:color="auto" w:fill="DBE5F1" w:themeFill="accent1" w:themeFillTint="33"/>
            <w:noWrap/>
            <w:vAlign w:val="center"/>
            <w:hideMark/>
          </w:tcPr>
          <w:p w:rsidR="00BB68DB" w:rsidRPr="001F08BE" w:rsidRDefault="00BB68DB" w:rsidP="001F08BE">
            <w:pPr>
              <w:spacing w:after="0" w:line="240" w:lineRule="auto"/>
              <w:contextualSpacing/>
              <w:jc w:val="right"/>
              <w:rPr>
                <w:rFonts w:cstheme="minorHAnsi"/>
                <w:sz w:val="20"/>
                <w:szCs w:val="20"/>
              </w:rPr>
            </w:pPr>
            <w:r w:rsidRPr="001F08BE">
              <w:rPr>
                <w:rFonts w:cstheme="minorHAnsi"/>
                <w:sz w:val="20"/>
                <w:szCs w:val="20"/>
              </w:rPr>
              <w:t>4500</w:t>
            </w:r>
          </w:p>
        </w:tc>
        <w:tc>
          <w:tcPr>
            <w:tcW w:w="1051" w:type="dxa"/>
            <w:shd w:val="clear" w:color="auto" w:fill="DBE5F1" w:themeFill="accent1" w:themeFillTint="33"/>
            <w:noWrap/>
            <w:vAlign w:val="center"/>
            <w:hideMark/>
          </w:tcPr>
          <w:p w:rsidR="00BB68DB" w:rsidRPr="001F08BE" w:rsidRDefault="00BB68DB" w:rsidP="001F08BE">
            <w:pPr>
              <w:spacing w:after="0" w:line="240" w:lineRule="auto"/>
              <w:contextualSpacing/>
              <w:jc w:val="right"/>
              <w:rPr>
                <w:rFonts w:cstheme="minorHAnsi"/>
                <w:sz w:val="20"/>
                <w:szCs w:val="20"/>
              </w:rPr>
            </w:pPr>
            <w:r w:rsidRPr="001F08BE">
              <w:rPr>
                <w:rFonts w:cstheme="minorHAnsi"/>
                <w:sz w:val="20"/>
                <w:szCs w:val="20"/>
              </w:rPr>
              <w:t>4517</w:t>
            </w:r>
          </w:p>
        </w:tc>
        <w:tc>
          <w:tcPr>
            <w:tcW w:w="1009" w:type="dxa"/>
            <w:shd w:val="clear" w:color="auto" w:fill="DBE5F1" w:themeFill="accent1" w:themeFillTint="33"/>
            <w:noWrap/>
            <w:vAlign w:val="center"/>
            <w:hideMark/>
          </w:tcPr>
          <w:p w:rsidR="00BB68DB" w:rsidRPr="001F08BE" w:rsidRDefault="00BB68DB" w:rsidP="001F08BE">
            <w:pPr>
              <w:spacing w:after="0" w:line="240" w:lineRule="auto"/>
              <w:jc w:val="right"/>
              <w:rPr>
                <w:rFonts w:cstheme="minorHAnsi"/>
                <w:b/>
                <w:sz w:val="20"/>
                <w:szCs w:val="20"/>
              </w:rPr>
            </w:pPr>
            <w:r w:rsidRPr="001F08BE">
              <w:rPr>
                <w:rFonts w:cstheme="minorHAnsi"/>
                <w:b/>
                <w:sz w:val="20"/>
                <w:szCs w:val="20"/>
              </w:rPr>
              <w:t>4635</w:t>
            </w:r>
          </w:p>
        </w:tc>
      </w:tr>
      <w:tr w:rsidR="00BB68DB" w:rsidRPr="001F08BE" w:rsidTr="000E342E">
        <w:trPr>
          <w:trHeight w:val="144"/>
          <w:jc w:val="center"/>
        </w:trPr>
        <w:tc>
          <w:tcPr>
            <w:tcW w:w="468" w:type="dxa"/>
            <w:shd w:val="clear" w:color="auto" w:fill="DBE5F1" w:themeFill="accent1" w:themeFillTint="33"/>
            <w:noWrap/>
            <w:vAlign w:val="bottom"/>
          </w:tcPr>
          <w:p w:rsidR="00BB68DB" w:rsidRPr="001F08BE" w:rsidRDefault="00BB68DB" w:rsidP="000E342E">
            <w:pPr>
              <w:spacing w:after="0" w:line="240" w:lineRule="auto"/>
              <w:contextualSpacing/>
              <w:jc w:val="center"/>
              <w:rPr>
                <w:rFonts w:eastAsia="Times New Roman" w:cstheme="minorHAnsi"/>
                <w:sz w:val="20"/>
                <w:szCs w:val="20"/>
              </w:rPr>
            </w:pPr>
            <w:r w:rsidRPr="001F08BE">
              <w:rPr>
                <w:rFonts w:eastAsia="Times New Roman" w:cstheme="minorHAnsi"/>
                <w:sz w:val="20"/>
                <w:szCs w:val="20"/>
              </w:rPr>
              <w:t>2</w:t>
            </w:r>
          </w:p>
        </w:tc>
        <w:tc>
          <w:tcPr>
            <w:tcW w:w="3281" w:type="dxa"/>
            <w:shd w:val="clear" w:color="auto" w:fill="DBE5F1" w:themeFill="accent1" w:themeFillTint="33"/>
            <w:noWrap/>
            <w:vAlign w:val="bottom"/>
          </w:tcPr>
          <w:p w:rsidR="00BB68DB" w:rsidRPr="001F08BE" w:rsidRDefault="00BB68DB" w:rsidP="000E342E">
            <w:pPr>
              <w:spacing w:after="0" w:line="240" w:lineRule="auto"/>
              <w:contextualSpacing/>
              <w:rPr>
                <w:rFonts w:cstheme="minorHAnsi"/>
                <w:b/>
                <w:sz w:val="20"/>
                <w:szCs w:val="20"/>
              </w:rPr>
            </w:pPr>
            <w:r w:rsidRPr="001F08BE">
              <w:rPr>
                <w:rFonts w:cstheme="minorHAnsi"/>
                <w:b/>
                <w:sz w:val="20"/>
                <w:szCs w:val="20"/>
              </w:rPr>
              <w:t>SLDC  ARR (Rs.Cr</w:t>
            </w:r>
            <w:r w:rsidRPr="001F08BE">
              <w:rPr>
                <w:rFonts w:cstheme="minorHAnsi"/>
                <w:sz w:val="20"/>
                <w:szCs w:val="20"/>
              </w:rPr>
              <w:t>.)</w:t>
            </w:r>
          </w:p>
        </w:tc>
        <w:tc>
          <w:tcPr>
            <w:tcW w:w="1109" w:type="dxa"/>
            <w:shd w:val="clear" w:color="auto" w:fill="DBE5F1" w:themeFill="accent1" w:themeFillTint="33"/>
            <w:vAlign w:val="center"/>
          </w:tcPr>
          <w:p w:rsidR="00BB68DB" w:rsidRPr="001F08BE" w:rsidRDefault="00BB68DB" w:rsidP="001F08BE">
            <w:pPr>
              <w:spacing w:after="0" w:line="240" w:lineRule="auto"/>
              <w:contextualSpacing/>
              <w:jc w:val="right"/>
              <w:rPr>
                <w:rFonts w:cstheme="minorHAnsi"/>
                <w:b/>
                <w:sz w:val="20"/>
                <w:szCs w:val="20"/>
              </w:rPr>
            </w:pPr>
            <w:r w:rsidRPr="001F08BE">
              <w:rPr>
                <w:rFonts w:cstheme="minorHAnsi"/>
                <w:b/>
                <w:sz w:val="20"/>
                <w:szCs w:val="20"/>
              </w:rPr>
              <w:t>19.77</w:t>
            </w:r>
          </w:p>
        </w:tc>
        <w:tc>
          <w:tcPr>
            <w:tcW w:w="1080" w:type="dxa"/>
            <w:shd w:val="clear" w:color="auto" w:fill="DBE5F1" w:themeFill="accent1" w:themeFillTint="33"/>
            <w:vAlign w:val="center"/>
          </w:tcPr>
          <w:p w:rsidR="00BB68DB" w:rsidRPr="001F08BE" w:rsidRDefault="00BB68DB" w:rsidP="001F08BE">
            <w:pPr>
              <w:spacing w:after="0" w:line="240" w:lineRule="auto"/>
              <w:contextualSpacing/>
              <w:jc w:val="right"/>
              <w:rPr>
                <w:rFonts w:cstheme="minorHAnsi"/>
                <w:b/>
                <w:sz w:val="20"/>
                <w:szCs w:val="20"/>
              </w:rPr>
            </w:pPr>
            <w:r w:rsidRPr="001F08BE">
              <w:rPr>
                <w:rFonts w:cstheme="minorHAnsi"/>
                <w:b/>
                <w:sz w:val="20"/>
                <w:szCs w:val="20"/>
              </w:rPr>
              <w:t>13.3</w:t>
            </w:r>
            <w:r w:rsidR="001F08BE" w:rsidRPr="001F08BE">
              <w:rPr>
                <w:rFonts w:cstheme="minorHAnsi"/>
                <w:b/>
                <w:sz w:val="20"/>
                <w:szCs w:val="20"/>
              </w:rPr>
              <w:t>0</w:t>
            </w:r>
          </w:p>
        </w:tc>
        <w:tc>
          <w:tcPr>
            <w:tcW w:w="1051" w:type="dxa"/>
            <w:shd w:val="clear" w:color="auto" w:fill="DBE5F1" w:themeFill="accent1" w:themeFillTint="33"/>
            <w:noWrap/>
            <w:vAlign w:val="center"/>
          </w:tcPr>
          <w:p w:rsidR="00BB68DB" w:rsidRPr="001F08BE" w:rsidRDefault="00BB68DB" w:rsidP="001F08BE">
            <w:pPr>
              <w:spacing w:after="0" w:line="240" w:lineRule="auto"/>
              <w:contextualSpacing/>
              <w:jc w:val="right"/>
              <w:rPr>
                <w:rFonts w:cstheme="minorHAnsi"/>
                <w:b/>
                <w:sz w:val="20"/>
                <w:szCs w:val="20"/>
              </w:rPr>
            </w:pPr>
            <w:r w:rsidRPr="001F08BE">
              <w:rPr>
                <w:rFonts w:cstheme="minorHAnsi"/>
                <w:b/>
                <w:sz w:val="20"/>
                <w:szCs w:val="20"/>
              </w:rPr>
              <w:t>21.93</w:t>
            </w:r>
          </w:p>
        </w:tc>
        <w:tc>
          <w:tcPr>
            <w:tcW w:w="977" w:type="dxa"/>
            <w:shd w:val="clear" w:color="auto" w:fill="DBE5F1" w:themeFill="accent1" w:themeFillTint="33"/>
            <w:noWrap/>
            <w:vAlign w:val="center"/>
          </w:tcPr>
          <w:p w:rsidR="00BB68DB" w:rsidRPr="001F08BE" w:rsidRDefault="00BB68DB" w:rsidP="001F08BE">
            <w:pPr>
              <w:spacing w:after="0" w:line="240" w:lineRule="auto"/>
              <w:contextualSpacing/>
              <w:jc w:val="right"/>
              <w:rPr>
                <w:rFonts w:cstheme="minorHAnsi"/>
                <w:b/>
                <w:sz w:val="20"/>
                <w:szCs w:val="20"/>
              </w:rPr>
            </w:pPr>
            <w:r w:rsidRPr="001F08BE">
              <w:rPr>
                <w:rFonts w:cstheme="minorHAnsi"/>
                <w:b/>
                <w:sz w:val="20"/>
                <w:szCs w:val="20"/>
              </w:rPr>
              <w:t>15.28</w:t>
            </w:r>
          </w:p>
        </w:tc>
        <w:tc>
          <w:tcPr>
            <w:tcW w:w="1051" w:type="dxa"/>
            <w:shd w:val="clear" w:color="auto" w:fill="DBE5F1" w:themeFill="accent1" w:themeFillTint="33"/>
            <w:noWrap/>
            <w:vAlign w:val="center"/>
          </w:tcPr>
          <w:p w:rsidR="00BB68DB" w:rsidRPr="001F08BE" w:rsidRDefault="00BB68DB" w:rsidP="001F08BE">
            <w:pPr>
              <w:spacing w:after="0" w:line="240" w:lineRule="auto"/>
              <w:contextualSpacing/>
              <w:jc w:val="right"/>
              <w:rPr>
                <w:rFonts w:cstheme="minorHAnsi"/>
                <w:b/>
                <w:sz w:val="20"/>
                <w:szCs w:val="20"/>
              </w:rPr>
            </w:pPr>
            <w:r w:rsidRPr="001F08BE">
              <w:rPr>
                <w:rFonts w:cstheme="minorHAnsi"/>
                <w:b/>
                <w:sz w:val="20"/>
                <w:szCs w:val="20"/>
              </w:rPr>
              <w:t>24.26</w:t>
            </w:r>
          </w:p>
        </w:tc>
        <w:tc>
          <w:tcPr>
            <w:tcW w:w="1009" w:type="dxa"/>
            <w:shd w:val="clear" w:color="auto" w:fill="DBE5F1" w:themeFill="accent1" w:themeFillTint="33"/>
            <w:noWrap/>
            <w:vAlign w:val="center"/>
          </w:tcPr>
          <w:p w:rsidR="00BB68DB" w:rsidRPr="001F08BE" w:rsidRDefault="00BB68DB" w:rsidP="001F08BE">
            <w:pPr>
              <w:spacing w:after="0" w:line="240" w:lineRule="auto"/>
              <w:contextualSpacing/>
              <w:jc w:val="right"/>
              <w:rPr>
                <w:rFonts w:cstheme="minorHAnsi"/>
                <w:b/>
                <w:sz w:val="20"/>
                <w:szCs w:val="20"/>
              </w:rPr>
            </w:pPr>
            <w:r w:rsidRPr="001F08BE">
              <w:rPr>
                <w:rFonts w:cstheme="minorHAnsi"/>
                <w:b/>
                <w:sz w:val="20"/>
                <w:szCs w:val="20"/>
              </w:rPr>
              <w:t>17.17</w:t>
            </w:r>
          </w:p>
        </w:tc>
      </w:tr>
      <w:tr w:rsidR="00BB68DB" w:rsidRPr="001F08BE" w:rsidTr="000E342E">
        <w:trPr>
          <w:trHeight w:val="144"/>
          <w:jc w:val="center"/>
        </w:trPr>
        <w:tc>
          <w:tcPr>
            <w:tcW w:w="468" w:type="dxa"/>
            <w:shd w:val="clear" w:color="auto" w:fill="DBE5F1" w:themeFill="accent1" w:themeFillTint="33"/>
            <w:noWrap/>
            <w:vAlign w:val="bottom"/>
          </w:tcPr>
          <w:p w:rsidR="00BB68DB" w:rsidRPr="001F08BE" w:rsidRDefault="00BB68DB" w:rsidP="000E342E">
            <w:pPr>
              <w:spacing w:after="0" w:line="240" w:lineRule="auto"/>
              <w:contextualSpacing/>
              <w:jc w:val="center"/>
              <w:rPr>
                <w:rFonts w:eastAsia="Times New Roman" w:cstheme="minorHAnsi"/>
                <w:sz w:val="20"/>
                <w:szCs w:val="20"/>
              </w:rPr>
            </w:pPr>
            <w:r w:rsidRPr="001F08BE">
              <w:rPr>
                <w:rFonts w:eastAsia="Times New Roman" w:cstheme="minorHAnsi"/>
                <w:sz w:val="20"/>
                <w:szCs w:val="20"/>
              </w:rPr>
              <w:t>3</w:t>
            </w:r>
          </w:p>
        </w:tc>
        <w:tc>
          <w:tcPr>
            <w:tcW w:w="3281" w:type="dxa"/>
            <w:shd w:val="clear" w:color="auto" w:fill="DBE5F1" w:themeFill="accent1" w:themeFillTint="33"/>
            <w:noWrap/>
            <w:vAlign w:val="bottom"/>
          </w:tcPr>
          <w:p w:rsidR="00BB68DB" w:rsidRPr="001F08BE" w:rsidRDefault="00BB68DB" w:rsidP="000E342E">
            <w:pPr>
              <w:spacing w:after="0" w:line="240" w:lineRule="auto"/>
              <w:contextualSpacing/>
              <w:rPr>
                <w:rFonts w:cstheme="minorHAnsi"/>
                <w:b/>
                <w:sz w:val="20"/>
                <w:szCs w:val="20"/>
              </w:rPr>
            </w:pPr>
            <w:r w:rsidRPr="001F08BE">
              <w:rPr>
                <w:rFonts w:cstheme="minorHAnsi"/>
                <w:b/>
                <w:sz w:val="20"/>
                <w:szCs w:val="20"/>
              </w:rPr>
              <w:t>SLDC charges for LTA (Rs/MW/month)</w:t>
            </w:r>
          </w:p>
        </w:tc>
        <w:tc>
          <w:tcPr>
            <w:tcW w:w="1109" w:type="dxa"/>
            <w:shd w:val="clear" w:color="auto" w:fill="DBE5F1" w:themeFill="accent1" w:themeFillTint="33"/>
            <w:vAlign w:val="center"/>
          </w:tcPr>
          <w:p w:rsidR="00BB68DB" w:rsidRPr="001F08BE" w:rsidRDefault="00BB68DB" w:rsidP="001F08BE">
            <w:pPr>
              <w:spacing w:after="0" w:line="240" w:lineRule="auto"/>
              <w:contextualSpacing/>
              <w:jc w:val="right"/>
              <w:rPr>
                <w:rFonts w:cstheme="minorHAnsi"/>
                <w:b/>
                <w:sz w:val="20"/>
                <w:szCs w:val="20"/>
              </w:rPr>
            </w:pPr>
            <w:r w:rsidRPr="001F08BE">
              <w:rPr>
                <w:rFonts w:cstheme="minorHAnsi"/>
                <w:b/>
                <w:sz w:val="20"/>
                <w:szCs w:val="20"/>
              </w:rPr>
              <w:t>5482</w:t>
            </w:r>
          </w:p>
        </w:tc>
        <w:tc>
          <w:tcPr>
            <w:tcW w:w="1080" w:type="dxa"/>
            <w:shd w:val="clear" w:color="auto" w:fill="DBE5F1" w:themeFill="accent1" w:themeFillTint="33"/>
            <w:vAlign w:val="center"/>
          </w:tcPr>
          <w:p w:rsidR="00BB68DB" w:rsidRPr="001F08BE" w:rsidRDefault="00BB68DB" w:rsidP="001F08BE">
            <w:pPr>
              <w:spacing w:after="0" w:line="240" w:lineRule="auto"/>
              <w:contextualSpacing/>
              <w:jc w:val="right"/>
              <w:rPr>
                <w:rFonts w:cstheme="minorHAnsi"/>
                <w:b/>
                <w:sz w:val="20"/>
                <w:szCs w:val="20"/>
              </w:rPr>
            </w:pPr>
            <w:r w:rsidRPr="001F08BE">
              <w:rPr>
                <w:rFonts w:cstheme="minorHAnsi"/>
                <w:b/>
                <w:sz w:val="20"/>
                <w:szCs w:val="20"/>
              </w:rPr>
              <w:t>3523</w:t>
            </w:r>
          </w:p>
        </w:tc>
        <w:tc>
          <w:tcPr>
            <w:tcW w:w="1051" w:type="dxa"/>
            <w:shd w:val="clear" w:color="auto" w:fill="DBE5F1" w:themeFill="accent1" w:themeFillTint="33"/>
            <w:noWrap/>
            <w:vAlign w:val="center"/>
          </w:tcPr>
          <w:p w:rsidR="00BB68DB" w:rsidRPr="001F08BE" w:rsidRDefault="00BB68DB" w:rsidP="001F08BE">
            <w:pPr>
              <w:spacing w:after="0" w:line="240" w:lineRule="auto"/>
              <w:contextualSpacing/>
              <w:jc w:val="right"/>
              <w:rPr>
                <w:rFonts w:cstheme="minorHAnsi"/>
                <w:b/>
                <w:sz w:val="20"/>
                <w:szCs w:val="20"/>
              </w:rPr>
            </w:pPr>
            <w:r w:rsidRPr="001F08BE">
              <w:rPr>
                <w:rFonts w:cstheme="minorHAnsi"/>
                <w:b/>
                <w:sz w:val="20"/>
                <w:szCs w:val="20"/>
              </w:rPr>
              <w:t>5791</w:t>
            </w:r>
          </w:p>
        </w:tc>
        <w:tc>
          <w:tcPr>
            <w:tcW w:w="977" w:type="dxa"/>
            <w:shd w:val="clear" w:color="auto" w:fill="DBE5F1" w:themeFill="accent1" w:themeFillTint="33"/>
            <w:noWrap/>
            <w:vAlign w:val="center"/>
          </w:tcPr>
          <w:p w:rsidR="00BB68DB" w:rsidRPr="001F08BE" w:rsidRDefault="00BB68DB" w:rsidP="001F08BE">
            <w:pPr>
              <w:spacing w:after="0" w:line="240" w:lineRule="auto"/>
              <w:contextualSpacing/>
              <w:jc w:val="right"/>
              <w:rPr>
                <w:rFonts w:cstheme="minorHAnsi"/>
                <w:b/>
                <w:sz w:val="20"/>
                <w:szCs w:val="20"/>
              </w:rPr>
            </w:pPr>
            <w:r w:rsidRPr="001F08BE">
              <w:rPr>
                <w:rFonts w:cstheme="minorHAnsi"/>
                <w:b/>
                <w:sz w:val="20"/>
                <w:szCs w:val="20"/>
              </w:rPr>
              <w:t>3930</w:t>
            </w:r>
          </w:p>
        </w:tc>
        <w:tc>
          <w:tcPr>
            <w:tcW w:w="1051" w:type="dxa"/>
            <w:shd w:val="clear" w:color="auto" w:fill="DBE5F1" w:themeFill="accent1" w:themeFillTint="33"/>
            <w:noWrap/>
            <w:vAlign w:val="center"/>
          </w:tcPr>
          <w:p w:rsidR="00BB68DB" w:rsidRPr="001F08BE" w:rsidRDefault="00BB68DB" w:rsidP="001F08BE">
            <w:pPr>
              <w:spacing w:after="0" w:line="240" w:lineRule="auto"/>
              <w:contextualSpacing/>
              <w:jc w:val="right"/>
              <w:rPr>
                <w:rFonts w:cstheme="minorHAnsi"/>
                <w:b/>
                <w:sz w:val="20"/>
                <w:szCs w:val="20"/>
              </w:rPr>
            </w:pPr>
            <w:r w:rsidRPr="001F08BE">
              <w:rPr>
                <w:rFonts w:cstheme="minorHAnsi"/>
                <w:b/>
                <w:sz w:val="20"/>
                <w:szCs w:val="20"/>
              </w:rPr>
              <w:t>6216</w:t>
            </w:r>
          </w:p>
        </w:tc>
        <w:tc>
          <w:tcPr>
            <w:tcW w:w="1009" w:type="dxa"/>
            <w:shd w:val="clear" w:color="auto" w:fill="DBE5F1" w:themeFill="accent1" w:themeFillTint="33"/>
            <w:noWrap/>
            <w:vAlign w:val="center"/>
          </w:tcPr>
          <w:p w:rsidR="00BB68DB" w:rsidRPr="001F08BE" w:rsidRDefault="00BB68DB" w:rsidP="001F08BE">
            <w:pPr>
              <w:spacing w:after="0" w:line="240" w:lineRule="auto"/>
              <w:contextualSpacing/>
              <w:jc w:val="right"/>
              <w:rPr>
                <w:rFonts w:cstheme="minorHAnsi"/>
                <w:b/>
                <w:sz w:val="20"/>
                <w:szCs w:val="20"/>
              </w:rPr>
            </w:pPr>
            <w:r w:rsidRPr="001F08BE">
              <w:rPr>
                <w:rFonts w:cstheme="minorHAnsi"/>
                <w:b/>
                <w:sz w:val="20"/>
                <w:szCs w:val="20"/>
              </w:rPr>
              <w:t>4288</w:t>
            </w:r>
          </w:p>
        </w:tc>
      </w:tr>
      <w:tr w:rsidR="00BB68DB" w:rsidRPr="001F08BE" w:rsidTr="000E342E">
        <w:trPr>
          <w:trHeight w:val="144"/>
          <w:jc w:val="center"/>
        </w:trPr>
        <w:tc>
          <w:tcPr>
            <w:tcW w:w="468" w:type="dxa"/>
            <w:shd w:val="clear" w:color="auto" w:fill="DBE5F1" w:themeFill="accent1" w:themeFillTint="33"/>
            <w:noWrap/>
            <w:vAlign w:val="bottom"/>
          </w:tcPr>
          <w:p w:rsidR="00BB68DB" w:rsidRPr="001F08BE" w:rsidRDefault="00BB68DB" w:rsidP="000E342E">
            <w:pPr>
              <w:spacing w:after="0" w:line="240" w:lineRule="auto"/>
              <w:contextualSpacing/>
              <w:jc w:val="center"/>
              <w:rPr>
                <w:rFonts w:eastAsia="Times New Roman" w:cstheme="minorHAnsi"/>
                <w:sz w:val="20"/>
                <w:szCs w:val="20"/>
              </w:rPr>
            </w:pPr>
            <w:r w:rsidRPr="001F08BE">
              <w:rPr>
                <w:rFonts w:eastAsia="Times New Roman" w:cstheme="minorHAnsi"/>
                <w:sz w:val="20"/>
                <w:szCs w:val="20"/>
              </w:rPr>
              <w:t>4</w:t>
            </w:r>
          </w:p>
        </w:tc>
        <w:tc>
          <w:tcPr>
            <w:tcW w:w="3281" w:type="dxa"/>
            <w:shd w:val="clear" w:color="auto" w:fill="DBE5F1" w:themeFill="accent1" w:themeFillTint="33"/>
            <w:noWrap/>
            <w:vAlign w:val="bottom"/>
          </w:tcPr>
          <w:p w:rsidR="00BB68DB" w:rsidRPr="001F08BE" w:rsidRDefault="00BB68DB" w:rsidP="000E342E">
            <w:pPr>
              <w:spacing w:after="0" w:line="240" w:lineRule="auto"/>
              <w:contextualSpacing/>
              <w:rPr>
                <w:rFonts w:cstheme="minorHAnsi"/>
                <w:b/>
                <w:sz w:val="20"/>
                <w:szCs w:val="20"/>
              </w:rPr>
            </w:pPr>
            <w:r w:rsidRPr="001F08BE">
              <w:rPr>
                <w:rFonts w:cstheme="minorHAnsi"/>
                <w:b/>
                <w:sz w:val="20"/>
                <w:szCs w:val="20"/>
              </w:rPr>
              <w:t>SLDC charges for STOA (Rs/MW/day)</w:t>
            </w:r>
          </w:p>
        </w:tc>
        <w:tc>
          <w:tcPr>
            <w:tcW w:w="1109" w:type="dxa"/>
            <w:shd w:val="clear" w:color="auto" w:fill="DBE5F1" w:themeFill="accent1" w:themeFillTint="33"/>
            <w:vAlign w:val="center"/>
          </w:tcPr>
          <w:p w:rsidR="00BB68DB" w:rsidRPr="001F08BE" w:rsidRDefault="00BB68DB" w:rsidP="001F08BE">
            <w:pPr>
              <w:spacing w:after="0" w:line="240" w:lineRule="auto"/>
              <w:contextualSpacing/>
              <w:jc w:val="right"/>
              <w:rPr>
                <w:rFonts w:cstheme="minorHAnsi"/>
                <w:b/>
                <w:sz w:val="20"/>
                <w:szCs w:val="20"/>
              </w:rPr>
            </w:pPr>
            <w:r w:rsidRPr="001F08BE">
              <w:rPr>
                <w:rFonts w:cstheme="minorHAnsi"/>
                <w:b/>
                <w:sz w:val="20"/>
                <w:szCs w:val="20"/>
              </w:rPr>
              <w:t>180</w:t>
            </w:r>
          </w:p>
        </w:tc>
        <w:tc>
          <w:tcPr>
            <w:tcW w:w="1080" w:type="dxa"/>
            <w:shd w:val="clear" w:color="auto" w:fill="DBE5F1" w:themeFill="accent1" w:themeFillTint="33"/>
            <w:vAlign w:val="center"/>
          </w:tcPr>
          <w:p w:rsidR="00BB68DB" w:rsidRPr="001F08BE" w:rsidRDefault="00BB68DB" w:rsidP="001F08BE">
            <w:pPr>
              <w:spacing w:after="0" w:line="240" w:lineRule="auto"/>
              <w:contextualSpacing/>
              <w:jc w:val="right"/>
              <w:rPr>
                <w:rFonts w:cstheme="minorHAnsi"/>
                <w:b/>
                <w:sz w:val="20"/>
                <w:szCs w:val="20"/>
              </w:rPr>
            </w:pPr>
            <w:r w:rsidRPr="001F08BE">
              <w:rPr>
                <w:rFonts w:cstheme="minorHAnsi"/>
                <w:b/>
                <w:sz w:val="20"/>
                <w:szCs w:val="20"/>
              </w:rPr>
              <w:t>116</w:t>
            </w:r>
          </w:p>
        </w:tc>
        <w:tc>
          <w:tcPr>
            <w:tcW w:w="1051" w:type="dxa"/>
            <w:shd w:val="clear" w:color="auto" w:fill="DBE5F1" w:themeFill="accent1" w:themeFillTint="33"/>
            <w:noWrap/>
            <w:vAlign w:val="center"/>
          </w:tcPr>
          <w:p w:rsidR="00BB68DB" w:rsidRPr="001F08BE" w:rsidRDefault="00BB68DB" w:rsidP="001F08BE">
            <w:pPr>
              <w:spacing w:after="0" w:line="240" w:lineRule="auto"/>
              <w:contextualSpacing/>
              <w:jc w:val="right"/>
              <w:rPr>
                <w:rFonts w:cstheme="minorHAnsi"/>
                <w:b/>
                <w:sz w:val="20"/>
                <w:szCs w:val="20"/>
              </w:rPr>
            </w:pPr>
            <w:r w:rsidRPr="001F08BE">
              <w:rPr>
                <w:rFonts w:cstheme="minorHAnsi"/>
                <w:b/>
                <w:sz w:val="20"/>
                <w:szCs w:val="20"/>
              </w:rPr>
              <w:t>190</w:t>
            </w:r>
          </w:p>
        </w:tc>
        <w:tc>
          <w:tcPr>
            <w:tcW w:w="977" w:type="dxa"/>
            <w:shd w:val="clear" w:color="auto" w:fill="DBE5F1" w:themeFill="accent1" w:themeFillTint="33"/>
            <w:noWrap/>
            <w:vAlign w:val="center"/>
          </w:tcPr>
          <w:p w:rsidR="00BB68DB" w:rsidRPr="001F08BE" w:rsidRDefault="00BB68DB" w:rsidP="001F08BE">
            <w:pPr>
              <w:spacing w:after="0" w:line="240" w:lineRule="auto"/>
              <w:contextualSpacing/>
              <w:jc w:val="right"/>
              <w:rPr>
                <w:rFonts w:cstheme="minorHAnsi"/>
                <w:b/>
                <w:sz w:val="20"/>
                <w:szCs w:val="20"/>
              </w:rPr>
            </w:pPr>
            <w:r w:rsidRPr="001F08BE">
              <w:rPr>
                <w:rFonts w:cstheme="minorHAnsi"/>
                <w:b/>
                <w:sz w:val="20"/>
                <w:szCs w:val="20"/>
              </w:rPr>
              <w:t>129</w:t>
            </w:r>
          </w:p>
        </w:tc>
        <w:tc>
          <w:tcPr>
            <w:tcW w:w="1051" w:type="dxa"/>
            <w:shd w:val="clear" w:color="auto" w:fill="DBE5F1" w:themeFill="accent1" w:themeFillTint="33"/>
            <w:noWrap/>
            <w:vAlign w:val="center"/>
          </w:tcPr>
          <w:p w:rsidR="00BB68DB" w:rsidRPr="001F08BE" w:rsidRDefault="00BB68DB" w:rsidP="001F08BE">
            <w:pPr>
              <w:spacing w:after="0" w:line="240" w:lineRule="auto"/>
              <w:contextualSpacing/>
              <w:jc w:val="right"/>
              <w:rPr>
                <w:rFonts w:cstheme="minorHAnsi"/>
                <w:b/>
                <w:sz w:val="20"/>
                <w:szCs w:val="20"/>
              </w:rPr>
            </w:pPr>
            <w:r w:rsidRPr="001F08BE">
              <w:rPr>
                <w:rFonts w:cstheme="minorHAnsi"/>
                <w:b/>
                <w:sz w:val="20"/>
                <w:szCs w:val="20"/>
              </w:rPr>
              <w:t>204</w:t>
            </w:r>
          </w:p>
        </w:tc>
        <w:tc>
          <w:tcPr>
            <w:tcW w:w="1009" w:type="dxa"/>
            <w:shd w:val="clear" w:color="auto" w:fill="DBE5F1" w:themeFill="accent1" w:themeFillTint="33"/>
            <w:noWrap/>
            <w:vAlign w:val="center"/>
          </w:tcPr>
          <w:p w:rsidR="00BB68DB" w:rsidRPr="001F08BE" w:rsidRDefault="00BB68DB" w:rsidP="001F08BE">
            <w:pPr>
              <w:spacing w:after="0" w:line="240" w:lineRule="auto"/>
              <w:contextualSpacing/>
              <w:jc w:val="right"/>
              <w:rPr>
                <w:rFonts w:cstheme="minorHAnsi"/>
                <w:b/>
                <w:sz w:val="20"/>
                <w:szCs w:val="20"/>
              </w:rPr>
            </w:pPr>
            <w:r w:rsidRPr="001F08BE">
              <w:rPr>
                <w:rFonts w:cstheme="minorHAnsi"/>
                <w:b/>
                <w:sz w:val="20"/>
                <w:szCs w:val="20"/>
              </w:rPr>
              <w:t>141</w:t>
            </w:r>
          </w:p>
        </w:tc>
      </w:tr>
    </w:tbl>
    <w:p w:rsidR="00F654B2" w:rsidRDefault="00F654B2" w:rsidP="002B751C">
      <w:pPr>
        <w:pStyle w:val="BodyTextIndent2"/>
        <w:pBdr>
          <w:bottom w:val="dotted" w:sz="24" w:space="1" w:color="auto"/>
        </w:pBdr>
        <w:spacing w:after="0" w:line="276" w:lineRule="auto"/>
        <w:ind w:left="0"/>
        <w:jc w:val="center"/>
        <w:rPr>
          <w:rFonts w:cstheme="minorHAnsi"/>
        </w:rPr>
      </w:pPr>
    </w:p>
    <w:p w:rsidR="00CA61A6" w:rsidRDefault="00CA61A6" w:rsidP="00641B14">
      <w:pPr>
        <w:pStyle w:val="BodyTextIndent2"/>
        <w:pBdr>
          <w:bottom w:val="dotted" w:sz="24" w:space="1" w:color="auto"/>
        </w:pBdr>
        <w:spacing w:after="0" w:line="276" w:lineRule="auto"/>
        <w:ind w:left="0"/>
        <w:rPr>
          <w:rFonts w:cstheme="minorHAnsi"/>
        </w:rPr>
      </w:pPr>
    </w:p>
    <w:p w:rsidR="006826F1" w:rsidRDefault="006826F1" w:rsidP="00641B14">
      <w:pPr>
        <w:pStyle w:val="BodyTextIndent2"/>
        <w:pBdr>
          <w:bottom w:val="dotted" w:sz="24" w:space="1" w:color="auto"/>
        </w:pBdr>
        <w:spacing w:after="0" w:line="276" w:lineRule="auto"/>
        <w:ind w:left="0"/>
        <w:rPr>
          <w:rFonts w:cstheme="minorHAnsi"/>
        </w:rPr>
      </w:pPr>
    </w:p>
    <w:p w:rsidR="006826F1" w:rsidRDefault="006826F1" w:rsidP="00641B14">
      <w:pPr>
        <w:pStyle w:val="BodyTextIndent2"/>
        <w:pBdr>
          <w:bottom w:val="dotted" w:sz="24" w:space="1" w:color="auto"/>
        </w:pBdr>
        <w:spacing w:after="0" w:line="276" w:lineRule="auto"/>
        <w:ind w:left="0"/>
        <w:rPr>
          <w:rFonts w:cstheme="minorHAnsi"/>
        </w:rPr>
      </w:pPr>
    </w:p>
    <w:p w:rsidR="006826F1" w:rsidRDefault="006826F1" w:rsidP="00641B14">
      <w:pPr>
        <w:pStyle w:val="BodyTextIndent2"/>
        <w:pBdr>
          <w:bottom w:val="dotted" w:sz="24" w:space="1" w:color="auto"/>
        </w:pBdr>
        <w:spacing w:after="0" w:line="276" w:lineRule="auto"/>
        <w:ind w:left="0"/>
        <w:rPr>
          <w:rFonts w:cstheme="minorHAnsi"/>
        </w:rPr>
      </w:pPr>
    </w:p>
    <w:p w:rsidR="006826F1" w:rsidRDefault="006826F1" w:rsidP="00641B14">
      <w:pPr>
        <w:pStyle w:val="BodyTextIndent2"/>
        <w:pBdr>
          <w:bottom w:val="dotted" w:sz="24" w:space="1" w:color="auto"/>
        </w:pBdr>
        <w:spacing w:after="0" w:line="276" w:lineRule="auto"/>
        <w:ind w:left="0"/>
        <w:rPr>
          <w:rFonts w:cstheme="minorHAnsi"/>
        </w:rPr>
      </w:pPr>
    </w:p>
    <w:p w:rsidR="006826F1" w:rsidRDefault="006826F1" w:rsidP="00641B14">
      <w:pPr>
        <w:pStyle w:val="BodyTextIndent2"/>
        <w:pBdr>
          <w:bottom w:val="dotted" w:sz="24" w:space="1" w:color="auto"/>
        </w:pBdr>
        <w:spacing w:after="0" w:line="276" w:lineRule="auto"/>
        <w:ind w:left="0"/>
        <w:rPr>
          <w:rFonts w:cstheme="minorHAnsi"/>
        </w:rPr>
      </w:pPr>
    </w:p>
    <w:p w:rsidR="000E161E" w:rsidRDefault="000E161E" w:rsidP="00641B14">
      <w:pPr>
        <w:pStyle w:val="BodyTextIndent2"/>
        <w:pBdr>
          <w:bottom w:val="dotted" w:sz="24" w:space="1" w:color="auto"/>
        </w:pBdr>
        <w:spacing w:after="0" w:line="276" w:lineRule="auto"/>
        <w:ind w:left="0"/>
        <w:rPr>
          <w:rFonts w:cstheme="minorHAnsi"/>
        </w:rPr>
      </w:pPr>
    </w:p>
    <w:p w:rsidR="000E161E" w:rsidRDefault="000E161E" w:rsidP="00641B14">
      <w:pPr>
        <w:pStyle w:val="BodyTextIndent2"/>
        <w:pBdr>
          <w:bottom w:val="dotted" w:sz="24" w:space="1" w:color="auto"/>
        </w:pBdr>
        <w:spacing w:after="0" w:line="276" w:lineRule="auto"/>
        <w:ind w:left="0"/>
        <w:rPr>
          <w:rFonts w:cstheme="minorHAnsi"/>
        </w:rPr>
      </w:pPr>
    </w:p>
    <w:p w:rsidR="000E161E" w:rsidRDefault="000E161E" w:rsidP="00641B14">
      <w:pPr>
        <w:pStyle w:val="BodyTextIndent2"/>
        <w:pBdr>
          <w:bottom w:val="dotted" w:sz="24" w:space="1" w:color="auto"/>
        </w:pBdr>
        <w:spacing w:after="0" w:line="276" w:lineRule="auto"/>
        <w:ind w:left="0"/>
        <w:rPr>
          <w:rFonts w:cstheme="minorHAnsi"/>
        </w:rPr>
      </w:pPr>
    </w:p>
    <w:p w:rsidR="000E161E" w:rsidRDefault="000E161E" w:rsidP="00641B14">
      <w:pPr>
        <w:pStyle w:val="BodyTextIndent2"/>
        <w:pBdr>
          <w:bottom w:val="dotted" w:sz="24" w:space="1" w:color="auto"/>
        </w:pBdr>
        <w:spacing w:after="0" w:line="276" w:lineRule="auto"/>
        <w:ind w:left="0"/>
        <w:rPr>
          <w:rFonts w:cstheme="minorHAnsi"/>
        </w:rPr>
      </w:pPr>
    </w:p>
    <w:p w:rsidR="000E161E" w:rsidRDefault="000E161E" w:rsidP="00641B14">
      <w:pPr>
        <w:pStyle w:val="BodyTextIndent2"/>
        <w:pBdr>
          <w:bottom w:val="dotted" w:sz="24" w:space="1" w:color="auto"/>
        </w:pBdr>
        <w:spacing w:after="0" w:line="276" w:lineRule="auto"/>
        <w:ind w:left="0"/>
        <w:rPr>
          <w:rFonts w:cstheme="minorHAnsi"/>
        </w:rPr>
      </w:pPr>
    </w:p>
    <w:p w:rsidR="000E161E" w:rsidRDefault="000E161E" w:rsidP="00641B14">
      <w:pPr>
        <w:pStyle w:val="BodyTextIndent2"/>
        <w:pBdr>
          <w:bottom w:val="dotted" w:sz="24" w:space="1" w:color="auto"/>
        </w:pBdr>
        <w:spacing w:after="0" w:line="276" w:lineRule="auto"/>
        <w:ind w:left="0"/>
        <w:rPr>
          <w:rFonts w:cstheme="minorHAnsi"/>
        </w:rPr>
      </w:pPr>
    </w:p>
    <w:p w:rsidR="000E161E" w:rsidRDefault="000E161E" w:rsidP="00641B14">
      <w:pPr>
        <w:pStyle w:val="BodyTextIndent2"/>
        <w:pBdr>
          <w:bottom w:val="dotted" w:sz="24" w:space="1" w:color="auto"/>
        </w:pBdr>
        <w:spacing w:after="0" w:line="276" w:lineRule="auto"/>
        <w:ind w:left="0"/>
        <w:rPr>
          <w:rFonts w:cstheme="minorHAnsi"/>
        </w:rPr>
      </w:pPr>
    </w:p>
    <w:p w:rsidR="000E161E" w:rsidRDefault="000E161E" w:rsidP="00641B14">
      <w:pPr>
        <w:pStyle w:val="BodyTextIndent2"/>
        <w:pBdr>
          <w:bottom w:val="dotted" w:sz="24" w:space="1" w:color="auto"/>
        </w:pBdr>
        <w:spacing w:after="0" w:line="276" w:lineRule="auto"/>
        <w:ind w:left="0"/>
        <w:rPr>
          <w:rFonts w:cstheme="minorHAnsi"/>
        </w:rPr>
      </w:pPr>
    </w:p>
    <w:p w:rsidR="000E161E" w:rsidRDefault="000E161E" w:rsidP="00641B14">
      <w:pPr>
        <w:pStyle w:val="BodyTextIndent2"/>
        <w:pBdr>
          <w:bottom w:val="dotted" w:sz="24" w:space="1" w:color="auto"/>
        </w:pBdr>
        <w:spacing w:after="0" w:line="276" w:lineRule="auto"/>
        <w:ind w:left="0"/>
        <w:rPr>
          <w:rFonts w:cstheme="minorHAnsi"/>
        </w:rPr>
      </w:pPr>
    </w:p>
    <w:p w:rsidR="000E161E" w:rsidRDefault="000E161E" w:rsidP="00641B14">
      <w:pPr>
        <w:pStyle w:val="BodyTextIndent2"/>
        <w:pBdr>
          <w:bottom w:val="dotted" w:sz="24" w:space="1" w:color="auto"/>
        </w:pBdr>
        <w:spacing w:after="0" w:line="276" w:lineRule="auto"/>
        <w:ind w:left="0"/>
        <w:rPr>
          <w:rFonts w:cstheme="minorHAnsi"/>
        </w:rPr>
      </w:pPr>
    </w:p>
    <w:p w:rsidR="000E161E" w:rsidRDefault="000E161E" w:rsidP="00641B14">
      <w:pPr>
        <w:pStyle w:val="BodyTextIndent2"/>
        <w:pBdr>
          <w:bottom w:val="dotted" w:sz="24" w:space="1" w:color="auto"/>
        </w:pBdr>
        <w:spacing w:after="0" w:line="276" w:lineRule="auto"/>
        <w:ind w:left="0"/>
        <w:rPr>
          <w:rFonts w:cstheme="minorHAnsi"/>
        </w:rPr>
      </w:pPr>
    </w:p>
    <w:p w:rsidR="000E161E" w:rsidRDefault="000E161E" w:rsidP="00641B14">
      <w:pPr>
        <w:pStyle w:val="BodyTextIndent2"/>
        <w:pBdr>
          <w:bottom w:val="dotted" w:sz="24" w:space="1" w:color="auto"/>
        </w:pBdr>
        <w:spacing w:after="0" w:line="276" w:lineRule="auto"/>
        <w:ind w:left="0"/>
        <w:rPr>
          <w:rFonts w:cstheme="minorHAnsi"/>
        </w:rPr>
      </w:pPr>
    </w:p>
    <w:p w:rsidR="008B4157" w:rsidRDefault="008B4157" w:rsidP="00641B14">
      <w:pPr>
        <w:pStyle w:val="BodyTextIndent2"/>
        <w:pBdr>
          <w:bottom w:val="dotted" w:sz="24" w:space="1" w:color="auto"/>
        </w:pBdr>
        <w:spacing w:after="0" w:line="276" w:lineRule="auto"/>
        <w:ind w:left="0"/>
        <w:rPr>
          <w:rFonts w:cstheme="minorHAnsi"/>
        </w:rPr>
      </w:pPr>
    </w:p>
    <w:p w:rsidR="006826F1" w:rsidRDefault="006826F1" w:rsidP="00641B14">
      <w:pPr>
        <w:pStyle w:val="BodyTextIndent2"/>
        <w:pBdr>
          <w:bottom w:val="dotted" w:sz="24" w:space="1" w:color="auto"/>
        </w:pBdr>
        <w:spacing w:after="0" w:line="276" w:lineRule="auto"/>
        <w:ind w:left="0"/>
        <w:rPr>
          <w:rFonts w:cstheme="minorHAnsi"/>
        </w:rPr>
      </w:pPr>
    </w:p>
    <w:p w:rsidR="00F54E54" w:rsidRDefault="00F54E54" w:rsidP="00641B14">
      <w:pPr>
        <w:pStyle w:val="BodyTextIndent2"/>
        <w:pBdr>
          <w:bottom w:val="dotted" w:sz="24" w:space="1" w:color="auto"/>
        </w:pBdr>
        <w:spacing w:after="0" w:line="276" w:lineRule="auto"/>
        <w:ind w:left="0"/>
        <w:rPr>
          <w:rFonts w:cstheme="minorHAnsi"/>
        </w:rPr>
      </w:pPr>
    </w:p>
    <w:p w:rsidR="00F54E54" w:rsidRDefault="00F54E54" w:rsidP="00641B14">
      <w:pPr>
        <w:pStyle w:val="BodyTextIndent2"/>
        <w:pBdr>
          <w:bottom w:val="dotted" w:sz="24" w:space="1" w:color="auto"/>
        </w:pBdr>
        <w:spacing w:after="0" w:line="276" w:lineRule="auto"/>
        <w:ind w:left="0"/>
        <w:rPr>
          <w:rFonts w:cstheme="minorHAnsi"/>
        </w:rPr>
      </w:pPr>
    </w:p>
    <w:p w:rsidR="001040DA" w:rsidRDefault="001040DA" w:rsidP="00641B14">
      <w:pPr>
        <w:pStyle w:val="BodyTextIndent2"/>
        <w:pBdr>
          <w:bottom w:val="dotted" w:sz="24" w:space="1" w:color="auto"/>
        </w:pBdr>
        <w:spacing w:after="0" w:line="276" w:lineRule="auto"/>
        <w:ind w:left="0"/>
        <w:rPr>
          <w:rFonts w:cstheme="minorHAnsi"/>
        </w:rPr>
      </w:pPr>
    </w:p>
    <w:p w:rsidR="001040DA" w:rsidRDefault="001040DA" w:rsidP="00641B14">
      <w:pPr>
        <w:pStyle w:val="BodyTextIndent2"/>
        <w:pBdr>
          <w:bottom w:val="dotted" w:sz="24" w:space="1" w:color="auto"/>
        </w:pBdr>
        <w:spacing w:after="0" w:line="276" w:lineRule="auto"/>
        <w:ind w:left="0"/>
        <w:rPr>
          <w:rFonts w:cstheme="minorHAnsi"/>
        </w:rPr>
      </w:pPr>
    </w:p>
    <w:p w:rsidR="001040DA" w:rsidRDefault="001040DA" w:rsidP="00641B14">
      <w:pPr>
        <w:pStyle w:val="BodyTextIndent2"/>
        <w:pBdr>
          <w:bottom w:val="dotted" w:sz="24" w:space="1" w:color="auto"/>
        </w:pBdr>
        <w:spacing w:after="0" w:line="276" w:lineRule="auto"/>
        <w:ind w:left="0"/>
        <w:rPr>
          <w:rFonts w:cstheme="minorHAnsi"/>
        </w:rPr>
      </w:pPr>
    </w:p>
    <w:p w:rsidR="001040DA" w:rsidRDefault="001040DA" w:rsidP="00641B14">
      <w:pPr>
        <w:pStyle w:val="BodyTextIndent2"/>
        <w:pBdr>
          <w:bottom w:val="dotted" w:sz="24" w:space="1" w:color="auto"/>
        </w:pBdr>
        <w:spacing w:after="0" w:line="276" w:lineRule="auto"/>
        <w:ind w:left="0"/>
        <w:rPr>
          <w:rFonts w:cstheme="minorHAnsi"/>
        </w:rPr>
      </w:pPr>
    </w:p>
    <w:p w:rsidR="001040DA" w:rsidRDefault="001040DA" w:rsidP="00641B14">
      <w:pPr>
        <w:pStyle w:val="BodyTextIndent2"/>
        <w:pBdr>
          <w:bottom w:val="dotted" w:sz="24" w:space="1" w:color="auto"/>
        </w:pBdr>
        <w:spacing w:after="0" w:line="276" w:lineRule="auto"/>
        <w:ind w:left="0"/>
        <w:rPr>
          <w:rFonts w:cstheme="minorHAnsi"/>
        </w:rPr>
      </w:pPr>
    </w:p>
    <w:p w:rsidR="001040DA" w:rsidRDefault="001040DA" w:rsidP="00641B14">
      <w:pPr>
        <w:pStyle w:val="BodyTextIndent2"/>
        <w:pBdr>
          <w:bottom w:val="dotted" w:sz="24" w:space="1" w:color="auto"/>
        </w:pBdr>
        <w:spacing w:after="0" w:line="276" w:lineRule="auto"/>
        <w:ind w:left="0"/>
        <w:rPr>
          <w:rFonts w:cstheme="minorHAnsi"/>
        </w:rPr>
      </w:pPr>
    </w:p>
    <w:p w:rsidR="001040DA" w:rsidRDefault="001040DA" w:rsidP="00641B14">
      <w:pPr>
        <w:pStyle w:val="BodyTextIndent2"/>
        <w:pBdr>
          <w:bottom w:val="dotted" w:sz="24" w:space="1" w:color="auto"/>
        </w:pBdr>
        <w:spacing w:after="0" w:line="276" w:lineRule="auto"/>
        <w:ind w:left="0"/>
        <w:rPr>
          <w:rFonts w:cstheme="minorHAnsi"/>
        </w:rPr>
      </w:pPr>
    </w:p>
    <w:p w:rsidR="00F54E54" w:rsidRDefault="00F54E54" w:rsidP="00641B14">
      <w:pPr>
        <w:pStyle w:val="BodyTextIndent2"/>
        <w:pBdr>
          <w:bottom w:val="dotted" w:sz="24" w:space="1" w:color="auto"/>
        </w:pBdr>
        <w:spacing w:after="0" w:line="276" w:lineRule="auto"/>
        <w:ind w:left="0"/>
        <w:rPr>
          <w:rFonts w:cstheme="minorHAnsi"/>
        </w:rPr>
      </w:pPr>
    </w:p>
    <w:p w:rsidR="00F54E54" w:rsidRDefault="00F54E54" w:rsidP="00641B14">
      <w:pPr>
        <w:pStyle w:val="BodyTextIndent2"/>
        <w:pBdr>
          <w:bottom w:val="dotted" w:sz="24" w:space="1" w:color="auto"/>
        </w:pBdr>
        <w:spacing w:after="0" w:line="276" w:lineRule="auto"/>
        <w:ind w:left="0"/>
        <w:rPr>
          <w:rFonts w:cstheme="minorHAnsi"/>
        </w:rPr>
      </w:pPr>
    </w:p>
    <w:p w:rsidR="00F54E54" w:rsidRDefault="00F54E54" w:rsidP="00641B14">
      <w:pPr>
        <w:pStyle w:val="BodyTextIndent2"/>
        <w:pBdr>
          <w:bottom w:val="dotted" w:sz="24" w:space="1" w:color="auto"/>
        </w:pBdr>
        <w:spacing w:after="0" w:line="276" w:lineRule="auto"/>
        <w:ind w:left="0"/>
        <w:rPr>
          <w:rFonts w:cstheme="minorHAnsi"/>
        </w:rPr>
      </w:pPr>
    </w:p>
    <w:p w:rsidR="00F6333C" w:rsidRDefault="00F6333C" w:rsidP="00F6333C">
      <w:pPr>
        <w:tabs>
          <w:tab w:val="left" w:pos="7170"/>
        </w:tabs>
        <w:jc w:val="center"/>
        <w:rPr>
          <w:b/>
          <w:sz w:val="32"/>
          <w:szCs w:val="32"/>
          <w:lang w:val="en-IN" w:eastAsia="en-IN"/>
        </w:rPr>
      </w:pPr>
    </w:p>
    <w:p w:rsidR="00F6333C" w:rsidRDefault="00F6333C" w:rsidP="00F6333C">
      <w:pPr>
        <w:tabs>
          <w:tab w:val="left" w:pos="7170"/>
        </w:tabs>
        <w:jc w:val="center"/>
        <w:rPr>
          <w:b/>
          <w:sz w:val="32"/>
          <w:szCs w:val="32"/>
          <w:lang w:val="en-IN" w:eastAsia="en-IN"/>
        </w:rPr>
      </w:pPr>
    </w:p>
    <w:p w:rsidR="00F6333C" w:rsidRDefault="00F6333C" w:rsidP="00F6333C">
      <w:pPr>
        <w:tabs>
          <w:tab w:val="left" w:pos="7170"/>
        </w:tabs>
        <w:jc w:val="center"/>
        <w:rPr>
          <w:b/>
          <w:sz w:val="32"/>
          <w:szCs w:val="32"/>
          <w:lang w:val="en-IN" w:eastAsia="en-IN"/>
        </w:rPr>
      </w:pPr>
    </w:p>
    <w:p w:rsidR="00F6333C" w:rsidRDefault="00F6333C" w:rsidP="00F6333C">
      <w:pPr>
        <w:tabs>
          <w:tab w:val="left" w:pos="7170"/>
        </w:tabs>
        <w:jc w:val="center"/>
        <w:rPr>
          <w:b/>
          <w:sz w:val="32"/>
          <w:szCs w:val="32"/>
          <w:lang w:val="en-IN" w:eastAsia="en-IN"/>
        </w:rPr>
      </w:pPr>
    </w:p>
    <w:p w:rsidR="00F6333C" w:rsidRDefault="00F6333C" w:rsidP="00F6333C">
      <w:pPr>
        <w:tabs>
          <w:tab w:val="left" w:pos="7170"/>
        </w:tabs>
        <w:jc w:val="center"/>
        <w:rPr>
          <w:b/>
          <w:sz w:val="32"/>
          <w:szCs w:val="32"/>
          <w:lang w:val="en-IN" w:eastAsia="en-IN"/>
        </w:rPr>
      </w:pPr>
    </w:p>
    <w:p w:rsidR="00F6333C" w:rsidRDefault="00F6333C" w:rsidP="00F6333C">
      <w:pPr>
        <w:tabs>
          <w:tab w:val="left" w:pos="7170"/>
        </w:tabs>
        <w:jc w:val="center"/>
        <w:rPr>
          <w:b/>
          <w:sz w:val="32"/>
          <w:szCs w:val="32"/>
          <w:lang w:val="en-IN" w:eastAsia="en-IN"/>
        </w:rPr>
      </w:pPr>
    </w:p>
    <w:p w:rsidR="00F6333C" w:rsidRDefault="00F6333C" w:rsidP="00F6333C">
      <w:pPr>
        <w:tabs>
          <w:tab w:val="left" w:pos="7170"/>
        </w:tabs>
        <w:jc w:val="center"/>
        <w:rPr>
          <w:b/>
          <w:sz w:val="32"/>
          <w:szCs w:val="32"/>
          <w:lang w:val="en-IN" w:eastAsia="en-IN"/>
        </w:rPr>
      </w:pPr>
    </w:p>
    <w:p w:rsidR="00061A17" w:rsidRDefault="00061A17" w:rsidP="00F6333C">
      <w:pPr>
        <w:tabs>
          <w:tab w:val="left" w:pos="7170"/>
        </w:tabs>
        <w:jc w:val="center"/>
        <w:rPr>
          <w:b/>
          <w:sz w:val="32"/>
          <w:szCs w:val="32"/>
          <w:lang w:val="en-IN" w:eastAsia="en-IN"/>
        </w:rPr>
      </w:pPr>
    </w:p>
    <w:p w:rsidR="00061A17" w:rsidRDefault="00061A17" w:rsidP="00F6333C">
      <w:pPr>
        <w:tabs>
          <w:tab w:val="left" w:pos="7170"/>
        </w:tabs>
        <w:jc w:val="center"/>
        <w:rPr>
          <w:b/>
          <w:sz w:val="32"/>
          <w:szCs w:val="32"/>
          <w:lang w:val="en-IN" w:eastAsia="en-IN"/>
        </w:rPr>
      </w:pPr>
    </w:p>
    <w:p w:rsidR="00061A17" w:rsidRDefault="00061A17" w:rsidP="00F6333C">
      <w:pPr>
        <w:tabs>
          <w:tab w:val="left" w:pos="7170"/>
        </w:tabs>
        <w:jc w:val="center"/>
        <w:rPr>
          <w:b/>
          <w:sz w:val="32"/>
          <w:szCs w:val="32"/>
          <w:lang w:val="en-IN" w:eastAsia="en-IN"/>
        </w:rPr>
      </w:pPr>
    </w:p>
    <w:p w:rsidR="00F6333C" w:rsidRDefault="00F6333C" w:rsidP="00F6333C">
      <w:pPr>
        <w:tabs>
          <w:tab w:val="left" w:pos="7170"/>
        </w:tabs>
        <w:jc w:val="center"/>
        <w:rPr>
          <w:b/>
          <w:sz w:val="32"/>
          <w:szCs w:val="32"/>
          <w:lang w:val="en-IN" w:eastAsia="en-IN"/>
        </w:rPr>
      </w:pPr>
    </w:p>
    <w:tbl>
      <w:tblPr>
        <w:tblpPr w:leftFromText="180" w:rightFromText="180" w:vertAnchor="page" w:horzAnchor="margin" w:tblpXSpec="center" w:tblpY="1981"/>
        <w:tblW w:w="11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2529"/>
        <w:gridCol w:w="990"/>
        <w:gridCol w:w="1046"/>
        <w:gridCol w:w="952"/>
        <w:gridCol w:w="1056"/>
        <w:gridCol w:w="1056"/>
        <w:gridCol w:w="874"/>
        <w:gridCol w:w="1056"/>
        <w:gridCol w:w="1056"/>
      </w:tblGrid>
      <w:tr w:rsidR="00061A17" w:rsidRPr="00866BC7" w:rsidTr="00061A17">
        <w:trPr>
          <w:trHeight w:val="144"/>
        </w:trPr>
        <w:tc>
          <w:tcPr>
            <w:tcW w:w="11071" w:type="dxa"/>
            <w:gridSpan w:val="10"/>
            <w:shd w:val="clear" w:color="000000" w:fill="244061"/>
            <w:vAlign w:val="center"/>
          </w:tcPr>
          <w:p w:rsidR="00061A17" w:rsidRPr="00866BC7" w:rsidRDefault="00061A17" w:rsidP="00061A17">
            <w:pPr>
              <w:spacing w:after="0" w:line="240" w:lineRule="auto"/>
              <w:jc w:val="center"/>
              <w:rPr>
                <w:rFonts w:eastAsia="Times New Roman" w:cstheme="minorHAnsi"/>
                <w:b/>
                <w:bCs/>
                <w:color w:val="FFFFFF"/>
                <w:sz w:val="18"/>
                <w:szCs w:val="18"/>
              </w:rPr>
            </w:pPr>
            <w:r w:rsidRPr="00866BC7">
              <w:rPr>
                <w:rFonts w:eastAsia="Times New Roman" w:cstheme="minorHAnsi"/>
                <w:b/>
                <w:bCs/>
                <w:color w:val="FFFFFF"/>
                <w:sz w:val="18"/>
                <w:szCs w:val="18"/>
              </w:rPr>
              <w:lastRenderedPageBreak/>
              <w:t>Form-T1:  Summary of ARR of SBU-T    (Rs.Cr)</w:t>
            </w:r>
          </w:p>
        </w:tc>
      </w:tr>
      <w:tr w:rsidR="00061A17" w:rsidRPr="00866BC7" w:rsidTr="00061A17">
        <w:trPr>
          <w:trHeight w:val="144"/>
        </w:trPr>
        <w:tc>
          <w:tcPr>
            <w:tcW w:w="456" w:type="dxa"/>
            <w:shd w:val="clear" w:color="000000" w:fill="DBE5F1"/>
            <w:noWrap/>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No</w:t>
            </w:r>
          </w:p>
        </w:tc>
        <w:tc>
          <w:tcPr>
            <w:tcW w:w="2529" w:type="dxa"/>
            <w:shd w:val="clear" w:color="000000" w:fill="DBE5F1"/>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Item</w:t>
            </w:r>
          </w:p>
        </w:tc>
        <w:tc>
          <w:tcPr>
            <w:tcW w:w="990" w:type="dxa"/>
            <w:shd w:val="clear" w:color="000000" w:fill="DBE5F1"/>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Estimated in ARR</w:t>
            </w:r>
          </w:p>
        </w:tc>
        <w:tc>
          <w:tcPr>
            <w:tcW w:w="1046" w:type="dxa"/>
            <w:shd w:val="clear" w:color="000000" w:fill="DBE5F1"/>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Appvd. Vide order dtd. 8-7-2019 (2019-20)</w:t>
            </w:r>
          </w:p>
        </w:tc>
        <w:tc>
          <w:tcPr>
            <w:tcW w:w="952" w:type="dxa"/>
            <w:shd w:val="clear" w:color="000000" w:fill="DBE5F1"/>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Actual upto Sept 2019</w:t>
            </w:r>
          </w:p>
        </w:tc>
        <w:tc>
          <w:tcPr>
            <w:tcW w:w="1056" w:type="dxa"/>
            <w:shd w:val="clear" w:color="000000" w:fill="DBE5F1"/>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Revised estimate for 2019-20</w:t>
            </w:r>
          </w:p>
        </w:tc>
        <w:tc>
          <w:tcPr>
            <w:tcW w:w="1056" w:type="dxa"/>
            <w:shd w:val="clear" w:color="000000" w:fill="DBE5F1"/>
            <w:vAlign w:val="center"/>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Appvd. For 2020-21</w:t>
            </w:r>
          </w:p>
        </w:tc>
        <w:tc>
          <w:tcPr>
            <w:tcW w:w="874" w:type="dxa"/>
            <w:shd w:val="clear" w:color="000000" w:fill="DBE5F1"/>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Revised estimate for 2020-21</w:t>
            </w:r>
          </w:p>
        </w:tc>
        <w:tc>
          <w:tcPr>
            <w:tcW w:w="1056" w:type="dxa"/>
            <w:shd w:val="clear" w:color="000000" w:fill="DBE5F1"/>
            <w:vAlign w:val="center"/>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Appvd. For 2021-22</w:t>
            </w:r>
          </w:p>
        </w:tc>
        <w:tc>
          <w:tcPr>
            <w:tcW w:w="1056" w:type="dxa"/>
            <w:shd w:val="clear" w:color="000000" w:fill="DBE5F1"/>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Revised estimate for 2021-22</w:t>
            </w:r>
          </w:p>
        </w:tc>
      </w:tr>
      <w:tr w:rsidR="00061A17" w:rsidRPr="00866BC7" w:rsidTr="00061A17">
        <w:trPr>
          <w:trHeight w:val="144"/>
        </w:trPr>
        <w:tc>
          <w:tcPr>
            <w:tcW w:w="456" w:type="dxa"/>
            <w:shd w:val="clear" w:color="000000" w:fill="FFFFFF"/>
            <w:noWrap/>
            <w:vAlign w:val="center"/>
            <w:hideMark/>
          </w:tcPr>
          <w:p w:rsidR="00061A17" w:rsidRPr="00866BC7" w:rsidRDefault="00061A17" w:rsidP="00061A17">
            <w:pPr>
              <w:spacing w:after="0" w:line="240" w:lineRule="auto"/>
              <w:jc w:val="center"/>
              <w:rPr>
                <w:rFonts w:eastAsia="Times New Roman" w:cstheme="minorHAnsi"/>
                <w:color w:val="000000"/>
                <w:sz w:val="18"/>
                <w:szCs w:val="18"/>
              </w:rPr>
            </w:pPr>
            <w:r w:rsidRPr="00866BC7">
              <w:rPr>
                <w:rFonts w:eastAsia="Times New Roman" w:cstheme="minorHAnsi"/>
                <w:color w:val="000000"/>
                <w:sz w:val="18"/>
                <w:szCs w:val="18"/>
              </w:rPr>
              <w:t>1</w:t>
            </w:r>
          </w:p>
        </w:tc>
        <w:tc>
          <w:tcPr>
            <w:tcW w:w="2529" w:type="dxa"/>
            <w:shd w:val="clear" w:color="000000" w:fill="FFFFFF"/>
            <w:vAlign w:val="center"/>
            <w:hideMark/>
          </w:tcPr>
          <w:p w:rsidR="00061A17" w:rsidRPr="00866BC7" w:rsidRDefault="00061A17" w:rsidP="00061A17">
            <w:pPr>
              <w:spacing w:after="0" w:line="240" w:lineRule="auto"/>
              <w:rPr>
                <w:rFonts w:eastAsia="Times New Roman" w:cstheme="minorHAnsi"/>
                <w:color w:val="000000"/>
                <w:sz w:val="18"/>
                <w:szCs w:val="18"/>
              </w:rPr>
            </w:pPr>
            <w:r w:rsidRPr="00866BC7">
              <w:rPr>
                <w:rFonts w:eastAsia="Times New Roman" w:cstheme="minorHAnsi"/>
                <w:color w:val="000000"/>
                <w:sz w:val="18"/>
                <w:szCs w:val="18"/>
              </w:rPr>
              <w:t>Operation &amp; Maintenance Expenses</w:t>
            </w:r>
          </w:p>
        </w:tc>
        <w:tc>
          <w:tcPr>
            <w:tcW w:w="990" w:type="dxa"/>
            <w:shd w:val="clear" w:color="auto" w:fill="auto"/>
            <w:noWrap/>
            <w:vAlign w:val="center"/>
            <w:hideMark/>
          </w:tcPr>
          <w:p w:rsidR="00061A17" w:rsidRPr="00866BC7" w:rsidRDefault="00061A17" w:rsidP="00061A17">
            <w:pPr>
              <w:spacing w:after="0" w:line="240" w:lineRule="auto"/>
              <w:jc w:val="center"/>
              <w:rPr>
                <w:rFonts w:eastAsia="Times New Roman" w:cstheme="minorHAnsi"/>
                <w:color w:val="000000"/>
                <w:sz w:val="18"/>
                <w:szCs w:val="18"/>
              </w:rPr>
            </w:pPr>
            <w:r w:rsidRPr="00866BC7">
              <w:rPr>
                <w:rFonts w:eastAsia="Times New Roman" w:cstheme="minorHAnsi"/>
                <w:color w:val="000000"/>
                <w:sz w:val="18"/>
                <w:szCs w:val="18"/>
              </w:rPr>
              <w:t>397.46</w:t>
            </w:r>
          </w:p>
        </w:tc>
        <w:tc>
          <w:tcPr>
            <w:tcW w:w="1046" w:type="dxa"/>
            <w:shd w:val="clear" w:color="auto" w:fill="auto"/>
            <w:noWrap/>
            <w:vAlign w:val="center"/>
            <w:hideMark/>
          </w:tcPr>
          <w:p w:rsidR="00061A17" w:rsidRPr="00866BC7" w:rsidRDefault="00061A17" w:rsidP="00061A17">
            <w:pPr>
              <w:spacing w:after="0" w:line="240" w:lineRule="auto"/>
              <w:jc w:val="center"/>
              <w:rPr>
                <w:rFonts w:eastAsia="Times New Roman" w:cstheme="minorHAnsi"/>
                <w:color w:val="000000"/>
                <w:sz w:val="18"/>
                <w:szCs w:val="18"/>
              </w:rPr>
            </w:pPr>
            <w:r w:rsidRPr="00866BC7">
              <w:rPr>
                <w:rFonts w:eastAsia="Times New Roman" w:cstheme="minorHAnsi"/>
                <w:color w:val="000000"/>
                <w:sz w:val="18"/>
                <w:szCs w:val="18"/>
              </w:rPr>
              <w:t>397.46</w:t>
            </w:r>
          </w:p>
        </w:tc>
        <w:tc>
          <w:tcPr>
            <w:tcW w:w="952" w:type="dxa"/>
            <w:shd w:val="clear" w:color="auto" w:fill="auto"/>
            <w:noWrap/>
            <w:vAlign w:val="center"/>
            <w:hideMark/>
          </w:tcPr>
          <w:p w:rsidR="00061A17" w:rsidRPr="00866BC7" w:rsidRDefault="00061A17" w:rsidP="00061A17">
            <w:pPr>
              <w:spacing w:after="0" w:line="240" w:lineRule="auto"/>
              <w:jc w:val="center"/>
              <w:rPr>
                <w:rFonts w:eastAsia="Times New Roman" w:cstheme="minorHAnsi"/>
                <w:color w:val="333333"/>
                <w:sz w:val="18"/>
                <w:szCs w:val="18"/>
              </w:rPr>
            </w:pPr>
            <w:r w:rsidRPr="00866BC7">
              <w:rPr>
                <w:rFonts w:eastAsia="Times New Roman" w:cstheme="minorHAnsi"/>
                <w:color w:val="333333"/>
                <w:sz w:val="18"/>
                <w:szCs w:val="18"/>
              </w:rPr>
              <w:t>256.4</w:t>
            </w:r>
          </w:p>
        </w:tc>
        <w:tc>
          <w:tcPr>
            <w:tcW w:w="1056" w:type="dxa"/>
            <w:shd w:val="clear" w:color="auto" w:fill="auto"/>
            <w:noWrap/>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lang w:val="en-IN"/>
              </w:rPr>
              <w:t>390.83</w:t>
            </w:r>
          </w:p>
        </w:tc>
        <w:tc>
          <w:tcPr>
            <w:tcW w:w="1056" w:type="dxa"/>
            <w:vAlign w:val="center"/>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452.88</w:t>
            </w:r>
          </w:p>
        </w:tc>
        <w:tc>
          <w:tcPr>
            <w:tcW w:w="874" w:type="dxa"/>
            <w:shd w:val="clear" w:color="auto" w:fill="auto"/>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440.48</w:t>
            </w:r>
          </w:p>
        </w:tc>
        <w:tc>
          <w:tcPr>
            <w:tcW w:w="1056" w:type="dxa"/>
            <w:vAlign w:val="center"/>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491.28</w:t>
            </w:r>
          </w:p>
        </w:tc>
        <w:tc>
          <w:tcPr>
            <w:tcW w:w="1056" w:type="dxa"/>
            <w:shd w:val="clear" w:color="auto" w:fill="auto"/>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496.3</w:t>
            </w:r>
          </w:p>
        </w:tc>
      </w:tr>
      <w:tr w:rsidR="00061A17" w:rsidRPr="00866BC7" w:rsidTr="00061A17">
        <w:trPr>
          <w:trHeight w:val="144"/>
        </w:trPr>
        <w:tc>
          <w:tcPr>
            <w:tcW w:w="456" w:type="dxa"/>
            <w:shd w:val="clear" w:color="000000" w:fill="FFFFFF"/>
            <w:noWrap/>
            <w:vAlign w:val="center"/>
            <w:hideMark/>
          </w:tcPr>
          <w:p w:rsidR="00061A17" w:rsidRPr="00866BC7" w:rsidRDefault="00061A17" w:rsidP="00061A17">
            <w:pPr>
              <w:spacing w:after="0" w:line="240" w:lineRule="auto"/>
              <w:jc w:val="center"/>
              <w:rPr>
                <w:rFonts w:eastAsia="Times New Roman" w:cstheme="minorHAnsi"/>
                <w:color w:val="000000"/>
                <w:sz w:val="18"/>
                <w:szCs w:val="18"/>
              </w:rPr>
            </w:pPr>
            <w:r w:rsidRPr="00866BC7">
              <w:rPr>
                <w:rFonts w:eastAsia="Times New Roman" w:cstheme="minorHAnsi"/>
                <w:color w:val="000000"/>
                <w:sz w:val="18"/>
                <w:szCs w:val="18"/>
              </w:rPr>
              <w:t>2</w:t>
            </w:r>
          </w:p>
        </w:tc>
        <w:tc>
          <w:tcPr>
            <w:tcW w:w="2529" w:type="dxa"/>
            <w:shd w:val="clear" w:color="auto" w:fill="auto"/>
            <w:vAlign w:val="center"/>
            <w:hideMark/>
          </w:tcPr>
          <w:p w:rsidR="00061A17" w:rsidRPr="00866BC7" w:rsidRDefault="00061A17" w:rsidP="00061A17">
            <w:pPr>
              <w:spacing w:after="0" w:line="240" w:lineRule="auto"/>
              <w:rPr>
                <w:rFonts w:eastAsia="Times New Roman" w:cstheme="minorHAnsi"/>
                <w:color w:val="000000"/>
                <w:sz w:val="18"/>
                <w:szCs w:val="18"/>
              </w:rPr>
            </w:pPr>
            <w:r w:rsidRPr="00866BC7">
              <w:rPr>
                <w:rFonts w:eastAsia="Times New Roman" w:cstheme="minorHAnsi"/>
                <w:color w:val="000000"/>
                <w:sz w:val="18"/>
                <w:szCs w:val="18"/>
              </w:rPr>
              <w:t>Interest and finance charges</w:t>
            </w:r>
          </w:p>
        </w:tc>
        <w:tc>
          <w:tcPr>
            <w:tcW w:w="990" w:type="dxa"/>
            <w:shd w:val="clear" w:color="auto" w:fill="auto"/>
            <w:noWrap/>
            <w:vAlign w:val="center"/>
            <w:hideMark/>
          </w:tcPr>
          <w:p w:rsidR="00061A17" w:rsidRPr="00866BC7" w:rsidRDefault="00061A17" w:rsidP="00061A17">
            <w:pPr>
              <w:spacing w:after="0" w:line="240" w:lineRule="auto"/>
              <w:jc w:val="center"/>
              <w:rPr>
                <w:rFonts w:eastAsia="Times New Roman" w:cstheme="minorHAnsi"/>
                <w:color w:val="000000"/>
                <w:sz w:val="18"/>
                <w:szCs w:val="18"/>
              </w:rPr>
            </w:pPr>
            <w:r w:rsidRPr="00866BC7">
              <w:rPr>
                <w:rFonts w:eastAsia="Times New Roman" w:cstheme="minorHAnsi"/>
                <w:color w:val="000000"/>
                <w:sz w:val="18"/>
                <w:szCs w:val="18"/>
              </w:rPr>
              <w:t>257.99</w:t>
            </w:r>
          </w:p>
        </w:tc>
        <w:tc>
          <w:tcPr>
            <w:tcW w:w="1046" w:type="dxa"/>
            <w:shd w:val="clear" w:color="auto" w:fill="auto"/>
            <w:noWrap/>
            <w:vAlign w:val="center"/>
            <w:hideMark/>
          </w:tcPr>
          <w:p w:rsidR="00061A17" w:rsidRPr="00866BC7" w:rsidRDefault="00061A17" w:rsidP="00061A17">
            <w:pPr>
              <w:spacing w:after="0" w:line="240" w:lineRule="auto"/>
              <w:jc w:val="center"/>
              <w:rPr>
                <w:rFonts w:eastAsia="Times New Roman" w:cstheme="minorHAnsi"/>
                <w:color w:val="000000"/>
                <w:sz w:val="18"/>
                <w:szCs w:val="18"/>
              </w:rPr>
            </w:pPr>
            <w:r w:rsidRPr="00866BC7">
              <w:rPr>
                <w:rFonts w:eastAsia="Times New Roman" w:cstheme="minorHAnsi"/>
                <w:color w:val="000000"/>
                <w:sz w:val="18"/>
                <w:szCs w:val="18"/>
              </w:rPr>
              <w:t>185.05</w:t>
            </w:r>
          </w:p>
        </w:tc>
        <w:tc>
          <w:tcPr>
            <w:tcW w:w="952" w:type="dxa"/>
            <w:shd w:val="clear" w:color="auto" w:fill="auto"/>
            <w:noWrap/>
            <w:vAlign w:val="center"/>
            <w:hideMark/>
          </w:tcPr>
          <w:p w:rsidR="00061A17" w:rsidRPr="00866BC7" w:rsidRDefault="00061A17" w:rsidP="00061A17">
            <w:pPr>
              <w:spacing w:after="0" w:line="240" w:lineRule="auto"/>
              <w:jc w:val="center"/>
              <w:rPr>
                <w:rFonts w:eastAsia="Times New Roman" w:cstheme="minorHAnsi"/>
                <w:color w:val="333333"/>
                <w:sz w:val="18"/>
                <w:szCs w:val="18"/>
              </w:rPr>
            </w:pPr>
            <w:r w:rsidRPr="00866BC7">
              <w:rPr>
                <w:rFonts w:eastAsia="Times New Roman" w:cstheme="minorHAnsi"/>
                <w:color w:val="333333"/>
                <w:sz w:val="18"/>
                <w:szCs w:val="18"/>
              </w:rPr>
              <w:t>50.59</w:t>
            </w:r>
          </w:p>
        </w:tc>
        <w:tc>
          <w:tcPr>
            <w:tcW w:w="1056" w:type="dxa"/>
            <w:shd w:val="clear" w:color="auto" w:fill="auto"/>
            <w:noWrap/>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138.56</w:t>
            </w:r>
          </w:p>
        </w:tc>
        <w:tc>
          <w:tcPr>
            <w:tcW w:w="1056" w:type="dxa"/>
            <w:vAlign w:val="center"/>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263.65</w:t>
            </w:r>
          </w:p>
        </w:tc>
        <w:tc>
          <w:tcPr>
            <w:tcW w:w="874" w:type="dxa"/>
            <w:shd w:val="clear" w:color="auto" w:fill="auto"/>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270.44</w:t>
            </w:r>
          </w:p>
        </w:tc>
        <w:tc>
          <w:tcPr>
            <w:tcW w:w="1056" w:type="dxa"/>
            <w:vAlign w:val="center"/>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313.12</w:t>
            </w:r>
          </w:p>
        </w:tc>
        <w:tc>
          <w:tcPr>
            <w:tcW w:w="1056" w:type="dxa"/>
            <w:shd w:val="clear" w:color="auto" w:fill="auto"/>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417.04</w:t>
            </w:r>
          </w:p>
        </w:tc>
      </w:tr>
      <w:tr w:rsidR="00061A17" w:rsidRPr="00866BC7" w:rsidTr="00061A17">
        <w:trPr>
          <w:trHeight w:val="144"/>
        </w:trPr>
        <w:tc>
          <w:tcPr>
            <w:tcW w:w="456" w:type="dxa"/>
            <w:shd w:val="clear" w:color="000000" w:fill="FFFFFF"/>
            <w:noWrap/>
            <w:vAlign w:val="center"/>
            <w:hideMark/>
          </w:tcPr>
          <w:p w:rsidR="00061A17" w:rsidRPr="00866BC7" w:rsidRDefault="00061A17" w:rsidP="00061A17">
            <w:pPr>
              <w:spacing w:after="0" w:line="240" w:lineRule="auto"/>
              <w:jc w:val="center"/>
              <w:rPr>
                <w:rFonts w:eastAsia="Times New Roman" w:cstheme="minorHAnsi"/>
                <w:color w:val="000000"/>
                <w:sz w:val="18"/>
                <w:szCs w:val="18"/>
              </w:rPr>
            </w:pPr>
            <w:r w:rsidRPr="00866BC7">
              <w:rPr>
                <w:rFonts w:eastAsia="Times New Roman" w:cstheme="minorHAnsi"/>
                <w:color w:val="000000"/>
                <w:sz w:val="18"/>
                <w:szCs w:val="18"/>
              </w:rPr>
              <w:t>3</w:t>
            </w:r>
          </w:p>
        </w:tc>
        <w:tc>
          <w:tcPr>
            <w:tcW w:w="2529" w:type="dxa"/>
            <w:shd w:val="clear" w:color="auto" w:fill="auto"/>
            <w:vAlign w:val="center"/>
            <w:hideMark/>
          </w:tcPr>
          <w:p w:rsidR="00061A17" w:rsidRPr="00866BC7" w:rsidRDefault="00061A17" w:rsidP="00061A17">
            <w:pPr>
              <w:spacing w:after="0" w:line="240" w:lineRule="auto"/>
              <w:rPr>
                <w:rFonts w:eastAsia="Times New Roman" w:cstheme="minorHAnsi"/>
                <w:color w:val="000000"/>
                <w:sz w:val="18"/>
                <w:szCs w:val="18"/>
              </w:rPr>
            </w:pPr>
            <w:r w:rsidRPr="00866BC7">
              <w:rPr>
                <w:rFonts w:eastAsia="Times New Roman" w:cstheme="minorHAnsi"/>
                <w:color w:val="000000"/>
                <w:sz w:val="18"/>
                <w:szCs w:val="18"/>
              </w:rPr>
              <w:t>Interest on Bonds and additional contribution</w:t>
            </w:r>
          </w:p>
        </w:tc>
        <w:tc>
          <w:tcPr>
            <w:tcW w:w="990" w:type="dxa"/>
            <w:shd w:val="clear" w:color="auto" w:fill="auto"/>
            <w:noWrap/>
            <w:vAlign w:val="center"/>
            <w:hideMark/>
          </w:tcPr>
          <w:p w:rsidR="00061A17" w:rsidRPr="00866BC7" w:rsidRDefault="00061A17" w:rsidP="00061A17">
            <w:pPr>
              <w:spacing w:after="0" w:line="240" w:lineRule="auto"/>
              <w:jc w:val="center"/>
              <w:rPr>
                <w:rFonts w:eastAsia="Times New Roman" w:cstheme="minorHAnsi"/>
                <w:color w:val="000000"/>
                <w:sz w:val="18"/>
                <w:szCs w:val="18"/>
              </w:rPr>
            </w:pPr>
            <w:r w:rsidRPr="00866BC7">
              <w:rPr>
                <w:rFonts w:eastAsia="Times New Roman" w:cstheme="minorHAnsi"/>
                <w:color w:val="000000"/>
                <w:sz w:val="18"/>
                <w:szCs w:val="18"/>
              </w:rPr>
              <w:t>125.15</w:t>
            </w:r>
          </w:p>
        </w:tc>
        <w:tc>
          <w:tcPr>
            <w:tcW w:w="1046" w:type="dxa"/>
            <w:shd w:val="clear" w:color="auto" w:fill="auto"/>
            <w:noWrap/>
            <w:vAlign w:val="center"/>
            <w:hideMark/>
          </w:tcPr>
          <w:p w:rsidR="00061A17" w:rsidRPr="00866BC7" w:rsidRDefault="00061A17" w:rsidP="00061A17">
            <w:pPr>
              <w:spacing w:after="0" w:line="240" w:lineRule="auto"/>
              <w:jc w:val="center"/>
              <w:rPr>
                <w:rFonts w:eastAsia="Times New Roman" w:cstheme="minorHAnsi"/>
                <w:color w:val="000000"/>
                <w:sz w:val="18"/>
                <w:szCs w:val="18"/>
              </w:rPr>
            </w:pPr>
            <w:r w:rsidRPr="00866BC7">
              <w:rPr>
                <w:rFonts w:eastAsia="Times New Roman" w:cstheme="minorHAnsi"/>
                <w:color w:val="000000"/>
                <w:sz w:val="18"/>
                <w:szCs w:val="18"/>
              </w:rPr>
              <w:t>105.59</w:t>
            </w:r>
          </w:p>
        </w:tc>
        <w:tc>
          <w:tcPr>
            <w:tcW w:w="952" w:type="dxa"/>
            <w:shd w:val="clear" w:color="auto" w:fill="auto"/>
            <w:noWrap/>
            <w:vAlign w:val="center"/>
            <w:hideMark/>
          </w:tcPr>
          <w:p w:rsidR="00061A17" w:rsidRPr="00866BC7" w:rsidRDefault="00061A17" w:rsidP="00061A17">
            <w:pPr>
              <w:spacing w:after="0" w:line="240" w:lineRule="auto"/>
              <w:jc w:val="center"/>
              <w:rPr>
                <w:rFonts w:eastAsia="Times New Roman" w:cstheme="minorHAnsi"/>
                <w:color w:val="333333"/>
                <w:sz w:val="18"/>
                <w:szCs w:val="18"/>
              </w:rPr>
            </w:pPr>
            <w:r w:rsidRPr="00866BC7">
              <w:rPr>
                <w:rFonts w:eastAsia="Times New Roman" w:cstheme="minorHAnsi"/>
                <w:color w:val="333333"/>
                <w:sz w:val="18"/>
                <w:szCs w:val="18"/>
              </w:rPr>
              <w:t>36.17</w:t>
            </w:r>
          </w:p>
        </w:tc>
        <w:tc>
          <w:tcPr>
            <w:tcW w:w="1056" w:type="dxa"/>
            <w:shd w:val="clear" w:color="auto" w:fill="auto"/>
            <w:noWrap/>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105.59</w:t>
            </w:r>
          </w:p>
        </w:tc>
        <w:tc>
          <w:tcPr>
            <w:tcW w:w="1056" w:type="dxa"/>
            <w:vAlign w:val="center"/>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100.98</w:t>
            </w:r>
          </w:p>
        </w:tc>
        <w:tc>
          <w:tcPr>
            <w:tcW w:w="874" w:type="dxa"/>
            <w:shd w:val="clear" w:color="auto" w:fill="auto"/>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100.98</w:t>
            </w:r>
          </w:p>
        </w:tc>
        <w:tc>
          <w:tcPr>
            <w:tcW w:w="1056" w:type="dxa"/>
            <w:vAlign w:val="center"/>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96.37</w:t>
            </w:r>
          </w:p>
        </w:tc>
        <w:tc>
          <w:tcPr>
            <w:tcW w:w="1056" w:type="dxa"/>
            <w:shd w:val="clear" w:color="auto" w:fill="auto"/>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96.37</w:t>
            </w:r>
          </w:p>
        </w:tc>
      </w:tr>
      <w:tr w:rsidR="00061A17" w:rsidRPr="00866BC7" w:rsidTr="00061A17">
        <w:trPr>
          <w:trHeight w:val="144"/>
        </w:trPr>
        <w:tc>
          <w:tcPr>
            <w:tcW w:w="456" w:type="dxa"/>
            <w:shd w:val="clear" w:color="000000" w:fill="FFFFFF"/>
            <w:noWrap/>
            <w:vAlign w:val="center"/>
            <w:hideMark/>
          </w:tcPr>
          <w:p w:rsidR="00061A17" w:rsidRPr="00866BC7" w:rsidRDefault="00061A17" w:rsidP="00061A17">
            <w:pPr>
              <w:spacing w:after="0" w:line="240" w:lineRule="auto"/>
              <w:jc w:val="center"/>
              <w:rPr>
                <w:rFonts w:eastAsia="Times New Roman" w:cstheme="minorHAnsi"/>
                <w:color w:val="000000"/>
                <w:sz w:val="18"/>
                <w:szCs w:val="18"/>
              </w:rPr>
            </w:pPr>
            <w:r w:rsidRPr="00866BC7">
              <w:rPr>
                <w:rFonts w:eastAsia="Times New Roman" w:cstheme="minorHAnsi"/>
                <w:color w:val="000000"/>
                <w:sz w:val="18"/>
                <w:szCs w:val="18"/>
              </w:rPr>
              <w:t>4</w:t>
            </w:r>
          </w:p>
        </w:tc>
        <w:tc>
          <w:tcPr>
            <w:tcW w:w="2529" w:type="dxa"/>
            <w:shd w:val="clear" w:color="auto" w:fill="auto"/>
            <w:vAlign w:val="center"/>
            <w:hideMark/>
          </w:tcPr>
          <w:p w:rsidR="00061A17" w:rsidRPr="00866BC7" w:rsidRDefault="00061A17" w:rsidP="00061A17">
            <w:pPr>
              <w:spacing w:after="0" w:line="240" w:lineRule="auto"/>
              <w:rPr>
                <w:rFonts w:eastAsia="Times New Roman" w:cstheme="minorHAnsi"/>
                <w:color w:val="000000"/>
                <w:sz w:val="18"/>
                <w:szCs w:val="18"/>
              </w:rPr>
            </w:pPr>
            <w:r w:rsidRPr="00866BC7">
              <w:rPr>
                <w:rFonts w:eastAsia="Times New Roman" w:cstheme="minorHAnsi"/>
                <w:color w:val="000000"/>
                <w:sz w:val="18"/>
                <w:szCs w:val="18"/>
              </w:rPr>
              <w:t>GPF Interest</w:t>
            </w:r>
          </w:p>
        </w:tc>
        <w:tc>
          <w:tcPr>
            <w:tcW w:w="990" w:type="dxa"/>
            <w:shd w:val="clear" w:color="auto" w:fill="auto"/>
            <w:noWrap/>
            <w:vAlign w:val="center"/>
            <w:hideMark/>
          </w:tcPr>
          <w:p w:rsidR="00061A17" w:rsidRPr="00866BC7" w:rsidRDefault="00061A17" w:rsidP="00061A17">
            <w:pPr>
              <w:spacing w:after="0" w:line="240" w:lineRule="auto"/>
              <w:jc w:val="center"/>
              <w:rPr>
                <w:rFonts w:eastAsia="Times New Roman" w:cstheme="minorHAnsi"/>
                <w:color w:val="000000"/>
                <w:sz w:val="18"/>
                <w:szCs w:val="18"/>
              </w:rPr>
            </w:pPr>
            <w:r w:rsidRPr="00866BC7">
              <w:rPr>
                <w:rFonts w:eastAsia="Times New Roman" w:cstheme="minorHAnsi"/>
                <w:color w:val="000000"/>
                <w:sz w:val="18"/>
                <w:szCs w:val="18"/>
              </w:rPr>
              <w:t>23.12</w:t>
            </w:r>
          </w:p>
        </w:tc>
        <w:tc>
          <w:tcPr>
            <w:tcW w:w="1046" w:type="dxa"/>
            <w:shd w:val="clear" w:color="auto" w:fill="auto"/>
            <w:noWrap/>
            <w:vAlign w:val="center"/>
            <w:hideMark/>
          </w:tcPr>
          <w:p w:rsidR="00061A17" w:rsidRPr="00866BC7" w:rsidRDefault="00061A17" w:rsidP="00061A17">
            <w:pPr>
              <w:spacing w:after="0" w:line="240" w:lineRule="auto"/>
              <w:jc w:val="center"/>
              <w:rPr>
                <w:rFonts w:eastAsia="Times New Roman" w:cstheme="minorHAnsi"/>
                <w:color w:val="000000"/>
                <w:sz w:val="18"/>
                <w:szCs w:val="18"/>
              </w:rPr>
            </w:pPr>
            <w:r w:rsidRPr="00866BC7">
              <w:rPr>
                <w:rFonts w:eastAsia="Times New Roman" w:cstheme="minorHAnsi"/>
                <w:color w:val="000000"/>
                <w:sz w:val="18"/>
                <w:szCs w:val="18"/>
              </w:rPr>
              <w:t>22.03</w:t>
            </w:r>
          </w:p>
        </w:tc>
        <w:tc>
          <w:tcPr>
            <w:tcW w:w="952" w:type="dxa"/>
            <w:shd w:val="clear" w:color="auto" w:fill="auto"/>
            <w:noWrap/>
            <w:vAlign w:val="center"/>
            <w:hideMark/>
          </w:tcPr>
          <w:p w:rsidR="00061A17" w:rsidRPr="00866BC7" w:rsidRDefault="00061A17" w:rsidP="00061A17">
            <w:pPr>
              <w:spacing w:after="0" w:line="240" w:lineRule="auto"/>
              <w:jc w:val="center"/>
              <w:rPr>
                <w:rFonts w:eastAsia="Times New Roman" w:cstheme="minorHAnsi"/>
                <w:color w:val="333333"/>
                <w:sz w:val="18"/>
                <w:szCs w:val="18"/>
              </w:rPr>
            </w:pPr>
            <w:r w:rsidRPr="00866BC7">
              <w:rPr>
                <w:rFonts w:eastAsia="Times New Roman" w:cstheme="minorHAnsi"/>
                <w:color w:val="333333"/>
                <w:sz w:val="18"/>
                <w:szCs w:val="18"/>
              </w:rPr>
              <w:t>9.55</w:t>
            </w:r>
          </w:p>
        </w:tc>
        <w:tc>
          <w:tcPr>
            <w:tcW w:w="1056" w:type="dxa"/>
            <w:shd w:val="clear" w:color="auto" w:fill="auto"/>
            <w:noWrap/>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Pr>
                <w:rFonts w:eastAsia="Times New Roman" w:cstheme="minorHAnsi"/>
                <w:b/>
                <w:bCs/>
                <w:color w:val="000000"/>
                <w:sz w:val="18"/>
                <w:szCs w:val="18"/>
              </w:rPr>
              <w:t>20.68</w:t>
            </w:r>
          </w:p>
        </w:tc>
        <w:tc>
          <w:tcPr>
            <w:tcW w:w="1056" w:type="dxa"/>
            <w:vAlign w:val="center"/>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23.39</w:t>
            </w:r>
          </w:p>
        </w:tc>
        <w:tc>
          <w:tcPr>
            <w:tcW w:w="874" w:type="dxa"/>
            <w:shd w:val="clear" w:color="auto" w:fill="auto"/>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Pr>
                <w:rFonts w:eastAsia="Times New Roman" w:cstheme="minorHAnsi"/>
                <w:b/>
                <w:bCs/>
                <w:color w:val="000000"/>
                <w:sz w:val="18"/>
                <w:szCs w:val="18"/>
              </w:rPr>
              <w:t>22.04</w:t>
            </w:r>
          </w:p>
        </w:tc>
        <w:tc>
          <w:tcPr>
            <w:tcW w:w="1056" w:type="dxa"/>
            <w:vAlign w:val="center"/>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24.74</w:t>
            </w:r>
          </w:p>
        </w:tc>
        <w:tc>
          <w:tcPr>
            <w:tcW w:w="1056" w:type="dxa"/>
            <w:shd w:val="clear" w:color="auto" w:fill="auto"/>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Pr>
                <w:rFonts w:eastAsia="Times New Roman" w:cstheme="minorHAnsi"/>
                <w:b/>
                <w:bCs/>
                <w:color w:val="000000"/>
                <w:sz w:val="18"/>
                <w:szCs w:val="18"/>
              </w:rPr>
              <w:t>23.40</w:t>
            </w:r>
          </w:p>
        </w:tc>
      </w:tr>
      <w:tr w:rsidR="00061A17" w:rsidRPr="00866BC7" w:rsidTr="00061A17">
        <w:trPr>
          <w:trHeight w:val="144"/>
        </w:trPr>
        <w:tc>
          <w:tcPr>
            <w:tcW w:w="456" w:type="dxa"/>
            <w:shd w:val="clear" w:color="000000" w:fill="FFFFFF"/>
            <w:noWrap/>
            <w:vAlign w:val="center"/>
            <w:hideMark/>
          </w:tcPr>
          <w:p w:rsidR="00061A17" w:rsidRPr="00866BC7" w:rsidRDefault="00061A17" w:rsidP="00061A17">
            <w:pPr>
              <w:spacing w:after="0" w:line="240" w:lineRule="auto"/>
              <w:jc w:val="center"/>
              <w:rPr>
                <w:rFonts w:eastAsia="Times New Roman" w:cstheme="minorHAnsi"/>
                <w:color w:val="000000"/>
                <w:sz w:val="18"/>
                <w:szCs w:val="18"/>
              </w:rPr>
            </w:pPr>
            <w:r w:rsidRPr="00866BC7">
              <w:rPr>
                <w:rFonts w:eastAsia="Times New Roman" w:cstheme="minorHAnsi"/>
                <w:color w:val="000000"/>
                <w:sz w:val="18"/>
                <w:szCs w:val="18"/>
              </w:rPr>
              <w:t>5</w:t>
            </w:r>
          </w:p>
        </w:tc>
        <w:tc>
          <w:tcPr>
            <w:tcW w:w="2529" w:type="dxa"/>
            <w:shd w:val="clear" w:color="auto" w:fill="auto"/>
            <w:vAlign w:val="center"/>
            <w:hideMark/>
          </w:tcPr>
          <w:p w:rsidR="00061A17" w:rsidRPr="00866BC7" w:rsidRDefault="00061A17" w:rsidP="00061A17">
            <w:pPr>
              <w:spacing w:after="0" w:line="240" w:lineRule="auto"/>
              <w:rPr>
                <w:rFonts w:eastAsia="Times New Roman" w:cstheme="minorHAnsi"/>
                <w:color w:val="000000"/>
                <w:sz w:val="18"/>
                <w:szCs w:val="18"/>
              </w:rPr>
            </w:pPr>
            <w:r w:rsidRPr="00866BC7">
              <w:rPr>
                <w:rFonts w:eastAsia="Times New Roman" w:cstheme="minorHAnsi"/>
                <w:color w:val="000000"/>
                <w:sz w:val="18"/>
                <w:szCs w:val="18"/>
              </w:rPr>
              <w:t>Depreciation</w:t>
            </w:r>
          </w:p>
        </w:tc>
        <w:tc>
          <w:tcPr>
            <w:tcW w:w="990" w:type="dxa"/>
            <w:shd w:val="clear" w:color="auto" w:fill="auto"/>
            <w:noWrap/>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199.58</w:t>
            </w:r>
          </w:p>
        </w:tc>
        <w:tc>
          <w:tcPr>
            <w:tcW w:w="1046" w:type="dxa"/>
            <w:shd w:val="clear" w:color="auto" w:fill="auto"/>
            <w:noWrap/>
            <w:vAlign w:val="center"/>
            <w:hideMark/>
          </w:tcPr>
          <w:p w:rsidR="00061A17" w:rsidRPr="00866BC7" w:rsidRDefault="00061A17" w:rsidP="00061A17">
            <w:pPr>
              <w:spacing w:after="0" w:line="240" w:lineRule="auto"/>
              <w:jc w:val="center"/>
              <w:rPr>
                <w:rFonts w:eastAsia="Times New Roman" w:cstheme="minorHAnsi"/>
                <w:color w:val="000000"/>
                <w:sz w:val="18"/>
                <w:szCs w:val="18"/>
              </w:rPr>
            </w:pPr>
            <w:r w:rsidRPr="00866BC7">
              <w:rPr>
                <w:rFonts w:eastAsia="Times New Roman" w:cstheme="minorHAnsi"/>
                <w:color w:val="000000"/>
                <w:sz w:val="18"/>
                <w:szCs w:val="18"/>
              </w:rPr>
              <w:t>173.47</w:t>
            </w:r>
          </w:p>
        </w:tc>
        <w:tc>
          <w:tcPr>
            <w:tcW w:w="952" w:type="dxa"/>
            <w:shd w:val="clear" w:color="auto" w:fill="auto"/>
            <w:noWrap/>
            <w:vAlign w:val="center"/>
            <w:hideMark/>
          </w:tcPr>
          <w:p w:rsidR="00061A17" w:rsidRPr="00866BC7" w:rsidRDefault="00061A17" w:rsidP="00061A17">
            <w:pPr>
              <w:spacing w:after="0" w:line="240" w:lineRule="auto"/>
              <w:jc w:val="center"/>
              <w:rPr>
                <w:rFonts w:eastAsia="Times New Roman" w:cstheme="minorHAnsi"/>
                <w:color w:val="333333"/>
                <w:sz w:val="18"/>
                <w:szCs w:val="18"/>
              </w:rPr>
            </w:pPr>
            <w:r w:rsidRPr="00866BC7">
              <w:rPr>
                <w:rFonts w:eastAsia="Times New Roman" w:cstheme="minorHAnsi"/>
                <w:color w:val="333333"/>
                <w:sz w:val="18"/>
                <w:szCs w:val="18"/>
              </w:rPr>
              <w:t>123.3</w:t>
            </w:r>
          </w:p>
        </w:tc>
        <w:tc>
          <w:tcPr>
            <w:tcW w:w="1056" w:type="dxa"/>
            <w:shd w:val="clear" w:color="auto" w:fill="auto"/>
            <w:noWrap/>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193.78</w:t>
            </w:r>
          </w:p>
        </w:tc>
        <w:tc>
          <w:tcPr>
            <w:tcW w:w="1056" w:type="dxa"/>
            <w:vAlign w:val="center"/>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222.92</w:t>
            </w:r>
          </w:p>
        </w:tc>
        <w:tc>
          <w:tcPr>
            <w:tcW w:w="874" w:type="dxa"/>
            <w:shd w:val="clear" w:color="auto" w:fill="auto"/>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255.1</w:t>
            </w:r>
            <w:r>
              <w:rPr>
                <w:rFonts w:eastAsia="Times New Roman" w:cstheme="minorHAnsi"/>
                <w:b/>
                <w:bCs/>
                <w:color w:val="000000"/>
                <w:sz w:val="18"/>
                <w:szCs w:val="18"/>
              </w:rPr>
              <w:t>0</w:t>
            </w:r>
          </w:p>
        </w:tc>
        <w:tc>
          <w:tcPr>
            <w:tcW w:w="1056" w:type="dxa"/>
            <w:vAlign w:val="center"/>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261.09</w:t>
            </w:r>
          </w:p>
        </w:tc>
        <w:tc>
          <w:tcPr>
            <w:tcW w:w="1056" w:type="dxa"/>
            <w:shd w:val="clear" w:color="auto" w:fill="auto"/>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31</w:t>
            </w:r>
            <w:r>
              <w:rPr>
                <w:rFonts w:eastAsia="Times New Roman" w:cstheme="minorHAnsi"/>
                <w:b/>
                <w:bCs/>
                <w:color w:val="000000"/>
                <w:sz w:val="18"/>
                <w:szCs w:val="18"/>
              </w:rPr>
              <w:t>3.17</w:t>
            </w:r>
          </w:p>
        </w:tc>
      </w:tr>
      <w:tr w:rsidR="00061A17" w:rsidRPr="00866BC7" w:rsidTr="00061A17">
        <w:trPr>
          <w:trHeight w:val="144"/>
        </w:trPr>
        <w:tc>
          <w:tcPr>
            <w:tcW w:w="456" w:type="dxa"/>
            <w:shd w:val="clear" w:color="000000" w:fill="FFFFFF"/>
            <w:noWrap/>
            <w:vAlign w:val="center"/>
            <w:hideMark/>
          </w:tcPr>
          <w:p w:rsidR="00061A17" w:rsidRPr="00866BC7" w:rsidRDefault="00061A17" w:rsidP="00061A17">
            <w:pPr>
              <w:spacing w:after="0" w:line="240" w:lineRule="auto"/>
              <w:jc w:val="center"/>
              <w:rPr>
                <w:rFonts w:eastAsia="Times New Roman" w:cstheme="minorHAnsi"/>
                <w:color w:val="000000"/>
                <w:sz w:val="18"/>
                <w:szCs w:val="18"/>
              </w:rPr>
            </w:pPr>
            <w:r w:rsidRPr="00866BC7">
              <w:rPr>
                <w:rFonts w:eastAsia="Times New Roman" w:cstheme="minorHAnsi"/>
                <w:color w:val="000000"/>
                <w:sz w:val="18"/>
                <w:szCs w:val="18"/>
              </w:rPr>
              <w:t>6</w:t>
            </w:r>
          </w:p>
        </w:tc>
        <w:tc>
          <w:tcPr>
            <w:tcW w:w="2529" w:type="dxa"/>
            <w:shd w:val="clear" w:color="auto" w:fill="auto"/>
            <w:vAlign w:val="center"/>
            <w:hideMark/>
          </w:tcPr>
          <w:p w:rsidR="00061A17" w:rsidRPr="00866BC7" w:rsidRDefault="00061A17" w:rsidP="00061A17">
            <w:pPr>
              <w:spacing w:after="0" w:line="240" w:lineRule="auto"/>
              <w:rPr>
                <w:rFonts w:eastAsia="Times New Roman" w:cstheme="minorHAnsi"/>
                <w:color w:val="000000"/>
                <w:sz w:val="18"/>
                <w:szCs w:val="18"/>
              </w:rPr>
            </w:pPr>
            <w:r w:rsidRPr="00866BC7">
              <w:rPr>
                <w:rFonts w:eastAsia="Times New Roman" w:cstheme="minorHAnsi"/>
                <w:color w:val="000000"/>
                <w:sz w:val="18"/>
                <w:szCs w:val="18"/>
              </w:rPr>
              <w:t>Interest on WC and deposits</w:t>
            </w:r>
          </w:p>
        </w:tc>
        <w:tc>
          <w:tcPr>
            <w:tcW w:w="990" w:type="dxa"/>
            <w:shd w:val="clear" w:color="auto" w:fill="auto"/>
            <w:noWrap/>
            <w:vAlign w:val="center"/>
            <w:hideMark/>
          </w:tcPr>
          <w:p w:rsidR="00061A17" w:rsidRPr="00866BC7" w:rsidRDefault="00061A17" w:rsidP="00061A17">
            <w:pPr>
              <w:spacing w:after="0" w:line="240" w:lineRule="auto"/>
              <w:jc w:val="center"/>
              <w:rPr>
                <w:rFonts w:eastAsia="Times New Roman" w:cstheme="minorHAnsi"/>
                <w:color w:val="000000"/>
                <w:sz w:val="18"/>
                <w:szCs w:val="18"/>
              </w:rPr>
            </w:pPr>
            <w:r w:rsidRPr="00866BC7">
              <w:rPr>
                <w:rFonts w:eastAsia="Times New Roman" w:cstheme="minorHAnsi"/>
                <w:color w:val="000000"/>
                <w:sz w:val="18"/>
                <w:szCs w:val="18"/>
              </w:rPr>
              <w:t>20.2</w:t>
            </w:r>
          </w:p>
        </w:tc>
        <w:tc>
          <w:tcPr>
            <w:tcW w:w="1046" w:type="dxa"/>
            <w:shd w:val="clear" w:color="auto" w:fill="auto"/>
            <w:noWrap/>
            <w:vAlign w:val="center"/>
            <w:hideMark/>
          </w:tcPr>
          <w:p w:rsidR="00061A17" w:rsidRPr="00866BC7" w:rsidRDefault="00061A17" w:rsidP="00061A17">
            <w:pPr>
              <w:spacing w:after="0" w:line="240" w:lineRule="auto"/>
              <w:jc w:val="center"/>
              <w:rPr>
                <w:rFonts w:eastAsia="Times New Roman" w:cstheme="minorHAnsi"/>
                <w:color w:val="000000"/>
                <w:sz w:val="18"/>
                <w:szCs w:val="18"/>
              </w:rPr>
            </w:pPr>
            <w:r w:rsidRPr="00866BC7">
              <w:rPr>
                <w:rFonts w:eastAsia="Times New Roman" w:cstheme="minorHAnsi"/>
                <w:color w:val="000000"/>
                <w:sz w:val="18"/>
                <w:szCs w:val="18"/>
              </w:rPr>
              <w:t>17.4</w:t>
            </w:r>
          </w:p>
        </w:tc>
        <w:tc>
          <w:tcPr>
            <w:tcW w:w="952" w:type="dxa"/>
            <w:shd w:val="clear" w:color="auto" w:fill="auto"/>
            <w:noWrap/>
            <w:vAlign w:val="center"/>
            <w:hideMark/>
          </w:tcPr>
          <w:p w:rsidR="00061A17" w:rsidRPr="00866BC7" w:rsidRDefault="00061A17" w:rsidP="00061A17">
            <w:pPr>
              <w:spacing w:after="0" w:line="240" w:lineRule="auto"/>
              <w:jc w:val="center"/>
              <w:rPr>
                <w:rFonts w:eastAsia="Times New Roman" w:cstheme="minorHAnsi"/>
                <w:color w:val="333333"/>
                <w:sz w:val="18"/>
                <w:szCs w:val="18"/>
              </w:rPr>
            </w:pPr>
            <w:r w:rsidRPr="00866BC7">
              <w:rPr>
                <w:rFonts w:eastAsia="Times New Roman" w:cstheme="minorHAnsi"/>
                <w:color w:val="333333"/>
                <w:sz w:val="18"/>
                <w:szCs w:val="18"/>
              </w:rPr>
              <w:t>9.55</w:t>
            </w:r>
          </w:p>
        </w:tc>
        <w:tc>
          <w:tcPr>
            <w:tcW w:w="1056" w:type="dxa"/>
            <w:shd w:val="clear" w:color="auto" w:fill="auto"/>
            <w:noWrap/>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Pr>
                <w:rFonts w:eastAsia="Times New Roman" w:cstheme="minorHAnsi"/>
                <w:b/>
                <w:bCs/>
                <w:color w:val="000000"/>
                <w:sz w:val="18"/>
                <w:szCs w:val="18"/>
              </w:rPr>
              <w:t>21.70</w:t>
            </w:r>
          </w:p>
        </w:tc>
        <w:tc>
          <w:tcPr>
            <w:tcW w:w="1056" w:type="dxa"/>
            <w:vAlign w:val="center"/>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20.48</w:t>
            </w:r>
          </w:p>
        </w:tc>
        <w:tc>
          <w:tcPr>
            <w:tcW w:w="874" w:type="dxa"/>
            <w:shd w:val="clear" w:color="auto" w:fill="auto"/>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Pr>
                <w:rFonts w:eastAsia="Times New Roman" w:cstheme="minorHAnsi"/>
                <w:b/>
                <w:bCs/>
                <w:color w:val="000000"/>
                <w:sz w:val="18"/>
                <w:szCs w:val="18"/>
              </w:rPr>
              <w:t>23.28</w:t>
            </w:r>
          </w:p>
        </w:tc>
        <w:tc>
          <w:tcPr>
            <w:tcW w:w="1056" w:type="dxa"/>
            <w:vAlign w:val="center"/>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23.28</w:t>
            </w:r>
          </w:p>
        </w:tc>
        <w:tc>
          <w:tcPr>
            <w:tcW w:w="1056" w:type="dxa"/>
            <w:shd w:val="clear" w:color="auto" w:fill="auto"/>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27.10</w:t>
            </w:r>
          </w:p>
        </w:tc>
      </w:tr>
      <w:tr w:rsidR="00061A17" w:rsidRPr="00866BC7" w:rsidTr="00061A17">
        <w:trPr>
          <w:trHeight w:val="144"/>
        </w:trPr>
        <w:tc>
          <w:tcPr>
            <w:tcW w:w="456" w:type="dxa"/>
            <w:shd w:val="clear" w:color="000000" w:fill="FFFFFF"/>
            <w:noWrap/>
            <w:vAlign w:val="center"/>
            <w:hideMark/>
          </w:tcPr>
          <w:p w:rsidR="00061A17" w:rsidRPr="00866BC7" w:rsidRDefault="00061A17" w:rsidP="00061A17">
            <w:pPr>
              <w:spacing w:after="0" w:line="240" w:lineRule="auto"/>
              <w:jc w:val="center"/>
              <w:rPr>
                <w:rFonts w:eastAsia="Times New Roman" w:cstheme="minorHAnsi"/>
                <w:color w:val="000000"/>
                <w:sz w:val="18"/>
                <w:szCs w:val="18"/>
              </w:rPr>
            </w:pPr>
            <w:r w:rsidRPr="00866BC7">
              <w:rPr>
                <w:rFonts w:eastAsia="Times New Roman" w:cstheme="minorHAnsi"/>
                <w:color w:val="000000"/>
                <w:sz w:val="18"/>
                <w:szCs w:val="18"/>
              </w:rPr>
              <w:t>7</w:t>
            </w:r>
          </w:p>
        </w:tc>
        <w:tc>
          <w:tcPr>
            <w:tcW w:w="2529" w:type="dxa"/>
            <w:shd w:val="clear" w:color="000000" w:fill="FFFFFF"/>
            <w:vAlign w:val="center"/>
            <w:hideMark/>
          </w:tcPr>
          <w:p w:rsidR="00061A17" w:rsidRPr="00866BC7" w:rsidRDefault="00061A17" w:rsidP="00061A17">
            <w:pPr>
              <w:spacing w:after="0" w:line="240" w:lineRule="auto"/>
              <w:rPr>
                <w:rFonts w:eastAsia="Times New Roman" w:cstheme="minorHAnsi"/>
                <w:color w:val="000000"/>
                <w:sz w:val="18"/>
                <w:szCs w:val="18"/>
              </w:rPr>
            </w:pPr>
            <w:r w:rsidRPr="00866BC7">
              <w:rPr>
                <w:rFonts w:eastAsia="Times New Roman" w:cstheme="minorHAnsi"/>
                <w:color w:val="000000"/>
                <w:sz w:val="18"/>
                <w:szCs w:val="18"/>
              </w:rPr>
              <w:t>Adjustment   of  Controllable/uncontrollable factors</w:t>
            </w:r>
          </w:p>
        </w:tc>
        <w:tc>
          <w:tcPr>
            <w:tcW w:w="990" w:type="dxa"/>
            <w:shd w:val="clear" w:color="auto" w:fill="auto"/>
            <w:noWrap/>
            <w:vAlign w:val="center"/>
            <w:hideMark/>
          </w:tcPr>
          <w:p w:rsidR="00061A17" w:rsidRPr="00866BC7" w:rsidRDefault="00061A17" w:rsidP="00061A17">
            <w:pPr>
              <w:spacing w:after="0" w:line="240" w:lineRule="auto"/>
              <w:jc w:val="center"/>
              <w:rPr>
                <w:rFonts w:eastAsia="Times New Roman" w:cstheme="minorHAnsi"/>
                <w:color w:val="000000"/>
                <w:sz w:val="18"/>
                <w:szCs w:val="18"/>
              </w:rPr>
            </w:pPr>
            <w:r w:rsidRPr="00866BC7">
              <w:rPr>
                <w:rFonts w:eastAsia="Times New Roman" w:cstheme="minorHAnsi"/>
                <w:color w:val="000000"/>
                <w:sz w:val="18"/>
                <w:szCs w:val="18"/>
              </w:rPr>
              <w:t>0</w:t>
            </w:r>
          </w:p>
        </w:tc>
        <w:tc>
          <w:tcPr>
            <w:tcW w:w="1046" w:type="dxa"/>
            <w:shd w:val="clear" w:color="auto" w:fill="auto"/>
            <w:noWrap/>
            <w:vAlign w:val="center"/>
            <w:hideMark/>
          </w:tcPr>
          <w:p w:rsidR="00061A17" w:rsidRPr="00866BC7" w:rsidRDefault="00061A17" w:rsidP="00061A17">
            <w:pPr>
              <w:spacing w:after="0" w:line="240" w:lineRule="auto"/>
              <w:jc w:val="center"/>
              <w:rPr>
                <w:rFonts w:eastAsia="Times New Roman" w:cstheme="minorHAnsi"/>
                <w:color w:val="000000"/>
                <w:sz w:val="18"/>
                <w:szCs w:val="18"/>
              </w:rPr>
            </w:pPr>
            <w:r w:rsidRPr="00866BC7">
              <w:rPr>
                <w:rFonts w:eastAsia="Times New Roman" w:cstheme="minorHAnsi"/>
                <w:color w:val="000000"/>
                <w:sz w:val="18"/>
                <w:szCs w:val="18"/>
              </w:rPr>
              <w:t>0</w:t>
            </w:r>
          </w:p>
        </w:tc>
        <w:tc>
          <w:tcPr>
            <w:tcW w:w="952" w:type="dxa"/>
            <w:shd w:val="clear" w:color="auto" w:fill="auto"/>
            <w:noWrap/>
            <w:vAlign w:val="center"/>
            <w:hideMark/>
          </w:tcPr>
          <w:p w:rsidR="00061A17" w:rsidRPr="00866BC7" w:rsidRDefault="00061A17" w:rsidP="00061A17">
            <w:pPr>
              <w:spacing w:after="0" w:line="240" w:lineRule="auto"/>
              <w:jc w:val="center"/>
              <w:rPr>
                <w:rFonts w:eastAsia="Times New Roman" w:cstheme="minorHAnsi"/>
                <w:color w:val="000000"/>
                <w:sz w:val="18"/>
                <w:szCs w:val="18"/>
              </w:rPr>
            </w:pPr>
            <w:r w:rsidRPr="00866BC7">
              <w:rPr>
                <w:rFonts w:eastAsia="Times New Roman" w:cstheme="minorHAnsi"/>
                <w:color w:val="000000"/>
                <w:sz w:val="18"/>
                <w:szCs w:val="18"/>
              </w:rPr>
              <w:t>0</w:t>
            </w:r>
          </w:p>
        </w:tc>
        <w:tc>
          <w:tcPr>
            <w:tcW w:w="1056" w:type="dxa"/>
            <w:shd w:val="clear" w:color="auto" w:fill="auto"/>
            <w:noWrap/>
            <w:vAlign w:val="center"/>
            <w:hideMark/>
          </w:tcPr>
          <w:p w:rsidR="00061A17" w:rsidRPr="00866BC7" w:rsidRDefault="00061A17" w:rsidP="00061A17">
            <w:pPr>
              <w:spacing w:after="0" w:line="240" w:lineRule="auto"/>
              <w:jc w:val="center"/>
              <w:rPr>
                <w:rFonts w:eastAsia="Times New Roman" w:cstheme="minorHAnsi"/>
                <w:color w:val="000000"/>
                <w:sz w:val="18"/>
                <w:szCs w:val="18"/>
              </w:rPr>
            </w:pPr>
          </w:p>
        </w:tc>
        <w:tc>
          <w:tcPr>
            <w:tcW w:w="1056" w:type="dxa"/>
            <w:vAlign w:val="center"/>
          </w:tcPr>
          <w:p w:rsidR="00061A17" w:rsidRPr="00866BC7" w:rsidRDefault="00061A17" w:rsidP="00061A17">
            <w:pPr>
              <w:spacing w:after="0" w:line="240" w:lineRule="auto"/>
              <w:jc w:val="center"/>
              <w:rPr>
                <w:rFonts w:eastAsia="Times New Roman" w:cstheme="minorHAnsi"/>
                <w:color w:val="000000"/>
                <w:sz w:val="18"/>
                <w:szCs w:val="18"/>
              </w:rPr>
            </w:pPr>
          </w:p>
        </w:tc>
        <w:tc>
          <w:tcPr>
            <w:tcW w:w="874" w:type="dxa"/>
            <w:shd w:val="clear" w:color="auto" w:fill="auto"/>
            <w:vAlign w:val="center"/>
            <w:hideMark/>
          </w:tcPr>
          <w:p w:rsidR="00061A17" w:rsidRPr="00866BC7" w:rsidRDefault="00061A17" w:rsidP="00061A17">
            <w:pPr>
              <w:spacing w:after="0" w:line="240" w:lineRule="auto"/>
              <w:jc w:val="center"/>
              <w:rPr>
                <w:rFonts w:eastAsia="Times New Roman" w:cstheme="minorHAnsi"/>
                <w:color w:val="000000"/>
                <w:sz w:val="18"/>
                <w:szCs w:val="18"/>
              </w:rPr>
            </w:pPr>
          </w:p>
        </w:tc>
        <w:tc>
          <w:tcPr>
            <w:tcW w:w="1056" w:type="dxa"/>
            <w:vAlign w:val="center"/>
          </w:tcPr>
          <w:p w:rsidR="00061A17" w:rsidRPr="00866BC7" w:rsidRDefault="00061A17" w:rsidP="00061A17">
            <w:pPr>
              <w:spacing w:after="0" w:line="240" w:lineRule="auto"/>
              <w:jc w:val="center"/>
              <w:rPr>
                <w:rFonts w:eastAsia="Times New Roman" w:cstheme="minorHAnsi"/>
                <w:color w:val="000000"/>
                <w:sz w:val="18"/>
                <w:szCs w:val="18"/>
              </w:rPr>
            </w:pPr>
          </w:p>
        </w:tc>
        <w:tc>
          <w:tcPr>
            <w:tcW w:w="1056" w:type="dxa"/>
            <w:shd w:val="clear" w:color="auto" w:fill="auto"/>
            <w:vAlign w:val="center"/>
            <w:hideMark/>
          </w:tcPr>
          <w:p w:rsidR="00061A17" w:rsidRPr="00866BC7" w:rsidRDefault="00061A17" w:rsidP="00061A17">
            <w:pPr>
              <w:spacing w:after="0" w:line="240" w:lineRule="auto"/>
              <w:jc w:val="center"/>
              <w:rPr>
                <w:rFonts w:eastAsia="Times New Roman" w:cstheme="minorHAnsi"/>
                <w:color w:val="000000"/>
                <w:sz w:val="18"/>
                <w:szCs w:val="18"/>
              </w:rPr>
            </w:pPr>
          </w:p>
        </w:tc>
      </w:tr>
      <w:tr w:rsidR="00061A17" w:rsidRPr="00866BC7" w:rsidTr="00061A17">
        <w:trPr>
          <w:trHeight w:val="144"/>
        </w:trPr>
        <w:tc>
          <w:tcPr>
            <w:tcW w:w="456" w:type="dxa"/>
            <w:shd w:val="clear" w:color="000000" w:fill="FFFFFF"/>
            <w:noWrap/>
            <w:vAlign w:val="center"/>
            <w:hideMark/>
          </w:tcPr>
          <w:p w:rsidR="00061A17" w:rsidRPr="00866BC7" w:rsidRDefault="00061A17" w:rsidP="00061A17">
            <w:pPr>
              <w:spacing w:after="0" w:line="240" w:lineRule="auto"/>
              <w:jc w:val="center"/>
              <w:rPr>
                <w:rFonts w:eastAsia="Times New Roman" w:cstheme="minorHAnsi"/>
                <w:color w:val="000000"/>
                <w:sz w:val="18"/>
                <w:szCs w:val="18"/>
              </w:rPr>
            </w:pPr>
            <w:r w:rsidRPr="00866BC7">
              <w:rPr>
                <w:rFonts w:eastAsia="Times New Roman" w:cstheme="minorHAnsi"/>
                <w:color w:val="000000"/>
                <w:sz w:val="18"/>
                <w:szCs w:val="18"/>
              </w:rPr>
              <w:t>8</w:t>
            </w:r>
          </w:p>
        </w:tc>
        <w:tc>
          <w:tcPr>
            <w:tcW w:w="2529" w:type="dxa"/>
            <w:shd w:val="clear" w:color="000000" w:fill="FFFFFF"/>
            <w:vAlign w:val="center"/>
            <w:hideMark/>
          </w:tcPr>
          <w:p w:rsidR="00061A17" w:rsidRPr="00866BC7" w:rsidRDefault="00061A17" w:rsidP="00061A17">
            <w:pPr>
              <w:spacing w:after="0" w:line="240" w:lineRule="auto"/>
              <w:rPr>
                <w:rFonts w:eastAsia="Times New Roman" w:cstheme="minorHAnsi"/>
                <w:color w:val="000000"/>
                <w:sz w:val="18"/>
                <w:szCs w:val="18"/>
              </w:rPr>
            </w:pPr>
            <w:r w:rsidRPr="00866BC7">
              <w:rPr>
                <w:rFonts w:eastAsia="Times New Roman" w:cstheme="minorHAnsi"/>
                <w:color w:val="000000"/>
                <w:sz w:val="18"/>
                <w:szCs w:val="18"/>
              </w:rPr>
              <w:t>Other items</w:t>
            </w:r>
          </w:p>
        </w:tc>
        <w:tc>
          <w:tcPr>
            <w:tcW w:w="990" w:type="dxa"/>
            <w:shd w:val="clear" w:color="auto" w:fill="auto"/>
            <w:noWrap/>
            <w:vAlign w:val="center"/>
            <w:hideMark/>
          </w:tcPr>
          <w:p w:rsidR="00061A17" w:rsidRPr="00866BC7" w:rsidRDefault="00061A17" w:rsidP="00061A17">
            <w:pPr>
              <w:spacing w:after="0" w:line="240" w:lineRule="auto"/>
              <w:jc w:val="center"/>
              <w:rPr>
                <w:rFonts w:eastAsia="Times New Roman" w:cstheme="minorHAnsi"/>
                <w:color w:val="000000"/>
                <w:sz w:val="18"/>
                <w:szCs w:val="18"/>
              </w:rPr>
            </w:pPr>
          </w:p>
        </w:tc>
        <w:tc>
          <w:tcPr>
            <w:tcW w:w="1046" w:type="dxa"/>
            <w:shd w:val="clear" w:color="auto" w:fill="auto"/>
            <w:noWrap/>
            <w:vAlign w:val="center"/>
            <w:hideMark/>
          </w:tcPr>
          <w:p w:rsidR="00061A17" w:rsidRPr="00866BC7" w:rsidRDefault="00061A17" w:rsidP="00061A17">
            <w:pPr>
              <w:spacing w:after="0" w:line="240" w:lineRule="auto"/>
              <w:jc w:val="center"/>
              <w:rPr>
                <w:rFonts w:eastAsia="Times New Roman" w:cstheme="minorHAnsi"/>
                <w:color w:val="000000"/>
                <w:sz w:val="18"/>
                <w:szCs w:val="18"/>
              </w:rPr>
            </w:pPr>
          </w:p>
        </w:tc>
        <w:tc>
          <w:tcPr>
            <w:tcW w:w="952" w:type="dxa"/>
            <w:shd w:val="clear" w:color="auto" w:fill="auto"/>
            <w:noWrap/>
            <w:vAlign w:val="center"/>
            <w:hideMark/>
          </w:tcPr>
          <w:p w:rsidR="00061A17" w:rsidRPr="00866BC7" w:rsidRDefault="00061A17" w:rsidP="00061A17">
            <w:pPr>
              <w:spacing w:after="0" w:line="240" w:lineRule="auto"/>
              <w:jc w:val="center"/>
              <w:rPr>
                <w:rFonts w:eastAsia="Times New Roman" w:cstheme="minorHAnsi"/>
                <w:color w:val="000000"/>
                <w:sz w:val="18"/>
                <w:szCs w:val="18"/>
              </w:rPr>
            </w:pPr>
            <w:r w:rsidRPr="00866BC7">
              <w:rPr>
                <w:rFonts w:eastAsia="Times New Roman" w:cstheme="minorHAnsi"/>
                <w:color w:val="000000"/>
                <w:sz w:val="18"/>
                <w:szCs w:val="18"/>
              </w:rPr>
              <w:t>1.17</w:t>
            </w:r>
          </w:p>
        </w:tc>
        <w:tc>
          <w:tcPr>
            <w:tcW w:w="1056" w:type="dxa"/>
            <w:shd w:val="clear" w:color="auto" w:fill="auto"/>
            <w:noWrap/>
            <w:vAlign w:val="center"/>
            <w:hideMark/>
          </w:tcPr>
          <w:p w:rsidR="00061A17" w:rsidRPr="00866BC7" w:rsidRDefault="00061A17" w:rsidP="00061A17">
            <w:pPr>
              <w:spacing w:after="0" w:line="240" w:lineRule="auto"/>
              <w:jc w:val="center"/>
              <w:rPr>
                <w:rFonts w:eastAsia="Times New Roman" w:cstheme="minorHAnsi"/>
                <w:color w:val="000000"/>
                <w:sz w:val="18"/>
                <w:szCs w:val="18"/>
              </w:rPr>
            </w:pPr>
          </w:p>
        </w:tc>
        <w:tc>
          <w:tcPr>
            <w:tcW w:w="1056" w:type="dxa"/>
            <w:vAlign w:val="center"/>
          </w:tcPr>
          <w:p w:rsidR="00061A17" w:rsidRPr="00866BC7" w:rsidRDefault="00061A17" w:rsidP="00061A17">
            <w:pPr>
              <w:spacing w:after="0" w:line="240" w:lineRule="auto"/>
              <w:jc w:val="center"/>
              <w:rPr>
                <w:rFonts w:eastAsia="Times New Roman" w:cstheme="minorHAnsi"/>
                <w:color w:val="000000"/>
                <w:sz w:val="18"/>
                <w:szCs w:val="18"/>
              </w:rPr>
            </w:pPr>
          </w:p>
        </w:tc>
        <w:tc>
          <w:tcPr>
            <w:tcW w:w="874" w:type="dxa"/>
            <w:shd w:val="clear" w:color="auto" w:fill="auto"/>
            <w:vAlign w:val="center"/>
            <w:hideMark/>
          </w:tcPr>
          <w:p w:rsidR="00061A17" w:rsidRPr="00866BC7" w:rsidRDefault="00061A17" w:rsidP="00061A17">
            <w:pPr>
              <w:spacing w:after="0" w:line="240" w:lineRule="auto"/>
              <w:jc w:val="center"/>
              <w:rPr>
                <w:rFonts w:eastAsia="Times New Roman" w:cstheme="minorHAnsi"/>
                <w:color w:val="000000"/>
                <w:sz w:val="18"/>
                <w:szCs w:val="18"/>
              </w:rPr>
            </w:pPr>
          </w:p>
        </w:tc>
        <w:tc>
          <w:tcPr>
            <w:tcW w:w="1056" w:type="dxa"/>
            <w:vAlign w:val="center"/>
          </w:tcPr>
          <w:p w:rsidR="00061A17" w:rsidRPr="00866BC7" w:rsidRDefault="00061A17" w:rsidP="00061A17">
            <w:pPr>
              <w:spacing w:after="0" w:line="240" w:lineRule="auto"/>
              <w:jc w:val="center"/>
              <w:rPr>
                <w:rFonts w:eastAsia="Times New Roman" w:cstheme="minorHAnsi"/>
                <w:color w:val="000000"/>
                <w:sz w:val="18"/>
                <w:szCs w:val="18"/>
              </w:rPr>
            </w:pPr>
          </w:p>
        </w:tc>
        <w:tc>
          <w:tcPr>
            <w:tcW w:w="1056" w:type="dxa"/>
            <w:shd w:val="clear" w:color="auto" w:fill="auto"/>
            <w:vAlign w:val="center"/>
            <w:hideMark/>
          </w:tcPr>
          <w:p w:rsidR="00061A17" w:rsidRPr="00866BC7" w:rsidRDefault="00061A17" w:rsidP="00061A17">
            <w:pPr>
              <w:spacing w:after="0" w:line="240" w:lineRule="auto"/>
              <w:jc w:val="center"/>
              <w:rPr>
                <w:rFonts w:eastAsia="Times New Roman" w:cstheme="minorHAnsi"/>
                <w:color w:val="000000"/>
                <w:sz w:val="18"/>
                <w:szCs w:val="18"/>
              </w:rPr>
            </w:pPr>
          </w:p>
        </w:tc>
      </w:tr>
      <w:tr w:rsidR="00061A17" w:rsidRPr="00866BC7" w:rsidTr="00061A17">
        <w:trPr>
          <w:trHeight w:val="144"/>
        </w:trPr>
        <w:tc>
          <w:tcPr>
            <w:tcW w:w="456" w:type="dxa"/>
            <w:shd w:val="clear" w:color="000000" w:fill="DBE5F1"/>
            <w:noWrap/>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10</w:t>
            </w:r>
          </w:p>
        </w:tc>
        <w:tc>
          <w:tcPr>
            <w:tcW w:w="2529" w:type="dxa"/>
            <w:shd w:val="clear" w:color="000000" w:fill="DBE5F1"/>
            <w:vAlign w:val="center"/>
            <w:hideMark/>
          </w:tcPr>
          <w:p w:rsidR="00061A17" w:rsidRPr="00866BC7" w:rsidRDefault="00061A17" w:rsidP="00061A17">
            <w:pPr>
              <w:spacing w:after="0" w:line="240" w:lineRule="auto"/>
              <w:rPr>
                <w:rFonts w:eastAsia="Times New Roman" w:cstheme="minorHAnsi"/>
                <w:b/>
                <w:bCs/>
                <w:color w:val="000000"/>
                <w:sz w:val="18"/>
                <w:szCs w:val="18"/>
              </w:rPr>
            </w:pPr>
            <w:r w:rsidRPr="00866BC7">
              <w:rPr>
                <w:rFonts w:eastAsia="Times New Roman" w:cstheme="minorHAnsi"/>
                <w:b/>
                <w:bCs/>
                <w:color w:val="000000"/>
                <w:sz w:val="18"/>
                <w:szCs w:val="18"/>
              </w:rPr>
              <w:t>Total Revenue Expenditure</w:t>
            </w:r>
          </w:p>
        </w:tc>
        <w:tc>
          <w:tcPr>
            <w:tcW w:w="990" w:type="dxa"/>
            <w:shd w:val="clear" w:color="000000" w:fill="DBE5F1"/>
            <w:noWrap/>
            <w:vAlign w:val="center"/>
            <w:hideMark/>
          </w:tcPr>
          <w:p w:rsidR="00061A17" w:rsidRPr="00866BC7" w:rsidRDefault="00061A17" w:rsidP="00061A17">
            <w:pPr>
              <w:spacing w:after="0" w:line="240" w:lineRule="auto"/>
              <w:jc w:val="center"/>
              <w:rPr>
                <w:rFonts w:eastAsia="Times New Roman" w:cstheme="minorHAnsi"/>
                <w:color w:val="000000"/>
                <w:sz w:val="18"/>
                <w:szCs w:val="18"/>
              </w:rPr>
            </w:pPr>
            <w:r w:rsidRPr="00866BC7">
              <w:rPr>
                <w:rFonts w:eastAsia="Times New Roman" w:cstheme="minorHAnsi"/>
                <w:color w:val="000000"/>
                <w:sz w:val="18"/>
                <w:szCs w:val="18"/>
              </w:rPr>
              <w:t>1023.5</w:t>
            </w:r>
          </w:p>
        </w:tc>
        <w:tc>
          <w:tcPr>
            <w:tcW w:w="1046" w:type="dxa"/>
            <w:shd w:val="clear" w:color="auto" w:fill="auto"/>
            <w:noWrap/>
            <w:vAlign w:val="center"/>
            <w:hideMark/>
          </w:tcPr>
          <w:p w:rsidR="00061A17" w:rsidRPr="00866BC7" w:rsidRDefault="00061A17" w:rsidP="00061A17">
            <w:pPr>
              <w:spacing w:after="0" w:line="240" w:lineRule="auto"/>
              <w:jc w:val="center"/>
              <w:rPr>
                <w:rFonts w:eastAsia="Times New Roman" w:cstheme="minorHAnsi"/>
                <w:color w:val="000000"/>
                <w:sz w:val="18"/>
                <w:szCs w:val="18"/>
              </w:rPr>
            </w:pPr>
            <w:r w:rsidRPr="00866BC7">
              <w:rPr>
                <w:rFonts w:eastAsia="Times New Roman" w:cstheme="minorHAnsi"/>
                <w:color w:val="000000"/>
                <w:sz w:val="18"/>
                <w:szCs w:val="18"/>
              </w:rPr>
              <w:t>901</w:t>
            </w:r>
          </w:p>
        </w:tc>
        <w:tc>
          <w:tcPr>
            <w:tcW w:w="952" w:type="dxa"/>
            <w:shd w:val="clear" w:color="000000" w:fill="DBE5F1"/>
            <w:noWrap/>
            <w:vAlign w:val="center"/>
            <w:hideMark/>
          </w:tcPr>
          <w:p w:rsidR="00061A17" w:rsidRPr="00866BC7" w:rsidRDefault="00061A17" w:rsidP="00061A17">
            <w:pPr>
              <w:spacing w:after="0" w:line="240" w:lineRule="auto"/>
              <w:jc w:val="center"/>
              <w:rPr>
                <w:rFonts w:eastAsia="Times New Roman" w:cstheme="minorHAnsi"/>
                <w:b/>
                <w:bCs/>
                <w:color w:val="333333"/>
                <w:sz w:val="18"/>
                <w:szCs w:val="18"/>
              </w:rPr>
            </w:pPr>
            <w:r w:rsidRPr="00866BC7">
              <w:rPr>
                <w:rFonts w:eastAsia="Times New Roman" w:cstheme="minorHAnsi"/>
                <w:b/>
                <w:bCs/>
                <w:color w:val="333333"/>
                <w:sz w:val="18"/>
                <w:szCs w:val="18"/>
              </w:rPr>
              <w:t>469.6</w:t>
            </w:r>
          </w:p>
        </w:tc>
        <w:tc>
          <w:tcPr>
            <w:tcW w:w="1056" w:type="dxa"/>
            <w:shd w:val="clear" w:color="000000" w:fill="DBE5F1"/>
            <w:noWrap/>
            <w:vAlign w:val="center"/>
            <w:hideMark/>
          </w:tcPr>
          <w:p w:rsidR="00061A17" w:rsidRPr="00866BC7" w:rsidRDefault="00061A17" w:rsidP="00061A17">
            <w:pPr>
              <w:spacing w:after="0" w:line="240" w:lineRule="auto"/>
              <w:jc w:val="center"/>
              <w:rPr>
                <w:rFonts w:eastAsia="Times New Roman" w:cstheme="minorHAnsi"/>
                <w:color w:val="000000"/>
                <w:sz w:val="18"/>
                <w:szCs w:val="18"/>
              </w:rPr>
            </w:pPr>
            <w:r>
              <w:rPr>
                <w:rFonts w:eastAsia="Times New Roman" w:cstheme="minorHAnsi"/>
                <w:color w:val="000000"/>
                <w:sz w:val="18"/>
                <w:szCs w:val="18"/>
              </w:rPr>
              <w:t>871.14</w:t>
            </w:r>
          </w:p>
        </w:tc>
        <w:tc>
          <w:tcPr>
            <w:tcW w:w="1056" w:type="dxa"/>
            <w:shd w:val="clear" w:color="000000" w:fill="DBE5F1"/>
            <w:vAlign w:val="center"/>
          </w:tcPr>
          <w:p w:rsidR="00061A17" w:rsidRPr="00866BC7" w:rsidRDefault="00061A17" w:rsidP="00061A17">
            <w:pPr>
              <w:spacing w:after="0" w:line="240" w:lineRule="auto"/>
              <w:jc w:val="center"/>
              <w:rPr>
                <w:rFonts w:eastAsia="Times New Roman" w:cstheme="minorHAnsi"/>
                <w:color w:val="000000"/>
                <w:sz w:val="18"/>
                <w:szCs w:val="18"/>
              </w:rPr>
            </w:pPr>
            <w:r w:rsidRPr="00866BC7">
              <w:rPr>
                <w:rFonts w:eastAsia="Times New Roman" w:cstheme="minorHAnsi"/>
                <w:color w:val="000000"/>
                <w:sz w:val="18"/>
                <w:szCs w:val="18"/>
              </w:rPr>
              <w:t>1084.30</w:t>
            </w:r>
          </w:p>
        </w:tc>
        <w:tc>
          <w:tcPr>
            <w:tcW w:w="874" w:type="dxa"/>
            <w:shd w:val="clear" w:color="000000" w:fill="DBE5F1"/>
            <w:noWrap/>
            <w:vAlign w:val="center"/>
            <w:hideMark/>
          </w:tcPr>
          <w:p w:rsidR="00061A17" w:rsidRPr="00866BC7" w:rsidRDefault="00061A17" w:rsidP="00061A17">
            <w:pPr>
              <w:spacing w:after="0" w:line="240" w:lineRule="auto"/>
              <w:jc w:val="center"/>
              <w:rPr>
                <w:rFonts w:eastAsia="Times New Roman" w:cstheme="minorHAnsi"/>
                <w:color w:val="000000"/>
                <w:sz w:val="18"/>
                <w:szCs w:val="18"/>
              </w:rPr>
            </w:pPr>
            <w:r>
              <w:rPr>
                <w:rFonts w:eastAsia="Times New Roman" w:cstheme="minorHAnsi"/>
                <w:color w:val="000000"/>
                <w:sz w:val="18"/>
                <w:szCs w:val="18"/>
              </w:rPr>
              <w:t>1112.28</w:t>
            </w:r>
          </w:p>
        </w:tc>
        <w:tc>
          <w:tcPr>
            <w:tcW w:w="1056" w:type="dxa"/>
            <w:shd w:val="clear" w:color="000000" w:fill="DBE5F1"/>
            <w:vAlign w:val="center"/>
          </w:tcPr>
          <w:p w:rsidR="00061A17" w:rsidRPr="00866BC7" w:rsidRDefault="00061A17" w:rsidP="00061A17">
            <w:pPr>
              <w:spacing w:after="0" w:line="240" w:lineRule="auto"/>
              <w:jc w:val="center"/>
              <w:rPr>
                <w:rFonts w:eastAsia="Times New Roman" w:cstheme="minorHAnsi"/>
                <w:color w:val="000000"/>
                <w:sz w:val="18"/>
                <w:szCs w:val="18"/>
              </w:rPr>
            </w:pPr>
            <w:r w:rsidRPr="00866BC7">
              <w:rPr>
                <w:rFonts w:eastAsia="Times New Roman" w:cstheme="minorHAnsi"/>
                <w:color w:val="000000"/>
                <w:sz w:val="18"/>
                <w:szCs w:val="18"/>
              </w:rPr>
              <w:t>1209.89</w:t>
            </w:r>
          </w:p>
        </w:tc>
        <w:tc>
          <w:tcPr>
            <w:tcW w:w="1056" w:type="dxa"/>
            <w:shd w:val="clear" w:color="000000" w:fill="DBE5F1"/>
            <w:noWrap/>
            <w:vAlign w:val="center"/>
            <w:hideMark/>
          </w:tcPr>
          <w:p w:rsidR="00061A17" w:rsidRPr="00866BC7" w:rsidRDefault="00061A17" w:rsidP="00061A17">
            <w:pPr>
              <w:spacing w:after="0" w:line="240" w:lineRule="auto"/>
              <w:jc w:val="center"/>
              <w:rPr>
                <w:rFonts w:eastAsia="Times New Roman" w:cstheme="minorHAnsi"/>
                <w:color w:val="000000"/>
                <w:sz w:val="18"/>
                <w:szCs w:val="18"/>
              </w:rPr>
            </w:pPr>
            <w:r w:rsidRPr="00866BC7">
              <w:rPr>
                <w:rFonts w:eastAsia="Times New Roman" w:cstheme="minorHAnsi"/>
                <w:color w:val="000000"/>
                <w:sz w:val="18"/>
                <w:szCs w:val="18"/>
              </w:rPr>
              <w:t>1376.16</w:t>
            </w:r>
          </w:p>
        </w:tc>
      </w:tr>
      <w:tr w:rsidR="00061A17" w:rsidRPr="00866BC7" w:rsidTr="00061A17">
        <w:trPr>
          <w:trHeight w:val="144"/>
        </w:trPr>
        <w:tc>
          <w:tcPr>
            <w:tcW w:w="456" w:type="dxa"/>
            <w:shd w:val="clear" w:color="000000" w:fill="FFFFFF"/>
            <w:noWrap/>
            <w:vAlign w:val="center"/>
            <w:hideMark/>
          </w:tcPr>
          <w:p w:rsidR="00061A17" w:rsidRPr="00866BC7" w:rsidRDefault="00061A17" w:rsidP="00061A17">
            <w:pPr>
              <w:spacing w:after="0" w:line="240" w:lineRule="auto"/>
              <w:jc w:val="center"/>
              <w:rPr>
                <w:rFonts w:eastAsia="Times New Roman" w:cstheme="minorHAnsi"/>
                <w:color w:val="000000"/>
                <w:sz w:val="18"/>
                <w:szCs w:val="18"/>
              </w:rPr>
            </w:pPr>
            <w:r w:rsidRPr="00866BC7">
              <w:rPr>
                <w:rFonts w:eastAsia="Times New Roman" w:cstheme="minorHAnsi"/>
                <w:color w:val="000000"/>
                <w:sz w:val="18"/>
                <w:szCs w:val="18"/>
              </w:rPr>
              <w:t>11</w:t>
            </w:r>
          </w:p>
        </w:tc>
        <w:tc>
          <w:tcPr>
            <w:tcW w:w="2529" w:type="dxa"/>
            <w:shd w:val="clear" w:color="000000" w:fill="FFFFFF"/>
            <w:vAlign w:val="center"/>
            <w:hideMark/>
          </w:tcPr>
          <w:p w:rsidR="00061A17" w:rsidRPr="00866BC7" w:rsidRDefault="00061A17" w:rsidP="00061A17">
            <w:pPr>
              <w:spacing w:after="0" w:line="240" w:lineRule="auto"/>
              <w:rPr>
                <w:rFonts w:eastAsia="Times New Roman" w:cstheme="minorHAnsi"/>
                <w:color w:val="000000"/>
                <w:sz w:val="18"/>
                <w:szCs w:val="18"/>
              </w:rPr>
            </w:pPr>
            <w:r w:rsidRPr="00866BC7">
              <w:rPr>
                <w:rFonts w:eastAsia="Times New Roman" w:cstheme="minorHAnsi"/>
                <w:color w:val="000000"/>
                <w:sz w:val="18"/>
                <w:szCs w:val="18"/>
              </w:rPr>
              <w:t>Return on Equity</w:t>
            </w:r>
          </w:p>
        </w:tc>
        <w:tc>
          <w:tcPr>
            <w:tcW w:w="990" w:type="dxa"/>
            <w:shd w:val="clear" w:color="auto" w:fill="auto"/>
            <w:noWrap/>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119.99</w:t>
            </w:r>
          </w:p>
        </w:tc>
        <w:tc>
          <w:tcPr>
            <w:tcW w:w="1046" w:type="dxa"/>
            <w:shd w:val="clear" w:color="auto" w:fill="auto"/>
            <w:noWrap/>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119.99</w:t>
            </w:r>
          </w:p>
        </w:tc>
        <w:tc>
          <w:tcPr>
            <w:tcW w:w="952" w:type="dxa"/>
            <w:shd w:val="clear" w:color="auto" w:fill="auto"/>
            <w:noWrap/>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119.99</w:t>
            </w:r>
          </w:p>
        </w:tc>
        <w:tc>
          <w:tcPr>
            <w:tcW w:w="1056" w:type="dxa"/>
            <w:shd w:val="clear" w:color="auto" w:fill="auto"/>
            <w:noWrap/>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119.99</w:t>
            </w:r>
          </w:p>
        </w:tc>
        <w:tc>
          <w:tcPr>
            <w:tcW w:w="1056" w:type="dxa"/>
            <w:vAlign w:val="center"/>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119.99</w:t>
            </w:r>
          </w:p>
        </w:tc>
        <w:tc>
          <w:tcPr>
            <w:tcW w:w="874" w:type="dxa"/>
            <w:shd w:val="clear" w:color="auto" w:fill="auto"/>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119.99</w:t>
            </w:r>
          </w:p>
        </w:tc>
        <w:tc>
          <w:tcPr>
            <w:tcW w:w="1056" w:type="dxa"/>
            <w:vAlign w:val="center"/>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119.99</w:t>
            </w:r>
          </w:p>
        </w:tc>
        <w:tc>
          <w:tcPr>
            <w:tcW w:w="1056" w:type="dxa"/>
            <w:shd w:val="clear" w:color="auto" w:fill="auto"/>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119.99</w:t>
            </w:r>
          </w:p>
        </w:tc>
      </w:tr>
      <w:tr w:rsidR="00061A17" w:rsidRPr="00866BC7" w:rsidTr="00061A17">
        <w:trPr>
          <w:trHeight w:val="144"/>
        </w:trPr>
        <w:tc>
          <w:tcPr>
            <w:tcW w:w="456" w:type="dxa"/>
            <w:shd w:val="clear" w:color="000000" w:fill="FFFFFF"/>
            <w:noWrap/>
            <w:vAlign w:val="center"/>
            <w:hideMark/>
          </w:tcPr>
          <w:p w:rsidR="00061A17" w:rsidRPr="00866BC7" w:rsidRDefault="00061A17" w:rsidP="00061A17">
            <w:pPr>
              <w:spacing w:after="0" w:line="240" w:lineRule="auto"/>
              <w:jc w:val="center"/>
              <w:rPr>
                <w:rFonts w:eastAsia="Times New Roman" w:cstheme="minorHAnsi"/>
                <w:color w:val="000000"/>
                <w:sz w:val="18"/>
                <w:szCs w:val="18"/>
              </w:rPr>
            </w:pPr>
            <w:r w:rsidRPr="00866BC7">
              <w:rPr>
                <w:rFonts w:eastAsia="Times New Roman" w:cstheme="minorHAnsi"/>
                <w:color w:val="000000"/>
                <w:sz w:val="18"/>
                <w:szCs w:val="18"/>
              </w:rPr>
              <w:t>12</w:t>
            </w:r>
          </w:p>
        </w:tc>
        <w:tc>
          <w:tcPr>
            <w:tcW w:w="2529" w:type="dxa"/>
            <w:shd w:val="clear" w:color="000000" w:fill="FFFFFF"/>
            <w:vAlign w:val="center"/>
            <w:hideMark/>
          </w:tcPr>
          <w:p w:rsidR="00061A17" w:rsidRPr="00866BC7" w:rsidRDefault="00061A17" w:rsidP="00061A17">
            <w:pPr>
              <w:spacing w:after="0" w:line="240" w:lineRule="auto"/>
              <w:rPr>
                <w:rFonts w:eastAsia="Times New Roman" w:cstheme="minorHAnsi"/>
                <w:color w:val="000000"/>
                <w:sz w:val="18"/>
                <w:szCs w:val="18"/>
              </w:rPr>
            </w:pPr>
            <w:r w:rsidRPr="00866BC7">
              <w:rPr>
                <w:rFonts w:eastAsia="Times New Roman" w:cstheme="minorHAnsi"/>
                <w:color w:val="000000"/>
                <w:sz w:val="18"/>
                <w:szCs w:val="18"/>
              </w:rPr>
              <w:t>Tax on RoE</w:t>
            </w:r>
          </w:p>
        </w:tc>
        <w:tc>
          <w:tcPr>
            <w:tcW w:w="990" w:type="dxa"/>
            <w:shd w:val="clear" w:color="auto" w:fill="auto"/>
            <w:noWrap/>
            <w:vAlign w:val="center"/>
            <w:hideMark/>
          </w:tcPr>
          <w:p w:rsidR="00061A17" w:rsidRPr="00866BC7" w:rsidRDefault="00061A17" w:rsidP="00061A17">
            <w:pPr>
              <w:spacing w:after="0" w:line="240" w:lineRule="auto"/>
              <w:jc w:val="center"/>
              <w:rPr>
                <w:rFonts w:eastAsia="Times New Roman" w:cstheme="minorHAnsi"/>
                <w:color w:val="000000"/>
                <w:sz w:val="18"/>
                <w:szCs w:val="18"/>
              </w:rPr>
            </w:pPr>
            <w:r w:rsidRPr="00866BC7">
              <w:rPr>
                <w:rFonts w:eastAsia="Times New Roman" w:cstheme="minorHAnsi"/>
                <w:color w:val="000000"/>
                <w:sz w:val="18"/>
                <w:szCs w:val="18"/>
              </w:rPr>
              <w:t>0</w:t>
            </w:r>
          </w:p>
        </w:tc>
        <w:tc>
          <w:tcPr>
            <w:tcW w:w="1046" w:type="dxa"/>
            <w:shd w:val="clear" w:color="auto" w:fill="auto"/>
            <w:noWrap/>
            <w:vAlign w:val="center"/>
            <w:hideMark/>
          </w:tcPr>
          <w:p w:rsidR="00061A17" w:rsidRPr="00866BC7" w:rsidRDefault="00061A17" w:rsidP="00061A17">
            <w:pPr>
              <w:spacing w:after="0" w:line="240" w:lineRule="auto"/>
              <w:jc w:val="center"/>
              <w:rPr>
                <w:rFonts w:eastAsia="Times New Roman" w:cstheme="minorHAnsi"/>
                <w:color w:val="000000"/>
                <w:sz w:val="18"/>
                <w:szCs w:val="18"/>
              </w:rPr>
            </w:pPr>
            <w:r w:rsidRPr="00866BC7">
              <w:rPr>
                <w:rFonts w:eastAsia="Times New Roman" w:cstheme="minorHAnsi"/>
                <w:color w:val="000000"/>
                <w:sz w:val="18"/>
                <w:szCs w:val="18"/>
              </w:rPr>
              <w:t>0</w:t>
            </w:r>
          </w:p>
        </w:tc>
        <w:tc>
          <w:tcPr>
            <w:tcW w:w="952" w:type="dxa"/>
            <w:shd w:val="clear" w:color="auto" w:fill="auto"/>
            <w:noWrap/>
            <w:vAlign w:val="center"/>
            <w:hideMark/>
          </w:tcPr>
          <w:p w:rsidR="00061A17" w:rsidRPr="00866BC7" w:rsidRDefault="00061A17" w:rsidP="00061A17">
            <w:pPr>
              <w:spacing w:after="0" w:line="240" w:lineRule="auto"/>
              <w:jc w:val="center"/>
              <w:rPr>
                <w:rFonts w:eastAsia="Times New Roman" w:cstheme="minorHAnsi"/>
                <w:color w:val="000000"/>
                <w:sz w:val="18"/>
                <w:szCs w:val="18"/>
              </w:rPr>
            </w:pPr>
            <w:r w:rsidRPr="00866BC7">
              <w:rPr>
                <w:rFonts w:eastAsia="Times New Roman" w:cstheme="minorHAnsi"/>
                <w:color w:val="000000"/>
                <w:sz w:val="18"/>
                <w:szCs w:val="18"/>
              </w:rPr>
              <w:t>0</w:t>
            </w:r>
          </w:p>
        </w:tc>
        <w:tc>
          <w:tcPr>
            <w:tcW w:w="1056" w:type="dxa"/>
            <w:shd w:val="clear" w:color="auto" w:fill="auto"/>
            <w:noWrap/>
            <w:vAlign w:val="center"/>
            <w:hideMark/>
          </w:tcPr>
          <w:p w:rsidR="00061A17" w:rsidRPr="00866BC7" w:rsidRDefault="00061A17" w:rsidP="00061A17">
            <w:pPr>
              <w:spacing w:after="0" w:line="240" w:lineRule="auto"/>
              <w:jc w:val="center"/>
              <w:rPr>
                <w:rFonts w:eastAsia="Times New Roman" w:cstheme="minorHAnsi"/>
                <w:color w:val="000000"/>
                <w:sz w:val="18"/>
                <w:szCs w:val="18"/>
              </w:rPr>
            </w:pPr>
            <w:r w:rsidRPr="00866BC7">
              <w:rPr>
                <w:rFonts w:eastAsia="Times New Roman" w:cstheme="minorHAnsi"/>
                <w:color w:val="000000"/>
                <w:sz w:val="18"/>
                <w:szCs w:val="18"/>
              </w:rPr>
              <w:t>0</w:t>
            </w:r>
          </w:p>
        </w:tc>
        <w:tc>
          <w:tcPr>
            <w:tcW w:w="1056" w:type="dxa"/>
            <w:vAlign w:val="center"/>
          </w:tcPr>
          <w:p w:rsidR="00061A17" w:rsidRPr="00866BC7" w:rsidRDefault="00061A17" w:rsidP="00061A17">
            <w:pPr>
              <w:spacing w:after="0" w:line="240" w:lineRule="auto"/>
              <w:jc w:val="center"/>
              <w:rPr>
                <w:rFonts w:eastAsia="Times New Roman" w:cstheme="minorHAnsi"/>
                <w:color w:val="000000"/>
                <w:sz w:val="18"/>
                <w:szCs w:val="18"/>
              </w:rPr>
            </w:pPr>
          </w:p>
        </w:tc>
        <w:tc>
          <w:tcPr>
            <w:tcW w:w="874" w:type="dxa"/>
            <w:shd w:val="clear" w:color="auto" w:fill="auto"/>
            <w:vAlign w:val="center"/>
            <w:hideMark/>
          </w:tcPr>
          <w:p w:rsidR="00061A17" w:rsidRPr="00866BC7" w:rsidRDefault="00061A17" w:rsidP="00061A17">
            <w:pPr>
              <w:spacing w:after="0" w:line="240" w:lineRule="auto"/>
              <w:jc w:val="center"/>
              <w:rPr>
                <w:rFonts w:eastAsia="Times New Roman" w:cstheme="minorHAnsi"/>
                <w:color w:val="000000"/>
                <w:sz w:val="18"/>
                <w:szCs w:val="18"/>
              </w:rPr>
            </w:pPr>
            <w:r w:rsidRPr="00866BC7">
              <w:rPr>
                <w:rFonts w:eastAsia="Times New Roman" w:cstheme="minorHAnsi"/>
                <w:color w:val="000000"/>
                <w:sz w:val="18"/>
                <w:szCs w:val="18"/>
              </w:rPr>
              <w:t>0</w:t>
            </w:r>
          </w:p>
        </w:tc>
        <w:tc>
          <w:tcPr>
            <w:tcW w:w="1056" w:type="dxa"/>
            <w:vAlign w:val="center"/>
          </w:tcPr>
          <w:p w:rsidR="00061A17" w:rsidRPr="00866BC7" w:rsidRDefault="00061A17" w:rsidP="00061A17">
            <w:pPr>
              <w:spacing w:after="0" w:line="240" w:lineRule="auto"/>
              <w:jc w:val="center"/>
              <w:rPr>
                <w:rFonts w:eastAsia="Times New Roman" w:cstheme="minorHAnsi"/>
                <w:color w:val="000000"/>
                <w:sz w:val="18"/>
                <w:szCs w:val="18"/>
              </w:rPr>
            </w:pPr>
          </w:p>
        </w:tc>
        <w:tc>
          <w:tcPr>
            <w:tcW w:w="1056" w:type="dxa"/>
            <w:shd w:val="clear" w:color="auto" w:fill="auto"/>
            <w:vAlign w:val="center"/>
            <w:hideMark/>
          </w:tcPr>
          <w:p w:rsidR="00061A17" w:rsidRPr="00866BC7" w:rsidRDefault="00061A17" w:rsidP="00061A17">
            <w:pPr>
              <w:spacing w:after="0" w:line="240" w:lineRule="auto"/>
              <w:jc w:val="center"/>
              <w:rPr>
                <w:rFonts w:eastAsia="Times New Roman" w:cstheme="minorHAnsi"/>
                <w:color w:val="000000"/>
                <w:sz w:val="18"/>
                <w:szCs w:val="18"/>
              </w:rPr>
            </w:pPr>
            <w:r w:rsidRPr="00866BC7">
              <w:rPr>
                <w:rFonts w:eastAsia="Times New Roman" w:cstheme="minorHAnsi"/>
                <w:color w:val="000000"/>
                <w:sz w:val="18"/>
                <w:szCs w:val="18"/>
              </w:rPr>
              <w:t>0</w:t>
            </w:r>
          </w:p>
        </w:tc>
      </w:tr>
      <w:tr w:rsidR="00061A17" w:rsidRPr="00866BC7" w:rsidTr="00061A17">
        <w:trPr>
          <w:trHeight w:val="144"/>
        </w:trPr>
        <w:tc>
          <w:tcPr>
            <w:tcW w:w="456" w:type="dxa"/>
            <w:shd w:val="clear" w:color="000000" w:fill="DBE5F1"/>
            <w:noWrap/>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13</w:t>
            </w:r>
          </w:p>
        </w:tc>
        <w:tc>
          <w:tcPr>
            <w:tcW w:w="2529" w:type="dxa"/>
            <w:shd w:val="clear" w:color="000000" w:fill="DBE5F1"/>
            <w:vAlign w:val="center"/>
            <w:hideMark/>
          </w:tcPr>
          <w:p w:rsidR="00061A17" w:rsidRPr="00866BC7" w:rsidRDefault="00061A17" w:rsidP="00061A17">
            <w:pPr>
              <w:spacing w:after="0" w:line="240" w:lineRule="auto"/>
              <w:rPr>
                <w:rFonts w:eastAsia="Times New Roman" w:cstheme="minorHAnsi"/>
                <w:b/>
                <w:bCs/>
                <w:color w:val="000000"/>
                <w:sz w:val="18"/>
                <w:szCs w:val="18"/>
              </w:rPr>
            </w:pPr>
            <w:r w:rsidRPr="00866BC7">
              <w:rPr>
                <w:rFonts w:eastAsia="Times New Roman" w:cstheme="minorHAnsi"/>
                <w:b/>
                <w:bCs/>
                <w:color w:val="000000"/>
                <w:sz w:val="18"/>
                <w:szCs w:val="18"/>
              </w:rPr>
              <w:t>Aggregate Revenue Requirement (10+11+12) of SBU-T &amp; SLDC</w:t>
            </w:r>
          </w:p>
        </w:tc>
        <w:tc>
          <w:tcPr>
            <w:tcW w:w="990" w:type="dxa"/>
            <w:shd w:val="clear" w:color="000000" w:fill="DBE5F1"/>
            <w:noWrap/>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1143.49</w:t>
            </w:r>
          </w:p>
        </w:tc>
        <w:tc>
          <w:tcPr>
            <w:tcW w:w="1046" w:type="dxa"/>
            <w:shd w:val="clear" w:color="auto" w:fill="auto"/>
            <w:noWrap/>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1,020.99</w:t>
            </w:r>
          </w:p>
        </w:tc>
        <w:tc>
          <w:tcPr>
            <w:tcW w:w="952" w:type="dxa"/>
            <w:shd w:val="clear" w:color="000000" w:fill="DBE5F1"/>
            <w:noWrap/>
            <w:vAlign w:val="center"/>
            <w:hideMark/>
          </w:tcPr>
          <w:p w:rsidR="00061A17" w:rsidRPr="00866BC7" w:rsidRDefault="00061A17" w:rsidP="00061A17">
            <w:pPr>
              <w:spacing w:after="0" w:line="240" w:lineRule="auto"/>
              <w:jc w:val="center"/>
              <w:rPr>
                <w:rFonts w:eastAsia="Times New Roman" w:cstheme="minorHAnsi"/>
                <w:b/>
                <w:bCs/>
                <w:color w:val="333333"/>
                <w:sz w:val="18"/>
                <w:szCs w:val="18"/>
              </w:rPr>
            </w:pPr>
            <w:r w:rsidRPr="00866BC7">
              <w:rPr>
                <w:rFonts w:eastAsia="Times New Roman" w:cstheme="minorHAnsi"/>
                <w:b/>
                <w:bCs/>
                <w:color w:val="333333"/>
                <w:sz w:val="18"/>
                <w:szCs w:val="18"/>
              </w:rPr>
              <w:t>589.59</w:t>
            </w:r>
          </w:p>
        </w:tc>
        <w:tc>
          <w:tcPr>
            <w:tcW w:w="1056" w:type="dxa"/>
            <w:shd w:val="clear" w:color="000000" w:fill="DBE5F1"/>
            <w:noWrap/>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Pr>
                <w:rFonts w:eastAsia="Times New Roman" w:cstheme="minorHAnsi"/>
                <w:b/>
                <w:bCs/>
                <w:color w:val="000000"/>
                <w:sz w:val="18"/>
                <w:szCs w:val="18"/>
              </w:rPr>
              <w:t>991.14</w:t>
            </w:r>
          </w:p>
        </w:tc>
        <w:tc>
          <w:tcPr>
            <w:tcW w:w="1056" w:type="dxa"/>
            <w:shd w:val="clear" w:color="000000" w:fill="DBE5F1"/>
            <w:vAlign w:val="center"/>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1204.29</w:t>
            </w:r>
          </w:p>
        </w:tc>
        <w:tc>
          <w:tcPr>
            <w:tcW w:w="874" w:type="dxa"/>
            <w:shd w:val="clear" w:color="000000" w:fill="DBE5F1"/>
            <w:noWrap/>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1231.86</w:t>
            </w:r>
          </w:p>
        </w:tc>
        <w:tc>
          <w:tcPr>
            <w:tcW w:w="1056" w:type="dxa"/>
            <w:shd w:val="clear" w:color="000000" w:fill="DBE5F1"/>
            <w:vAlign w:val="center"/>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1329.88</w:t>
            </w:r>
          </w:p>
        </w:tc>
        <w:tc>
          <w:tcPr>
            <w:tcW w:w="1056" w:type="dxa"/>
            <w:shd w:val="clear" w:color="000000" w:fill="DBE5F1"/>
            <w:noWrap/>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Pr>
                <w:rFonts w:eastAsia="Times New Roman" w:cstheme="minorHAnsi"/>
                <w:b/>
                <w:bCs/>
                <w:color w:val="000000"/>
                <w:sz w:val="18"/>
                <w:szCs w:val="18"/>
              </w:rPr>
              <w:t>1490.58</w:t>
            </w:r>
          </w:p>
        </w:tc>
      </w:tr>
      <w:tr w:rsidR="00061A17" w:rsidRPr="00866BC7" w:rsidTr="00061A17">
        <w:trPr>
          <w:trHeight w:val="144"/>
        </w:trPr>
        <w:tc>
          <w:tcPr>
            <w:tcW w:w="456" w:type="dxa"/>
            <w:shd w:val="clear" w:color="000000" w:fill="DBE5F1"/>
            <w:noWrap/>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14</w:t>
            </w:r>
          </w:p>
        </w:tc>
        <w:tc>
          <w:tcPr>
            <w:tcW w:w="2529" w:type="dxa"/>
            <w:shd w:val="clear" w:color="000000" w:fill="DBE5F1"/>
            <w:vAlign w:val="center"/>
            <w:hideMark/>
          </w:tcPr>
          <w:p w:rsidR="00061A17" w:rsidRPr="00866BC7" w:rsidRDefault="00061A17" w:rsidP="00061A17">
            <w:pPr>
              <w:spacing w:after="0" w:line="240" w:lineRule="auto"/>
              <w:rPr>
                <w:rFonts w:eastAsia="Times New Roman" w:cstheme="minorHAnsi"/>
                <w:b/>
                <w:bCs/>
                <w:color w:val="000000"/>
                <w:sz w:val="18"/>
                <w:szCs w:val="18"/>
              </w:rPr>
            </w:pPr>
            <w:r w:rsidRPr="00866BC7">
              <w:rPr>
                <w:rFonts w:eastAsia="Times New Roman" w:cstheme="minorHAnsi"/>
                <w:b/>
                <w:bCs/>
                <w:color w:val="000000"/>
                <w:sz w:val="18"/>
                <w:szCs w:val="18"/>
              </w:rPr>
              <w:t>Aggregate requirement of SLDC</w:t>
            </w:r>
          </w:p>
        </w:tc>
        <w:tc>
          <w:tcPr>
            <w:tcW w:w="990" w:type="dxa"/>
            <w:shd w:val="clear" w:color="000000" w:fill="DBE5F1"/>
            <w:noWrap/>
            <w:vAlign w:val="center"/>
            <w:hideMark/>
          </w:tcPr>
          <w:p w:rsidR="00061A17" w:rsidRPr="00866BC7" w:rsidRDefault="00061A17" w:rsidP="00061A17">
            <w:pPr>
              <w:spacing w:after="0" w:line="240" w:lineRule="auto"/>
              <w:jc w:val="center"/>
              <w:rPr>
                <w:rFonts w:eastAsia="Times New Roman" w:cstheme="minorHAnsi"/>
                <w:color w:val="000000"/>
                <w:sz w:val="18"/>
                <w:szCs w:val="18"/>
              </w:rPr>
            </w:pPr>
          </w:p>
        </w:tc>
        <w:tc>
          <w:tcPr>
            <w:tcW w:w="1046" w:type="dxa"/>
            <w:shd w:val="clear" w:color="auto" w:fill="auto"/>
            <w:noWrap/>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p>
        </w:tc>
        <w:tc>
          <w:tcPr>
            <w:tcW w:w="952" w:type="dxa"/>
            <w:shd w:val="clear" w:color="000000" w:fill="DBE5F1"/>
            <w:noWrap/>
            <w:vAlign w:val="center"/>
            <w:hideMark/>
          </w:tcPr>
          <w:p w:rsidR="00061A17" w:rsidRPr="00866BC7" w:rsidRDefault="00061A17" w:rsidP="00061A17">
            <w:pPr>
              <w:spacing w:after="0" w:line="240" w:lineRule="auto"/>
              <w:jc w:val="center"/>
              <w:rPr>
                <w:rFonts w:eastAsia="Times New Roman" w:cstheme="minorHAnsi"/>
                <w:color w:val="000000"/>
                <w:sz w:val="18"/>
                <w:szCs w:val="18"/>
              </w:rPr>
            </w:pPr>
          </w:p>
        </w:tc>
        <w:tc>
          <w:tcPr>
            <w:tcW w:w="1056" w:type="dxa"/>
            <w:shd w:val="clear" w:color="000000" w:fill="DBE5F1"/>
            <w:noWrap/>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13.30</w:t>
            </w:r>
          </w:p>
        </w:tc>
        <w:tc>
          <w:tcPr>
            <w:tcW w:w="1056" w:type="dxa"/>
            <w:shd w:val="clear" w:color="000000" w:fill="DBE5F1"/>
            <w:vAlign w:val="center"/>
          </w:tcPr>
          <w:p w:rsidR="00061A17" w:rsidRPr="00866BC7" w:rsidRDefault="00061A17" w:rsidP="00061A17">
            <w:pPr>
              <w:spacing w:after="0" w:line="240" w:lineRule="auto"/>
              <w:jc w:val="center"/>
              <w:rPr>
                <w:rFonts w:eastAsia="Times New Roman" w:cstheme="minorHAnsi"/>
                <w:b/>
                <w:bCs/>
                <w:color w:val="000000"/>
                <w:sz w:val="18"/>
                <w:szCs w:val="18"/>
              </w:rPr>
            </w:pPr>
          </w:p>
        </w:tc>
        <w:tc>
          <w:tcPr>
            <w:tcW w:w="874" w:type="dxa"/>
            <w:shd w:val="clear" w:color="000000" w:fill="DBE5F1"/>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15.28</w:t>
            </w:r>
          </w:p>
        </w:tc>
        <w:tc>
          <w:tcPr>
            <w:tcW w:w="1056" w:type="dxa"/>
            <w:shd w:val="clear" w:color="000000" w:fill="DBE5F1"/>
            <w:vAlign w:val="center"/>
          </w:tcPr>
          <w:p w:rsidR="00061A17" w:rsidRPr="00866BC7" w:rsidRDefault="00061A17" w:rsidP="00061A17">
            <w:pPr>
              <w:spacing w:after="0" w:line="240" w:lineRule="auto"/>
              <w:jc w:val="center"/>
              <w:rPr>
                <w:rFonts w:eastAsia="Times New Roman" w:cstheme="minorHAnsi"/>
                <w:b/>
                <w:bCs/>
                <w:color w:val="000000"/>
                <w:sz w:val="18"/>
                <w:szCs w:val="18"/>
              </w:rPr>
            </w:pPr>
          </w:p>
        </w:tc>
        <w:tc>
          <w:tcPr>
            <w:tcW w:w="1056" w:type="dxa"/>
            <w:shd w:val="clear" w:color="000000" w:fill="DBE5F1"/>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17.17</w:t>
            </w:r>
          </w:p>
        </w:tc>
      </w:tr>
      <w:tr w:rsidR="00061A17" w:rsidRPr="00866BC7" w:rsidTr="00061A17">
        <w:trPr>
          <w:trHeight w:val="144"/>
        </w:trPr>
        <w:tc>
          <w:tcPr>
            <w:tcW w:w="456" w:type="dxa"/>
            <w:shd w:val="clear" w:color="000000" w:fill="DBE5F1"/>
            <w:noWrap/>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15</w:t>
            </w:r>
          </w:p>
        </w:tc>
        <w:tc>
          <w:tcPr>
            <w:tcW w:w="2529" w:type="dxa"/>
            <w:shd w:val="clear" w:color="000000" w:fill="DBE5F1"/>
            <w:vAlign w:val="center"/>
            <w:hideMark/>
          </w:tcPr>
          <w:p w:rsidR="00061A17" w:rsidRPr="00866BC7" w:rsidRDefault="00061A17" w:rsidP="00061A17">
            <w:pPr>
              <w:spacing w:after="0" w:line="240" w:lineRule="auto"/>
              <w:rPr>
                <w:rFonts w:eastAsia="Times New Roman" w:cstheme="minorHAnsi"/>
                <w:b/>
                <w:bCs/>
                <w:color w:val="000000"/>
                <w:sz w:val="18"/>
                <w:szCs w:val="18"/>
              </w:rPr>
            </w:pPr>
            <w:r w:rsidRPr="00866BC7">
              <w:rPr>
                <w:rFonts w:eastAsia="Times New Roman" w:cstheme="minorHAnsi"/>
                <w:b/>
                <w:bCs/>
                <w:color w:val="000000"/>
                <w:sz w:val="18"/>
                <w:szCs w:val="18"/>
              </w:rPr>
              <w:t>Aggregate requirement of SBU-T excl SLDC</w:t>
            </w:r>
          </w:p>
        </w:tc>
        <w:tc>
          <w:tcPr>
            <w:tcW w:w="990" w:type="dxa"/>
            <w:shd w:val="clear" w:color="000000" w:fill="DBE5F1"/>
            <w:noWrap/>
            <w:vAlign w:val="center"/>
            <w:hideMark/>
          </w:tcPr>
          <w:p w:rsidR="00061A17" w:rsidRPr="00866BC7" w:rsidRDefault="00061A17" w:rsidP="00061A17">
            <w:pPr>
              <w:spacing w:after="0" w:line="240" w:lineRule="auto"/>
              <w:jc w:val="center"/>
              <w:rPr>
                <w:rFonts w:eastAsia="Times New Roman" w:cstheme="minorHAnsi"/>
                <w:color w:val="000000"/>
                <w:sz w:val="18"/>
                <w:szCs w:val="18"/>
              </w:rPr>
            </w:pPr>
          </w:p>
        </w:tc>
        <w:tc>
          <w:tcPr>
            <w:tcW w:w="1046" w:type="dxa"/>
            <w:shd w:val="clear" w:color="auto" w:fill="auto"/>
            <w:noWrap/>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p>
        </w:tc>
        <w:tc>
          <w:tcPr>
            <w:tcW w:w="952" w:type="dxa"/>
            <w:shd w:val="clear" w:color="000000" w:fill="DBE5F1"/>
            <w:noWrap/>
            <w:vAlign w:val="center"/>
            <w:hideMark/>
          </w:tcPr>
          <w:p w:rsidR="00061A17" w:rsidRPr="00866BC7" w:rsidRDefault="00061A17" w:rsidP="00061A17">
            <w:pPr>
              <w:spacing w:after="0" w:line="240" w:lineRule="auto"/>
              <w:jc w:val="center"/>
              <w:rPr>
                <w:rFonts w:eastAsia="Times New Roman" w:cstheme="minorHAnsi"/>
                <w:color w:val="000000"/>
                <w:sz w:val="18"/>
                <w:szCs w:val="18"/>
              </w:rPr>
            </w:pPr>
          </w:p>
        </w:tc>
        <w:tc>
          <w:tcPr>
            <w:tcW w:w="1056" w:type="dxa"/>
            <w:shd w:val="clear" w:color="000000" w:fill="DBE5F1"/>
            <w:noWrap/>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Pr>
                <w:rFonts w:eastAsia="Times New Roman" w:cstheme="minorHAnsi"/>
                <w:b/>
                <w:bCs/>
                <w:color w:val="000000"/>
                <w:sz w:val="18"/>
                <w:szCs w:val="18"/>
              </w:rPr>
              <w:t>977.83</w:t>
            </w:r>
          </w:p>
        </w:tc>
        <w:tc>
          <w:tcPr>
            <w:tcW w:w="1056" w:type="dxa"/>
            <w:shd w:val="clear" w:color="000000" w:fill="DBE5F1"/>
            <w:vAlign w:val="center"/>
          </w:tcPr>
          <w:p w:rsidR="00061A17" w:rsidRPr="00866BC7" w:rsidRDefault="00061A17" w:rsidP="00061A17">
            <w:pPr>
              <w:spacing w:after="0" w:line="240" w:lineRule="auto"/>
              <w:jc w:val="center"/>
              <w:rPr>
                <w:rFonts w:eastAsia="Times New Roman" w:cstheme="minorHAnsi"/>
                <w:b/>
                <w:bCs/>
                <w:color w:val="000000"/>
                <w:sz w:val="18"/>
                <w:szCs w:val="18"/>
              </w:rPr>
            </w:pPr>
          </w:p>
        </w:tc>
        <w:tc>
          <w:tcPr>
            <w:tcW w:w="874" w:type="dxa"/>
            <w:shd w:val="clear" w:color="000000" w:fill="DBE5F1"/>
            <w:noWrap/>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sidRPr="00866BC7">
              <w:rPr>
                <w:rFonts w:eastAsia="Times New Roman" w:cstheme="minorHAnsi"/>
                <w:b/>
                <w:bCs/>
                <w:color w:val="000000"/>
                <w:sz w:val="18"/>
                <w:szCs w:val="18"/>
              </w:rPr>
              <w:t>1216.</w:t>
            </w:r>
            <w:r>
              <w:rPr>
                <w:rFonts w:eastAsia="Times New Roman" w:cstheme="minorHAnsi"/>
                <w:b/>
                <w:bCs/>
                <w:color w:val="000000"/>
                <w:sz w:val="18"/>
                <w:szCs w:val="18"/>
              </w:rPr>
              <w:t>99</w:t>
            </w:r>
          </w:p>
        </w:tc>
        <w:tc>
          <w:tcPr>
            <w:tcW w:w="1056" w:type="dxa"/>
            <w:shd w:val="clear" w:color="000000" w:fill="DBE5F1"/>
            <w:vAlign w:val="center"/>
          </w:tcPr>
          <w:p w:rsidR="00061A17" w:rsidRPr="00866BC7" w:rsidRDefault="00061A17" w:rsidP="00061A17">
            <w:pPr>
              <w:spacing w:after="0" w:line="240" w:lineRule="auto"/>
              <w:jc w:val="center"/>
              <w:rPr>
                <w:rFonts w:eastAsia="Times New Roman" w:cstheme="minorHAnsi"/>
                <w:b/>
                <w:bCs/>
                <w:color w:val="000000"/>
                <w:sz w:val="18"/>
                <w:szCs w:val="18"/>
              </w:rPr>
            </w:pPr>
          </w:p>
        </w:tc>
        <w:tc>
          <w:tcPr>
            <w:tcW w:w="1056" w:type="dxa"/>
            <w:shd w:val="clear" w:color="000000" w:fill="DBE5F1"/>
            <w:noWrap/>
            <w:vAlign w:val="center"/>
            <w:hideMark/>
          </w:tcPr>
          <w:p w:rsidR="00061A17" w:rsidRPr="00866BC7" w:rsidRDefault="00061A17" w:rsidP="00061A17">
            <w:pPr>
              <w:spacing w:after="0" w:line="240" w:lineRule="auto"/>
              <w:jc w:val="center"/>
              <w:rPr>
                <w:rFonts w:eastAsia="Times New Roman" w:cstheme="minorHAnsi"/>
                <w:b/>
                <w:bCs/>
                <w:color w:val="000000"/>
                <w:sz w:val="18"/>
                <w:szCs w:val="18"/>
              </w:rPr>
            </w:pPr>
            <w:r>
              <w:rPr>
                <w:rFonts w:eastAsia="Times New Roman" w:cstheme="minorHAnsi"/>
                <w:b/>
                <w:bCs/>
                <w:color w:val="000000"/>
                <w:sz w:val="18"/>
                <w:szCs w:val="18"/>
              </w:rPr>
              <w:t>1473.42</w:t>
            </w:r>
          </w:p>
        </w:tc>
      </w:tr>
      <w:tr w:rsidR="00061A17" w:rsidRPr="00866BC7" w:rsidTr="00061A17">
        <w:trPr>
          <w:trHeight w:val="144"/>
        </w:trPr>
        <w:tc>
          <w:tcPr>
            <w:tcW w:w="456" w:type="dxa"/>
            <w:shd w:val="clear" w:color="000000" w:fill="DBE5F1"/>
            <w:noWrap/>
            <w:vAlign w:val="center"/>
          </w:tcPr>
          <w:p w:rsidR="00061A17" w:rsidRPr="00866BC7" w:rsidRDefault="00061A17" w:rsidP="00061A17">
            <w:pPr>
              <w:spacing w:after="0" w:line="240" w:lineRule="auto"/>
              <w:contextualSpacing/>
              <w:jc w:val="center"/>
              <w:rPr>
                <w:rFonts w:eastAsia="Times New Roman" w:cstheme="minorHAnsi"/>
                <w:b/>
                <w:bCs/>
                <w:color w:val="000000"/>
                <w:sz w:val="18"/>
                <w:szCs w:val="18"/>
              </w:rPr>
            </w:pPr>
            <w:r w:rsidRPr="00866BC7">
              <w:rPr>
                <w:rFonts w:eastAsia="Times New Roman" w:cstheme="minorHAnsi"/>
                <w:b/>
                <w:bCs/>
                <w:color w:val="000000"/>
                <w:sz w:val="18"/>
                <w:szCs w:val="18"/>
              </w:rPr>
              <w:t>16</w:t>
            </w:r>
          </w:p>
        </w:tc>
        <w:tc>
          <w:tcPr>
            <w:tcW w:w="2529" w:type="dxa"/>
            <w:shd w:val="clear" w:color="000000" w:fill="DBE5F1"/>
            <w:vAlign w:val="center"/>
          </w:tcPr>
          <w:p w:rsidR="00061A17" w:rsidRPr="00866BC7" w:rsidRDefault="00061A17" w:rsidP="00061A17">
            <w:pPr>
              <w:spacing w:after="0" w:line="240" w:lineRule="auto"/>
              <w:contextualSpacing/>
              <w:rPr>
                <w:rFonts w:eastAsia="Times New Roman" w:cstheme="minorHAnsi"/>
                <w:color w:val="000000"/>
                <w:sz w:val="18"/>
                <w:szCs w:val="18"/>
              </w:rPr>
            </w:pPr>
            <w:r w:rsidRPr="00866BC7">
              <w:rPr>
                <w:rFonts w:eastAsia="Times New Roman" w:cstheme="minorHAnsi"/>
                <w:color w:val="000000"/>
                <w:sz w:val="18"/>
                <w:szCs w:val="18"/>
              </w:rPr>
              <w:t>Less: Other Income</w:t>
            </w:r>
          </w:p>
        </w:tc>
        <w:tc>
          <w:tcPr>
            <w:tcW w:w="990" w:type="dxa"/>
            <w:shd w:val="clear" w:color="000000" w:fill="DBE5F1"/>
            <w:noWrap/>
            <w:vAlign w:val="center"/>
          </w:tcPr>
          <w:p w:rsidR="00061A17" w:rsidRPr="00866BC7" w:rsidRDefault="00061A17" w:rsidP="00061A17">
            <w:pPr>
              <w:spacing w:after="0" w:line="240" w:lineRule="auto"/>
              <w:contextualSpacing/>
              <w:jc w:val="center"/>
              <w:rPr>
                <w:rFonts w:cstheme="minorHAnsi"/>
                <w:color w:val="000000"/>
                <w:sz w:val="18"/>
                <w:szCs w:val="18"/>
              </w:rPr>
            </w:pPr>
            <w:r w:rsidRPr="00866BC7">
              <w:rPr>
                <w:rFonts w:cstheme="minorHAnsi"/>
                <w:color w:val="000000"/>
                <w:sz w:val="18"/>
                <w:szCs w:val="18"/>
              </w:rPr>
              <w:t>37.3</w:t>
            </w:r>
          </w:p>
        </w:tc>
        <w:tc>
          <w:tcPr>
            <w:tcW w:w="1046" w:type="dxa"/>
            <w:shd w:val="clear" w:color="auto" w:fill="auto"/>
            <w:noWrap/>
            <w:vAlign w:val="center"/>
          </w:tcPr>
          <w:p w:rsidR="00061A17" w:rsidRPr="00866BC7" w:rsidRDefault="00061A17" w:rsidP="00061A17">
            <w:pPr>
              <w:pStyle w:val="Default"/>
              <w:jc w:val="center"/>
              <w:rPr>
                <w:rFonts w:asciiTheme="minorHAnsi" w:hAnsiTheme="minorHAnsi" w:cstheme="minorHAnsi"/>
                <w:sz w:val="18"/>
                <w:szCs w:val="18"/>
              </w:rPr>
            </w:pPr>
            <w:r w:rsidRPr="00866BC7">
              <w:rPr>
                <w:rFonts w:asciiTheme="minorHAnsi" w:hAnsiTheme="minorHAnsi" w:cstheme="minorHAnsi"/>
                <w:sz w:val="18"/>
                <w:szCs w:val="18"/>
              </w:rPr>
              <w:t>37.30</w:t>
            </w:r>
          </w:p>
        </w:tc>
        <w:tc>
          <w:tcPr>
            <w:tcW w:w="952" w:type="dxa"/>
            <w:shd w:val="clear" w:color="000000" w:fill="DBE5F1"/>
            <w:noWrap/>
            <w:vAlign w:val="center"/>
          </w:tcPr>
          <w:p w:rsidR="00061A17" w:rsidRPr="00866BC7" w:rsidRDefault="00061A17" w:rsidP="00061A17">
            <w:pPr>
              <w:spacing w:after="0" w:line="240" w:lineRule="auto"/>
              <w:jc w:val="center"/>
              <w:rPr>
                <w:rFonts w:cstheme="minorHAnsi"/>
                <w:color w:val="333333"/>
                <w:sz w:val="18"/>
                <w:szCs w:val="18"/>
              </w:rPr>
            </w:pPr>
            <w:r w:rsidRPr="00866BC7">
              <w:rPr>
                <w:rFonts w:cstheme="minorHAnsi"/>
                <w:color w:val="333333"/>
                <w:sz w:val="18"/>
                <w:szCs w:val="18"/>
              </w:rPr>
              <w:t>20.02</w:t>
            </w:r>
          </w:p>
        </w:tc>
        <w:tc>
          <w:tcPr>
            <w:tcW w:w="1056" w:type="dxa"/>
            <w:shd w:val="clear" w:color="000000" w:fill="DBE5F1"/>
            <w:noWrap/>
            <w:vAlign w:val="center"/>
          </w:tcPr>
          <w:p w:rsidR="00061A17" w:rsidRPr="00866BC7" w:rsidRDefault="00061A17" w:rsidP="00061A17">
            <w:pPr>
              <w:spacing w:after="0" w:line="240" w:lineRule="auto"/>
              <w:contextualSpacing/>
              <w:jc w:val="center"/>
              <w:rPr>
                <w:rFonts w:cstheme="minorHAnsi"/>
                <w:color w:val="000000"/>
                <w:sz w:val="18"/>
                <w:szCs w:val="18"/>
              </w:rPr>
            </w:pPr>
            <w:r w:rsidRPr="00866BC7">
              <w:rPr>
                <w:rFonts w:cstheme="minorHAnsi"/>
                <w:color w:val="000000"/>
                <w:sz w:val="18"/>
                <w:szCs w:val="18"/>
              </w:rPr>
              <w:t>37.30</w:t>
            </w:r>
          </w:p>
        </w:tc>
        <w:tc>
          <w:tcPr>
            <w:tcW w:w="1056" w:type="dxa"/>
            <w:shd w:val="clear" w:color="000000" w:fill="DBE5F1"/>
            <w:vAlign w:val="center"/>
          </w:tcPr>
          <w:p w:rsidR="00061A17" w:rsidRPr="00866BC7" w:rsidRDefault="00061A17" w:rsidP="00061A17">
            <w:pPr>
              <w:spacing w:after="0" w:line="240" w:lineRule="auto"/>
              <w:contextualSpacing/>
              <w:jc w:val="center"/>
              <w:rPr>
                <w:rFonts w:cstheme="minorHAnsi"/>
                <w:color w:val="000000"/>
                <w:sz w:val="18"/>
                <w:szCs w:val="18"/>
              </w:rPr>
            </w:pPr>
            <w:r w:rsidRPr="00866BC7">
              <w:rPr>
                <w:rFonts w:cstheme="minorHAnsi"/>
                <w:color w:val="000000"/>
                <w:sz w:val="18"/>
                <w:szCs w:val="18"/>
              </w:rPr>
              <w:t>41.82</w:t>
            </w:r>
          </w:p>
        </w:tc>
        <w:tc>
          <w:tcPr>
            <w:tcW w:w="874" w:type="dxa"/>
            <w:shd w:val="clear" w:color="000000" w:fill="DBE5F1"/>
            <w:noWrap/>
            <w:vAlign w:val="center"/>
          </w:tcPr>
          <w:p w:rsidR="00061A17" w:rsidRPr="00866BC7" w:rsidRDefault="00061A17" w:rsidP="00061A17">
            <w:pPr>
              <w:spacing w:after="0" w:line="240" w:lineRule="auto"/>
              <w:contextualSpacing/>
              <w:jc w:val="center"/>
              <w:rPr>
                <w:rFonts w:cstheme="minorHAnsi"/>
                <w:color w:val="000000"/>
                <w:sz w:val="18"/>
                <w:szCs w:val="18"/>
              </w:rPr>
            </w:pPr>
            <w:r w:rsidRPr="00866BC7">
              <w:rPr>
                <w:rFonts w:cstheme="minorHAnsi"/>
                <w:color w:val="000000"/>
                <w:sz w:val="18"/>
                <w:szCs w:val="18"/>
              </w:rPr>
              <w:t>41.82</w:t>
            </w:r>
          </w:p>
        </w:tc>
        <w:tc>
          <w:tcPr>
            <w:tcW w:w="1056" w:type="dxa"/>
            <w:shd w:val="clear" w:color="000000" w:fill="DBE5F1"/>
            <w:vAlign w:val="center"/>
          </w:tcPr>
          <w:p w:rsidR="00061A17" w:rsidRPr="00866BC7" w:rsidRDefault="00061A17" w:rsidP="00061A17">
            <w:pPr>
              <w:spacing w:after="0" w:line="240" w:lineRule="auto"/>
              <w:contextualSpacing/>
              <w:jc w:val="center"/>
              <w:rPr>
                <w:rFonts w:cstheme="minorHAnsi"/>
                <w:color w:val="000000"/>
                <w:sz w:val="18"/>
                <w:szCs w:val="18"/>
              </w:rPr>
            </w:pPr>
            <w:r w:rsidRPr="00866BC7">
              <w:rPr>
                <w:rFonts w:cstheme="minorHAnsi"/>
                <w:color w:val="000000"/>
                <w:sz w:val="18"/>
                <w:szCs w:val="18"/>
              </w:rPr>
              <w:t>46.35</w:t>
            </w:r>
          </w:p>
        </w:tc>
        <w:tc>
          <w:tcPr>
            <w:tcW w:w="1056" w:type="dxa"/>
            <w:shd w:val="clear" w:color="000000" w:fill="DBE5F1"/>
            <w:noWrap/>
            <w:vAlign w:val="center"/>
          </w:tcPr>
          <w:p w:rsidR="00061A17" w:rsidRPr="00866BC7" w:rsidRDefault="00061A17" w:rsidP="00061A17">
            <w:pPr>
              <w:spacing w:after="0" w:line="240" w:lineRule="auto"/>
              <w:contextualSpacing/>
              <w:jc w:val="center"/>
              <w:rPr>
                <w:rFonts w:cstheme="minorHAnsi"/>
                <w:color w:val="000000"/>
                <w:sz w:val="18"/>
                <w:szCs w:val="18"/>
              </w:rPr>
            </w:pPr>
            <w:r w:rsidRPr="00866BC7">
              <w:rPr>
                <w:rFonts w:cstheme="minorHAnsi"/>
                <w:color w:val="000000"/>
                <w:sz w:val="18"/>
                <w:szCs w:val="18"/>
              </w:rPr>
              <w:t>46.35</w:t>
            </w:r>
          </w:p>
        </w:tc>
      </w:tr>
      <w:tr w:rsidR="00061A17" w:rsidRPr="00866BC7" w:rsidTr="00061A17">
        <w:trPr>
          <w:trHeight w:val="144"/>
        </w:trPr>
        <w:tc>
          <w:tcPr>
            <w:tcW w:w="456" w:type="dxa"/>
            <w:shd w:val="clear" w:color="000000" w:fill="DBE5F1"/>
            <w:noWrap/>
            <w:vAlign w:val="center"/>
          </w:tcPr>
          <w:p w:rsidR="00061A17" w:rsidRPr="00866BC7" w:rsidRDefault="00061A17" w:rsidP="00061A17">
            <w:pPr>
              <w:spacing w:after="0" w:line="240" w:lineRule="auto"/>
              <w:contextualSpacing/>
              <w:rPr>
                <w:rFonts w:eastAsia="Times New Roman" w:cstheme="minorHAnsi"/>
                <w:b/>
                <w:bCs/>
                <w:color w:val="000000"/>
                <w:sz w:val="18"/>
                <w:szCs w:val="18"/>
              </w:rPr>
            </w:pPr>
            <w:r w:rsidRPr="00866BC7">
              <w:rPr>
                <w:rFonts w:eastAsia="Times New Roman" w:cstheme="minorHAnsi"/>
                <w:b/>
                <w:bCs/>
                <w:color w:val="000000"/>
                <w:sz w:val="18"/>
                <w:szCs w:val="18"/>
              </w:rPr>
              <w:t>17</w:t>
            </w:r>
          </w:p>
        </w:tc>
        <w:tc>
          <w:tcPr>
            <w:tcW w:w="2529" w:type="dxa"/>
            <w:shd w:val="clear" w:color="000000" w:fill="DBE5F1"/>
            <w:vAlign w:val="center"/>
          </w:tcPr>
          <w:p w:rsidR="00061A17" w:rsidRPr="00866BC7" w:rsidRDefault="00061A17" w:rsidP="00061A17">
            <w:pPr>
              <w:spacing w:after="0" w:line="240" w:lineRule="auto"/>
              <w:contextualSpacing/>
              <w:rPr>
                <w:rFonts w:eastAsia="Times New Roman" w:cstheme="minorHAnsi"/>
                <w:color w:val="000000"/>
                <w:sz w:val="18"/>
                <w:szCs w:val="18"/>
              </w:rPr>
            </w:pPr>
            <w:r w:rsidRPr="00866BC7">
              <w:rPr>
                <w:rFonts w:eastAsia="Times New Roman" w:cstheme="minorHAnsi"/>
                <w:color w:val="000000"/>
                <w:sz w:val="18"/>
                <w:szCs w:val="18"/>
              </w:rPr>
              <w:t>Less: Revenue from Open Access</w:t>
            </w:r>
          </w:p>
        </w:tc>
        <w:tc>
          <w:tcPr>
            <w:tcW w:w="990" w:type="dxa"/>
            <w:shd w:val="clear" w:color="000000" w:fill="DBE5F1"/>
            <w:noWrap/>
            <w:vAlign w:val="center"/>
          </w:tcPr>
          <w:p w:rsidR="00061A17" w:rsidRPr="00866BC7" w:rsidRDefault="00061A17" w:rsidP="00061A17">
            <w:pPr>
              <w:spacing w:after="0" w:line="240" w:lineRule="auto"/>
              <w:contextualSpacing/>
              <w:jc w:val="center"/>
              <w:rPr>
                <w:rFonts w:eastAsia="Times New Roman" w:cstheme="minorHAnsi"/>
                <w:color w:val="000000"/>
                <w:sz w:val="18"/>
                <w:szCs w:val="18"/>
              </w:rPr>
            </w:pPr>
          </w:p>
        </w:tc>
        <w:tc>
          <w:tcPr>
            <w:tcW w:w="1046" w:type="dxa"/>
            <w:shd w:val="clear" w:color="auto" w:fill="auto"/>
            <w:noWrap/>
            <w:vAlign w:val="center"/>
          </w:tcPr>
          <w:p w:rsidR="00061A17" w:rsidRPr="00866BC7" w:rsidRDefault="00061A17" w:rsidP="00061A17">
            <w:pPr>
              <w:pStyle w:val="Default"/>
              <w:jc w:val="center"/>
              <w:rPr>
                <w:rFonts w:asciiTheme="minorHAnsi" w:hAnsiTheme="minorHAnsi" w:cstheme="minorHAnsi"/>
                <w:sz w:val="18"/>
                <w:szCs w:val="18"/>
              </w:rPr>
            </w:pPr>
          </w:p>
        </w:tc>
        <w:tc>
          <w:tcPr>
            <w:tcW w:w="952" w:type="dxa"/>
            <w:shd w:val="clear" w:color="000000" w:fill="DBE5F1"/>
            <w:noWrap/>
            <w:vAlign w:val="center"/>
          </w:tcPr>
          <w:p w:rsidR="00061A17" w:rsidRPr="00866BC7" w:rsidRDefault="00061A17" w:rsidP="00061A17">
            <w:pPr>
              <w:spacing w:after="0" w:line="240" w:lineRule="auto"/>
              <w:contextualSpacing/>
              <w:jc w:val="center"/>
              <w:rPr>
                <w:rFonts w:eastAsia="Times New Roman" w:cstheme="minorHAnsi"/>
                <w:color w:val="000000"/>
                <w:sz w:val="18"/>
                <w:szCs w:val="18"/>
              </w:rPr>
            </w:pPr>
          </w:p>
        </w:tc>
        <w:tc>
          <w:tcPr>
            <w:tcW w:w="1056" w:type="dxa"/>
            <w:shd w:val="clear" w:color="000000" w:fill="DBE5F1"/>
            <w:noWrap/>
            <w:vAlign w:val="center"/>
          </w:tcPr>
          <w:p w:rsidR="00061A17" w:rsidRPr="00866BC7" w:rsidRDefault="00061A17" w:rsidP="00061A17">
            <w:pPr>
              <w:spacing w:after="0" w:line="240" w:lineRule="auto"/>
              <w:contextualSpacing/>
              <w:jc w:val="center"/>
              <w:rPr>
                <w:rFonts w:eastAsia="Times New Roman" w:cstheme="minorHAnsi"/>
                <w:color w:val="000000"/>
                <w:sz w:val="18"/>
                <w:szCs w:val="18"/>
              </w:rPr>
            </w:pPr>
          </w:p>
        </w:tc>
        <w:tc>
          <w:tcPr>
            <w:tcW w:w="1056" w:type="dxa"/>
            <w:shd w:val="clear" w:color="000000" w:fill="DBE5F1"/>
            <w:vAlign w:val="center"/>
          </w:tcPr>
          <w:p w:rsidR="00061A17" w:rsidRPr="00866BC7" w:rsidRDefault="00061A17" w:rsidP="00061A17">
            <w:pPr>
              <w:spacing w:after="0" w:line="240" w:lineRule="auto"/>
              <w:contextualSpacing/>
              <w:jc w:val="center"/>
              <w:rPr>
                <w:rFonts w:eastAsia="Times New Roman" w:cstheme="minorHAnsi"/>
                <w:color w:val="000000"/>
                <w:sz w:val="18"/>
                <w:szCs w:val="18"/>
              </w:rPr>
            </w:pPr>
          </w:p>
        </w:tc>
        <w:tc>
          <w:tcPr>
            <w:tcW w:w="874" w:type="dxa"/>
            <w:shd w:val="clear" w:color="000000" w:fill="DBE5F1"/>
            <w:noWrap/>
            <w:vAlign w:val="center"/>
          </w:tcPr>
          <w:p w:rsidR="00061A17" w:rsidRPr="00866BC7" w:rsidRDefault="00061A17" w:rsidP="00061A17">
            <w:pPr>
              <w:spacing w:after="0" w:line="240" w:lineRule="auto"/>
              <w:contextualSpacing/>
              <w:jc w:val="center"/>
              <w:rPr>
                <w:rFonts w:eastAsia="Times New Roman" w:cstheme="minorHAnsi"/>
                <w:color w:val="000000"/>
                <w:sz w:val="18"/>
                <w:szCs w:val="18"/>
              </w:rPr>
            </w:pPr>
          </w:p>
        </w:tc>
        <w:tc>
          <w:tcPr>
            <w:tcW w:w="1056" w:type="dxa"/>
            <w:shd w:val="clear" w:color="000000" w:fill="DBE5F1"/>
            <w:vAlign w:val="center"/>
          </w:tcPr>
          <w:p w:rsidR="00061A17" w:rsidRPr="00866BC7" w:rsidRDefault="00061A17" w:rsidP="00061A17">
            <w:pPr>
              <w:spacing w:after="0" w:line="240" w:lineRule="auto"/>
              <w:contextualSpacing/>
              <w:jc w:val="center"/>
              <w:rPr>
                <w:rFonts w:eastAsia="Times New Roman" w:cstheme="minorHAnsi"/>
                <w:color w:val="000000"/>
                <w:sz w:val="18"/>
                <w:szCs w:val="18"/>
              </w:rPr>
            </w:pPr>
          </w:p>
        </w:tc>
        <w:tc>
          <w:tcPr>
            <w:tcW w:w="1056" w:type="dxa"/>
            <w:shd w:val="clear" w:color="000000" w:fill="DBE5F1"/>
            <w:noWrap/>
            <w:vAlign w:val="center"/>
          </w:tcPr>
          <w:p w:rsidR="00061A17" w:rsidRPr="00866BC7" w:rsidRDefault="00061A17" w:rsidP="00061A17">
            <w:pPr>
              <w:spacing w:after="0" w:line="240" w:lineRule="auto"/>
              <w:contextualSpacing/>
              <w:jc w:val="center"/>
              <w:rPr>
                <w:rFonts w:eastAsia="Times New Roman" w:cstheme="minorHAnsi"/>
                <w:color w:val="000000"/>
                <w:sz w:val="18"/>
                <w:szCs w:val="18"/>
              </w:rPr>
            </w:pPr>
          </w:p>
        </w:tc>
      </w:tr>
      <w:tr w:rsidR="00061A17" w:rsidRPr="00866BC7" w:rsidTr="00061A17">
        <w:trPr>
          <w:trHeight w:val="144"/>
        </w:trPr>
        <w:tc>
          <w:tcPr>
            <w:tcW w:w="456" w:type="dxa"/>
            <w:shd w:val="clear" w:color="000000" w:fill="DBE5F1"/>
            <w:noWrap/>
            <w:vAlign w:val="center"/>
          </w:tcPr>
          <w:p w:rsidR="00061A17" w:rsidRPr="00866BC7" w:rsidRDefault="00061A17" w:rsidP="00061A17">
            <w:pPr>
              <w:spacing w:after="0" w:line="240" w:lineRule="auto"/>
              <w:contextualSpacing/>
              <w:rPr>
                <w:rFonts w:eastAsia="Times New Roman" w:cstheme="minorHAnsi"/>
                <w:b/>
                <w:bCs/>
                <w:color w:val="000000"/>
                <w:sz w:val="18"/>
                <w:szCs w:val="18"/>
              </w:rPr>
            </w:pPr>
            <w:r w:rsidRPr="00866BC7">
              <w:rPr>
                <w:rFonts w:eastAsia="Times New Roman" w:cstheme="minorHAnsi"/>
                <w:b/>
                <w:bCs/>
                <w:color w:val="000000"/>
                <w:sz w:val="18"/>
                <w:szCs w:val="18"/>
              </w:rPr>
              <w:t>18</w:t>
            </w:r>
          </w:p>
        </w:tc>
        <w:tc>
          <w:tcPr>
            <w:tcW w:w="2529" w:type="dxa"/>
            <w:shd w:val="clear" w:color="000000" w:fill="DBE5F1"/>
            <w:vAlign w:val="center"/>
          </w:tcPr>
          <w:p w:rsidR="00061A17" w:rsidRPr="00866BC7" w:rsidRDefault="00061A17" w:rsidP="00061A17">
            <w:pPr>
              <w:spacing w:after="0" w:line="240" w:lineRule="auto"/>
              <w:contextualSpacing/>
              <w:rPr>
                <w:rFonts w:eastAsia="Times New Roman" w:cstheme="minorHAnsi"/>
                <w:color w:val="000000"/>
                <w:sz w:val="18"/>
                <w:szCs w:val="18"/>
              </w:rPr>
            </w:pPr>
            <w:r w:rsidRPr="00866BC7">
              <w:rPr>
                <w:rFonts w:eastAsia="Times New Roman" w:cstheme="minorHAnsi"/>
                <w:color w:val="000000"/>
                <w:sz w:val="18"/>
                <w:szCs w:val="18"/>
              </w:rPr>
              <w:t>Less: Income from Other Business</w:t>
            </w:r>
          </w:p>
        </w:tc>
        <w:tc>
          <w:tcPr>
            <w:tcW w:w="990" w:type="dxa"/>
            <w:shd w:val="clear" w:color="000000" w:fill="DBE5F1"/>
            <w:noWrap/>
            <w:vAlign w:val="center"/>
          </w:tcPr>
          <w:p w:rsidR="00061A17" w:rsidRPr="00866BC7" w:rsidRDefault="00061A17" w:rsidP="00061A17">
            <w:pPr>
              <w:spacing w:after="0" w:line="240" w:lineRule="auto"/>
              <w:contextualSpacing/>
              <w:jc w:val="center"/>
              <w:rPr>
                <w:rFonts w:eastAsia="Times New Roman" w:cstheme="minorHAnsi"/>
                <w:color w:val="000000"/>
                <w:sz w:val="18"/>
                <w:szCs w:val="18"/>
              </w:rPr>
            </w:pPr>
          </w:p>
        </w:tc>
        <w:tc>
          <w:tcPr>
            <w:tcW w:w="1046" w:type="dxa"/>
            <w:shd w:val="clear" w:color="auto" w:fill="auto"/>
            <w:noWrap/>
            <w:vAlign w:val="center"/>
          </w:tcPr>
          <w:p w:rsidR="00061A17" w:rsidRPr="00866BC7" w:rsidRDefault="00061A17" w:rsidP="00061A17">
            <w:pPr>
              <w:spacing w:after="0" w:line="240" w:lineRule="auto"/>
              <w:contextualSpacing/>
              <w:jc w:val="center"/>
              <w:rPr>
                <w:rFonts w:eastAsia="Times New Roman" w:cstheme="minorHAnsi"/>
                <w:color w:val="000000"/>
                <w:sz w:val="18"/>
                <w:szCs w:val="18"/>
              </w:rPr>
            </w:pPr>
          </w:p>
        </w:tc>
        <w:tc>
          <w:tcPr>
            <w:tcW w:w="952" w:type="dxa"/>
            <w:shd w:val="clear" w:color="000000" w:fill="DBE5F1"/>
            <w:noWrap/>
            <w:vAlign w:val="center"/>
          </w:tcPr>
          <w:p w:rsidR="00061A17" w:rsidRPr="00866BC7" w:rsidRDefault="00061A17" w:rsidP="00061A17">
            <w:pPr>
              <w:spacing w:after="0" w:line="240" w:lineRule="auto"/>
              <w:contextualSpacing/>
              <w:jc w:val="center"/>
              <w:rPr>
                <w:rFonts w:eastAsia="Times New Roman" w:cstheme="minorHAnsi"/>
                <w:color w:val="000000"/>
                <w:sz w:val="18"/>
                <w:szCs w:val="18"/>
              </w:rPr>
            </w:pPr>
          </w:p>
        </w:tc>
        <w:tc>
          <w:tcPr>
            <w:tcW w:w="1056" w:type="dxa"/>
            <w:shd w:val="clear" w:color="000000" w:fill="DBE5F1"/>
            <w:noWrap/>
            <w:vAlign w:val="center"/>
          </w:tcPr>
          <w:p w:rsidR="00061A17" w:rsidRPr="00866BC7" w:rsidRDefault="00061A17" w:rsidP="00061A17">
            <w:pPr>
              <w:spacing w:after="0" w:line="240" w:lineRule="auto"/>
              <w:contextualSpacing/>
              <w:jc w:val="center"/>
              <w:rPr>
                <w:rFonts w:eastAsia="Times New Roman" w:cstheme="minorHAnsi"/>
                <w:color w:val="000000"/>
                <w:sz w:val="18"/>
                <w:szCs w:val="18"/>
              </w:rPr>
            </w:pPr>
          </w:p>
        </w:tc>
        <w:tc>
          <w:tcPr>
            <w:tcW w:w="1056" w:type="dxa"/>
            <w:shd w:val="clear" w:color="000000" w:fill="DBE5F1"/>
            <w:vAlign w:val="center"/>
          </w:tcPr>
          <w:p w:rsidR="00061A17" w:rsidRPr="00866BC7" w:rsidRDefault="00061A17" w:rsidP="00061A17">
            <w:pPr>
              <w:spacing w:after="0" w:line="240" w:lineRule="auto"/>
              <w:contextualSpacing/>
              <w:jc w:val="center"/>
              <w:rPr>
                <w:rFonts w:eastAsia="Times New Roman" w:cstheme="minorHAnsi"/>
                <w:color w:val="000000"/>
                <w:sz w:val="18"/>
                <w:szCs w:val="18"/>
              </w:rPr>
            </w:pPr>
          </w:p>
        </w:tc>
        <w:tc>
          <w:tcPr>
            <w:tcW w:w="874" w:type="dxa"/>
            <w:shd w:val="clear" w:color="000000" w:fill="DBE5F1"/>
            <w:noWrap/>
            <w:vAlign w:val="center"/>
          </w:tcPr>
          <w:p w:rsidR="00061A17" w:rsidRPr="00866BC7" w:rsidRDefault="00061A17" w:rsidP="00061A17">
            <w:pPr>
              <w:spacing w:after="0" w:line="240" w:lineRule="auto"/>
              <w:contextualSpacing/>
              <w:jc w:val="center"/>
              <w:rPr>
                <w:rFonts w:eastAsia="Times New Roman" w:cstheme="minorHAnsi"/>
                <w:color w:val="000000"/>
                <w:sz w:val="18"/>
                <w:szCs w:val="18"/>
              </w:rPr>
            </w:pPr>
          </w:p>
        </w:tc>
        <w:tc>
          <w:tcPr>
            <w:tcW w:w="1056" w:type="dxa"/>
            <w:shd w:val="clear" w:color="000000" w:fill="DBE5F1"/>
            <w:vAlign w:val="center"/>
          </w:tcPr>
          <w:p w:rsidR="00061A17" w:rsidRPr="00866BC7" w:rsidRDefault="00061A17" w:rsidP="00061A17">
            <w:pPr>
              <w:spacing w:after="0" w:line="240" w:lineRule="auto"/>
              <w:contextualSpacing/>
              <w:jc w:val="center"/>
              <w:rPr>
                <w:rFonts w:eastAsia="Times New Roman" w:cstheme="minorHAnsi"/>
                <w:color w:val="000000"/>
                <w:sz w:val="18"/>
                <w:szCs w:val="18"/>
              </w:rPr>
            </w:pPr>
          </w:p>
        </w:tc>
        <w:tc>
          <w:tcPr>
            <w:tcW w:w="1056" w:type="dxa"/>
            <w:shd w:val="clear" w:color="000000" w:fill="DBE5F1"/>
            <w:noWrap/>
            <w:vAlign w:val="center"/>
          </w:tcPr>
          <w:p w:rsidR="00061A17" w:rsidRPr="00866BC7" w:rsidRDefault="00061A17" w:rsidP="00061A17">
            <w:pPr>
              <w:spacing w:after="0" w:line="240" w:lineRule="auto"/>
              <w:contextualSpacing/>
              <w:jc w:val="center"/>
              <w:rPr>
                <w:rFonts w:eastAsia="Times New Roman" w:cstheme="minorHAnsi"/>
                <w:color w:val="000000"/>
                <w:sz w:val="18"/>
                <w:szCs w:val="18"/>
              </w:rPr>
            </w:pPr>
          </w:p>
        </w:tc>
      </w:tr>
      <w:tr w:rsidR="00061A17" w:rsidRPr="00866BC7" w:rsidTr="00061A17">
        <w:trPr>
          <w:trHeight w:val="144"/>
        </w:trPr>
        <w:tc>
          <w:tcPr>
            <w:tcW w:w="456" w:type="dxa"/>
            <w:shd w:val="clear" w:color="000000" w:fill="DBE5F1"/>
            <w:noWrap/>
            <w:vAlign w:val="center"/>
          </w:tcPr>
          <w:p w:rsidR="00061A17" w:rsidRPr="00866BC7" w:rsidRDefault="00061A17" w:rsidP="00061A17">
            <w:pPr>
              <w:spacing w:after="0" w:line="240" w:lineRule="auto"/>
              <w:contextualSpacing/>
              <w:rPr>
                <w:rFonts w:eastAsia="Times New Roman" w:cstheme="minorHAnsi"/>
                <w:b/>
                <w:bCs/>
                <w:color w:val="000000"/>
                <w:sz w:val="18"/>
                <w:szCs w:val="18"/>
              </w:rPr>
            </w:pPr>
            <w:r w:rsidRPr="00866BC7">
              <w:rPr>
                <w:rFonts w:eastAsia="Times New Roman" w:cstheme="minorHAnsi"/>
                <w:b/>
                <w:bCs/>
                <w:color w:val="000000"/>
                <w:sz w:val="18"/>
                <w:szCs w:val="18"/>
              </w:rPr>
              <w:t>19</w:t>
            </w:r>
          </w:p>
        </w:tc>
        <w:tc>
          <w:tcPr>
            <w:tcW w:w="2529" w:type="dxa"/>
            <w:shd w:val="clear" w:color="000000" w:fill="DBE5F1"/>
            <w:vAlign w:val="center"/>
          </w:tcPr>
          <w:p w:rsidR="00061A17" w:rsidRPr="00866BC7" w:rsidRDefault="00061A17" w:rsidP="00061A17">
            <w:pPr>
              <w:spacing w:after="0" w:line="240" w:lineRule="auto"/>
              <w:contextualSpacing/>
              <w:rPr>
                <w:rFonts w:eastAsia="Times New Roman" w:cstheme="minorHAnsi"/>
                <w:b/>
                <w:color w:val="000000"/>
                <w:sz w:val="18"/>
                <w:szCs w:val="18"/>
              </w:rPr>
            </w:pPr>
            <w:r w:rsidRPr="00866BC7">
              <w:rPr>
                <w:rFonts w:eastAsia="Times New Roman" w:cstheme="minorHAnsi"/>
                <w:b/>
                <w:color w:val="000000"/>
                <w:sz w:val="18"/>
                <w:szCs w:val="18"/>
              </w:rPr>
              <w:t>ARR from Transmission Tariff</w:t>
            </w:r>
          </w:p>
        </w:tc>
        <w:tc>
          <w:tcPr>
            <w:tcW w:w="990" w:type="dxa"/>
            <w:shd w:val="clear" w:color="000000" w:fill="DBE5F1"/>
            <w:noWrap/>
            <w:vAlign w:val="center"/>
          </w:tcPr>
          <w:p w:rsidR="00061A17" w:rsidRPr="00866BC7" w:rsidRDefault="00061A17" w:rsidP="00061A17">
            <w:pPr>
              <w:spacing w:after="0" w:line="240" w:lineRule="auto"/>
              <w:contextualSpacing/>
              <w:jc w:val="center"/>
              <w:rPr>
                <w:rFonts w:cstheme="minorHAnsi"/>
                <w:b/>
                <w:color w:val="000000"/>
                <w:sz w:val="18"/>
                <w:szCs w:val="18"/>
              </w:rPr>
            </w:pPr>
            <w:r w:rsidRPr="00866BC7">
              <w:rPr>
                <w:rFonts w:cstheme="minorHAnsi"/>
                <w:b/>
                <w:color w:val="000000"/>
                <w:sz w:val="18"/>
                <w:szCs w:val="18"/>
              </w:rPr>
              <w:t>1106.19</w:t>
            </w:r>
          </w:p>
        </w:tc>
        <w:tc>
          <w:tcPr>
            <w:tcW w:w="1046" w:type="dxa"/>
            <w:shd w:val="clear" w:color="auto" w:fill="auto"/>
            <w:noWrap/>
            <w:vAlign w:val="center"/>
          </w:tcPr>
          <w:p w:rsidR="00061A17" w:rsidRPr="00866BC7" w:rsidRDefault="00061A17" w:rsidP="00061A17">
            <w:pPr>
              <w:spacing w:after="0" w:line="240" w:lineRule="auto"/>
              <w:contextualSpacing/>
              <w:jc w:val="center"/>
              <w:rPr>
                <w:rFonts w:cstheme="minorHAnsi"/>
                <w:b/>
                <w:color w:val="000000"/>
                <w:sz w:val="18"/>
                <w:szCs w:val="18"/>
              </w:rPr>
            </w:pPr>
            <w:r w:rsidRPr="00866BC7">
              <w:rPr>
                <w:rFonts w:cstheme="minorHAnsi"/>
                <w:b/>
                <w:sz w:val="18"/>
                <w:szCs w:val="18"/>
              </w:rPr>
              <w:t>983.69</w:t>
            </w:r>
          </w:p>
        </w:tc>
        <w:tc>
          <w:tcPr>
            <w:tcW w:w="952" w:type="dxa"/>
            <w:shd w:val="clear" w:color="000000" w:fill="DBE5F1"/>
            <w:noWrap/>
            <w:vAlign w:val="center"/>
          </w:tcPr>
          <w:p w:rsidR="00061A17" w:rsidRPr="00866BC7" w:rsidRDefault="00061A17" w:rsidP="00061A17">
            <w:pPr>
              <w:spacing w:after="0" w:line="240" w:lineRule="auto"/>
              <w:jc w:val="center"/>
              <w:rPr>
                <w:rFonts w:cstheme="minorHAnsi"/>
                <w:b/>
                <w:bCs/>
                <w:color w:val="333333"/>
                <w:sz w:val="18"/>
                <w:szCs w:val="18"/>
              </w:rPr>
            </w:pPr>
            <w:r w:rsidRPr="00866BC7">
              <w:rPr>
                <w:rFonts w:cstheme="minorHAnsi"/>
                <w:b/>
                <w:bCs/>
                <w:color w:val="333333"/>
                <w:sz w:val="18"/>
                <w:szCs w:val="18"/>
              </w:rPr>
              <w:t>569.57</w:t>
            </w:r>
          </w:p>
        </w:tc>
        <w:tc>
          <w:tcPr>
            <w:tcW w:w="1056" w:type="dxa"/>
            <w:shd w:val="clear" w:color="000000" w:fill="DBE5F1"/>
            <w:noWrap/>
            <w:vAlign w:val="center"/>
          </w:tcPr>
          <w:p w:rsidR="00061A17" w:rsidRPr="00866BC7" w:rsidRDefault="00061A17" w:rsidP="00061A17">
            <w:pPr>
              <w:spacing w:after="0" w:line="240" w:lineRule="auto"/>
              <w:contextualSpacing/>
              <w:jc w:val="center"/>
              <w:rPr>
                <w:rFonts w:cstheme="minorHAnsi"/>
                <w:b/>
                <w:color w:val="000000"/>
                <w:sz w:val="18"/>
                <w:szCs w:val="18"/>
              </w:rPr>
            </w:pPr>
            <w:r>
              <w:rPr>
                <w:rFonts w:cstheme="minorHAnsi"/>
                <w:b/>
                <w:color w:val="000000"/>
                <w:sz w:val="18"/>
                <w:szCs w:val="18"/>
              </w:rPr>
              <w:t>953.84</w:t>
            </w:r>
          </w:p>
        </w:tc>
        <w:tc>
          <w:tcPr>
            <w:tcW w:w="1056" w:type="dxa"/>
            <w:shd w:val="clear" w:color="000000" w:fill="DBE5F1"/>
            <w:vAlign w:val="center"/>
          </w:tcPr>
          <w:p w:rsidR="00061A17" w:rsidRPr="00866BC7" w:rsidRDefault="00061A17" w:rsidP="00061A17">
            <w:pPr>
              <w:spacing w:after="0" w:line="240" w:lineRule="auto"/>
              <w:contextualSpacing/>
              <w:jc w:val="center"/>
              <w:rPr>
                <w:rFonts w:cstheme="minorHAnsi"/>
                <w:b/>
                <w:color w:val="000000"/>
                <w:sz w:val="18"/>
                <w:szCs w:val="18"/>
              </w:rPr>
            </w:pPr>
            <w:r w:rsidRPr="00866BC7">
              <w:rPr>
                <w:rFonts w:cstheme="minorHAnsi"/>
                <w:b/>
                <w:color w:val="000000"/>
                <w:sz w:val="18"/>
                <w:szCs w:val="18"/>
              </w:rPr>
              <w:t>1162.47</w:t>
            </w:r>
          </w:p>
        </w:tc>
        <w:tc>
          <w:tcPr>
            <w:tcW w:w="874" w:type="dxa"/>
            <w:shd w:val="clear" w:color="000000" w:fill="DBE5F1"/>
            <w:noWrap/>
            <w:vAlign w:val="center"/>
          </w:tcPr>
          <w:p w:rsidR="00061A17" w:rsidRPr="00866BC7" w:rsidRDefault="00061A17" w:rsidP="00061A17">
            <w:pPr>
              <w:spacing w:after="0" w:line="240" w:lineRule="auto"/>
              <w:contextualSpacing/>
              <w:jc w:val="center"/>
              <w:rPr>
                <w:rFonts w:cstheme="minorHAnsi"/>
                <w:b/>
                <w:color w:val="000000"/>
                <w:sz w:val="18"/>
                <w:szCs w:val="18"/>
              </w:rPr>
            </w:pPr>
            <w:r w:rsidRPr="00866BC7">
              <w:rPr>
                <w:rFonts w:cstheme="minorHAnsi"/>
                <w:b/>
                <w:color w:val="000000"/>
                <w:sz w:val="18"/>
                <w:szCs w:val="18"/>
              </w:rPr>
              <w:t>1190.</w:t>
            </w:r>
            <w:r>
              <w:rPr>
                <w:rFonts w:cstheme="minorHAnsi"/>
                <w:b/>
                <w:color w:val="000000"/>
                <w:sz w:val="18"/>
                <w:szCs w:val="18"/>
              </w:rPr>
              <w:t>45</w:t>
            </w:r>
          </w:p>
        </w:tc>
        <w:tc>
          <w:tcPr>
            <w:tcW w:w="1056" w:type="dxa"/>
            <w:shd w:val="clear" w:color="000000" w:fill="DBE5F1"/>
            <w:vAlign w:val="center"/>
          </w:tcPr>
          <w:p w:rsidR="00061A17" w:rsidRPr="00866BC7" w:rsidRDefault="00061A17" w:rsidP="00061A17">
            <w:pPr>
              <w:spacing w:after="0" w:line="240" w:lineRule="auto"/>
              <w:contextualSpacing/>
              <w:jc w:val="center"/>
              <w:rPr>
                <w:rFonts w:cstheme="minorHAnsi"/>
                <w:b/>
                <w:color w:val="000000"/>
                <w:sz w:val="18"/>
                <w:szCs w:val="18"/>
              </w:rPr>
            </w:pPr>
            <w:r w:rsidRPr="00866BC7">
              <w:rPr>
                <w:rFonts w:cstheme="minorHAnsi"/>
                <w:b/>
                <w:color w:val="000000"/>
                <w:sz w:val="18"/>
                <w:szCs w:val="18"/>
              </w:rPr>
              <w:t>1283.53</w:t>
            </w:r>
          </w:p>
        </w:tc>
        <w:tc>
          <w:tcPr>
            <w:tcW w:w="1056" w:type="dxa"/>
            <w:shd w:val="clear" w:color="000000" w:fill="DBE5F1"/>
            <w:noWrap/>
            <w:vAlign w:val="center"/>
          </w:tcPr>
          <w:p w:rsidR="00061A17" w:rsidRPr="00866BC7" w:rsidRDefault="00061A17" w:rsidP="00061A17">
            <w:pPr>
              <w:spacing w:after="0" w:line="240" w:lineRule="auto"/>
              <w:contextualSpacing/>
              <w:jc w:val="center"/>
              <w:rPr>
                <w:rFonts w:cstheme="minorHAnsi"/>
                <w:b/>
                <w:color w:val="000000"/>
                <w:sz w:val="18"/>
                <w:szCs w:val="18"/>
              </w:rPr>
            </w:pPr>
            <w:r w:rsidRPr="00866BC7">
              <w:rPr>
                <w:rFonts w:cstheme="minorHAnsi"/>
                <w:b/>
                <w:color w:val="000000"/>
                <w:sz w:val="18"/>
                <w:szCs w:val="18"/>
              </w:rPr>
              <w:t>144</w:t>
            </w:r>
            <w:r>
              <w:rPr>
                <w:rFonts w:cstheme="minorHAnsi"/>
                <w:b/>
                <w:color w:val="000000"/>
                <w:sz w:val="18"/>
                <w:szCs w:val="18"/>
              </w:rPr>
              <w:t>4</w:t>
            </w:r>
            <w:r w:rsidRPr="00866BC7">
              <w:rPr>
                <w:rFonts w:cstheme="minorHAnsi"/>
                <w:b/>
                <w:color w:val="000000"/>
                <w:sz w:val="18"/>
                <w:szCs w:val="18"/>
              </w:rPr>
              <w:t>.</w:t>
            </w:r>
            <w:r>
              <w:rPr>
                <w:rFonts w:cstheme="minorHAnsi"/>
                <w:b/>
                <w:color w:val="000000"/>
                <w:sz w:val="18"/>
                <w:szCs w:val="18"/>
              </w:rPr>
              <w:t>24</w:t>
            </w:r>
          </w:p>
        </w:tc>
      </w:tr>
    </w:tbl>
    <w:p w:rsidR="006826F1" w:rsidRDefault="00F6333C" w:rsidP="00061A17">
      <w:pPr>
        <w:tabs>
          <w:tab w:val="left" w:pos="7170"/>
        </w:tabs>
        <w:spacing w:after="0" w:line="240" w:lineRule="auto"/>
        <w:jc w:val="center"/>
        <w:rPr>
          <w:b/>
          <w:sz w:val="32"/>
          <w:szCs w:val="32"/>
          <w:lang w:val="en-IN" w:eastAsia="en-IN"/>
        </w:rPr>
      </w:pPr>
      <w:r w:rsidRPr="00F6333C">
        <w:rPr>
          <w:b/>
          <w:sz w:val="32"/>
          <w:szCs w:val="32"/>
          <w:lang w:val="en-IN" w:eastAsia="en-IN"/>
        </w:rPr>
        <w:t xml:space="preserve">Transmission </w:t>
      </w:r>
      <w:r w:rsidR="00586F75">
        <w:rPr>
          <w:b/>
          <w:sz w:val="32"/>
          <w:szCs w:val="32"/>
          <w:lang w:val="en-IN" w:eastAsia="en-IN"/>
        </w:rPr>
        <w:t xml:space="preserve">&amp; SLDC </w:t>
      </w:r>
      <w:r w:rsidRPr="00F6333C">
        <w:rPr>
          <w:b/>
          <w:sz w:val="32"/>
          <w:szCs w:val="32"/>
          <w:lang w:val="en-IN" w:eastAsia="en-IN"/>
        </w:rPr>
        <w:t>Tariff forms</w:t>
      </w:r>
    </w:p>
    <w:p w:rsidR="00586F75" w:rsidRDefault="00586F75" w:rsidP="00F6333C">
      <w:pPr>
        <w:tabs>
          <w:tab w:val="left" w:pos="7170"/>
        </w:tabs>
        <w:jc w:val="center"/>
        <w:rPr>
          <w:b/>
          <w:sz w:val="32"/>
          <w:szCs w:val="32"/>
          <w:lang w:val="en-IN" w:eastAsia="en-IN"/>
        </w:rPr>
      </w:pPr>
    </w:p>
    <w:p w:rsidR="00586F75" w:rsidRDefault="00586F75" w:rsidP="00F6333C">
      <w:pPr>
        <w:tabs>
          <w:tab w:val="left" w:pos="7170"/>
        </w:tabs>
        <w:jc w:val="center"/>
        <w:rPr>
          <w:b/>
          <w:sz w:val="32"/>
          <w:szCs w:val="32"/>
          <w:lang w:val="en-IN" w:eastAsia="en-IN"/>
        </w:rPr>
      </w:pPr>
    </w:p>
    <w:p w:rsidR="00586F75" w:rsidRDefault="00586F75" w:rsidP="00F6333C">
      <w:pPr>
        <w:tabs>
          <w:tab w:val="left" w:pos="7170"/>
        </w:tabs>
        <w:jc w:val="center"/>
        <w:rPr>
          <w:b/>
          <w:sz w:val="32"/>
          <w:szCs w:val="32"/>
          <w:lang w:val="en-IN" w:eastAsia="en-IN"/>
        </w:rPr>
      </w:pPr>
    </w:p>
    <w:p w:rsidR="00F6333C" w:rsidRDefault="00F6333C" w:rsidP="00F6333C">
      <w:pPr>
        <w:tabs>
          <w:tab w:val="left" w:pos="7170"/>
        </w:tabs>
        <w:jc w:val="center"/>
        <w:rPr>
          <w:b/>
          <w:sz w:val="32"/>
          <w:szCs w:val="32"/>
          <w:lang w:val="en-IN" w:eastAsia="en-IN"/>
        </w:rPr>
      </w:pPr>
    </w:p>
    <w:p w:rsidR="006826F1" w:rsidRDefault="006826F1" w:rsidP="00F6333C">
      <w:pPr>
        <w:tabs>
          <w:tab w:val="left" w:pos="7170"/>
        </w:tabs>
        <w:jc w:val="center"/>
        <w:rPr>
          <w:b/>
          <w:sz w:val="32"/>
          <w:szCs w:val="32"/>
          <w:lang w:val="en-IN" w:eastAsia="en-IN"/>
        </w:rPr>
      </w:pPr>
    </w:p>
    <w:p w:rsidR="006826F1" w:rsidRDefault="006826F1" w:rsidP="00F6333C">
      <w:pPr>
        <w:tabs>
          <w:tab w:val="left" w:pos="7170"/>
        </w:tabs>
        <w:jc w:val="center"/>
        <w:rPr>
          <w:b/>
          <w:sz w:val="32"/>
          <w:szCs w:val="32"/>
          <w:lang w:val="en-IN" w:eastAsia="en-IN"/>
        </w:rPr>
      </w:pPr>
    </w:p>
    <w:p w:rsidR="006826F1" w:rsidRDefault="006826F1" w:rsidP="00F6333C">
      <w:pPr>
        <w:tabs>
          <w:tab w:val="left" w:pos="7170"/>
        </w:tabs>
        <w:jc w:val="center"/>
        <w:rPr>
          <w:b/>
          <w:sz w:val="32"/>
          <w:szCs w:val="32"/>
          <w:lang w:val="en-IN" w:eastAsia="en-IN"/>
        </w:rPr>
      </w:pPr>
    </w:p>
    <w:tbl>
      <w:tblPr>
        <w:tblW w:w="10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1"/>
        <w:gridCol w:w="2880"/>
        <w:gridCol w:w="1170"/>
        <w:gridCol w:w="1170"/>
        <w:gridCol w:w="1170"/>
        <w:gridCol w:w="990"/>
        <w:gridCol w:w="1170"/>
        <w:gridCol w:w="1260"/>
      </w:tblGrid>
      <w:tr w:rsidR="00586F75" w:rsidRPr="0080465B" w:rsidTr="006826F1">
        <w:trPr>
          <w:trHeight w:val="144"/>
          <w:jc w:val="center"/>
        </w:trPr>
        <w:tc>
          <w:tcPr>
            <w:tcW w:w="10351" w:type="dxa"/>
            <w:gridSpan w:val="8"/>
            <w:shd w:val="clear" w:color="auto" w:fill="0F243E" w:themeFill="text2" w:themeFillShade="80"/>
            <w:noWrap/>
            <w:vAlign w:val="center"/>
            <w:hideMark/>
          </w:tcPr>
          <w:p w:rsidR="00586F75" w:rsidRPr="0080465B" w:rsidRDefault="00586F75" w:rsidP="006826F1">
            <w:pPr>
              <w:spacing w:after="0" w:line="240" w:lineRule="auto"/>
              <w:jc w:val="center"/>
              <w:rPr>
                <w:rFonts w:eastAsia="Times New Roman" w:cstheme="minorHAnsi"/>
                <w:b/>
                <w:bCs/>
                <w:color w:val="333333"/>
                <w:sz w:val="18"/>
                <w:szCs w:val="18"/>
              </w:rPr>
            </w:pPr>
            <w:r w:rsidRPr="0080465B">
              <w:rPr>
                <w:b/>
              </w:rPr>
              <w:lastRenderedPageBreak/>
              <w:t>Form-T2: O&amp;M Expenses</w:t>
            </w:r>
          </w:p>
        </w:tc>
      </w:tr>
      <w:tr w:rsidR="00586F75" w:rsidRPr="0080465B" w:rsidTr="006826F1">
        <w:trPr>
          <w:trHeight w:val="323"/>
          <w:jc w:val="center"/>
        </w:trPr>
        <w:tc>
          <w:tcPr>
            <w:tcW w:w="541" w:type="dxa"/>
            <w:vMerge w:val="restart"/>
            <w:shd w:val="clear" w:color="auto" w:fill="auto"/>
            <w:noWrap/>
            <w:vAlign w:val="center"/>
            <w:hideMark/>
          </w:tcPr>
          <w:p w:rsidR="00586F75" w:rsidRPr="0080465B" w:rsidRDefault="00586F75" w:rsidP="006826F1">
            <w:pPr>
              <w:spacing w:after="0" w:line="240" w:lineRule="auto"/>
              <w:jc w:val="center"/>
              <w:rPr>
                <w:rFonts w:eastAsia="Times New Roman" w:cstheme="minorHAnsi"/>
                <w:b/>
                <w:bCs/>
                <w:color w:val="333333"/>
                <w:sz w:val="18"/>
                <w:szCs w:val="18"/>
              </w:rPr>
            </w:pPr>
            <w:r w:rsidRPr="0080465B">
              <w:rPr>
                <w:rFonts w:eastAsia="Times New Roman" w:cstheme="minorHAnsi"/>
                <w:b/>
                <w:bCs/>
                <w:color w:val="333333"/>
                <w:sz w:val="18"/>
                <w:szCs w:val="18"/>
              </w:rPr>
              <w:t>S. No.</w:t>
            </w:r>
          </w:p>
        </w:tc>
        <w:tc>
          <w:tcPr>
            <w:tcW w:w="2880" w:type="dxa"/>
            <w:vMerge w:val="restart"/>
            <w:shd w:val="clear" w:color="auto" w:fill="auto"/>
            <w:noWrap/>
            <w:vAlign w:val="center"/>
            <w:hideMark/>
          </w:tcPr>
          <w:p w:rsidR="00586F75" w:rsidRPr="0080465B" w:rsidRDefault="00586F75" w:rsidP="006826F1">
            <w:pPr>
              <w:spacing w:after="0" w:line="240" w:lineRule="auto"/>
              <w:jc w:val="center"/>
              <w:rPr>
                <w:rFonts w:eastAsia="Times New Roman" w:cstheme="minorHAnsi"/>
                <w:b/>
                <w:bCs/>
                <w:color w:val="333333"/>
                <w:sz w:val="18"/>
                <w:szCs w:val="18"/>
              </w:rPr>
            </w:pPr>
            <w:r w:rsidRPr="0080465B">
              <w:rPr>
                <w:rFonts w:eastAsia="Times New Roman" w:cstheme="minorHAnsi"/>
                <w:b/>
                <w:bCs/>
                <w:color w:val="333333"/>
                <w:sz w:val="18"/>
                <w:szCs w:val="18"/>
              </w:rPr>
              <w:t>Particular</w:t>
            </w:r>
          </w:p>
        </w:tc>
        <w:tc>
          <w:tcPr>
            <w:tcW w:w="4500" w:type="dxa"/>
            <w:gridSpan w:val="4"/>
            <w:shd w:val="clear" w:color="auto" w:fill="auto"/>
            <w:vAlign w:val="center"/>
            <w:hideMark/>
          </w:tcPr>
          <w:p w:rsidR="00586F75" w:rsidRPr="0080465B" w:rsidRDefault="00586F75" w:rsidP="006826F1">
            <w:pPr>
              <w:spacing w:after="0" w:line="240" w:lineRule="auto"/>
              <w:jc w:val="center"/>
              <w:rPr>
                <w:rFonts w:eastAsia="Times New Roman" w:cstheme="minorHAnsi"/>
                <w:b/>
                <w:bCs/>
                <w:color w:val="333333"/>
                <w:sz w:val="18"/>
                <w:szCs w:val="18"/>
              </w:rPr>
            </w:pPr>
            <w:r>
              <w:rPr>
                <w:rFonts w:eastAsia="Times New Roman" w:cstheme="minorHAnsi"/>
                <w:b/>
                <w:bCs/>
                <w:color w:val="333333"/>
                <w:sz w:val="18"/>
                <w:szCs w:val="18"/>
              </w:rPr>
              <w:t>2019-20</w:t>
            </w:r>
          </w:p>
        </w:tc>
        <w:tc>
          <w:tcPr>
            <w:tcW w:w="1170" w:type="dxa"/>
            <w:shd w:val="clear" w:color="auto" w:fill="auto"/>
            <w:vAlign w:val="center"/>
            <w:hideMark/>
          </w:tcPr>
          <w:p w:rsidR="00586F75" w:rsidRPr="0080465B" w:rsidRDefault="00586F75" w:rsidP="006826F1">
            <w:pPr>
              <w:spacing w:after="0" w:line="240" w:lineRule="auto"/>
              <w:jc w:val="center"/>
              <w:rPr>
                <w:rFonts w:eastAsia="Times New Roman" w:cstheme="minorHAnsi"/>
                <w:b/>
                <w:bCs/>
                <w:color w:val="333333"/>
                <w:sz w:val="18"/>
                <w:szCs w:val="18"/>
              </w:rPr>
            </w:pPr>
          </w:p>
          <w:p w:rsidR="00586F75" w:rsidRPr="0080465B" w:rsidRDefault="00586F75" w:rsidP="006826F1">
            <w:pPr>
              <w:spacing w:after="0" w:line="240" w:lineRule="auto"/>
              <w:jc w:val="center"/>
              <w:rPr>
                <w:rFonts w:eastAsia="Times New Roman" w:cstheme="minorHAnsi"/>
                <w:b/>
                <w:bCs/>
                <w:color w:val="333333"/>
                <w:sz w:val="18"/>
                <w:szCs w:val="18"/>
              </w:rPr>
            </w:pPr>
            <w:r w:rsidRPr="0080465B">
              <w:rPr>
                <w:rFonts w:eastAsia="Times New Roman" w:cstheme="minorHAnsi"/>
                <w:b/>
                <w:bCs/>
                <w:color w:val="333333"/>
                <w:sz w:val="18"/>
                <w:szCs w:val="18"/>
              </w:rPr>
              <w:t>2020-21</w:t>
            </w:r>
          </w:p>
        </w:tc>
        <w:tc>
          <w:tcPr>
            <w:tcW w:w="1260" w:type="dxa"/>
            <w:shd w:val="clear" w:color="auto" w:fill="auto"/>
            <w:vAlign w:val="center"/>
            <w:hideMark/>
          </w:tcPr>
          <w:p w:rsidR="00586F75" w:rsidRPr="0080465B" w:rsidRDefault="00586F75" w:rsidP="006826F1">
            <w:pPr>
              <w:spacing w:after="0" w:line="240" w:lineRule="auto"/>
              <w:jc w:val="center"/>
              <w:rPr>
                <w:rFonts w:eastAsia="Times New Roman" w:cstheme="minorHAnsi"/>
                <w:b/>
                <w:bCs/>
                <w:color w:val="333333"/>
                <w:sz w:val="18"/>
                <w:szCs w:val="18"/>
              </w:rPr>
            </w:pPr>
          </w:p>
          <w:p w:rsidR="00586F75" w:rsidRPr="0080465B" w:rsidRDefault="00586F75" w:rsidP="006826F1">
            <w:pPr>
              <w:spacing w:after="0" w:line="240" w:lineRule="auto"/>
              <w:jc w:val="center"/>
              <w:rPr>
                <w:rFonts w:eastAsia="Times New Roman" w:cstheme="minorHAnsi"/>
                <w:b/>
                <w:bCs/>
                <w:color w:val="333333"/>
                <w:sz w:val="18"/>
                <w:szCs w:val="18"/>
              </w:rPr>
            </w:pPr>
            <w:r w:rsidRPr="0080465B">
              <w:rPr>
                <w:rFonts w:eastAsia="Times New Roman" w:cstheme="minorHAnsi"/>
                <w:b/>
                <w:bCs/>
                <w:color w:val="333333"/>
                <w:sz w:val="18"/>
                <w:szCs w:val="18"/>
              </w:rPr>
              <w:t>2021-22</w:t>
            </w:r>
          </w:p>
        </w:tc>
      </w:tr>
      <w:tr w:rsidR="00586F75" w:rsidRPr="0080465B" w:rsidTr="006826F1">
        <w:trPr>
          <w:trHeight w:val="683"/>
          <w:jc w:val="center"/>
        </w:trPr>
        <w:tc>
          <w:tcPr>
            <w:tcW w:w="541" w:type="dxa"/>
            <w:vMerge/>
            <w:vAlign w:val="center"/>
            <w:hideMark/>
          </w:tcPr>
          <w:p w:rsidR="00586F75" w:rsidRPr="0080465B" w:rsidRDefault="00586F75" w:rsidP="006826F1">
            <w:pPr>
              <w:spacing w:after="0" w:line="240" w:lineRule="auto"/>
              <w:rPr>
                <w:rFonts w:eastAsia="Times New Roman" w:cstheme="minorHAnsi"/>
                <w:b/>
                <w:bCs/>
                <w:color w:val="333333"/>
                <w:sz w:val="18"/>
                <w:szCs w:val="18"/>
              </w:rPr>
            </w:pPr>
          </w:p>
        </w:tc>
        <w:tc>
          <w:tcPr>
            <w:tcW w:w="2880" w:type="dxa"/>
            <w:vMerge/>
            <w:vAlign w:val="center"/>
            <w:hideMark/>
          </w:tcPr>
          <w:p w:rsidR="00586F75" w:rsidRPr="0080465B" w:rsidRDefault="00586F75" w:rsidP="006826F1">
            <w:pPr>
              <w:spacing w:after="0" w:line="240" w:lineRule="auto"/>
              <w:rPr>
                <w:rFonts w:eastAsia="Times New Roman" w:cstheme="minorHAnsi"/>
                <w:b/>
                <w:bCs/>
                <w:color w:val="333333"/>
                <w:sz w:val="18"/>
                <w:szCs w:val="18"/>
              </w:rPr>
            </w:pPr>
          </w:p>
        </w:tc>
        <w:tc>
          <w:tcPr>
            <w:tcW w:w="1170" w:type="dxa"/>
            <w:shd w:val="clear" w:color="auto" w:fill="auto"/>
            <w:vAlign w:val="center"/>
            <w:hideMark/>
          </w:tcPr>
          <w:p w:rsidR="00586F75" w:rsidRPr="0080465B" w:rsidRDefault="00586F75" w:rsidP="006826F1">
            <w:pPr>
              <w:spacing w:after="0" w:line="240" w:lineRule="auto"/>
              <w:jc w:val="center"/>
              <w:rPr>
                <w:rFonts w:eastAsia="Times New Roman" w:cstheme="minorHAnsi"/>
                <w:b/>
                <w:bCs/>
                <w:color w:val="333333"/>
                <w:sz w:val="18"/>
                <w:szCs w:val="18"/>
              </w:rPr>
            </w:pPr>
            <w:r w:rsidRPr="0080465B">
              <w:rPr>
                <w:rFonts w:eastAsia="Times New Roman" w:cstheme="minorHAnsi"/>
                <w:b/>
                <w:bCs/>
                <w:color w:val="333333"/>
                <w:sz w:val="18"/>
                <w:szCs w:val="18"/>
              </w:rPr>
              <w:t>Apr-Sep (Actual)</w:t>
            </w:r>
          </w:p>
        </w:tc>
        <w:tc>
          <w:tcPr>
            <w:tcW w:w="1170" w:type="dxa"/>
            <w:shd w:val="clear" w:color="auto" w:fill="auto"/>
            <w:vAlign w:val="center"/>
            <w:hideMark/>
          </w:tcPr>
          <w:p w:rsidR="00586F75" w:rsidRPr="0080465B" w:rsidRDefault="00586F75" w:rsidP="006826F1">
            <w:pPr>
              <w:spacing w:after="0" w:line="240" w:lineRule="auto"/>
              <w:jc w:val="center"/>
              <w:rPr>
                <w:rFonts w:eastAsia="Times New Roman" w:cstheme="minorHAnsi"/>
                <w:b/>
                <w:bCs/>
                <w:color w:val="333333"/>
                <w:sz w:val="18"/>
                <w:szCs w:val="18"/>
              </w:rPr>
            </w:pPr>
            <w:r w:rsidRPr="0080465B">
              <w:rPr>
                <w:rFonts w:eastAsia="Times New Roman" w:cstheme="minorHAnsi"/>
                <w:b/>
                <w:bCs/>
                <w:color w:val="333333"/>
                <w:sz w:val="18"/>
                <w:szCs w:val="18"/>
              </w:rPr>
              <w:t>Estimated for the year</w:t>
            </w:r>
          </w:p>
        </w:tc>
        <w:tc>
          <w:tcPr>
            <w:tcW w:w="1170" w:type="dxa"/>
            <w:shd w:val="clear" w:color="auto" w:fill="auto"/>
            <w:vAlign w:val="center"/>
            <w:hideMark/>
          </w:tcPr>
          <w:p w:rsidR="00586F75" w:rsidRPr="0080465B" w:rsidRDefault="00586F75" w:rsidP="006826F1">
            <w:pPr>
              <w:spacing w:after="0" w:line="240" w:lineRule="auto"/>
              <w:jc w:val="center"/>
              <w:rPr>
                <w:rFonts w:eastAsia="Times New Roman" w:cstheme="minorHAnsi"/>
                <w:b/>
                <w:bCs/>
                <w:color w:val="333333"/>
                <w:sz w:val="18"/>
                <w:szCs w:val="18"/>
              </w:rPr>
            </w:pPr>
            <w:r w:rsidRPr="0080465B">
              <w:rPr>
                <w:rFonts w:eastAsia="Times New Roman" w:cstheme="minorHAnsi"/>
                <w:b/>
                <w:bCs/>
                <w:color w:val="333333"/>
                <w:sz w:val="18"/>
                <w:szCs w:val="18"/>
              </w:rPr>
              <w:t>Approved by the Commission</w:t>
            </w:r>
          </w:p>
        </w:tc>
        <w:tc>
          <w:tcPr>
            <w:tcW w:w="990" w:type="dxa"/>
            <w:shd w:val="clear" w:color="auto" w:fill="auto"/>
            <w:vAlign w:val="center"/>
            <w:hideMark/>
          </w:tcPr>
          <w:p w:rsidR="00586F75" w:rsidRPr="0080465B" w:rsidRDefault="00586F75" w:rsidP="006826F1">
            <w:pPr>
              <w:spacing w:after="0" w:line="240" w:lineRule="auto"/>
              <w:jc w:val="center"/>
              <w:rPr>
                <w:rFonts w:eastAsia="Times New Roman" w:cstheme="minorHAnsi"/>
                <w:b/>
                <w:bCs/>
                <w:color w:val="333333"/>
                <w:sz w:val="18"/>
                <w:szCs w:val="18"/>
              </w:rPr>
            </w:pPr>
            <w:r w:rsidRPr="0080465B">
              <w:rPr>
                <w:rFonts w:eastAsia="Times New Roman" w:cstheme="minorHAnsi"/>
                <w:b/>
                <w:bCs/>
                <w:color w:val="333333"/>
                <w:sz w:val="18"/>
                <w:szCs w:val="18"/>
              </w:rPr>
              <w:t>Revised estimate for 2019-20</w:t>
            </w:r>
          </w:p>
        </w:tc>
        <w:tc>
          <w:tcPr>
            <w:tcW w:w="1170" w:type="dxa"/>
            <w:shd w:val="clear" w:color="auto" w:fill="auto"/>
            <w:vAlign w:val="center"/>
            <w:hideMark/>
          </w:tcPr>
          <w:p w:rsidR="00586F75" w:rsidRPr="0080465B" w:rsidRDefault="00586F75" w:rsidP="006826F1">
            <w:pPr>
              <w:spacing w:after="0" w:line="240" w:lineRule="auto"/>
              <w:jc w:val="center"/>
              <w:rPr>
                <w:rFonts w:eastAsia="Times New Roman" w:cstheme="minorHAnsi"/>
                <w:b/>
                <w:bCs/>
                <w:color w:val="333333"/>
                <w:sz w:val="18"/>
                <w:szCs w:val="18"/>
              </w:rPr>
            </w:pPr>
            <w:r w:rsidRPr="0080465B">
              <w:rPr>
                <w:rFonts w:eastAsia="Times New Roman" w:cstheme="minorHAnsi"/>
                <w:b/>
                <w:bCs/>
                <w:color w:val="333333"/>
                <w:sz w:val="18"/>
                <w:szCs w:val="18"/>
              </w:rPr>
              <w:t>Projected</w:t>
            </w:r>
          </w:p>
        </w:tc>
        <w:tc>
          <w:tcPr>
            <w:tcW w:w="1260" w:type="dxa"/>
            <w:shd w:val="clear" w:color="auto" w:fill="auto"/>
            <w:vAlign w:val="center"/>
            <w:hideMark/>
          </w:tcPr>
          <w:p w:rsidR="00586F75" w:rsidRPr="0080465B" w:rsidRDefault="00586F75" w:rsidP="006826F1">
            <w:pPr>
              <w:spacing w:after="0" w:line="240" w:lineRule="auto"/>
              <w:jc w:val="center"/>
              <w:rPr>
                <w:rFonts w:eastAsia="Times New Roman" w:cstheme="minorHAnsi"/>
                <w:b/>
                <w:bCs/>
                <w:color w:val="333333"/>
                <w:sz w:val="18"/>
                <w:szCs w:val="18"/>
              </w:rPr>
            </w:pPr>
            <w:r w:rsidRPr="0080465B">
              <w:rPr>
                <w:rFonts w:eastAsia="Times New Roman" w:cstheme="minorHAnsi"/>
                <w:b/>
                <w:bCs/>
                <w:color w:val="333333"/>
                <w:sz w:val="18"/>
                <w:szCs w:val="18"/>
              </w:rPr>
              <w:t>Projected</w:t>
            </w:r>
          </w:p>
        </w:tc>
      </w:tr>
      <w:tr w:rsidR="00586F75" w:rsidRPr="0080465B" w:rsidTr="006826F1">
        <w:trPr>
          <w:trHeight w:val="144"/>
          <w:jc w:val="center"/>
        </w:trPr>
        <w:tc>
          <w:tcPr>
            <w:tcW w:w="541" w:type="dxa"/>
            <w:shd w:val="clear" w:color="auto" w:fill="auto"/>
            <w:noWrap/>
            <w:vAlign w:val="center"/>
            <w:hideMark/>
          </w:tcPr>
          <w:p w:rsidR="00586F75" w:rsidRPr="0080465B" w:rsidRDefault="00586F75" w:rsidP="006826F1">
            <w:pPr>
              <w:spacing w:after="0" w:line="240" w:lineRule="auto"/>
              <w:jc w:val="center"/>
              <w:rPr>
                <w:rFonts w:eastAsia="Times New Roman" w:cstheme="minorHAnsi"/>
                <w:b/>
                <w:bCs/>
                <w:color w:val="333333"/>
                <w:sz w:val="18"/>
                <w:szCs w:val="18"/>
              </w:rPr>
            </w:pPr>
            <w:r w:rsidRPr="0080465B">
              <w:rPr>
                <w:rFonts w:eastAsia="Times New Roman" w:cstheme="minorHAnsi"/>
                <w:b/>
                <w:bCs/>
                <w:color w:val="333333"/>
                <w:sz w:val="18"/>
                <w:szCs w:val="18"/>
              </w:rPr>
              <w:t>1</w:t>
            </w:r>
          </w:p>
        </w:tc>
        <w:tc>
          <w:tcPr>
            <w:tcW w:w="2880" w:type="dxa"/>
            <w:shd w:val="clear" w:color="auto" w:fill="auto"/>
            <w:noWrap/>
            <w:vAlign w:val="center"/>
            <w:hideMark/>
          </w:tcPr>
          <w:p w:rsidR="00586F75" w:rsidRPr="0080465B" w:rsidRDefault="00586F75" w:rsidP="006826F1">
            <w:pPr>
              <w:spacing w:after="0" w:line="240" w:lineRule="auto"/>
              <w:rPr>
                <w:rFonts w:eastAsia="Times New Roman" w:cstheme="minorHAnsi"/>
                <w:b/>
                <w:bCs/>
                <w:color w:val="333333"/>
                <w:sz w:val="18"/>
                <w:szCs w:val="18"/>
              </w:rPr>
            </w:pPr>
            <w:r w:rsidRPr="0080465B">
              <w:rPr>
                <w:rFonts w:eastAsia="Times New Roman" w:cstheme="minorHAnsi"/>
                <w:b/>
                <w:bCs/>
                <w:color w:val="333333"/>
                <w:sz w:val="18"/>
                <w:szCs w:val="18"/>
              </w:rPr>
              <w:t>Bay Basis</w:t>
            </w:r>
          </w:p>
        </w:tc>
        <w:tc>
          <w:tcPr>
            <w:tcW w:w="117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17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17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99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17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26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r>
      <w:tr w:rsidR="00586F75" w:rsidRPr="0080465B" w:rsidTr="006826F1">
        <w:trPr>
          <w:trHeight w:val="144"/>
          <w:jc w:val="center"/>
        </w:trPr>
        <w:tc>
          <w:tcPr>
            <w:tcW w:w="541" w:type="dxa"/>
            <w:shd w:val="clear" w:color="auto" w:fill="auto"/>
            <w:vAlign w:val="center"/>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a</w:t>
            </w:r>
          </w:p>
        </w:tc>
        <w:tc>
          <w:tcPr>
            <w:tcW w:w="2880" w:type="dxa"/>
            <w:shd w:val="clear" w:color="auto" w:fill="auto"/>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Op. Balance of no. of Bays</w:t>
            </w:r>
          </w:p>
        </w:tc>
        <w:tc>
          <w:tcPr>
            <w:tcW w:w="117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170" w:type="dxa"/>
            <w:shd w:val="clear" w:color="auto" w:fill="auto"/>
            <w:noWrap/>
            <w:vAlign w:val="center"/>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2682</w:t>
            </w:r>
          </w:p>
        </w:tc>
        <w:tc>
          <w:tcPr>
            <w:tcW w:w="1170" w:type="dxa"/>
            <w:shd w:val="clear" w:color="auto" w:fill="auto"/>
            <w:noWrap/>
            <w:vAlign w:val="center"/>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2682</w:t>
            </w:r>
          </w:p>
        </w:tc>
        <w:tc>
          <w:tcPr>
            <w:tcW w:w="990" w:type="dxa"/>
            <w:shd w:val="clear" w:color="auto" w:fill="auto"/>
            <w:noWrap/>
            <w:vAlign w:val="center"/>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2635</w:t>
            </w:r>
          </w:p>
        </w:tc>
        <w:tc>
          <w:tcPr>
            <w:tcW w:w="1170" w:type="dxa"/>
            <w:shd w:val="clear" w:color="auto" w:fill="auto"/>
            <w:noWrap/>
            <w:vAlign w:val="center"/>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2803.5</w:t>
            </w:r>
          </w:p>
        </w:tc>
        <w:tc>
          <w:tcPr>
            <w:tcW w:w="1260" w:type="dxa"/>
            <w:shd w:val="clear" w:color="auto" w:fill="auto"/>
            <w:noWrap/>
            <w:vAlign w:val="center"/>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3008.5</w:t>
            </w:r>
          </w:p>
        </w:tc>
      </w:tr>
      <w:tr w:rsidR="00586F75" w:rsidRPr="0080465B" w:rsidTr="006826F1">
        <w:trPr>
          <w:trHeight w:val="144"/>
          <w:jc w:val="center"/>
        </w:trPr>
        <w:tc>
          <w:tcPr>
            <w:tcW w:w="541" w:type="dxa"/>
            <w:shd w:val="clear" w:color="auto" w:fill="auto"/>
            <w:vAlign w:val="center"/>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b</w:t>
            </w:r>
          </w:p>
        </w:tc>
        <w:tc>
          <w:tcPr>
            <w:tcW w:w="2880" w:type="dxa"/>
            <w:shd w:val="clear" w:color="auto" w:fill="auto"/>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Addition of no. of Bays during year</w:t>
            </w:r>
          </w:p>
        </w:tc>
        <w:tc>
          <w:tcPr>
            <w:tcW w:w="117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17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17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990" w:type="dxa"/>
            <w:shd w:val="clear" w:color="auto" w:fill="auto"/>
            <w:noWrap/>
            <w:vAlign w:val="center"/>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205</w:t>
            </w:r>
          </w:p>
        </w:tc>
        <w:tc>
          <w:tcPr>
            <w:tcW w:w="117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26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r>
      <w:tr w:rsidR="00586F75" w:rsidRPr="0080465B" w:rsidTr="006826F1">
        <w:trPr>
          <w:trHeight w:val="144"/>
          <w:jc w:val="center"/>
        </w:trPr>
        <w:tc>
          <w:tcPr>
            <w:tcW w:w="541" w:type="dxa"/>
            <w:shd w:val="clear" w:color="auto" w:fill="auto"/>
            <w:vAlign w:val="center"/>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c</w:t>
            </w:r>
          </w:p>
        </w:tc>
        <w:tc>
          <w:tcPr>
            <w:tcW w:w="2880" w:type="dxa"/>
            <w:shd w:val="clear" w:color="auto" w:fill="auto"/>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Deletion of no. of Bay during year</w:t>
            </w:r>
          </w:p>
        </w:tc>
        <w:tc>
          <w:tcPr>
            <w:tcW w:w="117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17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17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99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17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26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r>
      <w:tr w:rsidR="00586F75" w:rsidRPr="0080465B" w:rsidTr="006826F1">
        <w:trPr>
          <w:trHeight w:val="144"/>
          <w:jc w:val="center"/>
        </w:trPr>
        <w:tc>
          <w:tcPr>
            <w:tcW w:w="541" w:type="dxa"/>
            <w:shd w:val="clear" w:color="auto" w:fill="auto"/>
            <w:vAlign w:val="center"/>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d</w:t>
            </w:r>
          </w:p>
        </w:tc>
        <w:tc>
          <w:tcPr>
            <w:tcW w:w="2880" w:type="dxa"/>
            <w:shd w:val="clear" w:color="auto" w:fill="auto"/>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Cl. Balance of no. of Bays</w:t>
            </w:r>
          </w:p>
        </w:tc>
        <w:tc>
          <w:tcPr>
            <w:tcW w:w="117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170" w:type="dxa"/>
            <w:shd w:val="clear" w:color="auto" w:fill="auto"/>
            <w:noWrap/>
            <w:vAlign w:val="center"/>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2682</w:t>
            </w:r>
          </w:p>
        </w:tc>
        <w:tc>
          <w:tcPr>
            <w:tcW w:w="1170" w:type="dxa"/>
            <w:shd w:val="clear" w:color="auto" w:fill="auto"/>
            <w:noWrap/>
            <w:vAlign w:val="center"/>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2682</w:t>
            </w:r>
          </w:p>
        </w:tc>
        <w:tc>
          <w:tcPr>
            <w:tcW w:w="990" w:type="dxa"/>
            <w:shd w:val="clear" w:color="auto" w:fill="auto"/>
            <w:noWrap/>
            <w:vAlign w:val="center"/>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2840</w:t>
            </w:r>
          </w:p>
        </w:tc>
        <w:tc>
          <w:tcPr>
            <w:tcW w:w="117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26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r>
      <w:tr w:rsidR="00586F75" w:rsidRPr="0080465B" w:rsidTr="006826F1">
        <w:trPr>
          <w:trHeight w:val="144"/>
          <w:jc w:val="center"/>
        </w:trPr>
        <w:tc>
          <w:tcPr>
            <w:tcW w:w="541" w:type="dxa"/>
            <w:shd w:val="clear" w:color="auto" w:fill="auto"/>
            <w:vAlign w:val="center"/>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e</w:t>
            </w:r>
          </w:p>
        </w:tc>
        <w:tc>
          <w:tcPr>
            <w:tcW w:w="2880" w:type="dxa"/>
            <w:shd w:val="clear" w:color="auto" w:fill="auto"/>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Average no. of Bays during Year</w:t>
            </w:r>
          </w:p>
        </w:tc>
        <w:tc>
          <w:tcPr>
            <w:tcW w:w="117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17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17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99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17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26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r>
      <w:tr w:rsidR="00586F75" w:rsidRPr="0080465B" w:rsidTr="006826F1">
        <w:trPr>
          <w:trHeight w:val="144"/>
          <w:jc w:val="center"/>
        </w:trPr>
        <w:tc>
          <w:tcPr>
            <w:tcW w:w="541" w:type="dxa"/>
            <w:shd w:val="clear" w:color="auto" w:fill="auto"/>
            <w:vAlign w:val="center"/>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f</w:t>
            </w:r>
          </w:p>
        </w:tc>
        <w:tc>
          <w:tcPr>
            <w:tcW w:w="2880" w:type="dxa"/>
            <w:shd w:val="clear" w:color="auto" w:fill="auto"/>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Applicable O&amp;M cost Norm for Bay :-  Rs _____Lakh/Bay</w:t>
            </w:r>
          </w:p>
        </w:tc>
        <w:tc>
          <w:tcPr>
            <w:tcW w:w="117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170" w:type="dxa"/>
            <w:shd w:val="clear" w:color="auto" w:fill="auto"/>
            <w:noWrap/>
            <w:vAlign w:val="center"/>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11.23</w:t>
            </w:r>
          </w:p>
        </w:tc>
        <w:tc>
          <w:tcPr>
            <w:tcW w:w="1170" w:type="dxa"/>
            <w:shd w:val="clear" w:color="auto" w:fill="auto"/>
            <w:noWrap/>
            <w:vAlign w:val="center"/>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11.23</w:t>
            </w:r>
          </w:p>
        </w:tc>
        <w:tc>
          <w:tcPr>
            <w:tcW w:w="990" w:type="dxa"/>
            <w:shd w:val="clear" w:color="auto" w:fill="auto"/>
            <w:noWrap/>
            <w:vAlign w:val="center"/>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11.23</w:t>
            </w:r>
          </w:p>
        </w:tc>
        <w:tc>
          <w:tcPr>
            <w:tcW w:w="1170" w:type="dxa"/>
            <w:shd w:val="clear" w:color="auto" w:fill="auto"/>
            <w:noWrap/>
            <w:vAlign w:val="center"/>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11.77</w:t>
            </w:r>
          </w:p>
        </w:tc>
        <w:tc>
          <w:tcPr>
            <w:tcW w:w="1260" w:type="dxa"/>
            <w:shd w:val="clear" w:color="auto" w:fill="auto"/>
            <w:noWrap/>
            <w:vAlign w:val="center"/>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12.34</w:t>
            </w:r>
          </w:p>
        </w:tc>
      </w:tr>
      <w:tr w:rsidR="00586F75" w:rsidRPr="0080465B" w:rsidTr="006826F1">
        <w:trPr>
          <w:trHeight w:val="144"/>
          <w:jc w:val="center"/>
        </w:trPr>
        <w:tc>
          <w:tcPr>
            <w:tcW w:w="541" w:type="dxa"/>
            <w:shd w:val="clear" w:color="auto" w:fill="auto"/>
            <w:vAlign w:val="center"/>
            <w:hideMark/>
          </w:tcPr>
          <w:p w:rsidR="00586F75" w:rsidRPr="0080465B" w:rsidRDefault="00586F75" w:rsidP="006826F1">
            <w:pPr>
              <w:spacing w:after="0" w:line="240" w:lineRule="auto"/>
              <w:jc w:val="right"/>
              <w:rPr>
                <w:rFonts w:eastAsia="Times New Roman" w:cstheme="minorHAnsi"/>
                <w:b/>
                <w:bCs/>
                <w:color w:val="333333"/>
                <w:sz w:val="18"/>
                <w:szCs w:val="18"/>
              </w:rPr>
            </w:pPr>
            <w:r w:rsidRPr="0080465B">
              <w:rPr>
                <w:rFonts w:eastAsia="Times New Roman" w:cstheme="minorHAnsi"/>
                <w:b/>
                <w:bCs/>
                <w:color w:val="333333"/>
                <w:sz w:val="18"/>
                <w:szCs w:val="18"/>
              </w:rPr>
              <w:t>A</w:t>
            </w:r>
          </w:p>
        </w:tc>
        <w:tc>
          <w:tcPr>
            <w:tcW w:w="2880" w:type="dxa"/>
            <w:shd w:val="clear" w:color="auto" w:fill="auto"/>
            <w:vAlign w:val="center"/>
            <w:hideMark/>
          </w:tcPr>
          <w:p w:rsidR="00586F75" w:rsidRPr="0080465B" w:rsidRDefault="00586F75" w:rsidP="006826F1">
            <w:pPr>
              <w:spacing w:after="0" w:line="240" w:lineRule="auto"/>
              <w:rPr>
                <w:rFonts w:eastAsia="Times New Roman" w:cstheme="minorHAnsi"/>
                <w:b/>
                <w:bCs/>
                <w:color w:val="333333"/>
                <w:sz w:val="18"/>
                <w:szCs w:val="18"/>
              </w:rPr>
            </w:pPr>
            <w:r w:rsidRPr="0080465B">
              <w:rPr>
                <w:rFonts w:eastAsia="Times New Roman" w:cstheme="minorHAnsi"/>
                <w:b/>
                <w:bCs/>
                <w:color w:val="333333"/>
                <w:sz w:val="18"/>
                <w:szCs w:val="18"/>
              </w:rPr>
              <w:t>O&amp;M Expense per Bay, Rs L</w:t>
            </w:r>
          </w:p>
        </w:tc>
        <w:tc>
          <w:tcPr>
            <w:tcW w:w="117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17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17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99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17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26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r>
      <w:tr w:rsidR="00586F75" w:rsidRPr="0080465B" w:rsidTr="006826F1">
        <w:trPr>
          <w:trHeight w:val="144"/>
          <w:jc w:val="center"/>
        </w:trPr>
        <w:tc>
          <w:tcPr>
            <w:tcW w:w="541" w:type="dxa"/>
            <w:shd w:val="clear" w:color="auto" w:fill="auto"/>
            <w:vAlign w:val="center"/>
            <w:hideMark/>
          </w:tcPr>
          <w:p w:rsidR="00586F75" w:rsidRPr="0080465B" w:rsidRDefault="00586F75" w:rsidP="006826F1">
            <w:pPr>
              <w:spacing w:after="0" w:line="240" w:lineRule="auto"/>
              <w:jc w:val="center"/>
              <w:rPr>
                <w:rFonts w:eastAsia="Times New Roman" w:cstheme="minorHAnsi"/>
                <w:b/>
                <w:bCs/>
                <w:color w:val="333333"/>
                <w:sz w:val="18"/>
                <w:szCs w:val="18"/>
              </w:rPr>
            </w:pPr>
            <w:r w:rsidRPr="0080465B">
              <w:rPr>
                <w:rFonts w:eastAsia="Times New Roman" w:cstheme="minorHAnsi"/>
                <w:b/>
                <w:bCs/>
                <w:color w:val="333333"/>
                <w:sz w:val="18"/>
                <w:szCs w:val="18"/>
              </w:rPr>
              <w:t>2</w:t>
            </w:r>
          </w:p>
        </w:tc>
        <w:tc>
          <w:tcPr>
            <w:tcW w:w="2880" w:type="dxa"/>
            <w:shd w:val="clear" w:color="auto" w:fill="auto"/>
            <w:noWrap/>
            <w:vAlign w:val="center"/>
            <w:hideMark/>
          </w:tcPr>
          <w:p w:rsidR="00586F75" w:rsidRPr="0080465B" w:rsidRDefault="00586F75" w:rsidP="006826F1">
            <w:pPr>
              <w:spacing w:after="0" w:line="240" w:lineRule="auto"/>
              <w:rPr>
                <w:rFonts w:eastAsia="Times New Roman" w:cstheme="minorHAnsi"/>
                <w:b/>
                <w:bCs/>
                <w:color w:val="333333"/>
                <w:sz w:val="18"/>
                <w:szCs w:val="18"/>
              </w:rPr>
            </w:pPr>
            <w:r w:rsidRPr="0080465B">
              <w:rPr>
                <w:rFonts w:eastAsia="Times New Roman" w:cstheme="minorHAnsi"/>
                <w:b/>
                <w:bCs/>
                <w:color w:val="333333"/>
                <w:sz w:val="18"/>
                <w:szCs w:val="18"/>
              </w:rPr>
              <w:t>ckt-km Basis</w:t>
            </w:r>
          </w:p>
        </w:tc>
        <w:tc>
          <w:tcPr>
            <w:tcW w:w="117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17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17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99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17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26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r>
      <w:tr w:rsidR="00586F75" w:rsidRPr="0080465B" w:rsidTr="006826F1">
        <w:trPr>
          <w:trHeight w:val="144"/>
          <w:jc w:val="center"/>
        </w:trPr>
        <w:tc>
          <w:tcPr>
            <w:tcW w:w="541" w:type="dxa"/>
            <w:shd w:val="clear" w:color="auto" w:fill="auto"/>
            <w:vAlign w:val="center"/>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a</w:t>
            </w:r>
          </w:p>
        </w:tc>
        <w:tc>
          <w:tcPr>
            <w:tcW w:w="2880" w:type="dxa"/>
            <w:shd w:val="clear" w:color="auto" w:fill="auto"/>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Op. Balance of ckt-km</w:t>
            </w:r>
          </w:p>
        </w:tc>
        <w:tc>
          <w:tcPr>
            <w:tcW w:w="1170" w:type="dxa"/>
            <w:shd w:val="clear" w:color="auto" w:fill="auto"/>
            <w:noWrap/>
            <w:vAlign w:val="bottom"/>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170" w:type="dxa"/>
            <w:shd w:val="clear" w:color="auto" w:fill="auto"/>
            <w:noWrap/>
            <w:vAlign w:val="bottom"/>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9823.2</w:t>
            </w:r>
          </w:p>
        </w:tc>
        <w:tc>
          <w:tcPr>
            <w:tcW w:w="1170" w:type="dxa"/>
            <w:shd w:val="clear" w:color="auto" w:fill="auto"/>
            <w:noWrap/>
            <w:vAlign w:val="bottom"/>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9823.2</w:t>
            </w:r>
          </w:p>
        </w:tc>
        <w:tc>
          <w:tcPr>
            <w:tcW w:w="990" w:type="dxa"/>
            <w:shd w:val="clear" w:color="auto" w:fill="auto"/>
            <w:noWrap/>
            <w:vAlign w:val="bottom"/>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9686</w:t>
            </w:r>
          </w:p>
        </w:tc>
        <w:tc>
          <w:tcPr>
            <w:tcW w:w="1170" w:type="dxa"/>
            <w:shd w:val="clear" w:color="auto" w:fill="auto"/>
            <w:noWrap/>
            <w:vAlign w:val="bottom"/>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10728.69</w:t>
            </w:r>
          </w:p>
        </w:tc>
        <w:tc>
          <w:tcPr>
            <w:tcW w:w="1260" w:type="dxa"/>
            <w:shd w:val="clear" w:color="auto" w:fill="auto"/>
            <w:noWrap/>
            <w:vAlign w:val="bottom"/>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11578.95</w:t>
            </w:r>
          </w:p>
        </w:tc>
      </w:tr>
      <w:tr w:rsidR="00586F75" w:rsidRPr="0080465B" w:rsidTr="006826F1">
        <w:trPr>
          <w:trHeight w:val="144"/>
          <w:jc w:val="center"/>
        </w:trPr>
        <w:tc>
          <w:tcPr>
            <w:tcW w:w="541" w:type="dxa"/>
            <w:shd w:val="clear" w:color="auto" w:fill="auto"/>
            <w:vAlign w:val="center"/>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b</w:t>
            </w:r>
          </w:p>
        </w:tc>
        <w:tc>
          <w:tcPr>
            <w:tcW w:w="2880" w:type="dxa"/>
            <w:shd w:val="clear" w:color="auto" w:fill="auto"/>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Addition of ckt-km during year</w:t>
            </w:r>
          </w:p>
        </w:tc>
        <w:tc>
          <w:tcPr>
            <w:tcW w:w="1170" w:type="dxa"/>
            <w:shd w:val="clear" w:color="auto" w:fill="auto"/>
            <w:noWrap/>
            <w:vAlign w:val="bottom"/>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170" w:type="dxa"/>
            <w:shd w:val="clear" w:color="auto" w:fill="auto"/>
            <w:noWrap/>
            <w:vAlign w:val="bottom"/>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170" w:type="dxa"/>
            <w:shd w:val="clear" w:color="auto" w:fill="auto"/>
            <w:noWrap/>
            <w:vAlign w:val="bottom"/>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990" w:type="dxa"/>
            <w:shd w:val="clear" w:color="auto" w:fill="auto"/>
            <w:noWrap/>
            <w:vAlign w:val="bottom"/>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850.3</w:t>
            </w:r>
          </w:p>
        </w:tc>
        <w:tc>
          <w:tcPr>
            <w:tcW w:w="1170" w:type="dxa"/>
            <w:shd w:val="clear" w:color="auto" w:fill="auto"/>
            <w:noWrap/>
            <w:vAlign w:val="bottom"/>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260" w:type="dxa"/>
            <w:shd w:val="clear" w:color="auto" w:fill="auto"/>
            <w:noWrap/>
            <w:vAlign w:val="bottom"/>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r>
      <w:tr w:rsidR="00586F75" w:rsidRPr="0080465B" w:rsidTr="006826F1">
        <w:trPr>
          <w:trHeight w:val="144"/>
          <w:jc w:val="center"/>
        </w:trPr>
        <w:tc>
          <w:tcPr>
            <w:tcW w:w="541" w:type="dxa"/>
            <w:shd w:val="clear" w:color="auto" w:fill="auto"/>
            <w:vAlign w:val="center"/>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c</w:t>
            </w:r>
          </w:p>
        </w:tc>
        <w:tc>
          <w:tcPr>
            <w:tcW w:w="2880" w:type="dxa"/>
            <w:shd w:val="clear" w:color="auto" w:fill="auto"/>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Deletion of ckt-km during year</w:t>
            </w:r>
          </w:p>
        </w:tc>
        <w:tc>
          <w:tcPr>
            <w:tcW w:w="1170" w:type="dxa"/>
            <w:shd w:val="clear" w:color="auto" w:fill="auto"/>
            <w:noWrap/>
            <w:vAlign w:val="bottom"/>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170" w:type="dxa"/>
            <w:shd w:val="clear" w:color="auto" w:fill="auto"/>
            <w:noWrap/>
            <w:vAlign w:val="bottom"/>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170" w:type="dxa"/>
            <w:shd w:val="clear" w:color="auto" w:fill="auto"/>
            <w:noWrap/>
            <w:vAlign w:val="bottom"/>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990" w:type="dxa"/>
            <w:shd w:val="clear" w:color="auto" w:fill="auto"/>
            <w:noWrap/>
            <w:vAlign w:val="bottom"/>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170" w:type="dxa"/>
            <w:shd w:val="clear" w:color="auto" w:fill="auto"/>
            <w:noWrap/>
            <w:vAlign w:val="bottom"/>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260" w:type="dxa"/>
            <w:shd w:val="clear" w:color="auto" w:fill="auto"/>
            <w:noWrap/>
            <w:vAlign w:val="bottom"/>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r>
      <w:tr w:rsidR="00586F75" w:rsidRPr="0080465B" w:rsidTr="006826F1">
        <w:trPr>
          <w:trHeight w:val="144"/>
          <w:jc w:val="center"/>
        </w:trPr>
        <w:tc>
          <w:tcPr>
            <w:tcW w:w="541" w:type="dxa"/>
            <w:shd w:val="clear" w:color="auto" w:fill="auto"/>
            <w:vAlign w:val="center"/>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d</w:t>
            </w:r>
          </w:p>
        </w:tc>
        <w:tc>
          <w:tcPr>
            <w:tcW w:w="2880" w:type="dxa"/>
            <w:shd w:val="clear" w:color="auto" w:fill="auto"/>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Cl. Balance of ckt-km</w:t>
            </w:r>
          </w:p>
        </w:tc>
        <w:tc>
          <w:tcPr>
            <w:tcW w:w="1170" w:type="dxa"/>
            <w:shd w:val="clear" w:color="auto" w:fill="auto"/>
            <w:noWrap/>
            <w:vAlign w:val="bottom"/>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170" w:type="dxa"/>
            <w:shd w:val="clear" w:color="auto" w:fill="auto"/>
            <w:noWrap/>
            <w:vAlign w:val="bottom"/>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9823.2</w:t>
            </w:r>
          </w:p>
        </w:tc>
        <w:tc>
          <w:tcPr>
            <w:tcW w:w="1170" w:type="dxa"/>
            <w:shd w:val="clear" w:color="auto" w:fill="auto"/>
            <w:noWrap/>
            <w:vAlign w:val="bottom"/>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9823.2</w:t>
            </w:r>
          </w:p>
        </w:tc>
        <w:tc>
          <w:tcPr>
            <w:tcW w:w="990" w:type="dxa"/>
            <w:shd w:val="clear" w:color="auto" w:fill="auto"/>
            <w:noWrap/>
            <w:vAlign w:val="bottom"/>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10536.3</w:t>
            </w:r>
          </w:p>
        </w:tc>
        <w:tc>
          <w:tcPr>
            <w:tcW w:w="1170" w:type="dxa"/>
            <w:shd w:val="clear" w:color="auto" w:fill="auto"/>
            <w:noWrap/>
            <w:vAlign w:val="bottom"/>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260" w:type="dxa"/>
            <w:shd w:val="clear" w:color="auto" w:fill="auto"/>
            <w:noWrap/>
            <w:vAlign w:val="bottom"/>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r>
      <w:tr w:rsidR="00586F75" w:rsidRPr="0080465B" w:rsidTr="006826F1">
        <w:trPr>
          <w:trHeight w:val="144"/>
          <w:jc w:val="center"/>
        </w:trPr>
        <w:tc>
          <w:tcPr>
            <w:tcW w:w="541" w:type="dxa"/>
            <w:shd w:val="clear" w:color="auto" w:fill="auto"/>
            <w:vAlign w:val="center"/>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e</w:t>
            </w:r>
          </w:p>
        </w:tc>
        <w:tc>
          <w:tcPr>
            <w:tcW w:w="2880" w:type="dxa"/>
            <w:shd w:val="clear" w:color="auto" w:fill="auto"/>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Average ckt-km during Year</w:t>
            </w:r>
          </w:p>
        </w:tc>
        <w:tc>
          <w:tcPr>
            <w:tcW w:w="1170" w:type="dxa"/>
            <w:shd w:val="clear" w:color="auto" w:fill="auto"/>
            <w:noWrap/>
            <w:vAlign w:val="bottom"/>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170" w:type="dxa"/>
            <w:shd w:val="clear" w:color="auto" w:fill="auto"/>
            <w:noWrap/>
            <w:vAlign w:val="bottom"/>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170" w:type="dxa"/>
            <w:shd w:val="clear" w:color="auto" w:fill="auto"/>
            <w:noWrap/>
            <w:vAlign w:val="bottom"/>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990" w:type="dxa"/>
            <w:shd w:val="clear" w:color="auto" w:fill="auto"/>
            <w:noWrap/>
            <w:vAlign w:val="bottom"/>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170" w:type="dxa"/>
            <w:shd w:val="clear" w:color="auto" w:fill="auto"/>
            <w:noWrap/>
            <w:vAlign w:val="bottom"/>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260" w:type="dxa"/>
            <w:shd w:val="clear" w:color="auto" w:fill="auto"/>
            <w:noWrap/>
            <w:vAlign w:val="bottom"/>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r>
      <w:tr w:rsidR="00586F75" w:rsidRPr="0080465B" w:rsidTr="006826F1">
        <w:trPr>
          <w:trHeight w:val="144"/>
          <w:jc w:val="center"/>
        </w:trPr>
        <w:tc>
          <w:tcPr>
            <w:tcW w:w="541" w:type="dxa"/>
            <w:shd w:val="clear" w:color="auto" w:fill="auto"/>
            <w:vAlign w:val="center"/>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f</w:t>
            </w:r>
          </w:p>
        </w:tc>
        <w:tc>
          <w:tcPr>
            <w:tcW w:w="2880" w:type="dxa"/>
            <w:shd w:val="clear" w:color="auto" w:fill="auto"/>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Applicable O&amp;M cost Norm  - Rs _____Lakh / ckt-km</w:t>
            </w:r>
          </w:p>
        </w:tc>
        <w:tc>
          <w:tcPr>
            <w:tcW w:w="1170" w:type="dxa"/>
            <w:shd w:val="clear" w:color="auto" w:fill="auto"/>
            <w:noWrap/>
            <w:vAlign w:val="bottom"/>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170" w:type="dxa"/>
            <w:shd w:val="clear" w:color="auto" w:fill="auto"/>
            <w:noWrap/>
            <w:vAlign w:val="bottom"/>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0.98</w:t>
            </w:r>
          </w:p>
        </w:tc>
        <w:tc>
          <w:tcPr>
            <w:tcW w:w="1170" w:type="dxa"/>
            <w:shd w:val="clear" w:color="auto" w:fill="auto"/>
            <w:noWrap/>
            <w:vAlign w:val="bottom"/>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0.98</w:t>
            </w:r>
          </w:p>
        </w:tc>
        <w:tc>
          <w:tcPr>
            <w:tcW w:w="990" w:type="dxa"/>
            <w:shd w:val="clear" w:color="auto" w:fill="auto"/>
            <w:noWrap/>
            <w:vAlign w:val="bottom"/>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0.98</w:t>
            </w:r>
          </w:p>
        </w:tc>
        <w:tc>
          <w:tcPr>
            <w:tcW w:w="1170" w:type="dxa"/>
            <w:shd w:val="clear" w:color="auto" w:fill="auto"/>
            <w:noWrap/>
            <w:vAlign w:val="bottom"/>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1.03</w:t>
            </w:r>
          </w:p>
        </w:tc>
        <w:tc>
          <w:tcPr>
            <w:tcW w:w="1260" w:type="dxa"/>
            <w:shd w:val="clear" w:color="auto" w:fill="auto"/>
            <w:noWrap/>
            <w:vAlign w:val="bottom"/>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1.08</w:t>
            </w:r>
          </w:p>
        </w:tc>
      </w:tr>
      <w:tr w:rsidR="00586F75" w:rsidRPr="0080465B" w:rsidTr="006826F1">
        <w:trPr>
          <w:trHeight w:val="144"/>
          <w:jc w:val="center"/>
        </w:trPr>
        <w:tc>
          <w:tcPr>
            <w:tcW w:w="541" w:type="dxa"/>
            <w:shd w:val="clear" w:color="auto" w:fill="auto"/>
            <w:vAlign w:val="center"/>
            <w:hideMark/>
          </w:tcPr>
          <w:p w:rsidR="00586F75" w:rsidRPr="0080465B" w:rsidRDefault="00586F75" w:rsidP="006826F1">
            <w:pPr>
              <w:spacing w:after="0" w:line="240" w:lineRule="auto"/>
              <w:jc w:val="right"/>
              <w:rPr>
                <w:rFonts w:eastAsia="Times New Roman" w:cstheme="minorHAnsi"/>
                <w:b/>
                <w:bCs/>
                <w:color w:val="333333"/>
                <w:sz w:val="18"/>
                <w:szCs w:val="18"/>
              </w:rPr>
            </w:pPr>
            <w:r w:rsidRPr="0080465B">
              <w:rPr>
                <w:rFonts w:eastAsia="Times New Roman" w:cstheme="minorHAnsi"/>
                <w:b/>
                <w:bCs/>
                <w:color w:val="333333"/>
                <w:sz w:val="18"/>
                <w:szCs w:val="18"/>
              </w:rPr>
              <w:t>B</w:t>
            </w:r>
          </w:p>
        </w:tc>
        <w:tc>
          <w:tcPr>
            <w:tcW w:w="2880" w:type="dxa"/>
            <w:shd w:val="clear" w:color="auto" w:fill="auto"/>
            <w:vAlign w:val="center"/>
            <w:hideMark/>
          </w:tcPr>
          <w:p w:rsidR="00586F75" w:rsidRPr="0080465B" w:rsidRDefault="00586F75" w:rsidP="006826F1">
            <w:pPr>
              <w:spacing w:after="0" w:line="240" w:lineRule="auto"/>
              <w:rPr>
                <w:rFonts w:eastAsia="Times New Roman" w:cstheme="minorHAnsi"/>
                <w:b/>
                <w:bCs/>
                <w:color w:val="333333"/>
                <w:sz w:val="18"/>
                <w:szCs w:val="18"/>
              </w:rPr>
            </w:pPr>
            <w:r w:rsidRPr="0080465B">
              <w:rPr>
                <w:rFonts w:eastAsia="Times New Roman" w:cstheme="minorHAnsi"/>
                <w:b/>
                <w:bCs/>
                <w:color w:val="333333"/>
                <w:sz w:val="18"/>
                <w:szCs w:val="18"/>
              </w:rPr>
              <w:t>O&amp;M Expense Rs. Lakh</w:t>
            </w:r>
          </w:p>
        </w:tc>
        <w:tc>
          <w:tcPr>
            <w:tcW w:w="1170" w:type="dxa"/>
            <w:shd w:val="clear" w:color="auto" w:fill="auto"/>
            <w:noWrap/>
            <w:vAlign w:val="bottom"/>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256.4</w:t>
            </w:r>
          </w:p>
        </w:tc>
        <w:tc>
          <w:tcPr>
            <w:tcW w:w="1170" w:type="dxa"/>
            <w:shd w:val="clear" w:color="auto" w:fill="auto"/>
            <w:noWrap/>
            <w:vAlign w:val="bottom"/>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397.46</w:t>
            </w:r>
          </w:p>
        </w:tc>
        <w:tc>
          <w:tcPr>
            <w:tcW w:w="1170" w:type="dxa"/>
            <w:shd w:val="clear" w:color="auto" w:fill="auto"/>
            <w:noWrap/>
            <w:vAlign w:val="bottom"/>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397.46</w:t>
            </w:r>
          </w:p>
        </w:tc>
        <w:tc>
          <w:tcPr>
            <w:tcW w:w="990" w:type="dxa"/>
            <w:shd w:val="clear" w:color="auto" w:fill="auto"/>
            <w:noWrap/>
            <w:vAlign w:val="bottom"/>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390.83</w:t>
            </w:r>
          </w:p>
        </w:tc>
        <w:tc>
          <w:tcPr>
            <w:tcW w:w="1170" w:type="dxa"/>
            <w:shd w:val="clear" w:color="auto" w:fill="auto"/>
            <w:noWrap/>
            <w:vAlign w:val="bottom"/>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440.48</w:t>
            </w:r>
          </w:p>
        </w:tc>
        <w:tc>
          <w:tcPr>
            <w:tcW w:w="1260" w:type="dxa"/>
            <w:shd w:val="clear" w:color="auto" w:fill="auto"/>
            <w:noWrap/>
            <w:vAlign w:val="bottom"/>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496.3</w:t>
            </w:r>
          </w:p>
        </w:tc>
      </w:tr>
      <w:tr w:rsidR="00586F75" w:rsidRPr="0080465B" w:rsidTr="006826F1">
        <w:trPr>
          <w:trHeight w:val="144"/>
          <w:jc w:val="center"/>
        </w:trPr>
        <w:tc>
          <w:tcPr>
            <w:tcW w:w="541" w:type="dxa"/>
            <w:shd w:val="clear" w:color="auto" w:fill="auto"/>
            <w:vAlign w:val="center"/>
            <w:hideMark/>
          </w:tcPr>
          <w:p w:rsidR="00586F75" w:rsidRPr="0080465B" w:rsidRDefault="00586F75" w:rsidP="006826F1">
            <w:pPr>
              <w:spacing w:after="0" w:line="240" w:lineRule="auto"/>
              <w:jc w:val="center"/>
              <w:rPr>
                <w:rFonts w:eastAsia="Times New Roman" w:cstheme="minorHAnsi"/>
                <w:color w:val="333333"/>
                <w:sz w:val="18"/>
                <w:szCs w:val="18"/>
              </w:rPr>
            </w:pPr>
            <w:r w:rsidRPr="0080465B">
              <w:rPr>
                <w:rFonts w:eastAsia="Times New Roman" w:cstheme="minorHAnsi"/>
                <w:color w:val="333333"/>
                <w:sz w:val="18"/>
                <w:szCs w:val="18"/>
              </w:rPr>
              <w:t> </w:t>
            </w:r>
          </w:p>
        </w:tc>
        <w:tc>
          <w:tcPr>
            <w:tcW w:w="2880" w:type="dxa"/>
            <w:shd w:val="clear" w:color="auto" w:fill="auto"/>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Pay revision expenses</w:t>
            </w:r>
          </w:p>
        </w:tc>
        <w:tc>
          <w:tcPr>
            <w:tcW w:w="117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17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17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99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17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260" w:type="dxa"/>
            <w:shd w:val="clear" w:color="auto" w:fill="auto"/>
            <w:noWrap/>
            <w:vAlign w:val="center"/>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r>
      <w:tr w:rsidR="00586F75" w:rsidRPr="0080465B" w:rsidTr="006826F1">
        <w:trPr>
          <w:trHeight w:val="144"/>
          <w:jc w:val="center"/>
        </w:trPr>
        <w:tc>
          <w:tcPr>
            <w:tcW w:w="541" w:type="dxa"/>
            <w:shd w:val="clear" w:color="auto" w:fill="auto"/>
            <w:noWrap/>
            <w:vAlign w:val="center"/>
            <w:hideMark/>
          </w:tcPr>
          <w:p w:rsidR="00586F75" w:rsidRPr="0080465B" w:rsidRDefault="00586F75" w:rsidP="006826F1">
            <w:pPr>
              <w:spacing w:after="0" w:line="240" w:lineRule="auto"/>
              <w:jc w:val="center"/>
              <w:rPr>
                <w:rFonts w:eastAsia="Times New Roman" w:cstheme="minorHAnsi"/>
                <w:b/>
                <w:bCs/>
                <w:color w:val="333333"/>
                <w:sz w:val="18"/>
                <w:szCs w:val="18"/>
              </w:rPr>
            </w:pPr>
            <w:r w:rsidRPr="0080465B">
              <w:rPr>
                <w:rFonts w:eastAsia="Times New Roman" w:cstheme="minorHAnsi"/>
                <w:b/>
                <w:bCs/>
                <w:color w:val="333333"/>
                <w:sz w:val="18"/>
                <w:szCs w:val="18"/>
              </w:rPr>
              <w:t>3</w:t>
            </w:r>
          </w:p>
        </w:tc>
        <w:tc>
          <w:tcPr>
            <w:tcW w:w="2880" w:type="dxa"/>
            <w:shd w:val="clear" w:color="auto" w:fill="auto"/>
            <w:vAlign w:val="center"/>
            <w:hideMark/>
          </w:tcPr>
          <w:p w:rsidR="00586F75" w:rsidRPr="0080465B" w:rsidRDefault="00586F75" w:rsidP="006826F1">
            <w:pPr>
              <w:spacing w:after="0" w:line="240" w:lineRule="auto"/>
              <w:rPr>
                <w:rFonts w:eastAsia="Times New Roman" w:cstheme="minorHAnsi"/>
                <w:b/>
                <w:bCs/>
                <w:color w:val="333333"/>
                <w:sz w:val="18"/>
                <w:szCs w:val="18"/>
              </w:rPr>
            </w:pPr>
            <w:r w:rsidRPr="0080465B">
              <w:rPr>
                <w:rFonts w:eastAsia="Times New Roman" w:cstheme="minorHAnsi"/>
                <w:b/>
                <w:bCs/>
                <w:color w:val="333333"/>
                <w:sz w:val="18"/>
                <w:szCs w:val="18"/>
              </w:rPr>
              <w:t>Total O&amp;M Expenses (as per norms) (A+B)</w:t>
            </w:r>
          </w:p>
        </w:tc>
        <w:tc>
          <w:tcPr>
            <w:tcW w:w="1170" w:type="dxa"/>
            <w:shd w:val="clear" w:color="auto" w:fill="auto"/>
            <w:noWrap/>
            <w:vAlign w:val="bottom"/>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170" w:type="dxa"/>
            <w:shd w:val="clear" w:color="auto" w:fill="auto"/>
            <w:noWrap/>
            <w:vAlign w:val="bottom"/>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170" w:type="dxa"/>
            <w:shd w:val="clear" w:color="auto" w:fill="auto"/>
            <w:noWrap/>
            <w:vAlign w:val="bottom"/>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990" w:type="dxa"/>
            <w:shd w:val="clear" w:color="auto" w:fill="auto"/>
            <w:noWrap/>
            <w:vAlign w:val="bottom"/>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170" w:type="dxa"/>
            <w:shd w:val="clear" w:color="auto" w:fill="auto"/>
            <w:noWrap/>
            <w:vAlign w:val="bottom"/>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260" w:type="dxa"/>
            <w:shd w:val="clear" w:color="auto" w:fill="auto"/>
            <w:noWrap/>
            <w:vAlign w:val="bottom"/>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r>
      <w:tr w:rsidR="00586F75" w:rsidRPr="0080465B" w:rsidTr="006826F1">
        <w:trPr>
          <w:trHeight w:val="144"/>
          <w:jc w:val="center"/>
        </w:trPr>
        <w:tc>
          <w:tcPr>
            <w:tcW w:w="541" w:type="dxa"/>
            <w:shd w:val="clear" w:color="auto" w:fill="auto"/>
            <w:noWrap/>
            <w:vAlign w:val="center"/>
            <w:hideMark/>
          </w:tcPr>
          <w:p w:rsidR="00586F75" w:rsidRPr="0080465B" w:rsidRDefault="00586F75" w:rsidP="006826F1">
            <w:pPr>
              <w:spacing w:after="0" w:line="240" w:lineRule="auto"/>
              <w:jc w:val="center"/>
              <w:rPr>
                <w:rFonts w:eastAsia="Times New Roman" w:cstheme="minorHAnsi"/>
                <w:color w:val="333333"/>
                <w:sz w:val="18"/>
                <w:szCs w:val="18"/>
              </w:rPr>
            </w:pPr>
            <w:r w:rsidRPr="0080465B">
              <w:rPr>
                <w:rFonts w:eastAsia="Times New Roman" w:cstheme="minorHAnsi"/>
                <w:color w:val="333333"/>
                <w:sz w:val="18"/>
                <w:szCs w:val="18"/>
              </w:rPr>
              <w:t> </w:t>
            </w:r>
          </w:p>
        </w:tc>
        <w:tc>
          <w:tcPr>
            <w:tcW w:w="2880" w:type="dxa"/>
            <w:shd w:val="clear" w:color="auto" w:fill="auto"/>
            <w:vAlign w:val="center"/>
            <w:hideMark/>
          </w:tcPr>
          <w:p w:rsidR="00586F75" w:rsidRPr="0080465B" w:rsidRDefault="00586F75" w:rsidP="006826F1">
            <w:pPr>
              <w:spacing w:after="0" w:line="240" w:lineRule="auto"/>
              <w:rPr>
                <w:rFonts w:eastAsia="Times New Roman" w:cstheme="minorHAnsi"/>
                <w:b/>
                <w:bCs/>
                <w:color w:val="333333"/>
                <w:sz w:val="18"/>
                <w:szCs w:val="18"/>
              </w:rPr>
            </w:pPr>
            <w:r w:rsidRPr="0080465B">
              <w:rPr>
                <w:rFonts w:eastAsia="Times New Roman" w:cstheme="minorHAnsi"/>
                <w:b/>
                <w:bCs/>
                <w:color w:val="333333"/>
                <w:sz w:val="18"/>
                <w:szCs w:val="18"/>
              </w:rPr>
              <w:t> </w:t>
            </w:r>
          </w:p>
        </w:tc>
        <w:tc>
          <w:tcPr>
            <w:tcW w:w="1170" w:type="dxa"/>
            <w:shd w:val="clear" w:color="auto" w:fill="auto"/>
            <w:noWrap/>
            <w:vAlign w:val="bottom"/>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170" w:type="dxa"/>
            <w:shd w:val="clear" w:color="auto" w:fill="auto"/>
            <w:noWrap/>
            <w:vAlign w:val="bottom"/>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170" w:type="dxa"/>
            <w:shd w:val="clear" w:color="auto" w:fill="auto"/>
            <w:noWrap/>
            <w:vAlign w:val="bottom"/>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990" w:type="dxa"/>
            <w:shd w:val="clear" w:color="auto" w:fill="auto"/>
            <w:noWrap/>
            <w:vAlign w:val="bottom"/>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170" w:type="dxa"/>
            <w:shd w:val="clear" w:color="auto" w:fill="auto"/>
            <w:noWrap/>
            <w:vAlign w:val="bottom"/>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260" w:type="dxa"/>
            <w:shd w:val="clear" w:color="auto" w:fill="auto"/>
            <w:noWrap/>
            <w:vAlign w:val="bottom"/>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r>
      <w:tr w:rsidR="00586F75" w:rsidRPr="0080465B" w:rsidTr="006826F1">
        <w:trPr>
          <w:trHeight w:val="144"/>
          <w:jc w:val="center"/>
        </w:trPr>
        <w:tc>
          <w:tcPr>
            <w:tcW w:w="541" w:type="dxa"/>
            <w:shd w:val="clear" w:color="auto" w:fill="auto"/>
            <w:noWrap/>
            <w:vAlign w:val="center"/>
            <w:hideMark/>
          </w:tcPr>
          <w:p w:rsidR="00586F75" w:rsidRPr="0080465B" w:rsidRDefault="00586F75" w:rsidP="006826F1">
            <w:pPr>
              <w:spacing w:after="0" w:line="240" w:lineRule="auto"/>
              <w:jc w:val="center"/>
              <w:rPr>
                <w:rFonts w:eastAsia="Times New Roman" w:cstheme="minorHAnsi"/>
                <w:b/>
                <w:bCs/>
                <w:color w:val="333333"/>
                <w:sz w:val="18"/>
                <w:szCs w:val="18"/>
              </w:rPr>
            </w:pPr>
            <w:r w:rsidRPr="0080465B">
              <w:rPr>
                <w:rFonts w:eastAsia="Times New Roman" w:cstheme="minorHAnsi"/>
                <w:b/>
                <w:bCs/>
                <w:color w:val="333333"/>
                <w:sz w:val="18"/>
                <w:szCs w:val="18"/>
              </w:rPr>
              <w:t>4</w:t>
            </w:r>
          </w:p>
        </w:tc>
        <w:tc>
          <w:tcPr>
            <w:tcW w:w="2880" w:type="dxa"/>
            <w:shd w:val="clear" w:color="auto" w:fill="auto"/>
            <w:vAlign w:val="center"/>
            <w:hideMark/>
          </w:tcPr>
          <w:p w:rsidR="00586F75" w:rsidRPr="0080465B" w:rsidRDefault="00586F75" w:rsidP="006826F1">
            <w:pPr>
              <w:spacing w:after="0" w:line="240" w:lineRule="auto"/>
              <w:rPr>
                <w:rFonts w:eastAsia="Times New Roman" w:cstheme="minorHAnsi"/>
                <w:b/>
                <w:bCs/>
                <w:color w:val="333333"/>
                <w:sz w:val="18"/>
                <w:szCs w:val="18"/>
              </w:rPr>
            </w:pPr>
            <w:r w:rsidRPr="0080465B">
              <w:rPr>
                <w:rFonts w:eastAsia="Times New Roman" w:cstheme="minorHAnsi"/>
                <w:b/>
                <w:bCs/>
                <w:color w:val="333333"/>
                <w:sz w:val="18"/>
                <w:szCs w:val="18"/>
              </w:rPr>
              <w:t>Total O&amp;M Expenses (actual)</w:t>
            </w:r>
          </w:p>
        </w:tc>
        <w:tc>
          <w:tcPr>
            <w:tcW w:w="1170" w:type="dxa"/>
            <w:shd w:val="clear" w:color="auto" w:fill="auto"/>
            <w:noWrap/>
            <w:vAlign w:val="bottom"/>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170" w:type="dxa"/>
            <w:shd w:val="clear" w:color="auto" w:fill="auto"/>
            <w:noWrap/>
            <w:vAlign w:val="bottom"/>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1170" w:type="dxa"/>
            <w:shd w:val="clear" w:color="auto" w:fill="auto"/>
            <w:noWrap/>
            <w:vAlign w:val="bottom"/>
            <w:hideMark/>
          </w:tcPr>
          <w:p w:rsidR="00586F75" w:rsidRPr="0080465B" w:rsidRDefault="00586F75" w:rsidP="006826F1">
            <w:pPr>
              <w:spacing w:after="0" w:line="240" w:lineRule="auto"/>
              <w:rPr>
                <w:rFonts w:eastAsia="Times New Roman" w:cstheme="minorHAnsi"/>
                <w:color w:val="333333"/>
                <w:sz w:val="18"/>
                <w:szCs w:val="18"/>
              </w:rPr>
            </w:pPr>
            <w:r w:rsidRPr="0080465B">
              <w:rPr>
                <w:rFonts w:eastAsia="Times New Roman" w:cstheme="minorHAnsi"/>
                <w:color w:val="333333"/>
                <w:sz w:val="18"/>
                <w:szCs w:val="18"/>
              </w:rPr>
              <w:t> </w:t>
            </w:r>
          </w:p>
        </w:tc>
        <w:tc>
          <w:tcPr>
            <w:tcW w:w="990" w:type="dxa"/>
            <w:shd w:val="clear" w:color="auto" w:fill="auto"/>
            <w:noWrap/>
            <w:vAlign w:val="bottom"/>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524.85</w:t>
            </w:r>
          </w:p>
        </w:tc>
        <w:tc>
          <w:tcPr>
            <w:tcW w:w="1170" w:type="dxa"/>
            <w:shd w:val="clear" w:color="auto" w:fill="auto"/>
            <w:noWrap/>
            <w:vAlign w:val="bottom"/>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561.58</w:t>
            </w:r>
          </w:p>
        </w:tc>
        <w:tc>
          <w:tcPr>
            <w:tcW w:w="1260" w:type="dxa"/>
            <w:shd w:val="clear" w:color="auto" w:fill="auto"/>
            <w:noWrap/>
            <w:vAlign w:val="bottom"/>
            <w:hideMark/>
          </w:tcPr>
          <w:p w:rsidR="00586F75" w:rsidRPr="0080465B" w:rsidRDefault="00586F75" w:rsidP="006826F1">
            <w:pPr>
              <w:spacing w:after="0" w:line="240" w:lineRule="auto"/>
              <w:jc w:val="right"/>
              <w:rPr>
                <w:rFonts w:eastAsia="Times New Roman" w:cstheme="minorHAnsi"/>
                <w:color w:val="333333"/>
                <w:sz w:val="18"/>
                <w:szCs w:val="18"/>
              </w:rPr>
            </w:pPr>
            <w:r w:rsidRPr="0080465B">
              <w:rPr>
                <w:rFonts w:eastAsia="Times New Roman" w:cstheme="minorHAnsi"/>
                <w:color w:val="333333"/>
                <w:sz w:val="18"/>
                <w:szCs w:val="18"/>
              </w:rPr>
              <w:t>600.9</w:t>
            </w:r>
          </w:p>
        </w:tc>
      </w:tr>
    </w:tbl>
    <w:p w:rsidR="00F6333C" w:rsidRDefault="00F6333C" w:rsidP="00F6333C">
      <w:pPr>
        <w:tabs>
          <w:tab w:val="left" w:pos="7170"/>
        </w:tabs>
        <w:jc w:val="center"/>
        <w:rPr>
          <w:b/>
          <w:sz w:val="32"/>
          <w:szCs w:val="32"/>
          <w:lang w:val="en-IN" w:eastAsia="en-IN"/>
        </w:rPr>
      </w:pPr>
    </w:p>
    <w:p w:rsidR="006826F1" w:rsidRDefault="006826F1" w:rsidP="00F6333C">
      <w:pPr>
        <w:tabs>
          <w:tab w:val="left" w:pos="7170"/>
        </w:tabs>
        <w:jc w:val="center"/>
        <w:rPr>
          <w:b/>
          <w:sz w:val="32"/>
          <w:szCs w:val="32"/>
          <w:lang w:val="en-IN" w:eastAsia="en-IN"/>
        </w:rPr>
      </w:pPr>
    </w:p>
    <w:p w:rsidR="006826F1" w:rsidRDefault="006826F1" w:rsidP="00F6333C">
      <w:pPr>
        <w:tabs>
          <w:tab w:val="left" w:pos="7170"/>
        </w:tabs>
        <w:jc w:val="center"/>
        <w:rPr>
          <w:b/>
          <w:sz w:val="32"/>
          <w:szCs w:val="32"/>
          <w:lang w:val="en-IN" w:eastAsia="en-IN"/>
        </w:rPr>
      </w:pPr>
    </w:p>
    <w:p w:rsidR="006826F1" w:rsidRDefault="006826F1" w:rsidP="00F6333C">
      <w:pPr>
        <w:tabs>
          <w:tab w:val="left" w:pos="7170"/>
        </w:tabs>
        <w:jc w:val="center"/>
        <w:rPr>
          <w:b/>
          <w:sz w:val="32"/>
          <w:szCs w:val="32"/>
          <w:lang w:val="en-IN" w:eastAsia="en-IN"/>
        </w:rPr>
      </w:pPr>
    </w:p>
    <w:p w:rsidR="006826F1" w:rsidRDefault="006826F1" w:rsidP="00F6333C">
      <w:pPr>
        <w:tabs>
          <w:tab w:val="left" w:pos="7170"/>
        </w:tabs>
        <w:jc w:val="center"/>
        <w:rPr>
          <w:b/>
          <w:sz w:val="32"/>
          <w:szCs w:val="32"/>
          <w:lang w:val="en-IN" w:eastAsia="en-IN"/>
        </w:rPr>
      </w:pPr>
    </w:p>
    <w:p w:rsidR="00061A17" w:rsidRDefault="00061A17" w:rsidP="00F6333C">
      <w:pPr>
        <w:tabs>
          <w:tab w:val="left" w:pos="7170"/>
        </w:tabs>
        <w:jc w:val="center"/>
        <w:rPr>
          <w:b/>
          <w:sz w:val="32"/>
          <w:szCs w:val="32"/>
          <w:lang w:val="en-IN" w:eastAsia="en-IN"/>
        </w:rPr>
      </w:pPr>
    </w:p>
    <w:p w:rsidR="006826F1" w:rsidRDefault="006826F1" w:rsidP="00F6333C">
      <w:pPr>
        <w:tabs>
          <w:tab w:val="left" w:pos="7170"/>
        </w:tabs>
        <w:jc w:val="center"/>
        <w:rPr>
          <w:b/>
          <w:sz w:val="32"/>
          <w:szCs w:val="32"/>
          <w:lang w:val="en-IN" w:eastAsia="en-IN"/>
        </w:rPr>
      </w:pPr>
    </w:p>
    <w:p w:rsidR="006826F1" w:rsidRDefault="006826F1" w:rsidP="00F6333C">
      <w:pPr>
        <w:tabs>
          <w:tab w:val="left" w:pos="7170"/>
        </w:tabs>
        <w:jc w:val="center"/>
        <w:rPr>
          <w:b/>
          <w:sz w:val="32"/>
          <w:szCs w:val="32"/>
          <w:lang w:val="en-IN" w:eastAsia="en-IN"/>
        </w:rPr>
      </w:pPr>
    </w:p>
    <w:p w:rsidR="006826F1" w:rsidRDefault="006826F1" w:rsidP="00F6333C">
      <w:pPr>
        <w:tabs>
          <w:tab w:val="left" w:pos="7170"/>
        </w:tabs>
        <w:jc w:val="center"/>
        <w:rPr>
          <w:b/>
          <w:sz w:val="32"/>
          <w:szCs w:val="32"/>
          <w:lang w:val="en-IN" w:eastAsia="en-IN"/>
        </w:rPr>
      </w:pPr>
    </w:p>
    <w:tbl>
      <w:tblPr>
        <w:tblW w:w="11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0"/>
        <w:gridCol w:w="3009"/>
        <w:gridCol w:w="1098"/>
        <w:gridCol w:w="1339"/>
        <w:gridCol w:w="1139"/>
        <w:gridCol w:w="1613"/>
        <w:gridCol w:w="1306"/>
        <w:gridCol w:w="918"/>
      </w:tblGrid>
      <w:tr w:rsidR="00586F75" w:rsidRPr="00866BC7" w:rsidTr="00061A17">
        <w:trPr>
          <w:trHeight w:val="57"/>
          <w:jc w:val="center"/>
        </w:trPr>
        <w:tc>
          <w:tcPr>
            <w:tcW w:w="11362" w:type="dxa"/>
            <w:gridSpan w:val="8"/>
            <w:shd w:val="clear" w:color="auto" w:fill="0F243E" w:themeFill="text2" w:themeFillShade="80"/>
            <w:noWrap/>
            <w:vAlign w:val="bottom"/>
            <w:hideMark/>
          </w:tcPr>
          <w:p w:rsidR="00586F75" w:rsidRPr="00866BC7" w:rsidRDefault="00586F75" w:rsidP="00061A17">
            <w:pPr>
              <w:spacing w:after="0" w:line="240" w:lineRule="auto"/>
              <w:jc w:val="center"/>
              <w:rPr>
                <w:rFonts w:eastAsia="Times New Roman" w:cstheme="minorHAnsi"/>
                <w:b/>
                <w:bCs/>
                <w:color w:val="FFFFFF" w:themeColor="background1"/>
                <w:sz w:val="20"/>
                <w:szCs w:val="20"/>
              </w:rPr>
            </w:pPr>
            <w:r w:rsidRPr="00866BC7">
              <w:rPr>
                <w:rFonts w:eastAsia="Times New Roman" w:cstheme="minorHAnsi"/>
                <w:b/>
                <w:bCs/>
                <w:color w:val="FFFFFF" w:themeColor="background1"/>
                <w:sz w:val="20"/>
                <w:szCs w:val="20"/>
              </w:rPr>
              <w:lastRenderedPageBreak/>
              <w:t>Form T 2(a)</w:t>
            </w:r>
            <w:r>
              <w:rPr>
                <w:rFonts w:eastAsia="Times New Roman" w:cstheme="minorHAnsi"/>
                <w:b/>
                <w:bCs/>
                <w:color w:val="FFFFFF" w:themeColor="background1"/>
                <w:sz w:val="20"/>
                <w:szCs w:val="20"/>
              </w:rPr>
              <w:t xml:space="preserve"> : Employee expenses</w:t>
            </w:r>
            <w:r w:rsidR="00BF1D38" w:rsidRPr="00866BC7">
              <w:rPr>
                <w:rFonts w:eastAsia="Times New Roman" w:cstheme="minorHAnsi"/>
                <w:b/>
                <w:bCs/>
                <w:color w:val="333333"/>
                <w:sz w:val="18"/>
                <w:szCs w:val="18"/>
              </w:rPr>
              <w:t xml:space="preserve"> </w:t>
            </w:r>
            <w:r w:rsidR="00BF1D38">
              <w:rPr>
                <w:rFonts w:eastAsia="Times New Roman" w:cstheme="minorHAnsi"/>
                <w:b/>
                <w:bCs/>
                <w:color w:val="333333"/>
                <w:sz w:val="18"/>
                <w:szCs w:val="18"/>
              </w:rPr>
              <w:t xml:space="preserve">  </w:t>
            </w:r>
            <w:r w:rsidR="00BF1D38" w:rsidRPr="00BF1D38">
              <w:rPr>
                <w:rFonts w:eastAsia="Times New Roman" w:cstheme="minorHAnsi"/>
                <w:b/>
                <w:bCs/>
                <w:sz w:val="18"/>
                <w:szCs w:val="18"/>
              </w:rPr>
              <w:t>Rs. Crore</w:t>
            </w:r>
          </w:p>
        </w:tc>
      </w:tr>
      <w:tr w:rsidR="00586F75" w:rsidRPr="00866BC7" w:rsidTr="00061A17">
        <w:trPr>
          <w:trHeight w:val="57"/>
          <w:jc w:val="center"/>
        </w:trPr>
        <w:tc>
          <w:tcPr>
            <w:tcW w:w="940" w:type="dxa"/>
            <w:vMerge w:val="restart"/>
            <w:shd w:val="clear" w:color="auto" w:fill="auto"/>
            <w:vAlign w:val="center"/>
            <w:hideMark/>
          </w:tcPr>
          <w:p w:rsidR="00586F75" w:rsidRPr="00866BC7" w:rsidRDefault="00586F75" w:rsidP="00061A17">
            <w:pPr>
              <w:spacing w:after="0" w:line="240" w:lineRule="auto"/>
              <w:jc w:val="center"/>
              <w:rPr>
                <w:rFonts w:eastAsia="Times New Roman" w:cstheme="minorHAnsi"/>
                <w:b/>
                <w:bCs/>
                <w:color w:val="333333"/>
                <w:sz w:val="18"/>
                <w:szCs w:val="18"/>
              </w:rPr>
            </w:pPr>
            <w:r w:rsidRPr="00866BC7">
              <w:rPr>
                <w:rFonts w:eastAsia="Times New Roman" w:cstheme="minorHAnsi"/>
                <w:b/>
                <w:bCs/>
                <w:color w:val="333333"/>
                <w:sz w:val="18"/>
                <w:szCs w:val="18"/>
              </w:rPr>
              <w:t>S. No.</w:t>
            </w:r>
          </w:p>
        </w:tc>
        <w:tc>
          <w:tcPr>
            <w:tcW w:w="3009" w:type="dxa"/>
            <w:vMerge w:val="restart"/>
            <w:shd w:val="clear" w:color="auto" w:fill="auto"/>
            <w:noWrap/>
            <w:vAlign w:val="center"/>
            <w:hideMark/>
          </w:tcPr>
          <w:p w:rsidR="00586F75" w:rsidRPr="00866BC7" w:rsidRDefault="00586F75" w:rsidP="00061A17">
            <w:pPr>
              <w:spacing w:after="0" w:line="240" w:lineRule="auto"/>
              <w:jc w:val="center"/>
              <w:rPr>
                <w:rFonts w:eastAsia="Times New Roman" w:cstheme="minorHAnsi"/>
                <w:b/>
                <w:bCs/>
                <w:color w:val="333333"/>
                <w:sz w:val="18"/>
                <w:szCs w:val="18"/>
              </w:rPr>
            </w:pPr>
            <w:r w:rsidRPr="00866BC7">
              <w:rPr>
                <w:rFonts w:eastAsia="Times New Roman" w:cstheme="minorHAnsi"/>
                <w:b/>
                <w:bCs/>
                <w:color w:val="333333"/>
                <w:sz w:val="18"/>
                <w:szCs w:val="18"/>
              </w:rPr>
              <w:t>Particulars</w:t>
            </w:r>
          </w:p>
        </w:tc>
        <w:tc>
          <w:tcPr>
            <w:tcW w:w="3576" w:type="dxa"/>
            <w:gridSpan w:val="3"/>
            <w:shd w:val="clear" w:color="auto" w:fill="auto"/>
            <w:vAlign w:val="center"/>
            <w:hideMark/>
          </w:tcPr>
          <w:p w:rsidR="00586F75" w:rsidRPr="00866BC7" w:rsidRDefault="00586F75" w:rsidP="00061A17">
            <w:pPr>
              <w:spacing w:after="0" w:line="240" w:lineRule="auto"/>
              <w:jc w:val="center"/>
              <w:rPr>
                <w:rFonts w:eastAsia="Times New Roman" w:cstheme="minorHAnsi"/>
                <w:b/>
                <w:bCs/>
                <w:color w:val="333333"/>
                <w:sz w:val="18"/>
                <w:szCs w:val="18"/>
              </w:rPr>
            </w:pPr>
            <w:r w:rsidRPr="00866BC7">
              <w:rPr>
                <w:rFonts w:eastAsia="Times New Roman" w:cstheme="minorHAnsi"/>
                <w:b/>
                <w:bCs/>
                <w:color w:val="333333"/>
                <w:sz w:val="18"/>
                <w:szCs w:val="18"/>
              </w:rPr>
              <w:t>2019-20</w:t>
            </w:r>
          </w:p>
        </w:tc>
        <w:tc>
          <w:tcPr>
            <w:tcW w:w="1613" w:type="dxa"/>
            <w:shd w:val="clear" w:color="auto" w:fill="auto"/>
            <w:vAlign w:val="center"/>
            <w:hideMark/>
          </w:tcPr>
          <w:p w:rsidR="00586F75" w:rsidRPr="00866BC7" w:rsidRDefault="00586F75" w:rsidP="00061A17">
            <w:pPr>
              <w:spacing w:after="0" w:line="240" w:lineRule="auto"/>
              <w:jc w:val="center"/>
              <w:rPr>
                <w:rFonts w:eastAsia="Times New Roman" w:cstheme="minorHAnsi"/>
                <w:b/>
                <w:bCs/>
                <w:sz w:val="18"/>
                <w:szCs w:val="18"/>
              </w:rPr>
            </w:pPr>
            <w:r w:rsidRPr="00866BC7">
              <w:rPr>
                <w:rFonts w:eastAsia="Times New Roman" w:cstheme="minorHAnsi"/>
                <w:b/>
                <w:bCs/>
                <w:sz w:val="18"/>
                <w:szCs w:val="18"/>
              </w:rPr>
              <w:t>2020-21</w:t>
            </w:r>
          </w:p>
        </w:tc>
        <w:tc>
          <w:tcPr>
            <w:tcW w:w="1306" w:type="dxa"/>
            <w:shd w:val="clear" w:color="auto" w:fill="auto"/>
            <w:vAlign w:val="center"/>
            <w:hideMark/>
          </w:tcPr>
          <w:p w:rsidR="00586F75" w:rsidRPr="00866BC7" w:rsidRDefault="00586F75" w:rsidP="00061A17">
            <w:pPr>
              <w:spacing w:after="0" w:line="240" w:lineRule="auto"/>
              <w:jc w:val="center"/>
              <w:rPr>
                <w:rFonts w:eastAsia="Times New Roman" w:cstheme="minorHAnsi"/>
                <w:b/>
                <w:bCs/>
                <w:sz w:val="18"/>
                <w:szCs w:val="18"/>
              </w:rPr>
            </w:pPr>
            <w:r w:rsidRPr="00866BC7">
              <w:rPr>
                <w:rFonts w:eastAsia="Times New Roman" w:cstheme="minorHAnsi"/>
                <w:b/>
                <w:bCs/>
                <w:sz w:val="18"/>
                <w:szCs w:val="18"/>
              </w:rPr>
              <w:t>2021-22</w:t>
            </w:r>
          </w:p>
        </w:tc>
        <w:tc>
          <w:tcPr>
            <w:tcW w:w="918" w:type="dxa"/>
            <w:vMerge w:val="restart"/>
            <w:shd w:val="clear" w:color="auto" w:fill="auto"/>
            <w:noWrap/>
            <w:vAlign w:val="center"/>
            <w:hideMark/>
          </w:tcPr>
          <w:p w:rsidR="00586F75" w:rsidRPr="00866BC7" w:rsidRDefault="00586F75" w:rsidP="00061A17">
            <w:pPr>
              <w:spacing w:after="0" w:line="240" w:lineRule="auto"/>
              <w:jc w:val="center"/>
              <w:rPr>
                <w:rFonts w:eastAsia="Times New Roman" w:cstheme="minorHAnsi"/>
                <w:b/>
                <w:bCs/>
                <w:color w:val="333333"/>
                <w:sz w:val="18"/>
                <w:szCs w:val="18"/>
              </w:rPr>
            </w:pPr>
            <w:r w:rsidRPr="00866BC7">
              <w:rPr>
                <w:rFonts w:eastAsia="Times New Roman" w:cstheme="minorHAnsi"/>
                <w:b/>
                <w:bCs/>
                <w:color w:val="333333"/>
                <w:sz w:val="18"/>
                <w:szCs w:val="18"/>
              </w:rPr>
              <w:t>Remarks</w:t>
            </w:r>
          </w:p>
        </w:tc>
      </w:tr>
      <w:tr w:rsidR="00586F75" w:rsidRPr="00866BC7" w:rsidTr="00061A17">
        <w:trPr>
          <w:trHeight w:val="57"/>
          <w:jc w:val="center"/>
        </w:trPr>
        <w:tc>
          <w:tcPr>
            <w:tcW w:w="940" w:type="dxa"/>
            <w:vMerge/>
            <w:vAlign w:val="center"/>
            <w:hideMark/>
          </w:tcPr>
          <w:p w:rsidR="00586F75" w:rsidRPr="00866BC7" w:rsidRDefault="00586F75" w:rsidP="00061A17">
            <w:pPr>
              <w:spacing w:after="0" w:line="240" w:lineRule="auto"/>
              <w:rPr>
                <w:rFonts w:eastAsia="Times New Roman" w:cstheme="minorHAnsi"/>
                <w:b/>
                <w:bCs/>
                <w:color w:val="333333"/>
                <w:sz w:val="18"/>
                <w:szCs w:val="18"/>
              </w:rPr>
            </w:pPr>
          </w:p>
        </w:tc>
        <w:tc>
          <w:tcPr>
            <w:tcW w:w="3009" w:type="dxa"/>
            <w:vMerge/>
            <w:vAlign w:val="center"/>
            <w:hideMark/>
          </w:tcPr>
          <w:p w:rsidR="00586F75" w:rsidRPr="00866BC7" w:rsidRDefault="00586F75" w:rsidP="00061A17">
            <w:pPr>
              <w:spacing w:after="0" w:line="240" w:lineRule="auto"/>
              <w:rPr>
                <w:rFonts w:eastAsia="Times New Roman" w:cstheme="minorHAnsi"/>
                <w:b/>
                <w:bCs/>
                <w:color w:val="333333"/>
                <w:sz w:val="18"/>
                <w:szCs w:val="18"/>
              </w:rPr>
            </w:pPr>
          </w:p>
        </w:tc>
        <w:tc>
          <w:tcPr>
            <w:tcW w:w="1098" w:type="dxa"/>
            <w:shd w:val="clear" w:color="auto" w:fill="auto"/>
            <w:vAlign w:val="center"/>
            <w:hideMark/>
          </w:tcPr>
          <w:p w:rsidR="00586F75" w:rsidRPr="00866BC7" w:rsidRDefault="00586F75" w:rsidP="00061A17">
            <w:pPr>
              <w:spacing w:after="0" w:line="240" w:lineRule="auto"/>
              <w:jc w:val="center"/>
              <w:rPr>
                <w:rFonts w:eastAsia="Times New Roman" w:cstheme="minorHAnsi"/>
                <w:b/>
                <w:bCs/>
                <w:color w:val="333333"/>
                <w:sz w:val="18"/>
                <w:szCs w:val="18"/>
              </w:rPr>
            </w:pPr>
            <w:r w:rsidRPr="00866BC7">
              <w:rPr>
                <w:rFonts w:eastAsia="Times New Roman" w:cstheme="minorHAnsi"/>
                <w:b/>
                <w:bCs/>
                <w:color w:val="333333"/>
                <w:sz w:val="18"/>
                <w:szCs w:val="18"/>
              </w:rPr>
              <w:t>Apr-Sep (Actual)</w:t>
            </w:r>
          </w:p>
        </w:tc>
        <w:tc>
          <w:tcPr>
            <w:tcW w:w="1339" w:type="dxa"/>
            <w:shd w:val="clear" w:color="auto" w:fill="auto"/>
            <w:vAlign w:val="center"/>
            <w:hideMark/>
          </w:tcPr>
          <w:p w:rsidR="00586F75" w:rsidRPr="00866BC7" w:rsidRDefault="00586F75" w:rsidP="00061A17">
            <w:pPr>
              <w:spacing w:after="0" w:line="240" w:lineRule="auto"/>
              <w:jc w:val="center"/>
              <w:rPr>
                <w:rFonts w:eastAsia="Times New Roman" w:cstheme="minorHAnsi"/>
                <w:b/>
                <w:bCs/>
                <w:color w:val="333333"/>
                <w:sz w:val="18"/>
                <w:szCs w:val="18"/>
              </w:rPr>
            </w:pPr>
            <w:r w:rsidRPr="00866BC7">
              <w:rPr>
                <w:rFonts w:eastAsia="Times New Roman" w:cstheme="minorHAnsi"/>
                <w:b/>
                <w:bCs/>
                <w:color w:val="333333"/>
                <w:sz w:val="18"/>
                <w:szCs w:val="18"/>
              </w:rPr>
              <w:t>Estimated for the year</w:t>
            </w:r>
          </w:p>
        </w:tc>
        <w:tc>
          <w:tcPr>
            <w:tcW w:w="1139" w:type="dxa"/>
            <w:shd w:val="clear" w:color="auto" w:fill="auto"/>
            <w:vAlign w:val="center"/>
            <w:hideMark/>
          </w:tcPr>
          <w:p w:rsidR="00586F75" w:rsidRPr="00866BC7" w:rsidRDefault="00586F75" w:rsidP="00061A17">
            <w:pPr>
              <w:spacing w:after="0" w:line="240" w:lineRule="auto"/>
              <w:jc w:val="center"/>
              <w:rPr>
                <w:rFonts w:eastAsia="Times New Roman" w:cstheme="minorHAnsi"/>
                <w:b/>
                <w:bCs/>
                <w:color w:val="333333"/>
                <w:sz w:val="18"/>
                <w:szCs w:val="18"/>
              </w:rPr>
            </w:pPr>
            <w:r w:rsidRPr="00866BC7">
              <w:rPr>
                <w:rFonts w:eastAsia="Times New Roman" w:cstheme="minorHAnsi"/>
                <w:b/>
                <w:bCs/>
                <w:color w:val="333333"/>
                <w:sz w:val="18"/>
                <w:szCs w:val="18"/>
              </w:rPr>
              <w:t>Approved by the Commission</w:t>
            </w:r>
          </w:p>
        </w:tc>
        <w:tc>
          <w:tcPr>
            <w:tcW w:w="1613" w:type="dxa"/>
            <w:shd w:val="clear" w:color="auto" w:fill="auto"/>
            <w:vAlign w:val="center"/>
            <w:hideMark/>
          </w:tcPr>
          <w:p w:rsidR="00586F75" w:rsidRPr="00866BC7" w:rsidRDefault="00586F75" w:rsidP="00061A17">
            <w:pPr>
              <w:spacing w:after="0" w:line="240" w:lineRule="auto"/>
              <w:jc w:val="center"/>
              <w:rPr>
                <w:rFonts w:eastAsia="Times New Roman" w:cstheme="minorHAnsi"/>
                <w:b/>
                <w:bCs/>
                <w:color w:val="333333"/>
                <w:sz w:val="18"/>
                <w:szCs w:val="18"/>
              </w:rPr>
            </w:pPr>
            <w:r w:rsidRPr="00866BC7">
              <w:rPr>
                <w:rFonts w:eastAsia="Times New Roman" w:cstheme="minorHAnsi"/>
                <w:b/>
                <w:bCs/>
                <w:color w:val="333333"/>
                <w:sz w:val="18"/>
                <w:szCs w:val="18"/>
              </w:rPr>
              <w:t>Projected</w:t>
            </w:r>
          </w:p>
        </w:tc>
        <w:tc>
          <w:tcPr>
            <w:tcW w:w="1306" w:type="dxa"/>
            <w:shd w:val="clear" w:color="auto" w:fill="auto"/>
            <w:vAlign w:val="center"/>
            <w:hideMark/>
          </w:tcPr>
          <w:p w:rsidR="00586F75" w:rsidRPr="00866BC7" w:rsidRDefault="00586F75" w:rsidP="00061A17">
            <w:pPr>
              <w:spacing w:after="0" w:line="240" w:lineRule="auto"/>
              <w:jc w:val="center"/>
              <w:rPr>
                <w:rFonts w:eastAsia="Times New Roman" w:cstheme="minorHAnsi"/>
                <w:b/>
                <w:bCs/>
                <w:color w:val="333333"/>
                <w:sz w:val="18"/>
                <w:szCs w:val="18"/>
              </w:rPr>
            </w:pPr>
            <w:r w:rsidRPr="00866BC7">
              <w:rPr>
                <w:rFonts w:eastAsia="Times New Roman" w:cstheme="minorHAnsi"/>
                <w:b/>
                <w:bCs/>
                <w:color w:val="333333"/>
                <w:sz w:val="18"/>
                <w:szCs w:val="18"/>
              </w:rPr>
              <w:t>Projected</w:t>
            </w:r>
          </w:p>
        </w:tc>
        <w:tc>
          <w:tcPr>
            <w:tcW w:w="918" w:type="dxa"/>
            <w:vMerge/>
            <w:vAlign w:val="center"/>
            <w:hideMark/>
          </w:tcPr>
          <w:p w:rsidR="00586F75" w:rsidRPr="00866BC7" w:rsidRDefault="00586F75" w:rsidP="00061A17">
            <w:pPr>
              <w:spacing w:after="0" w:line="240" w:lineRule="auto"/>
              <w:rPr>
                <w:rFonts w:eastAsia="Times New Roman" w:cstheme="minorHAnsi"/>
                <w:b/>
                <w:bCs/>
                <w:color w:val="333333"/>
                <w:sz w:val="18"/>
                <w:szCs w:val="18"/>
              </w:rPr>
            </w:pPr>
          </w:p>
        </w:tc>
      </w:tr>
      <w:tr w:rsidR="00586F75" w:rsidRPr="00866BC7" w:rsidTr="00061A17">
        <w:trPr>
          <w:trHeight w:val="57"/>
          <w:jc w:val="center"/>
        </w:trPr>
        <w:tc>
          <w:tcPr>
            <w:tcW w:w="940" w:type="dxa"/>
            <w:shd w:val="clear" w:color="auto" w:fill="auto"/>
            <w:noWrap/>
            <w:vAlign w:val="center"/>
            <w:hideMark/>
          </w:tcPr>
          <w:p w:rsidR="00586F75" w:rsidRPr="00866BC7" w:rsidRDefault="00586F75" w:rsidP="00061A17">
            <w:pPr>
              <w:spacing w:after="0" w:line="240" w:lineRule="auto"/>
              <w:jc w:val="center"/>
              <w:rPr>
                <w:rFonts w:eastAsia="Times New Roman" w:cstheme="minorHAnsi"/>
                <w:b/>
                <w:bCs/>
                <w:color w:val="333333"/>
                <w:sz w:val="18"/>
                <w:szCs w:val="18"/>
              </w:rPr>
            </w:pPr>
            <w:r w:rsidRPr="00866BC7">
              <w:rPr>
                <w:rFonts w:eastAsia="Times New Roman" w:cstheme="minorHAnsi"/>
                <w:b/>
                <w:bCs/>
                <w:color w:val="333333"/>
                <w:sz w:val="18"/>
                <w:szCs w:val="18"/>
              </w:rPr>
              <w:t>1</w:t>
            </w:r>
          </w:p>
        </w:tc>
        <w:tc>
          <w:tcPr>
            <w:tcW w:w="3009" w:type="dxa"/>
            <w:shd w:val="clear" w:color="auto" w:fill="auto"/>
            <w:noWrap/>
            <w:vAlign w:val="center"/>
            <w:hideMark/>
          </w:tcPr>
          <w:p w:rsidR="00586F75" w:rsidRPr="00866BC7" w:rsidRDefault="00586F75" w:rsidP="00061A17">
            <w:pPr>
              <w:spacing w:after="0" w:line="240" w:lineRule="auto"/>
              <w:jc w:val="center"/>
              <w:rPr>
                <w:rFonts w:eastAsia="Times New Roman" w:cstheme="minorHAnsi"/>
                <w:b/>
                <w:bCs/>
                <w:color w:val="333333"/>
                <w:sz w:val="18"/>
                <w:szCs w:val="18"/>
              </w:rPr>
            </w:pPr>
            <w:r w:rsidRPr="00866BC7">
              <w:rPr>
                <w:rFonts w:eastAsia="Times New Roman" w:cstheme="minorHAnsi"/>
                <w:b/>
                <w:bCs/>
                <w:color w:val="333333"/>
                <w:sz w:val="18"/>
                <w:szCs w:val="18"/>
              </w:rPr>
              <w:t>2</w:t>
            </w:r>
          </w:p>
        </w:tc>
        <w:tc>
          <w:tcPr>
            <w:tcW w:w="1098" w:type="dxa"/>
            <w:shd w:val="clear" w:color="auto" w:fill="auto"/>
            <w:vAlign w:val="center"/>
            <w:hideMark/>
          </w:tcPr>
          <w:p w:rsidR="00586F75" w:rsidRPr="00866BC7" w:rsidRDefault="00586F75" w:rsidP="00061A17">
            <w:pPr>
              <w:spacing w:after="0" w:line="240" w:lineRule="auto"/>
              <w:jc w:val="center"/>
              <w:rPr>
                <w:rFonts w:eastAsia="Times New Roman" w:cstheme="minorHAnsi"/>
                <w:b/>
                <w:bCs/>
                <w:sz w:val="18"/>
                <w:szCs w:val="18"/>
              </w:rPr>
            </w:pPr>
            <w:r w:rsidRPr="00866BC7">
              <w:rPr>
                <w:rFonts w:eastAsia="Times New Roman" w:cstheme="minorHAnsi"/>
                <w:b/>
                <w:bCs/>
                <w:sz w:val="18"/>
                <w:szCs w:val="18"/>
              </w:rPr>
              <w:t>7</w:t>
            </w:r>
          </w:p>
        </w:tc>
        <w:tc>
          <w:tcPr>
            <w:tcW w:w="1339" w:type="dxa"/>
            <w:shd w:val="clear" w:color="auto" w:fill="auto"/>
            <w:noWrap/>
            <w:vAlign w:val="center"/>
            <w:hideMark/>
          </w:tcPr>
          <w:p w:rsidR="00586F75" w:rsidRPr="00866BC7" w:rsidRDefault="00586F75" w:rsidP="00061A17">
            <w:pPr>
              <w:spacing w:after="0" w:line="240" w:lineRule="auto"/>
              <w:jc w:val="center"/>
              <w:rPr>
                <w:rFonts w:eastAsia="Times New Roman" w:cstheme="minorHAnsi"/>
                <w:b/>
                <w:bCs/>
                <w:color w:val="333333"/>
                <w:sz w:val="18"/>
                <w:szCs w:val="18"/>
              </w:rPr>
            </w:pPr>
            <w:r w:rsidRPr="00866BC7">
              <w:rPr>
                <w:rFonts w:eastAsia="Times New Roman" w:cstheme="minorHAnsi"/>
                <w:b/>
                <w:bCs/>
                <w:color w:val="333333"/>
                <w:sz w:val="18"/>
                <w:szCs w:val="18"/>
              </w:rPr>
              <w:t>8</w:t>
            </w:r>
          </w:p>
        </w:tc>
        <w:tc>
          <w:tcPr>
            <w:tcW w:w="1139" w:type="dxa"/>
            <w:shd w:val="clear" w:color="auto" w:fill="auto"/>
            <w:noWrap/>
            <w:vAlign w:val="center"/>
            <w:hideMark/>
          </w:tcPr>
          <w:p w:rsidR="00586F75" w:rsidRPr="00866BC7" w:rsidRDefault="00586F75" w:rsidP="00061A17">
            <w:pPr>
              <w:spacing w:after="0" w:line="240" w:lineRule="auto"/>
              <w:jc w:val="center"/>
              <w:rPr>
                <w:rFonts w:eastAsia="Times New Roman" w:cstheme="minorHAnsi"/>
                <w:b/>
                <w:bCs/>
                <w:color w:val="333333"/>
                <w:sz w:val="18"/>
                <w:szCs w:val="18"/>
              </w:rPr>
            </w:pPr>
            <w:r w:rsidRPr="00866BC7">
              <w:rPr>
                <w:rFonts w:eastAsia="Times New Roman" w:cstheme="minorHAnsi"/>
                <w:b/>
                <w:bCs/>
                <w:color w:val="333333"/>
                <w:sz w:val="18"/>
                <w:szCs w:val="18"/>
              </w:rPr>
              <w:t>9</w:t>
            </w:r>
          </w:p>
        </w:tc>
        <w:tc>
          <w:tcPr>
            <w:tcW w:w="1613" w:type="dxa"/>
            <w:shd w:val="clear" w:color="auto" w:fill="auto"/>
            <w:noWrap/>
            <w:vAlign w:val="center"/>
            <w:hideMark/>
          </w:tcPr>
          <w:p w:rsidR="00586F75" w:rsidRPr="00866BC7" w:rsidRDefault="00586F75" w:rsidP="00061A17">
            <w:pPr>
              <w:spacing w:after="0" w:line="240" w:lineRule="auto"/>
              <w:jc w:val="center"/>
              <w:rPr>
                <w:rFonts w:eastAsia="Times New Roman" w:cstheme="minorHAnsi"/>
                <w:b/>
                <w:bCs/>
                <w:color w:val="333333"/>
                <w:sz w:val="18"/>
                <w:szCs w:val="18"/>
              </w:rPr>
            </w:pPr>
            <w:r w:rsidRPr="00866BC7">
              <w:rPr>
                <w:rFonts w:eastAsia="Times New Roman" w:cstheme="minorHAnsi"/>
                <w:b/>
                <w:bCs/>
                <w:color w:val="333333"/>
                <w:sz w:val="18"/>
                <w:szCs w:val="18"/>
              </w:rPr>
              <w:t>10</w:t>
            </w:r>
          </w:p>
        </w:tc>
        <w:tc>
          <w:tcPr>
            <w:tcW w:w="1306" w:type="dxa"/>
            <w:shd w:val="clear" w:color="auto" w:fill="auto"/>
            <w:noWrap/>
            <w:vAlign w:val="center"/>
            <w:hideMark/>
          </w:tcPr>
          <w:p w:rsidR="00586F75" w:rsidRPr="00866BC7" w:rsidRDefault="00586F75" w:rsidP="00061A17">
            <w:pPr>
              <w:spacing w:after="0" w:line="240" w:lineRule="auto"/>
              <w:jc w:val="center"/>
              <w:rPr>
                <w:rFonts w:eastAsia="Times New Roman" w:cstheme="minorHAnsi"/>
                <w:b/>
                <w:bCs/>
                <w:color w:val="333333"/>
                <w:sz w:val="18"/>
                <w:szCs w:val="18"/>
              </w:rPr>
            </w:pPr>
            <w:r w:rsidRPr="00866BC7">
              <w:rPr>
                <w:rFonts w:eastAsia="Times New Roman" w:cstheme="minorHAnsi"/>
                <w:b/>
                <w:bCs/>
                <w:color w:val="333333"/>
                <w:sz w:val="18"/>
                <w:szCs w:val="18"/>
              </w:rPr>
              <w:t>11</w:t>
            </w:r>
          </w:p>
        </w:tc>
        <w:tc>
          <w:tcPr>
            <w:tcW w:w="918" w:type="dxa"/>
            <w:shd w:val="clear" w:color="auto" w:fill="auto"/>
            <w:noWrap/>
            <w:vAlign w:val="center"/>
            <w:hideMark/>
          </w:tcPr>
          <w:p w:rsidR="00586F75" w:rsidRPr="00866BC7" w:rsidRDefault="00586F75" w:rsidP="00061A17">
            <w:pPr>
              <w:spacing w:after="0" w:line="240" w:lineRule="auto"/>
              <w:jc w:val="center"/>
              <w:rPr>
                <w:rFonts w:eastAsia="Times New Roman" w:cstheme="minorHAnsi"/>
                <w:b/>
                <w:bCs/>
                <w:color w:val="333333"/>
                <w:sz w:val="18"/>
                <w:szCs w:val="18"/>
              </w:rPr>
            </w:pPr>
            <w:r w:rsidRPr="00866BC7">
              <w:rPr>
                <w:rFonts w:eastAsia="Times New Roman" w:cstheme="minorHAnsi"/>
                <w:b/>
                <w:bCs/>
                <w:color w:val="333333"/>
                <w:sz w:val="18"/>
                <w:szCs w:val="18"/>
              </w:rPr>
              <w:t>13</w:t>
            </w:r>
          </w:p>
        </w:tc>
      </w:tr>
      <w:tr w:rsidR="008B4157" w:rsidRPr="00866BC7" w:rsidTr="00061A17">
        <w:trPr>
          <w:trHeight w:val="57"/>
          <w:jc w:val="center"/>
        </w:trPr>
        <w:tc>
          <w:tcPr>
            <w:tcW w:w="940" w:type="dxa"/>
            <w:shd w:val="clear" w:color="auto" w:fill="auto"/>
            <w:noWrap/>
            <w:vAlign w:val="center"/>
            <w:hideMark/>
          </w:tcPr>
          <w:p w:rsidR="008B4157" w:rsidRPr="00866BC7" w:rsidRDefault="008B4157" w:rsidP="00061A17">
            <w:pPr>
              <w:spacing w:after="0" w:line="240" w:lineRule="auto"/>
              <w:jc w:val="center"/>
              <w:rPr>
                <w:rFonts w:eastAsia="Times New Roman" w:cstheme="minorHAnsi"/>
                <w:color w:val="333333"/>
                <w:sz w:val="18"/>
                <w:szCs w:val="18"/>
              </w:rPr>
            </w:pPr>
            <w:r w:rsidRPr="00866BC7">
              <w:rPr>
                <w:rFonts w:eastAsia="Times New Roman" w:cstheme="minorHAnsi"/>
                <w:color w:val="333333"/>
                <w:sz w:val="18"/>
                <w:szCs w:val="18"/>
              </w:rPr>
              <w:t>1</w:t>
            </w:r>
          </w:p>
        </w:tc>
        <w:tc>
          <w:tcPr>
            <w:tcW w:w="3009" w:type="dxa"/>
            <w:shd w:val="clear" w:color="auto" w:fill="auto"/>
            <w:noWrap/>
            <w:hideMark/>
          </w:tcPr>
          <w:p w:rsidR="008B4157" w:rsidRPr="00866BC7" w:rsidRDefault="008B4157" w:rsidP="00061A17">
            <w:pPr>
              <w:spacing w:after="0" w:line="240" w:lineRule="auto"/>
              <w:rPr>
                <w:rFonts w:eastAsia="Times New Roman" w:cstheme="minorHAnsi"/>
                <w:sz w:val="18"/>
                <w:szCs w:val="18"/>
              </w:rPr>
            </w:pPr>
            <w:r w:rsidRPr="00866BC7">
              <w:rPr>
                <w:rFonts w:eastAsia="Times New Roman" w:cstheme="minorHAnsi"/>
                <w:sz w:val="18"/>
                <w:szCs w:val="18"/>
              </w:rPr>
              <w:t>Basic Salary</w:t>
            </w:r>
          </w:p>
        </w:tc>
        <w:tc>
          <w:tcPr>
            <w:tcW w:w="1098" w:type="dxa"/>
            <w:shd w:val="clear" w:color="auto" w:fill="auto"/>
            <w:noWrap/>
            <w:vAlign w:val="bottom"/>
            <w:hideMark/>
          </w:tcPr>
          <w:p w:rsidR="008B4157" w:rsidRPr="00866BC7" w:rsidRDefault="008B4157" w:rsidP="00061A17">
            <w:pPr>
              <w:spacing w:after="0" w:line="240" w:lineRule="auto"/>
              <w:jc w:val="right"/>
              <w:rPr>
                <w:rFonts w:eastAsia="Times New Roman" w:cstheme="minorHAnsi"/>
                <w:b/>
                <w:bCs/>
                <w:color w:val="333333"/>
                <w:sz w:val="18"/>
                <w:szCs w:val="18"/>
              </w:rPr>
            </w:pPr>
            <w:r w:rsidRPr="00866BC7">
              <w:rPr>
                <w:rFonts w:eastAsia="Times New Roman" w:cstheme="minorHAnsi"/>
                <w:b/>
                <w:bCs/>
                <w:color w:val="333333"/>
                <w:sz w:val="18"/>
                <w:szCs w:val="18"/>
              </w:rPr>
              <w:t>146.21</w:t>
            </w:r>
          </w:p>
        </w:tc>
        <w:tc>
          <w:tcPr>
            <w:tcW w:w="1339"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324.41</w:t>
            </w:r>
          </w:p>
        </w:tc>
        <w:tc>
          <w:tcPr>
            <w:tcW w:w="1139"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 </w:t>
            </w:r>
          </w:p>
        </w:tc>
        <w:tc>
          <w:tcPr>
            <w:tcW w:w="1613"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347.11</w:t>
            </w:r>
          </w:p>
        </w:tc>
        <w:tc>
          <w:tcPr>
            <w:tcW w:w="1306"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371.41</w:t>
            </w:r>
          </w:p>
        </w:tc>
        <w:tc>
          <w:tcPr>
            <w:tcW w:w="918" w:type="dxa"/>
            <w:shd w:val="clear" w:color="auto" w:fill="auto"/>
            <w:noWrap/>
            <w:vAlign w:val="center"/>
            <w:hideMark/>
          </w:tcPr>
          <w:p w:rsidR="008B4157" w:rsidRPr="00866BC7" w:rsidRDefault="008B4157" w:rsidP="00061A17">
            <w:pPr>
              <w:spacing w:after="0" w:line="240" w:lineRule="auto"/>
              <w:rPr>
                <w:rFonts w:eastAsia="Times New Roman" w:cstheme="minorHAnsi"/>
                <w:color w:val="333333"/>
                <w:sz w:val="18"/>
                <w:szCs w:val="18"/>
              </w:rPr>
            </w:pPr>
            <w:r w:rsidRPr="00866BC7">
              <w:rPr>
                <w:rFonts w:eastAsia="Times New Roman" w:cstheme="minorHAnsi"/>
                <w:color w:val="333333"/>
                <w:sz w:val="18"/>
                <w:szCs w:val="18"/>
              </w:rPr>
              <w:t> </w:t>
            </w:r>
          </w:p>
        </w:tc>
      </w:tr>
      <w:tr w:rsidR="008B4157" w:rsidRPr="00866BC7" w:rsidTr="00061A17">
        <w:trPr>
          <w:trHeight w:val="57"/>
          <w:jc w:val="center"/>
        </w:trPr>
        <w:tc>
          <w:tcPr>
            <w:tcW w:w="940" w:type="dxa"/>
            <w:shd w:val="clear" w:color="auto" w:fill="auto"/>
            <w:noWrap/>
            <w:vAlign w:val="center"/>
            <w:hideMark/>
          </w:tcPr>
          <w:p w:rsidR="008B4157" w:rsidRPr="00866BC7" w:rsidRDefault="008B4157" w:rsidP="00061A17">
            <w:pPr>
              <w:spacing w:after="0" w:line="240" w:lineRule="auto"/>
              <w:jc w:val="center"/>
              <w:rPr>
                <w:rFonts w:eastAsia="Times New Roman" w:cstheme="minorHAnsi"/>
                <w:color w:val="333333"/>
                <w:sz w:val="18"/>
                <w:szCs w:val="18"/>
              </w:rPr>
            </w:pPr>
            <w:r w:rsidRPr="00866BC7">
              <w:rPr>
                <w:rFonts w:eastAsia="Times New Roman" w:cstheme="minorHAnsi"/>
                <w:color w:val="333333"/>
                <w:sz w:val="18"/>
                <w:szCs w:val="18"/>
              </w:rPr>
              <w:t>2</w:t>
            </w:r>
          </w:p>
        </w:tc>
        <w:tc>
          <w:tcPr>
            <w:tcW w:w="3009" w:type="dxa"/>
            <w:shd w:val="clear" w:color="auto" w:fill="auto"/>
            <w:noWrap/>
            <w:hideMark/>
          </w:tcPr>
          <w:p w:rsidR="008B4157" w:rsidRPr="00866BC7" w:rsidRDefault="008B4157" w:rsidP="00061A17">
            <w:pPr>
              <w:spacing w:after="0" w:line="240" w:lineRule="auto"/>
              <w:rPr>
                <w:rFonts w:eastAsia="Times New Roman" w:cstheme="minorHAnsi"/>
                <w:sz w:val="18"/>
                <w:szCs w:val="18"/>
              </w:rPr>
            </w:pPr>
            <w:r w:rsidRPr="00866BC7">
              <w:rPr>
                <w:rFonts w:eastAsia="Times New Roman" w:cstheme="minorHAnsi"/>
                <w:sz w:val="18"/>
                <w:szCs w:val="18"/>
              </w:rPr>
              <w:t>Dearness Allowance (DA)</w:t>
            </w:r>
          </w:p>
        </w:tc>
        <w:tc>
          <w:tcPr>
            <w:tcW w:w="1098" w:type="dxa"/>
            <w:shd w:val="clear" w:color="auto" w:fill="auto"/>
            <w:noWrap/>
            <w:vAlign w:val="bottom"/>
            <w:hideMark/>
          </w:tcPr>
          <w:p w:rsidR="008B4157" w:rsidRPr="00866BC7" w:rsidRDefault="008B4157" w:rsidP="00061A17">
            <w:pPr>
              <w:spacing w:after="0" w:line="240" w:lineRule="auto"/>
              <w:jc w:val="right"/>
              <w:rPr>
                <w:rFonts w:eastAsia="Times New Roman" w:cstheme="minorHAnsi"/>
                <w:b/>
                <w:bCs/>
                <w:color w:val="333333"/>
                <w:sz w:val="18"/>
                <w:szCs w:val="18"/>
              </w:rPr>
            </w:pPr>
            <w:r w:rsidRPr="00866BC7">
              <w:rPr>
                <w:rFonts w:eastAsia="Times New Roman" w:cstheme="minorHAnsi"/>
                <w:b/>
                <w:bCs/>
                <w:color w:val="333333"/>
                <w:sz w:val="18"/>
                <w:szCs w:val="18"/>
              </w:rPr>
              <w:t>38.94</w:t>
            </w:r>
          </w:p>
        </w:tc>
        <w:tc>
          <w:tcPr>
            <w:tcW w:w="1339"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74.77</w:t>
            </w:r>
          </w:p>
        </w:tc>
        <w:tc>
          <w:tcPr>
            <w:tcW w:w="1139"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 </w:t>
            </w:r>
          </w:p>
        </w:tc>
        <w:tc>
          <w:tcPr>
            <w:tcW w:w="1613"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80.01</w:t>
            </w:r>
          </w:p>
        </w:tc>
        <w:tc>
          <w:tcPr>
            <w:tcW w:w="1306"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85.61</w:t>
            </w:r>
          </w:p>
        </w:tc>
        <w:tc>
          <w:tcPr>
            <w:tcW w:w="918" w:type="dxa"/>
            <w:shd w:val="clear" w:color="auto" w:fill="auto"/>
            <w:noWrap/>
            <w:vAlign w:val="center"/>
            <w:hideMark/>
          </w:tcPr>
          <w:p w:rsidR="008B4157" w:rsidRPr="00866BC7" w:rsidRDefault="008B4157" w:rsidP="00061A17">
            <w:pPr>
              <w:spacing w:after="0" w:line="240" w:lineRule="auto"/>
              <w:rPr>
                <w:rFonts w:eastAsia="Times New Roman" w:cstheme="minorHAnsi"/>
                <w:color w:val="333333"/>
                <w:sz w:val="18"/>
                <w:szCs w:val="18"/>
              </w:rPr>
            </w:pPr>
            <w:r w:rsidRPr="00866BC7">
              <w:rPr>
                <w:rFonts w:eastAsia="Times New Roman" w:cstheme="minorHAnsi"/>
                <w:color w:val="333333"/>
                <w:sz w:val="18"/>
                <w:szCs w:val="18"/>
              </w:rPr>
              <w:t> </w:t>
            </w:r>
          </w:p>
        </w:tc>
      </w:tr>
      <w:tr w:rsidR="008B4157" w:rsidRPr="00866BC7" w:rsidTr="00061A17">
        <w:trPr>
          <w:trHeight w:val="57"/>
          <w:jc w:val="center"/>
        </w:trPr>
        <w:tc>
          <w:tcPr>
            <w:tcW w:w="940" w:type="dxa"/>
            <w:shd w:val="clear" w:color="auto" w:fill="auto"/>
            <w:noWrap/>
            <w:vAlign w:val="center"/>
            <w:hideMark/>
          </w:tcPr>
          <w:p w:rsidR="008B4157" w:rsidRPr="00866BC7" w:rsidRDefault="008B4157" w:rsidP="00061A17">
            <w:pPr>
              <w:spacing w:after="0" w:line="240" w:lineRule="auto"/>
              <w:jc w:val="center"/>
              <w:rPr>
                <w:rFonts w:eastAsia="Times New Roman" w:cstheme="minorHAnsi"/>
                <w:color w:val="333333"/>
                <w:sz w:val="18"/>
                <w:szCs w:val="18"/>
              </w:rPr>
            </w:pPr>
            <w:r w:rsidRPr="00866BC7">
              <w:rPr>
                <w:rFonts w:eastAsia="Times New Roman" w:cstheme="minorHAnsi"/>
                <w:color w:val="333333"/>
                <w:sz w:val="18"/>
                <w:szCs w:val="18"/>
              </w:rPr>
              <w:t>3</w:t>
            </w:r>
          </w:p>
        </w:tc>
        <w:tc>
          <w:tcPr>
            <w:tcW w:w="3009" w:type="dxa"/>
            <w:shd w:val="clear" w:color="auto" w:fill="auto"/>
            <w:noWrap/>
            <w:hideMark/>
          </w:tcPr>
          <w:p w:rsidR="008B4157" w:rsidRPr="00866BC7" w:rsidRDefault="008B4157" w:rsidP="00061A17">
            <w:pPr>
              <w:spacing w:after="0" w:line="240" w:lineRule="auto"/>
              <w:rPr>
                <w:rFonts w:eastAsia="Times New Roman" w:cstheme="minorHAnsi"/>
                <w:sz w:val="18"/>
                <w:szCs w:val="18"/>
              </w:rPr>
            </w:pPr>
            <w:r w:rsidRPr="00866BC7">
              <w:rPr>
                <w:rFonts w:eastAsia="Times New Roman" w:cstheme="minorHAnsi"/>
                <w:sz w:val="18"/>
                <w:szCs w:val="18"/>
              </w:rPr>
              <w:t>House Rent Allowance</w:t>
            </w:r>
          </w:p>
        </w:tc>
        <w:tc>
          <w:tcPr>
            <w:tcW w:w="1098" w:type="dxa"/>
            <w:shd w:val="clear" w:color="auto" w:fill="auto"/>
            <w:noWrap/>
            <w:vAlign w:val="bottom"/>
            <w:hideMark/>
          </w:tcPr>
          <w:p w:rsidR="008B4157" w:rsidRPr="00866BC7" w:rsidRDefault="008B4157" w:rsidP="00061A17">
            <w:pPr>
              <w:spacing w:after="0" w:line="240" w:lineRule="auto"/>
              <w:jc w:val="right"/>
              <w:rPr>
                <w:rFonts w:eastAsia="Times New Roman" w:cstheme="minorHAnsi"/>
                <w:b/>
                <w:bCs/>
                <w:color w:val="333333"/>
                <w:sz w:val="18"/>
                <w:szCs w:val="18"/>
              </w:rPr>
            </w:pPr>
            <w:r w:rsidRPr="00866BC7">
              <w:rPr>
                <w:rFonts w:eastAsia="Times New Roman" w:cstheme="minorHAnsi"/>
                <w:b/>
                <w:bCs/>
                <w:color w:val="333333"/>
                <w:sz w:val="18"/>
                <w:szCs w:val="18"/>
              </w:rPr>
              <w:t>2.57</w:t>
            </w:r>
          </w:p>
        </w:tc>
        <w:tc>
          <w:tcPr>
            <w:tcW w:w="1339"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5.80</w:t>
            </w:r>
          </w:p>
        </w:tc>
        <w:tc>
          <w:tcPr>
            <w:tcW w:w="1139"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 </w:t>
            </w:r>
          </w:p>
        </w:tc>
        <w:tc>
          <w:tcPr>
            <w:tcW w:w="1613"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6.20</w:t>
            </w:r>
          </w:p>
        </w:tc>
        <w:tc>
          <w:tcPr>
            <w:tcW w:w="1306"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6.64</w:t>
            </w:r>
          </w:p>
        </w:tc>
        <w:tc>
          <w:tcPr>
            <w:tcW w:w="918" w:type="dxa"/>
            <w:shd w:val="clear" w:color="auto" w:fill="auto"/>
            <w:noWrap/>
            <w:vAlign w:val="center"/>
            <w:hideMark/>
          </w:tcPr>
          <w:p w:rsidR="008B4157" w:rsidRPr="00866BC7" w:rsidRDefault="008B4157" w:rsidP="00061A17">
            <w:pPr>
              <w:spacing w:after="0" w:line="240" w:lineRule="auto"/>
              <w:rPr>
                <w:rFonts w:eastAsia="Times New Roman" w:cstheme="minorHAnsi"/>
                <w:color w:val="333333"/>
                <w:sz w:val="18"/>
                <w:szCs w:val="18"/>
              </w:rPr>
            </w:pPr>
            <w:r w:rsidRPr="00866BC7">
              <w:rPr>
                <w:rFonts w:eastAsia="Times New Roman" w:cstheme="minorHAnsi"/>
                <w:color w:val="333333"/>
                <w:sz w:val="18"/>
                <w:szCs w:val="18"/>
              </w:rPr>
              <w:t> </w:t>
            </w:r>
          </w:p>
        </w:tc>
      </w:tr>
      <w:tr w:rsidR="008B4157" w:rsidRPr="00866BC7" w:rsidTr="00061A17">
        <w:trPr>
          <w:trHeight w:val="57"/>
          <w:jc w:val="center"/>
        </w:trPr>
        <w:tc>
          <w:tcPr>
            <w:tcW w:w="940" w:type="dxa"/>
            <w:shd w:val="clear" w:color="auto" w:fill="auto"/>
            <w:noWrap/>
            <w:vAlign w:val="center"/>
            <w:hideMark/>
          </w:tcPr>
          <w:p w:rsidR="008B4157" w:rsidRPr="00866BC7" w:rsidRDefault="008B4157" w:rsidP="00061A17">
            <w:pPr>
              <w:spacing w:after="0" w:line="240" w:lineRule="auto"/>
              <w:jc w:val="center"/>
              <w:rPr>
                <w:rFonts w:eastAsia="Times New Roman" w:cstheme="minorHAnsi"/>
                <w:color w:val="333333"/>
                <w:sz w:val="18"/>
                <w:szCs w:val="18"/>
              </w:rPr>
            </w:pPr>
            <w:r w:rsidRPr="00866BC7">
              <w:rPr>
                <w:rFonts w:eastAsia="Times New Roman" w:cstheme="minorHAnsi"/>
                <w:color w:val="333333"/>
                <w:sz w:val="18"/>
                <w:szCs w:val="18"/>
              </w:rPr>
              <w:t>4</w:t>
            </w:r>
          </w:p>
        </w:tc>
        <w:tc>
          <w:tcPr>
            <w:tcW w:w="3009" w:type="dxa"/>
            <w:shd w:val="clear" w:color="auto" w:fill="auto"/>
            <w:noWrap/>
            <w:hideMark/>
          </w:tcPr>
          <w:p w:rsidR="008B4157" w:rsidRPr="00866BC7" w:rsidRDefault="008B4157" w:rsidP="00061A17">
            <w:pPr>
              <w:spacing w:after="0" w:line="240" w:lineRule="auto"/>
              <w:rPr>
                <w:rFonts w:eastAsia="Times New Roman" w:cstheme="minorHAnsi"/>
                <w:sz w:val="18"/>
                <w:szCs w:val="18"/>
              </w:rPr>
            </w:pPr>
            <w:r w:rsidRPr="00866BC7">
              <w:rPr>
                <w:rFonts w:eastAsia="Times New Roman" w:cstheme="minorHAnsi"/>
                <w:sz w:val="18"/>
                <w:szCs w:val="18"/>
              </w:rPr>
              <w:t>Conveyance Allowance</w:t>
            </w:r>
          </w:p>
        </w:tc>
        <w:tc>
          <w:tcPr>
            <w:tcW w:w="1098" w:type="dxa"/>
            <w:shd w:val="clear" w:color="auto" w:fill="auto"/>
            <w:noWrap/>
            <w:vAlign w:val="bottom"/>
            <w:hideMark/>
          </w:tcPr>
          <w:p w:rsidR="008B4157" w:rsidRPr="00866BC7" w:rsidRDefault="008B4157" w:rsidP="00061A17">
            <w:pPr>
              <w:spacing w:after="0" w:line="240" w:lineRule="auto"/>
              <w:jc w:val="right"/>
              <w:rPr>
                <w:rFonts w:eastAsia="Times New Roman" w:cstheme="minorHAnsi"/>
                <w:b/>
                <w:bCs/>
                <w:color w:val="333333"/>
                <w:sz w:val="18"/>
                <w:szCs w:val="18"/>
              </w:rPr>
            </w:pPr>
            <w:r w:rsidRPr="00866BC7">
              <w:rPr>
                <w:rFonts w:eastAsia="Times New Roman" w:cstheme="minorHAnsi"/>
                <w:b/>
                <w:bCs/>
                <w:color w:val="333333"/>
                <w:sz w:val="18"/>
                <w:szCs w:val="18"/>
              </w:rPr>
              <w:t>0.00</w:t>
            </w:r>
          </w:p>
        </w:tc>
        <w:tc>
          <w:tcPr>
            <w:tcW w:w="1339"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0.00</w:t>
            </w:r>
          </w:p>
        </w:tc>
        <w:tc>
          <w:tcPr>
            <w:tcW w:w="1139"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 </w:t>
            </w:r>
          </w:p>
        </w:tc>
        <w:tc>
          <w:tcPr>
            <w:tcW w:w="1613"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0.00</w:t>
            </w:r>
          </w:p>
        </w:tc>
        <w:tc>
          <w:tcPr>
            <w:tcW w:w="1306"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0.00</w:t>
            </w:r>
          </w:p>
        </w:tc>
        <w:tc>
          <w:tcPr>
            <w:tcW w:w="918" w:type="dxa"/>
            <w:shd w:val="clear" w:color="auto" w:fill="auto"/>
            <w:noWrap/>
            <w:vAlign w:val="center"/>
            <w:hideMark/>
          </w:tcPr>
          <w:p w:rsidR="008B4157" w:rsidRPr="00866BC7" w:rsidRDefault="008B4157" w:rsidP="00061A17">
            <w:pPr>
              <w:spacing w:after="0" w:line="240" w:lineRule="auto"/>
              <w:rPr>
                <w:rFonts w:eastAsia="Times New Roman" w:cstheme="minorHAnsi"/>
                <w:color w:val="333333"/>
                <w:sz w:val="18"/>
                <w:szCs w:val="18"/>
              </w:rPr>
            </w:pPr>
            <w:r w:rsidRPr="00866BC7">
              <w:rPr>
                <w:rFonts w:eastAsia="Times New Roman" w:cstheme="minorHAnsi"/>
                <w:color w:val="333333"/>
                <w:sz w:val="18"/>
                <w:szCs w:val="18"/>
              </w:rPr>
              <w:t> </w:t>
            </w:r>
          </w:p>
        </w:tc>
      </w:tr>
      <w:tr w:rsidR="008B4157" w:rsidRPr="00866BC7" w:rsidTr="00061A17">
        <w:trPr>
          <w:trHeight w:val="57"/>
          <w:jc w:val="center"/>
        </w:trPr>
        <w:tc>
          <w:tcPr>
            <w:tcW w:w="940" w:type="dxa"/>
            <w:shd w:val="clear" w:color="auto" w:fill="auto"/>
            <w:noWrap/>
            <w:vAlign w:val="center"/>
            <w:hideMark/>
          </w:tcPr>
          <w:p w:rsidR="008B4157" w:rsidRPr="00866BC7" w:rsidRDefault="008B4157" w:rsidP="00061A17">
            <w:pPr>
              <w:spacing w:after="0" w:line="240" w:lineRule="auto"/>
              <w:jc w:val="center"/>
              <w:rPr>
                <w:rFonts w:eastAsia="Times New Roman" w:cstheme="minorHAnsi"/>
                <w:color w:val="333333"/>
                <w:sz w:val="18"/>
                <w:szCs w:val="18"/>
              </w:rPr>
            </w:pPr>
            <w:r w:rsidRPr="00866BC7">
              <w:rPr>
                <w:rFonts w:eastAsia="Times New Roman" w:cstheme="minorHAnsi"/>
                <w:color w:val="333333"/>
                <w:sz w:val="18"/>
                <w:szCs w:val="18"/>
              </w:rPr>
              <w:t>5</w:t>
            </w:r>
          </w:p>
        </w:tc>
        <w:tc>
          <w:tcPr>
            <w:tcW w:w="3009" w:type="dxa"/>
            <w:shd w:val="clear" w:color="auto" w:fill="auto"/>
            <w:noWrap/>
            <w:hideMark/>
          </w:tcPr>
          <w:p w:rsidR="008B4157" w:rsidRPr="00866BC7" w:rsidRDefault="008B4157" w:rsidP="00061A17">
            <w:pPr>
              <w:spacing w:after="0" w:line="240" w:lineRule="auto"/>
              <w:rPr>
                <w:rFonts w:eastAsia="Times New Roman" w:cstheme="minorHAnsi"/>
                <w:sz w:val="18"/>
                <w:szCs w:val="18"/>
              </w:rPr>
            </w:pPr>
            <w:r w:rsidRPr="00866BC7">
              <w:rPr>
                <w:rFonts w:eastAsia="Times New Roman" w:cstheme="minorHAnsi"/>
                <w:sz w:val="18"/>
                <w:szCs w:val="18"/>
              </w:rPr>
              <w:t>Leave Travel Allowance</w:t>
            </w:r>
          </w:p>
        </w:tc>
        <w:tc>
          <w:tcPr>
            <w:tcW w:w="1098" w:type="dxa"/>
            <w:shd w:val="clear" w:color="auto" w:fill="auto"/>
            <w:noWrap/>
            <w:vAlign w:val="bottom"/>
            <w:hideMark/>
          </w:tcPr>
          <w:p w:rsidR="008B4157" w:rsidRPr="00866BC7" w:rsidRDefault="008B4157" w:rsidP="00061A17">
            <w:pPr>
              <w:spacing w:after="0" w:line="240" w:lineRule="auto"/>
              <w:jc w:val="right"/>
              <w:rPr>
                <w:rFonts w:eastAsia="Times New Roman" w:cstheme="minorHAnsi"/>
                <w:b/>
                <w:bCs/>
                <w:color w:val="333333"/>
                <w:sz w:val="18"/>
                <w:szCs w:val="18"/>
              </w:rPr>
            </w:pPr>
            <w:r w:rsidRPr="00866BC7">
              <w:rPr>
                <w:rFonts w:eastAsia="Times New Roman" w:cstheme="minorHAnsi"/>
                <w:b/>
                <w:bCs/>
                <w:color w:val="333333"/>
                <w:sz w:val="18"/>
                <w:szCs w:val="18"/>
              </w:rPr>
              <w:t>0.01</w:t>
            </w:r>
          </w:p>
        </w:tc>
        <w:tc>
          <w:tcPr>
            <w:tcW w:w="1339"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0.02</w:t>
            </w:r>
          </w:p>
        </w:tc>
        <w:tc>
          <w:tcPr>
            <w:tcW w:w="1139"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 </w:t>
            </w:r>
          </w:p>
        </w:tc>
        <w:tc>
          <w:tcPr>
            <w:tcW w:w="1613"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0.02</w:t>
            </w:r>
          </w:p>
        </w:tc>
        <w:tc>
          <w:tcPr>
            <w:tcW w:w="1306"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0.03</w:t>
            </w:r>
          </w:p>
        </w:tc>
        <w:tc>
          <w:tcPr>
            <w:tcW w:w="918" w:type="dxa"/>
            <w:shd w:val="clear" w:color="auto" w:fill="auto"/>
            <w:noWrap/>
            <w:vAlign w:val="center"/>
            <w:hideMark/>
          </w:tcPr>
          <w:p w:rsidR="008B4157" w:rsidRPr="00866BC7" w:rsidRDefault="008B4157" w:rsidP="00061A17">
            <w:pPr>
              <w:spacing w:after="0" w:line="240" w:lineRule="auto"/>
              <w:rPr>
                <w:rFonts w:eastAsia="Times New Roman" w:cstheme="minorHAnsi"/>
                <w:color w:val="333333"/>
                <w:sz w:val="18"/>
                <w:szCs w:val="18"/>
              </w:rPr>
            </w:pPr>
            <w:r w:rsidRPr="00866BC7">
              <w:rPr>
                <w:rFonts w:eastAsia="Times New Roman" w:cstheme="minorHAnsi"/>
                <w:color w:val="333333"/>
                <w:sz w:val="18"/>
                <w:szCs w:val="18"/>
              </w:rPr>
              <w:t> </w:t>
            </w:r>
          </w:p>
        </w:tc>
      </w:tr>
      <w:tr w:rsidR="008B4157" w:rsidRPr="00866BC7" w:rsidTr="00061A17">
        <w:trPr>
          <w:trHeight w:val="57"/>
          <w:jc w:val="center"/>
        </w:trPr>
        <w:tc>
          <w:tcPr>
            <w:tcW w:w="940" w:type="dxa"/>
            <w:shd w:val="clear" w:color="auto" w:fill="auto"/>
            <w:noWrap/>
            <w:vAlign w:val="center"/>
            <w:hideMark/>
          </w:tcPr>
          <w:p w:rsidR="008B4157" w:rsidRPr="00866BC7" w:rsidRDefault="008B4157" w:rsidP="00061A17">
            <w:pPr>
              <w:spacing w:after="0" w:line="240" w:lineRule="auto"/>
              <w:jc w:val="center"/>
              <w:rPr>
                <w:rFonts w:eastAsia="Times New Roman" w:cstheme="minorHAnsi"/>
                <w:color w:val="333333"/>
                <w:sz w:val="18"/>
                <w:szCs w:val="18"/>
              </w:rPr>
            </w:pPr>
            <w:r w:rsidRPr="00866BC7">
              <w:rPr>
                <w:rFonts w:eastAsia="Times New Roman" w:cstheme="minorHAnsi"/>
                <w:color w:val="333333"/>
                <w:sz w:val="18"/>
                <w:szCs w:val="18"/>
              </w:rPr>
              <w:t>6</w:t>
            </w:r>
          </w:p>
        </w:tc>
        <w:tc>
          <w:tcPr>
            <w:tcW w:w="3009" w:type="dxa"/>
            <w:shd w:val="clear" w:color="auto" w:fill="auto"/>
            <w:noWrap/>
            <w:hideMark/>
          </w:tcPr>
          <w:p w:rsidR="008B4157" w:rsidRPr="00866BC7" w:rsidRDefault="008B4157" w:rsidP="00061A17">
            <w:pPr>
              <w:spacing w:after="0" w:line="240" w:lineRule="auto"/>
              <w:rPr>
                <w:rFonts w:eastAsia="Times New Roman" w:cstheme="minorHAnsi"/>
                <w:sz w:val="18"/>
                <w:szCs w:val="18"/>
              </w:rPr>
            </w:pPr>
            <w:r w:rsidRPr="00866BC7">
              <w:rPr>
                <w:rFonts w:eastAsia="Times New Roman" w:cstheme="minorHAnsi"/>
                <w:sz w:val="18"/>
                <w:szCs w:val="18"/>
              </w:rPr>
              <w:t>Earned Leave Encashment</w:t>
            </w:r>
          </w:p>
        </w:tc>
        <w:tc>
          <w:tcPr>
            <w:tcW w:w="1098" w:type="dxa"/>
            <w:shd w:val="clear" w:color="auto" w:fill="auto"/>
            <w:noWrap/>
            <w:vAlign w:val="bottom"/>
            <w:hideMark/>
          </w:tcPr>
          <w:p w:rsidR="008B4157" w:rsidRPr="00866BC7" w:rsidRDefault="008B4157" w:rsidP="00061A17">
            <w:pPr>
              <w:spacing w:after="0" w:line="240" w:lineRule="auto"/>
              <w:jc w:val="right"/>
              <w:rPr>
                <w:rFonts w:eastAsia="Times New Roman" w:cstheme="minorHAnsi"/>
                <w:b/>
                <w:bCs/>
                <w:color w:val="333333"/>
                <w:sz w:val="18"/>
                <w:szCs w:val="18"/>
              </w:rPr>
            </w:pPr>
            <w:r w:rsidRPr="00866BC7">
              <w:rPr>
                <w:rFonts w:eastAsia="Times New Roman" w:cstheme="minorHAnsi"/>
                <w:b/>
                <w:bCs/>
                <w:color w:val="333333"/>
                <w:sz w:val="18"/>
                <w:szCs w:val="18"/>
              </w:rPr>
              <w:t>16.66</w:t>
            </w:r>
          </w:p>
        </w:tc>
        <w:tc>
          <w:tcPr>
            <w:tcW w:w="1339"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22.70</w:t>
            </w:r>
          </w:p>
        </w:tc>
        <w:tc>
          <w:tcPr>
            <w:tcW w:w="1139"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 </w:t>
            </w:r>
          </w:p>
        </w:tc>
        <w:tc>
          <w:tcPr>
            <w:tcW w:w="1613"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24.29</w:t>
            </w:r>
          </w:p>
        </w:tc>
        <w:tc>
          <w:tcPr>
            <w:tcW w:w="1306"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25.99</w:t>
            </w:r>
          </w:p>
        </w:tc>
        <w:tc>
          <w:tcPr>
            <w:tcW w:w="918" w:type="dxa"/>
            <w:shd w:val="clear" w:color="auto" w:fill="auto"/>
            <w:noWrap/>
            <w:vAlign w:val="center"/>
            <w:hideMark/>
          </w:tcPr>
          <w:p w:rsidR="008B4157" w:rsidRPr="00866BC7" w:rsidRDefault="008B4157" w:rsidP="00061A17">
            <w:pPr>
              <w:spacing w:after="0" w:line="240" w:lineRule="auto"/>
              <w:rPr>
                <w:rFonts w:eastAsia="Times New Roman" w:cstheme="minorHAnsi"/>
                <w:color w:val="333333"/>
                <w:sz w:val="18"/>
                <w:szCs w:val="18"/>
              </w:rPr>
            </w:pPr>
            <w:r w:rsidRPr="00866BC7">
              <w:rPr>
                <w:rFonts w:eastAsia="Times New Roman" w:cstheme="minorHAnsi"/>
                <w:color w:val="333333"/>
                <w:sz w:val="18"/>
                <w:szCs w:val="18"/>
              </w:rPr>
              <w:t> </w:t>
            </w:r>
          </w:p>
        </w:tc>
      </w:tr>
      <w:tr w:rsidR="008B4157" w:rsidRPr="00866BC7" w:rsidTr="00061A17">
        <w:trPr>
          <w:trHeight w:val="57"/>
          <w:jc w:val="center"/>
        </w:trPr>
        <w:tc>
          <w:tcPr>
            <w:tcW w:w="940" w:type="dxa"/>
            <w:shd w:val="clear" w:color="auto" w:fill="auto"/>
            <w:noWrap/>
            <w:vAlign w:val="center"/>
            <w:hideMark/>
          </w:tcPr>
          <w:p w:rsidR="008B4157" w:rsidRPr="00866BC7" w:rsidRDefault="008B4157" w:rsidP="00061A17">
            <w:pPr>
              <w:spacing w:after="0" w:line="240" w:lineRule="auto"/>
              <w:jc w:val="center"/>
              <w:rPr>
                <w:rFonts w:eastAsia="Times New Roman" w:cstheme="minorHAnsi"/>
                <w:color w:val="333333"/>
                <w:sz w:val="18"/>
                <w:szCs w:val="18"/>
              </w:rPr>
            </w:pPr>
            <w:r w:rsidRPr="00866BC7">
              <w:rPr>
                <w:rFonts w:eastAsia="Times New Roman" w:cstheme="minorHAnsi"/>
                <w:color w:val="333333"/>
                <w:sz w:val="18"/>
                <w:szCs w:val="18"/>
              </w:rPr>
              <w:t>7</w:t>
            </w:r>
          </w:p>
        </w:tc>
        <w:tc>
          <w:tcPr>
            <w:tcW w:w="3009" w:type="dxa"/>
            <w:shd w:val="clear" w:color="auto" w:fill="auto"/>
            <w:noWrap/>
            <w:hideMark/>
          </w:tcPr>
          <w:p w:rsidR="008B4157" w:rsidRPr="00866BC7" w:rsidRDefault="008B4157" w:rsidP="00061A17">
            <w:pPr>
              <w:spacing w:after="0" w:line="240" w:lineRule="auto"/>
              <w:rPr>
                <w:rFonts w:eastAsia="Times New Roman" w:cstheme="minorHAnsi"/>
                <w:sz w:val="18"/>
                <w:szCs w:val="18"/>
              </w:rPr>
            </w:pPr>
            <w:r w:rsidRPr="00866BC7">
              <w:rPr>
                <w:rFonts w:eastAsia="Times New Roman" w:cstheme="minorHAnsi"/>
                <w:sz w:val="18"/>
                <w:szCs w:val="18"/>
              </w:rPr>
              <w:t>Other Allowances</w:t>
            </w:r>
          </w:p>
        </w:tc>
        <w:tc>
          <w:tcPr>
            <w:tcW w:w="1098" w:type="dxa"/>
            <w:shd w:val="clear" w:color="auto" w:fill="auto"/>
            <w:noWrap/>
            <w:vAlign w:val="bottom"/>
            <w:hideMark/>
          </w:tcPr>
          <w:p w:rsidR="008B4157" w:rsidRPr="00866BC7" w:rsidRDefault="008B4157" w:rsidP="00061A17">
            <w:pPr>
              <w:spacing w:after="0" w:line="240" w:lineRule="auto"/>
              <w:jc w:val="right"/>
              <w:rPr>
                <w:rFonts w:eastAsia="Times New Roman" w:cstheme="minorHAnsi"/>
                <w:b/>
                <w:bCs/>
                <w:color w:val="333333"/>
                <w:sz w:val="18"/>
                <w:szCs w:val="18"/>
              </w:rPr>
            </w:pPr>
            <w:r w:rsidRPr="00866BC7">
              <w:rPr>
                <w:rFonts w:eastAsia="Times New Roman" w:cstheme="minorHAnsi"/>
                <w:b/>
                <w:bCs/>
                <w:color w:val="333333"/>
                <w:sz w:val="18"/>
                <w:szCs w:val="18"/>
              </w:rPr>
              <w:t>0.92</w:t>
            </w:r>
          </w:p>
        </w:tc>
        <w:tc>
          <w:tcPr>
            <w:tcW w:w="1339"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2.09</w:t>
            </w:r>
          </w:p>
        </w:tc>
        <w:tc>
          <w:tcPr>
            <w:tcW w:w="1139"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 </w:t>
            </w:r>
          </w:p>
        </w:tc>
        <w:tc>
          <w:tcPr>
            <w:tcW w:w="1613"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2.24</w:t>
            </w:r>
          </w:p>
        </w:tc>
        <w:tc>
          <w:tcPr>
            <w:tcW w:w="1306"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2.39</w:t>
            </w:r>
          </w:p>
        </w:tc>
        <w:tc>
          <w:tcPr>
            <w:tcW w:w="918" w:type="dxa"/>
            <w:shd w:val="clear" w:color="auto" w:fill="auto"/>
            <w:noWrap/>
            <w:vAlign w:val="center"/>
            <w:hideMark/>
          </w:tcPr>
          <w:p w:rsidR="008B4157" w:rsidRPr="00866BC7" w:rsidRDefault="008B4157" w:rsidP="00061A17">
            <w:pPr>
              <w:spacing w:after="0" w:line="240" w:lineRule="auto"/>
              <w:rPr>
                <w:rFonts w:eastAsia="Times New Roman" w:cstheme="minorHAnsi"/>
                <w:color w:val="333333"/>
                <w:sz w:val="18"/>
                <w:szCs w:val="18"/>
              </w:rPr>
            </w:pPr>
            <w:r w:rsidRPr="00866BC7">
              <w:rPr>
                <w:rFonts w:eastAsia="Times New Roman" w:cstheme="minorHAnsi"/>
                <w:color w:val="333333"/>
                <w:sz w:val="18"/>
                <w:szCs w:val="18"/>
              </w:rPr>
              <w:t> </w:t>
            </w:r>
          </w:p>
        </w:tc>
      </w:tr>
      <w:tr w:rsidR="008B4157" w:rsidRPr="00866BC7" w:rsidTr="00061A17">
        <w:trPr>
          <w:trHeight w:val="57"/>
          <w:jc w:val="center"/>
        </w:trPr>
        <w:tc>
          <w:tcPr>
            <w:tcW w:w="940" w:type="dxa"/>
            <w:shd w:val="clear" w:color="auto" w:fill="auto"/>
            <w:noWrap/>
            <w:vAlign w:val="center"/>
            <w:hideMark/>
          </w:tcPr>
          <w:p w:rsidR="008B4157" w:rsidRPr="00866BC7" w:rsidRDefault="008B4157" w:rsidP="00061A17">
            <w:pPr>
              <w:spacing w:after="0" w:line="240" w:lineRule="auto"/>
              <w:jc w:val="center"/>
              <w:rPr>
                <w:rFonts w:eastAsia="Times New Roman" w:cstheme="minorHAnsi"/>
                <w:color w:val="333333"/>
                <w:sz w:val="18"/>
                <w:szCs w:val="18"/>
              </w:rPr>
            </w:pPr>
            <w:r w:rsidRPr="00866BC7">
              <w:rPr>
                <w:rFonts w:eastAsia="Times New Roman" w:cstheme="minorHAnsi"/>
                <w:color w:val="333333"/>
                <w:sz w:val="18"/>
                <w:szCs w:val="18"/>
              </w:rPr>
              <w:t>8</w:t>
            </w:r>
          </w:p>
        </w:tc>
        <w:tc>
          <w:tcPr>
            <w:tcW w:w="3009" w:type="dxa"/>
            <w:shd w:val="clear" w:color="auto" w:fill="auto"/>
            <w:noWrap/>
            <w:hideMark/>
          </w:tcPr>
          <w:p w:rsidR="008B4157" w:rsidRPr="00866BC7" w:rsidRDefault="008B4157" w:rsidP="00061A17">
            <w:pPr>
              <w:spacing w:after="0" w:line="240" w:lineRule="auto"/>
              <w:rPr>
                <w:rFonts w:eastAsia="Times New Roman" w:cstheme="minorHAnsi"/>
                <w:sz w:val="18"/>
                <w:szCs w:val="18"/>
              </w:rPr>
            </w:pPr>
            <w:r w:rsidRPr="00866BC7">
              <w:rPr>
                <w:rFonts w:eastAsia="Times New Roman" w:cstheme="minorHAnsi"/>
                <w:sz w:val="18"/>
                <w:szCs w:val="18"/>
              </w:rPr>
              <w:t>Medical Reimbursement</w:t>
            </w:r>
          </w:p>
        </w:tc>
        <w:tc>
          <w:tcPr>
            <w:tcW w:w="1098" w:type="dxa"/>
            <w:shd w:val="clear" w:color="auto" w:fill="auto"/>
            <w:noWrap/>
            <w:vAlign w:val="bottom"/>
            <w:hideMark/>
          </w:tcPr>
          <w:p w:rsidR="008B4157" w:rsidRPr="00866BC7" w:rsidRDefault="008B4157" w:rsidP="00061A17">
            <w:pPr>
              <w:spacing w:after="0" w:line="240" w:lineRule="auto"/>
              <w:jc w:val="right"/>
              <w:rPr>
                <w:rFonts w:eastAsia="Times New Roman" w:cstheme="minorHAnsi"/>
                <w:b/>
                <w:bCs/>
                <w:color w:val="333333"/>
                <w:sz w:val="18"/>
                <w:szCs w:val="18"/>
              </w:rPr>
            </w:pPr>
            <w:r w:rsidRPr="00866BC7">
              <w:rPr>
                <w:rFonts w:eastAsia="Times New Roman" w:cstheme="minorHAnsi"/>
                <w:b/>
                <w:bCs/>
                <w:color w:val="333333"/>
                <w:sz w:val="18"/>
                <w:szCs w:val="18"/>
              </w:rPr>
              <w:t>0.67</w:t>
            </w:r>
          </w:p>
        </w:tc>
        <w:tc>
          <w:tcPr>
            <w:tcW w:w="1339"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1.91</w:t>
            </w:r>
          </w:p>
        </w:tc>
        <w:tc>
          <w:tcPr>
            <w:tcW w:w="1139"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 </w:t>
            </w:r>
          </w:p>
        </w:tc>
        <w:tc>
          <w:tcPr>
            <w:tcW w:w="1613"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2.04</w:t>
            </w:r>
          </w:p>
        </w:tc>
        <w:tc>
          <w:tcPr>
            <w:tcW w:w="1306"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2.19</w:t>
            </w:r>
          </w:p>
        </w:tc>
        <w:tc>
          <w:tcPr>
            <w:tcW w:w="918" w:type="dxa"/>
            <w:shd w:val="clear" w:color="auto" w:fill="auto"/>
            <w:noWrap/>
            <w:vAlign w:val="center"/>
            <w:hideMark/>
          </w:tcPr>
          <w:p w:rsidR="008B4157" w:rsidRPr="00866BC7" w:rsidRDefault="008B4157" w:rsidP="00061A17">
            <w:pPr>
              <w:spacing w:after="0" w:line="240" w:lineRule="auto"/>
              <w:rPr>
                <w:rFonts w:eastAsia="Times New Roman" w:cstheme="minorHAnsi"/>
                <w:color w:val="333333"/>
                <w:sz w:val="18"/>
                <w:szCs w:val="18"/>
              </w:rPr>
            </w:pPr>
            <w:r w:rsidRPr="00866BC7">
              <w:rPr>
                <w:rFonts w:eastAsia="Times New Roman" w:cstheme="minorHAnsi"/>
                <w:color w:val="333333"/>
                <w:sz w:val="18"/>
                <w:szCs w:val="18"/>
              </w:rPr>
              <w:t> </w:t>
            </w:r>
          </w:p>
        </w:tc>
      </w:tr>
      <w:tr w:rsidR="008B4157" w:rsidRPr="00866BC7" w:rsidTr="00061A17">
        <w:trPr>
          <w:trHeight w:val="57"/>
          <w:jc w:val="center"/>
        </w:trPr>
        <w:tc>
          <w:tcPr>
            <w:tcW w:w="940" w:type="dxa"/>
            <w:shd w:val="clear" w:color="auto" w:fill="auto"/>
            <w:noWrap/>
            <w:vAlign w:val="center"/>
            <w:hideMark/>
          </w:tcPr>
          <w:p w:rsidR="008B4157" w:rsidRPr="00866BC7" w:rsidRDefault="008B4157" w:rsidP="00061A17">
            <w:pPr>
              <w:spacing w:after="0" w:line="240" w:lineRule="auto"/>
              <w:jc w:val="center"/>
              <w:rPr>
                <w:rFonts w:eastAsia="Times New Roman" w:cstheme="minorHAnsi"/>
                <w:color w:val="333333"/>
                <w:sz w:val="18"/>
                <w:szCs w:val="18"/>
              </w:rPr>
            </w:pPr>
            <w:r w:rsidRPr="00866BC7">
              <w:rPr>
                <w:rFonts w:eastAsia="Times New Roman" w:cstheme="minorHAnsi"/>
                <w:color w:val="333333"/>
                <w:sz w:val="18"/>
                <w:szCs w:val="18"/>
              </w:rPr>
              <w:t>9</w:t>
            </w:r>
          </w:p>
        </w:tc>
        <w:tc>
          <w:tcPr>
            <w:tcW w:w="3009" w:type="dxa"/>
            <w:shd w:val="clear" w:color="auto" w:fill="auto"/>
            <w:noWrap/>
            <w:hideMark/>
          </w:tcPr>
          <w:p w:rsidR="008B4157" w:rsidRPr="00866BC7" w:rsidRDefault="008B4157" w:rsidP="00061A17">
            <w:pPr>
              <w:spacing w:after="0" w:line="240" w:lineRule="auto"/>
              <w:rPr>
                <w:rFonts w:eastAsia="Times New Roman" w:cstheme="minorHAnsi"/>
                <w:sz w:val="18"/>
                <w:szCs w:val="18"/>
              </w:rPr>
            </w:pPr>
            <w:r w:rsidRPr="00866BC7">
              <w:rPr>
                <w:rFonts w:eastAsia="Times New Roman" w:cstheme="minorHAnsi"/>
                <w:sz w:val="18"/>
                <w:szCs w:val="18"/>
              </w:rPr>
              <w:t>Overtime Payment</w:t>
            </w:r>
          </w:p>
        </w:tc>
        <w:tc>
          <w:tcPr>
            <w:tcW w:w="1098" w:type="dxa"/>
            <w:shd w:val="clear" w:color="auto" w:fill="auto"/>
            <w:noWrap/>
            <w:vAlign w:val="bottom"/>
            <w:hideMark/>
          </w:tcPr>
          <w:p w:rsidR="008B4157" w:rsidRPr="00866BC7" w:rsidRDefault="008B4157" w:rsidP="00061A17">
            <w:pPr>
              <w:spacing w:after="0" w:line="240" w:lineRule="auto"/>
              <w:jc w:val="right"/>
              <w:rPr>
                <w:rFonts w:eastAsia="Times New Roman" w:cstheme="minorHAnsi"/>
                <w:b/>
                <w:bCs/>
                <w:color w:val="333333"/>
                <w:sz w:val="18"/>
                <w:szCs w:val="18"/>
              </w:rPr>
            </w:pPr>
            <w:r w:rsidRPr="00866BC7">
              <w:rPr>
                <w:rFonts w:eastAsia="Times New Roman" w:cstheme="minorHAnsi"/>
                <w:b/>
                <w:bCs/>
                <w:color w:val="333333"/>
                <w:sz w:val="18"/>
                <w:szCs w:val="18"/>
              </w:rPr>
              <w:t>0.00</w:t>
            </w:r>
          </w:p>
        </w:tc>
        <w:tc>
          <w:tcPr>
            <w:tcW w:w="1339"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0.00</w:t>
            </w:r>
          </w:p>
        </w:tc>
        <w:tc>
          <w:tcPr>
            <w:tcW w:w="1139"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 </w:t>
            </w:r>
          </w:p>
        </w:tc>
        <w:tc>
          <w:tcPr>
            <w:tcW w:w="1613"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0.00</w:t>
            </w:r>
          </w:p>
        </w:tc>
        <w:tc>
          <w:tcPr>
            <w:tcW w:w="1306"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0.00</w:t>
            </w:r>
          </w:p>
        </w:tc>
        <w:tc>
          <w:tcPr>
            <w:tcW w:w="918" w:type="dxa"/>
            <w:shd w:val="clear" w:color="auto" w:fill="auto"/>
            <w:noWrap/>
            <w:vAlign w:val="center"/>
            <w:hideMark/>
          </w:tcPr>
          <w:p w:rsidR="008B4157" w:rsidRPr="00866BC7" w:rsidRDefault="008B4157" w:rsidP="00061A17">
            <w:pPr>
              <w:spacing w:after="0" w:line="240" w:lineRule="auto"/>
              <w:rPr>
                <w:rFonts w:eastAsia="Times New Roman" w:cstheme="minorHAnsi"/>
                <w:color w:val="333333"/>
                <w:sz w:val="18"/>
                <w:szCs w:val="18"/>
              </w:rPr>
            </w:pPr>
            <w:r w:rsidRPr="00866BC7">
              <w:rPr>
                <w:rFonts w:eastAsia="Times New Roman" w:cstheme="minorHAnsi"/>
                <w:color w:val="333333"/>
                <w:sz w:val="18"/>
                <w:szCs w:val="18"/>
              </w:rPr>
              <w:t> </w:t>
            </w:r>
          </w:p>
        </w:tc>
      </w:tr>
      <w:tr w:rsidR="008B4157" w:rsidRPr="00866BC7" w:rsidTr="00061A17">
        <w:trPr>
          <w:trHeight w:val="57"/>
          <w:jc w:val="center"/>
        </w:trPr>
        <w:tc>
          <w:tcPr>
            <w:tcW w:w="940" w:type="dxa"/>
            <w:shd w:val="clear" w:color="auto" w:fill="auto"/>
            <w:noWrap/>
            <w:vAlign w:val="center"/>
            <w:hideMark/>
          </w:tcPr>
          <w:p w:rsidR="008B4157" w:rsidRPr="00866BC7" w:rsidRDefault="008B4157" w:rsidP="00061A17">
            <w:pPr>
              <w:spacing w:after="0" w:line="240" w:lineRule="auto"/>
              <w:jc w:val="center"/>
              <w:rPr>
                <w:rFonts w:eastAsia="Times New Roman" w:cstheme="minorHAnsi"/>
                <w:color w:val="333333"/>
                <w:sz w:val="18"/>
                <w:szCs w:val="18"/>
              </w:rPr>
            </w:pPr>
            <w:r w:rsidRPr="00866BC7">
              <w:rPr>
                <w:rFonts w:eastAsia="Times New Roman" w:cstheme="minorHAnsi"/>
                <w:color w:val="333333"/>
                <w:sz w:val="18"/>
                <w:szCs w:val="18"/>
              </w:rPr>
              <w:t>10</w:t>
            </w:r>
          </w:p>
        </w:tc>
        <w:tc>
          <w:tcPr>
            <w:tcW w:w="3009" w:type="dxa"/>
            <w:shd w:val="clear" w:color="auto" w:fill="auto"/>
            <w:noWrap/>
            <w:hideMark/>
          </w:tcPr>
          <w:p w:rsidR="008B4157" w:rsidRPr="00866BC7" w:rsidRDefault="008B4157" w:rsidP="00061A17">
            <w:pPr>
              <w:spacing w:after="0" w:line="240" w:lineRule="auto"/>
              <w:rPr>
                <w:rFonts w:eastAsia="Times New Roman" w:cstheme="minorHAnsi"/>
                <w:sz w:val="18"/>
                <w:szCs w:val="18"/>
              </w:rPr>
            </w:pPr>
            <w:r w:rsidRPr="00866BC7">
              <w:rPr>
                <w:rFonts w:eastAsia="Times New Roman" w:cstheme="minorHAnsi"/>
                <w:sz w:val="18"/>
                <w:szCs w:val="18"/>
              </w:rPr>
              <w:t>Bonus/Ex-Gratia Payments</w:t>
            </w:r>
          </w:p>
        </w:tc>
        <w:tc>
          <w:tcPr>
            <w:tcW w:w="1098" w:type="dxa"/>
            <w:shd w:val="clear" w:color="auto" w:fill="auto"/>
            <w:noWrap/>
            <w:vAlign w:val="bottom"/>
            <w:hideMark/>
          </w:tcPr>
          <w:p w:rsidR="008B4157" w:rsidRPr="00866BC7" w:rsidRDefault="008B4157" w:rsidP="00061A17">
            <w:pPr>
              <w:spacing w:after="0" w:line="240" w:lineRule="auto"/>
              <w:jc w:val="right"/>
              <w:rPr>
                <w:rFonts w:eastAsia="Times New Roman" w:cstheme="minorHAnsi"/>
                <w:b/>
                <w:bCs/>
                <w:color w:val="333333"/>
                <w:sz w:val="18"/>
                <w:szCs w:val="18"/>
              </w:rPr>
            </w:pPr>
            <w:r w:rsidRPr="00866BC7">
              <w:rPr>
                <w:rFonts w:eastAsia="Times New Roman" w:cstheme="minorHAnsi"/>
                <w:b/>
                <w:bCs/>
                <w:color w:val="333333"/>
                <w:sz w:val="18"/>
                <w:szCs w:val="18"/>
              </w:rPr>
              <w:t>0.98</w:t>
            </w:r>
          </w:p>
        </w:tc>
        <w:tc>
          <w:tcPr>
            <w:tcW w:w="1339"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1.03</w:t>
            </w:r>
          </w:p>
        </w:tc>
        <w:tc>
          <w:tcPr>
            <w:tcW w:w="1139"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 </w:t>
            </w:r>
          </w:p>
        </w:tc>
        <w:tc>
          <w:tcPr>
            <w:tcW w:w="1613"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1.11</w:t>
            </w:r>
          </w:p>
        </w:tc>
        <w:tc>
          <w:tcPr>
            <w:tcW w:w="1306"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1.18</w:t>
            </w:r>
          </w:p>
        </w:tc>
        <w:tc>
          <w:tcPr>
            <w:tcW w:w="918" w:type="dxa"/>
            <w:shd w:val="clear" w:color="auto" w:fill="auto"/>
            <w:noWrap/>
            <w:vAlign w:val="center"/>
            <w:hideMark/>
          </w:tcPr>
          <w:p w:rsidR="008B4157" w:rsidRPr="00866BC7" w:rsidRDefault="008B4157" w:rsidP="00061A17">
            <w:pPr>
              <w:spacing w:after="0" w:line="240" w:lineRule="auto"/>
              <w:rPr>
                <w:rFonts w:eastAsia="Times New Roman" w:cstheme="minorHAnsi"/>
                <w:color w:val="333333"/>
                <w:sz w:val="18"/>
                <w:szCs w:val="18"/>
              </w:rPr>
            </w:pPr>
            <w:r w:rsidRPr="00866BC7">
              <w:rPr>
                <w:rFonts w:eastAsia="Times New Roman" w:cstheme="minorHAnsi"/>
                <w:color w:val="333333"/>
                <w:sz w:val="18"/>
                <w:szCs w:val="18"/>
              </w:rPr>
              <w:t> </w:t>
            </w:r>
          </w:p>
        </w:tc>
      </w:tr>
      <w:tr w:rsidR="008B4157" w:rsidRPr="00866BC7" w:rsidTr="00061A17">
        <w:trPr>
          <w:trHeight w:val="57"/>
          <w:jc w:val="center"/>
        </w:trPr>
        <w:tc>
          <w:tcPr>
            <w:tcW w:w="940" w:type="dxa"/>
            <w:shd w:val="clear" w:color="auto" w:fill="auto"/>
            <w:noWrap/>
            <w:vAlign w:val="center"/>
            <w:hideMark/>
          </w:tcPr>
          <w:p w:rsidR="008B4157" w:rsidRPr="00866BC7" w:rsidRDefault="008B4157" w:rsidP="00061A17">
            <w:pPr>
              <w:spacing w:after="0" w:line="240" w:lineRule="auto"/>
              <w:jc w:val="center"/>
              <w:rPr>
                <w:rFonts w:eastAsia="Times New Roman" w:cstheme="minorHAnsi"/>
                <w:color w:val="333333"/>
                <w:sz w:val="18"/>
                <w:szCs w:val="18"/>
              </w:rPr>
            </w:pPr>
            <w:r w:rsidRPr="00866BC7">
              <w:rPr>
                <w:rFonts w:eastAsia="Times New Roman" w:cstheme="minorHAnsi"/>
                <w:color w:val="333333"/>
                <w:sz w:val="18"/>
                <w:szCs w:val="18"/>
              </w:rPr>
              <w:t>11</w:t>
            </w:r>
          </w:p>
        </w:tc>
        <w:tc>
          <w:tcPr>
            <w:tcW w:w="3009" w:type="dxa"/>
            <w:shd w:val="clear" w:color="auto" w:fill="auto"/>
            <w:noWrap/>
            <w:hideMark/>
          </w:tcPr>
          <w:p w:rsidR="008B4157" w:rsidRPr="00866BC7" w:rsidRDefault="008B4157" w:rsidP="00061A17">
            <w:pPr>
              <w:spacing w:after="0" w:line="240" w:lineRule="auto"/>
              <w:rPr>
                <w:rFonts w:eastAsia="Times New Roman" w:cstheme="minorHAnsi"/>
                <w:sz w:val="18"/>
                <w:szCs w:val="18"/>
              </w:rPr>
            </w:pPr>
            <w:r w:rsidRPr="00866BC7">
              <w:rPr>
                <w:rFonts w:eastAsia="Times New Roman" w:cstheme="minorHAnsi"/>
                <w:sz w:val="18"/>
                <w:szCs w:val="18"/>
              </w:rPr>
              <w:t>Interim Relief / Wage Revision</w:t>
            </w:r>
          </w:p>
        </w:tc>
        <w:tc>
          <w:tcPr>
            <w:tcW w:w="1098" w:type="dxa"/>
            <w:shd w:val="clear" w:color="auto" w:fill="auto"/>
            <w:noWrap/>
            <w:vAlign w:val="bottom"/>
            <w:hideMark/>
          </w:tcPr>
          <w:p w:rsidR="008B4157" w:rsidRPr="00866BC7" w:rsidRDefault="008B4157" w:rsidP="00061A17">
            <w:pPr>
              <w:spacing w:after="0" w:line="240" w:lineRule="auto"/>
              <w:jc w:val="right"/>
              <w:rPr>
                <w:rFonts w:eastAsia="Times New Roman" w:cstheme="minorHAnsi"/>
                <w:b/>
                <w:bCs/>
                <w:color w:val="333333"/>
                <w:sz w:val="18"/>
                <w:szCs w:val="18"/>
              </w:rPr>
            </w:pPr>
            <w:r w:rsidRPr="00866BC7">
              <w:rPr>
                <w:rFonts w:eastAsia="Times New Roman" w:cstheme="minorHAnsi"/>
                <w:b/>
                <w:bCs/>
                <w:color w:val="333333"/>
                <w:sz w:val="18"/>
                <w:szCs w:val="18"/>
              </w:rPr>
              <w:t>0.00</w:t>
            </w:r>
          </w:p>
        </w:tc>
        <w:tc>
          <w:tcPr>
            <w:tcW w:w="1339"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0.00</w:t>
            </w:r>
          </w:p>
        </w:tc>
        <w:tc>
          <w:tcPr>
            <w:tcW w:w="1139"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 </w:t>
            </w:r>
          </w:p>
        </w:tc>
        <w:tc>
          <w:tcPr>
            <w:tcW w:w="1613"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0.00</w:t>
            </w:r>
          </w:p>
        </w:tc>
        <w:tc>
          <w:tcPr>
            <w:tcW w:w="1306"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0.00</w:t>
            </w:r>
          </w:p>
        </w:tc>
        <w:tc>
          <w:tcPr>
            <w:tcW w:w="918" w:type="dxa"/>
            <w:shd w:val="clear" w:color="auto" w:fill="auto"/>
            <w:noWrap/>
            <w:vAlign w:val="center"/>
            <w:hideMark/>
          </w:tcPr>
          <w:p w:rsidR="008B4157" w:rsidRPr="00866BC7" w:rsidRDefault="008B4157" w:rsidP="00061A17">
            <w:pPr>
              <w:spacing w:after="0" w:line="240" w:lineRule="auto"/>
              <w:rPr>
                <w:rFonts w:eastAsia="Times New Roman" w:cstheme="minorHAnsi"/>
                <w:color w:val="333333"/>
                <w:sz w:val="18"/>
                <w:szCs w:val="18"/>
              </w:rPr>
            </w:pPr>
            <w:r w:rsidRPr="00866BC7">
              <w:rPr>
                <w:rFonts w:eastAsia="Times New Roman" w:cstheme="minorHAnsi"/>
                <w:color w:val="333333"/>
                <w:sz w:val="18"/>
                <w:szCs w:val="18"/>
              </w:rPr>
              <w:t> </w:t>
            </w:r>
          </w:p>
        </w:tc>
      </w:tr>
      <w:tr w:rsidR="008B4157" w:rsidRPr="00866BC7" w:rsidTr="00061A17">
        <w:trPr>
          <w:trHeight w:val="57"/>
          <w:jc w:val="center"/>
        </w:trPr>
        <w:tc>
          <w:tcPr>
            <w:tcW w:w="940" w:type="dxa"/>
            <w:shd w:val="clear" w:color="auto" w:fill="auto"/>
            <w:noWrap/>
            <w:vAlign w:val="center"/>
            <w:hideMark/>
          </w:tcPr>
          <w:p w:rsidR="008B4157" w:rsidRPr="00866BC7" w:rsidRDefault="008B4157" w:rsidP="00061A17">
            <w:pPr>
              <w:spacing w:after="0" w:line="240" w:lineRule="auto"/>
              <w:jc w:val="center"/>
              <w:rPr>
                <w:rFonts w:eastAsia="Times New Roman" w:cstheme="minorHAnsi"/>
                <w:color w:val="333333"/>
                <w:sz w:val="18"/>
                <w:szCs w:val="18"/>
              </w:rPr>
            </w:pPr>
            <w:r w:rsidRPr="00866BC7">
              <w:rPr>
                <w:rFonts w:eastAsia="Times New Roman" w:cstheme="minorHAnsi"/>
                <w:color w:val="333333"/>
                <w:sz w:val="18"/>
                <w:szCs w:val="18"/>
              </w:rPr>
              <w:t>12</w:t>
            </w:r>
          </w:p>
        </w:tc>
        <w:tc>
          <w:tcPr>
            <w:tcW w:w="3009" w:type="dxa"/>
            <w:shd w:val="clear" w:color="auto" w:fill="auto"/>
            <w:noWrap/>
            <w:hideMark/>
          </w:tcPr>
          <w:p w:rsidR="008B4157" w:rsidRPr="00866BC7" w:rsidRDefault="008B4157" w:rsidP="00061A17">
            <w:pPr>
              <w:spacing w:after="0" w:line="240" w:lineRule="auto"/>
              <w:rPr>
                <w:rFonts w:eastAsia="Times New Roman" w:cstheme="minorHAnsi"/>
                <w:sz w:val="18"/>
                <w:szCs w:val="18"/>
              </w:rPr>
            </w:pPr>
            <w:r w:rsidRPr="00866BC7">
              <w:rPr>
                <w:rFonts w:eastAsia="Times New Roman" w:cstheme="minorHAnsi"/>
                <w:sz w:val="18"/>
                <w:szCs w:val="18"/>
              </w:rPr>
              <w:t>Staff welfare expenses</w:t>
            </w:r>
          </w:p>
        </w:tc>
        <w:tc>
          <w:tcPr>
            <w:tcW w:w="1098" w:type="dxa"/>
            <w:shd w:val="clear" w:color="auto" w:fill="auto"/>
            <w:noWrap/>
            <w:vAlign w:val="bottom"/>
            <w:hideMark/>
          </w:tcPr>
          <w:p w:rsidR="008B4157" w:rsidRPr="00866BC7" w:rsidRDefault="008B4157" w:rsidP="00061A17">
            <w:pPr>
              <w:spacing w:after="0" w:line="240" w:lineRule="auto"/>
              <w:jc w:val="right"/>
              <w:rPr>
                <w:rFonts w:eastAsia="Times New Roman" w:cstheme="minorHAnsi"/>
                <w:b/>
                <w:bCs/>
                <w:color w:val="333333"/>
                <w:sz w:val="18"/>
                <w:szCs w:val="18"/>
              </w:rPr>
            </w:pPr>
            <w:r w:rsidRPr="00866BC7">
              <w:rPr>
                <w:rFonts w:eastAsia="Times New Roman" w:cstheme="minorHAnsi"/>
                <w:b/>
                <w:bCs/>
                <w:color w:val="333333"/>
                <w:sz w:val="18"/>
                <w:szCs w:val="18"/>
              </w:rPr>
              <w:t>0.17</w:t>
            </w:r>
          </w:p>
        </w:tc>
        <w:tc>
          <w:tcPr>
            <w:tcW w:w="1339"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0.18</w:t>
            </w:r>
          </w:p>
        </w:tc>
        <w:tc>
          <w:tcPr>
            <w:tcW w:w="1139"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 </w:t>
            </w:r>
          </w:p>
        </w:tc>
        <w:tc>
          <w:tcPr>
            <w:tcW w:w="1613"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0.19</w:t>
            </w:r>
          </w:p>
        </w:tc>
        <w:tc>
          <w:tcPr>
            <w:tcW w:w="1306"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0.21</w:t>
            </w:r>
          </w:p>
        </w:tc>
        <w:tc>
          <w:tcPr>
            <w:tcW w:w="918" w:type="dxa"/>
            <w:shd w:val="clear" w:color="auto" w:fill="auto"/>
            <w:noWrap/>
            <w:vAlign w:val="center"/>
            <w:hideMark/>
          </w:tcPr>
          <w:p w:rsidR="008B4157" w:rsidRPr="00866BC7" w:rsidRDefault="008B4157" w:rsidP="00061A17">
            <w:pPr>
              <w:spacing w:after="0" w:line="240" w:lineRule="auto"/>
              <w:rPr>
                <w:rFonts w:eastAsia="Times New Roman" w:cstheme="minorHAnsi"/>
                <w:color w:val="333333"/>
                <w:sz w:val="18"/>
                <w:szCs w:val="18"/>
              </w:rPr>
            </w:pPr>
            <w:r w:rsidRPr="00866BC7">
              <w:rPr>
                <w:rFonts w:eastAsia="Times New Roman" w:cstheme="minorHAnsi"/>
                <w:color w:val="333333"/>
                <w:sz w:val="18"/>
                <w:szCs w:val="18"/>
              </w:rPr>
              <w:t> </w:t>
            </w:r>
          </w:p>
        </w:tc>
      </w:tr>
      <w:tr w:rsidR="00BF1D38" w:rsidRPr="00866BC7" w:rsidTr="00061A17">
        <w:trPr>
          <w:trHeight w:val="57"/>
          <w:jc w:val="center"/>
        </w:trPr>
        <w:tc>
          <w:tcPr>
            <w:tcW w:w="940" w:type="dxa"/>
            <w:shd w:val="clear" w:color="auto" w:fill="auto"/>
            <w:vAlign w:val="center"/>
            <w:hideMark/>
          </w:tcPr>
          <w:p w:rsidR="00BF1D38" w:rsidRPr="00866BC7" w:rsidRDefault="00BF1D38" w:rsidP="00061A17">
            <w:pPr>
              <w:spacing w:after="0" w:line="240" w:lineRule="auto"/>
              <w:jc w:val="center"/>
              <w:rPr>
                <w:rFonts w:eastAsia="Times New Roman" w:cstheme="minorHAnsi"/>
                <w:color w:val="333333"/>
                <w:sz w:val="18"/>
                <w:szCs w:val="18"/>
              </w:rPr>
            </w:pPr>
            <w:r w:rsidRPr="00866BC7">
              <w:rPr>
                <w:rFonts w:eastAsia="Times New Roman" w:cstheme="minorHAnsi"/>
                <w:color w:val="333333"/>
                <w:sz w:val="18"/>
                <w:szCs w:val="18"/>
              </w:rPr>
              <w:t>13</w:t>
            </w:r>
          </w:p>
        </w:tc>
        <w:tc>
          <w:tcPr>
            <w:tcW w:w="3009" w:type="dxa"/>
            <w:shd w:val="clear" w:color="auto" w:fill="auto"/>
            <w:noWrap/>
            <w:hideMark/>
          </w:tcPr>
          <w:p w:rsidR="00BF1D38" w:rsidRPr="00866BC7" w:rsidRDefault="00BF1D38" w:rsidP="00061A17">
            <w:pPr>
              <w:spacing w:after="0" w:line="240" w:lineRule="auto"/>
              <w:rPr>
                <w:rFonts w:eastAsia="Times New Roman" w:cstheme="minorHAnsi"/>
                <w:b/>
                <w:bCs/>
                <w:sz w:val="18"/>
                <w:szCs w:val="18"/>
              </w:rPr>
            </w:pPr>
            <w:r w:rsidRPr="00866BC7">
              <w:rPr>
                <w:rFonts w:eastAsia="Times New Roman" w:cstheme="minorHAnsi"/>
                <w:b/>
                <w:bCs/>
                <w:sz w:val="18"/>
                <w:szCs w:val="18"/>
              </w:rPr>
              <w:t>Net Employee Costs</w:t>
            </w:r>
          </w:p>
        </w:tc>
        <w:tc>
          <w:tcPr>
            <w:tcW w:w="1098" w:type="dxa"/>
            <w:shd w:val="clear" w:color="auto" w:fill="auto"/>
            <w:noWrap/>
            <w:vAlign w:val="bottom"/>
            <w:hideMark/>
          </w:tcPr>
          <w:p w:rsidR="00BF1D38" w:rsidRPr="00866BC7" w:rsidRDefault="00BF1D38" w:rsidP="00061A17">
            <w:pPr>
              <w:spacing w:after="0" w:line="240" w:lineRule="auto"/>
              <w:jc w:val="right"/>
              <w:rPr>
                <w:rFonts w:eastAsia="Times New Roman" w:cstheme="minorHAnsi"/>
                <w:b/>
                <w:bCs/>
                <w:sz w:val="18"/>
                <w:szCs w:val="18"/>
              </w:rPr>
            </w:pPr>
            <w:r w:rsidRPr="00866BC7">
              <w:rPr>
                <w:rFonts w:eastAsia="Times New Roman" w:cstheme="minorHAnsi"/>
                <w:b/>
                <w:bCs/>
                <w:sz w:val="18"/>
                <w:szCs w:val="18"/>
              </w:rPr>
              <w:t>207.14</w:t>
            </w:r>
          </w:p>
        </w:tc>
        <w:tc>
          <w:tcPr>
            <w:tcW w:w="1339" w:type="dxa"/>
            <w:shd w:val="clear" w:color="auto" w:fill="auto"/>
            <w:noWrap/>
            <w:vAlign w:val="bottom"/>
            <w:hideMark/>
          </w:tcPr>
          <w:p w:rsidR="00BF1D38" w:rsidRDefault="00BF1D38" w:rsidP="00061A17">
            <w:pPr>
              <w:spacing w:line="240" w:lineRule="auto"/>
              <w:jc w:val="right"/>
              <w:rPr>
                <w:rFonts w:ascii="Calibri" w:hAnsi="Calibri" w:cs="Calibri"/>
                <w:color w:val="333333"/>
                <w:sz w:val="18"/>
                <w:szCs w:val="18"/>
              </w:rPr>
            </w:pPr>
            <w:r>
              <w:rPr>
                <w:rFonts w:ascii="Calibri" w:hAnsi="Calibri" w:cs="Calibri"/>
                <w:color w:val="333333"/>
                <w:sz w:val="18"/>
                <w:szCs w:val="18"/>
              </w:rPr>
              <w:t>432.91</w:t>
            </w:r>
          </w:p>
        </w:tc>
        <w:tc>
          <w:tcPr>
            <w:tcW w:w="1139" w:type="dxa"/>
            <w:shd w:val="clear" w:color="auto" w:fill="auto"/>
            <w:noWrap/>
            <w:vAlign w:val="bottom"/>
            <w:hideMark/>
          </w:tcPr>
          <w:p w:rsidR="00BF1D38" w:rsidRDefault="00BF1D38" w:rsidP="00061A17">
            <w:pPr>
              <w:spacing w:line="240" w:lineRule="auto"/>
              <w:jc w:val="right"/>
              <w:rPr>
                <w:rFonts w:ascii="Calibri" w:hAnsi="Calibri" w:cs="Calibri"/>
                <w:color w:val="333333"/>
                <w:sz w:val="18"/>
                <w:szCs w:val="18"/>
              </w:rPr>
            </w:pPr>
            <w:r>
              <w:rPr>
                <w:rFonts w:ascii="Calibri" w:hAnsi="Calibri" w:cs="Calibri"/>
                <w:color w:val="333333"/>
                <w:sz w:val="18"/>
                <w:szCs w:val="18"/>
              </w:rPr>
              <w:t> </w:t>
            </w:r>
          </w:p>
        </w:tc>
        <w:tc>
          <w:tcPr>
            <w:tcW w:w="1613" w:type="dxa"/>
            <w:shd w:val="clear" w:color="auto" w:fill="auto"/>
            <w:noWrap/>
            <w:vAlign w:val="bottom"/>
            <w:hideMark/>
          </w:tcPr>
          <w:p w:rsidR="00BF1D38" w:rsidRDefault="00BF1D38" w:rsidP="00061A17">
            <w:pPr>
              <w:spacing w:line="240" w:lineRule="auto"/>
              <w:jc w:val="right"/>
              <w:rPr>
                <w:rFonts w:ascii="Calibri" w:hAnsi="Calibri" w:cs="Calibri"/>
                <w:color w:val="333333"/>
                <w:sz w:val="18"/>
                <w:szCs w:val="18"/>
              </w:rPr>
            </w:pPr>
            <w:r>
              <w:rPr>
                <w:rFonts w:ascii="Calibri" w:hAnsi="Calibri" w:cs="Calibri"/>
                <w:color w:val="333333"/>
                <w:sz w:val="18"/>
                <w:szCs w:val="18"/>
              </w:rPr>
              <w:t>463.21</w:t>
            </w:r>
          </w:p>
        </w:tc>
        <w:tc>
          <w:tcPr>
            <w:tcW w:w="1306" w:type="dxa"/>
            <w:shd w:val="clear" w:color="auto" w:fill="auto"/>
            <w:noWrap/>
            <w:vAlign w:val="bottom"/>
            <w:hideMark/>
          </w:tcPr>
          <w:p w:rsidR="00BF1D38" w:rsidRDefault="00BF1D38" w:rsidP="00061A17">
            <w:pPr>
              <w:spacing w:line="240" w:lineRule="auto"/>
              <w:jc w:val="right"/>
              <w:rPr>
                <w:rFonts w:ascii="Calibri" w:hAnsi="Calibri" w:cs="Calibri"/>
                <w:color w:val="333333"/>
                <w:sz w:val="18"/>
                <w:szCs w:val="18"/>
              </w:rPr>
            </w:pPr>
            <w:r>
              <w:rPr>
                <w:rFonts w:ascii="Calibri" w:hAnsi="Calibri" w:cs="Calibri"/>
                <w:color w:val="333333"/>
                <w:sz w:val="18"/>
                <w:szCs w:val="18"/>
              </w:rPr>
              <w:t>495.64</w:t>
            </w:r>
          </w:p>
        </w:tc>
        <w:tc>
          <w:tcPr>
            <w:tcW w:w="918" w:type="dxa"/>
            <w:shd w:val="clear" w:color="auto" w:fill="auto"/>
            <w:noWrap/>
            <w:vAlign w:val="center"/>
            <w:hideMark/>
          </w:tcPr>
          <w:p w:rsidR="00BF1D38" w:rsidRPr="00866BC7" w:rsidRDefault="00BF1D38" w:rsidP="00061A17">
            <w:pPr>
              <w:spacing w:after="0" w:line="240" w:lineRule="auto"/>
              <w:rPr>
                <w:rFonts w:eastAsia="Times New Roman" w:cstheme="minorHAnsi"/>
                <w:color w:val="333333"/>
                <w:sz w:val="18"/>
                <w:szCs w:val="18"/>
              </w:rPr>
            </w:pPr>
            <w:r w:rsidRPr="00866BC7">
              <w:rPr>
                <w:rFonts w:eastAsia="Times New Roman" w:cstheme="minorHAnsi"/>
                <w:color w:val="333333"/>
                <w:sz w:val="18"/>
                <w:szCs w:val="18"/>
              </w:rPr>
              <w:t> </w:t>
            </w:r>
          </w:p>
        </w:tc>
      </w:tr>
      <w:tr w:rsidR="00BF1D38" w:rsidRPr="00866BC7" w:rsidTr="00061A17">
        <w:trPr>
          <w:trHeight w:val="57"/>
          <w:jc w:val="center"/>
        </w:trPr>
        <w:tc>
          <w:tcPr>
            <w:tcW w:w="940" w:type="dxa"/>
            <w:shd w:val="clear" w:color="auto" w:fill="auto"/>
            <w:vAlign w:val="center"/>
            <w:hideMark/>
          </w:tcPr>
          <w:p w:rsidR="00BF1D38" w:rsidRPr="00866BC7" w:rsidRDefault="00BF1D38" w:rsidP="00061A17">
            <w:pPr>
              <w:spacing w:after="0" w:line="240" w:lineRule="auto"/>
              <w:jc w:val="center"/>
              <w:rPr>
                <w:rFonts w:eastAsia="Times New Roman" w:cstheme="minorHAnsi"/>
                <w:color w:val="333333"/>
                <w:sz w:val="18"/>
                <w:szCs w:val="18"/>
              </w:rPr>
            </w:pPr>
            <w:r w:rsidRPr="00866BC7">
              <w:rPr>
                <w:rFonts w:eastAsia="Times New Roman" w:cstheme="minorHAnsi"/>
                <w:color w:val="333333"/>
                <w:sz w:val="18"/>
                <w:szCs w:val="18"/>
              </w:rPr>
              <w:t>14</w:t>
            </w:r>
          </w:p>
        </w:tc>
        <w:tc>
          <w:tcPr>
            <w:tcW w:w="3009" w:type="dxa"/>
            <w:shd w:val="clear" w:color="auto" w:fill="auto"/>
            <w:noWrap/>
            <w:hideMark/>
          </w:tcPr>
          <w:p w:rsidR="00BF1D38" w:rsidRPr="00866BC7" w:rsidRDefault="00BF1D38" w:rsidP="00061A17">
            <w:pPr>
              <w:spacing w:after="0" w:line="240" w:lineRule="auto"/>
              <w:rPr>
                <w:rFonts w:eastAsia="Times New Roman" w:cstheme="minorHAnsi"/>
                <w:sz w:val="18"/>
                <w:szCs w:val="18"/>
              </w:rPr>
            </w:pPr>
            <w:r w:rsidRPr="00866BC7">
              <w:rPr>
                <w:rFonts w:eastAsia="Times New Roman" w:cstheme="minorHAnsi"/>
                <w:sz w:val="18"/>
                <w:szCs w:val="18"/>
              </w:rPr>
              <w:t>Terminal Benefits</w:t>
            </w:r>
          </w:p>
        </w:tc>
        <w:tc>
          <w:tcPr>
            <w:tcW w:w="1098" w:type="dxa"/>
            <w:shd w:val="clear" w:color="auto" w:fill="auto"/>
            <w:vAlign w:val="bottom"/>
            <w:hideMark/>
          </w:tcPr>
          <w:p w:rsidR="00BF1D38" w:rsidRPr="00866BC7" w:rsidRDefault="00BF1D38" w:rsidP="00061A17">
            <w:pPr>
              <w:spacing w:after="0" w:line="240" w:lineRule="auto"/>
              <w:jc w:val="right"/>
              <w:rPr>
                <w:rFonts w:eastAsia="Times New Roman" w:cstheme="minorHAnsi"/>
                <w:color w:val="333333"/>
                <w:sz w:val="18"/>
                <w:szCs w:val="18"/>
              </w:rPr>
            </w:pPr>
            <w:r w:rsidRPr="00866BC7">
              <w:rPr>
                <w:rFonts w:eastAsia="Times New Roman" w:cstheme="minorHAnsi"/>
                <w:color w:val="333333"/>
                <w:sz w:val="18"/>
                <w:szCs w:val="18"/>
              </w:rPr>
              <w:t>0.00</w:t>
            </w:r>
          </w:p>
        </w:tc>
        <w:tc>
          <w:tcPr>
            <w:tcW w:w="1339" w:type="dxa"/>
            <w:shd w:val="clear" w:color="auto" w:fill="auto"/>
            <w:noWrap/>
            <w:vAlign w:val="bottom"/>
            <w:hideMark/>
          </w:tcPr>
          <w:p w:rsidR="00BF1D38" w:rsidRDefault="00BF1D38" w:rsidP="00061A17">
            <w:pPr>
              <w:spacing w:line="240" w:lineRule="auto"/>
              <w:jc w:val="right"/>
              <w:rPr>
                <w:rFonts w:ascii="Calibri" w:hAnsi="Calibri" w:cs="Calibri"/>
                <w:color w:val="333333"/>
                <w:sz w:val="18"/>
                <w:szCs w:val="18"/>
              </w:rPr>
            </w:pPr>
            <w:r>
              <w:rPr>
                <w:rFonts w:ascii="Calibri" w:hAnsi="Calibri" w:cs="Calibri"/>
                <w:color w:val="333333"/>
                <w:sz w:val="18"/>
                <w:szCs w:val="18"/>
              </w:rPr>
              <w:t>0.00</w:t>
            </w:r>
          </w:p>
        </w:tc>
        <w:tc>
          <w:tcPr>
            <w:tcW w:w="1139" w:type="dxa"/>
            <w:shd w:val="clear" w:color="auto" w:fill="auto"/>
            <w:noWrap/>
            <w:vAlign w:val="bottom"/>
            <w:hideMark/>
          </w:tcPr>
          <w:p w:rsidR="00BF1D38" w:rsidRDefault="00BF1D38" w:rsidP="00061A17">
            <w:pPr>
              <w:spacing w:line="240" w:lineRule="auto"/>
              <w:jc w:val="right"/>
              <w:rPr>
                <w:rFonts w:ascii="Calibri" w:hAnsi="Calibri" w:cs="Calibri"/>
                <w:color w:val="333333"/>
                <w:sz w:val="18"/>
                <w:szCs w:val="18"/>
              </w:rPr>
            </w:pPr>
            <w:r>
              <w:rPr>
                <w:rFonts w:ascii="Calibri" w:hAnsi="Calibri" w:cs="Calibri"/>
                <w:color w:val="333333"/>
                <w:sz w:val="18"/>
                <w:szCs w:val="18"/>
              </w:rPr>
              <w:t> </w:t>
            </w:r>
          </w:p>
        </w:tc>
        <w:tc>
          <w:tcPr>
            <w:tcW w:w="1613" w:type="dxa"/>
            <w:shd w:val="clear" w:color="auto" w:fill="auto"/>
            <w:noWrap/>
            <w:vAlign w:val="bottom"/>
            <w:hideMark/>
          </w:tcPr>
          <w:p w:rsidR="00BF1D38" w:rsidRDefault="00BF1D38" w:rsidP="00061A17">
            <w:pPr>
              <w:spacing w:line="240" w:lineRule="auto"/>
              <w:jc w:val="right"/>
              <w:rPr>
                <w:rFonts w:ascii="Calibri" w:hAnsi="Calibri" w:cs="Calibri"/>
                <w:color w:val="333333"/>
                <w:sz w:val="18"/>
                <w:szCs w:val="18"/>
              </w:rPr>
            </w:pPr>
            <w:r>
              <w:rPr>
                <w:rFonts w:ascii="Calibri" w:hAnsi="Calibri" w:cs="Calibri"/>
                <w:color w:val="333333"/>
                <w:sz w:val="18"/>
                <w:szCs w:val="18"/>
              </w:rPr>
              <w:t>0.00</w:t>
            </w:r>
          </w:p>
        </w:tc>
        <w:tc>
          <w:tcPr>
            <w:tcW w:w="1306" w:type="dxa"/>
            <w:shd w:val="clear" w:color="auto" w:fill="auto"/>
            <w:noWrap/>
            <w:vAlign w:val="bottom"/>
            <w:hideMark/>
          </w:tcPr>
          <w:p w:rsidR="00BF1D38" w:rsidRDefault="00BF1D38" w:rsidP="00061A17">
            <w:pPr>
              <w:spacing w:line="240" w:lineRule="auto"/>
              <w:jc w:val="right"/>
              <w:rPr>
                <w:rFonts w:ascii="Calibri" w:hAnsi="Calibri" w:cs="Calibri"/>
                <w:color w:val="333333"/>
                <w:sz w:val="18"/>
                <w:szCs w:val="18"/>
              </w:rPr>
            </w:pPr>
            <w:r>
              <w:rPr>
                <w:rFonts w:ascii="Calibri" w:hAnsi="Calibri" w:cs="Calibri"/>
                <w:color w:val="333333"/>
                <w:sz w:val="18"/>
                <w:szCs w:val="18"/>
              </w:rPr>
              <w:t>0.00</w:t>
            </w:r>
          </w:p>
        </w:tc>
        <w:tc>
          <w:tcPr>
            <w:tcW w:w="918" w:type="dxa"/>
            <w:shd w:val="clear" w:color="auto" w:fill="auto"/>
            <w:noWrap/>
            <w:vAlign w:val="center"/>
            <w:hideMark/>
          </w:tcPr>
          <w:p w:rsidR="00BF1D38" w:rsidRPr="00866BC7" w:rsidRDefault="00BF1D38" w:rsidP="00061A17">
            <w:pPr>
              <w:spacing w:after="0" w:line="240" w:lineRule="auto"/>
              <w:rPr>
                <w:rFonts w:eastAsia="Times New Roman" w:cstheme="minorHAnsi"/>
                <w:color w:val="333333"/>
                <w:sz w:val="18"/>
                <w:szCs w:val="18"/>
              </w:rPr>
            </w:pPr>
            <w:r w:rsidRPr="00866BC7">
              <w:rPr>
                <w:rFonts w:eastAsia="Times New Roman" w:cstheme="minorHAnsi"/>
                <w:color w:val="333333"/>
                <w:sz w:val="18"/>
                <w:szCs w:val="18"/>
              </w:rPr>
              <w:t> </w:t>
            </w:r>
          </w:p>
        </w:tc>
      </w:tr>
      <w:tr w:rsidR="00BF1D38" w:rsidRPr="00866BC7" w:rsidTr="00061A17">
        <w:trPr>
          <w:trHeight w:val="57"/>
          <w:jc w:val="center"/>
        </w:trPr>
        <w:tc>
          <w:tcPr>
            <w:tcW w:w="940" w:type="dxa"/>
            <w:shd w:val="clear" w:color="auto" w:fill="auto"/>
            <w:vAlign w:val="center"/>
            <w:hideMark/>
          </w:tcPr>
          <w:p w:rsidR="00BF1D38" w:rsidRPr="00866BC7" w:rsidRDefault="00BF1D38" w:rsidP="00061A17">
            <w:pPr>
              <w:spacing w:after="0" w:line="240" w:lineRule="auto"/>
              <w:jc w:val="center"/>
              <w:rPr>
                <w:rFonts w:eastAsia="Times New Roman" w:cstheme="minorHAnsi"/>
                <w:color w:val="333333"/>
                <w:sz w:val="18"/>
                <w:szCs w:val="18"/>
              </w:rPr>
            </w:pPr>
            <w:r w:rsidRPr="00866BC7">
              <w:rPr>
                <w:rFonts w:eastAsia="Times New Roman" w:cstheme="minorHAnsi"/>
                <w:color w:val="333333"/>
                <w:sz w:val="18"/>
                <w:szCs w:val="18"/>
              </w:rPr>
              <w:t>15</w:t>
            </w:r>
          </w:p>
        </w:tc>
        <w:tc>
          <w:tcPr>
            <w:tcW w:w="3009" w:type="dxa"/>
            <w:shd w:val="clear" w:color="auto" w:fill="auto"/>
            <w:noWrap/>
            <w:hideMark/>
          </w:tcPr>
          <w:p w:rsidR="00BF1D38" w:rsidRPr="00866BC7" w:rsidRDefault="00BF1D38" w:rsidP="00061A17">
            <w:pPr>
              <w:spacing w:after="0" w:line="240" w:lineRule="auto"/>
              <w:rPr>
                <w:rFonts w:eastAsia="Times New Roman" w:cstheme="minorHAnsi"/>
                <w:sz w:val="18"/>
                <w:szCs w:val="18"/>
              </w:rPr>
            </w:pPr>
            <w:r w:rsidRPr="00866BC7">
              <w:rPr>
                <w:rFonts w:eastAsia="Times New Roman" w:cstheme="minorHAnsi"/>
                <w:sz w:val="18"/>
                <w:szCs w:val="18"/>
              </w:rPr>
              <w:t>Provident Fund Contribution</w:t>
            </w:r>
          </w:p>
        </w:tc>
        <w:tc>
          <w:tcPr>
            <w:tcW w:w="1098" w:type="dxa"/>
            <w:shd w:val="clear" w:color="auto" w:fill="auto"/>
            <w:vAlign w:val="bottom"/>
            <w:hideMark/>
          </w:tcPr>
          <w:p w:rsidR="00BF1D38" w:rsidRPr="00866BC7" w:rsidRDefault="00BF1D38" w:rsidP="00061A17">
            <w:pPr>
              <w:spacing w:after="0" w:line="240" w:lineRule="auto"/>
              <w:jc w:val="right"/>
              <w:rPr>
                <w:rFonts w:eastAsia="Times New Roman" w:cstheme="minorHAnsi"/>
                <w:color w:val="333333"/>
                <w:sz w:val="18"/>
                <w:szCs w:val="18"/>
              </w:rPr>
            </w:pPr>
            <w:r w:rsidRPr="00866BC7">
              <w:rPr>
                <w:rFonts w:eastAsia="Times New Roman" w:cstheme="minorHAnsi"/>
                <w:color w:val="333333"/>
                <w:sz w:val="18"/>
                <w:szCs w:val="18"/>
              </w:rPr>
              <w:t>0.00</w:t>
            </w:r>
          </w:p>
        </w:tc>
        <w:tc>
          <w:tcPr>
            <w:tcW w:w="1339" w:type="dxa"/>
            <w:shd w:val="clear" w:color="auto" w:fill="auto"/>
            <w:noWrap/>
            <w:vAlign w:val="bottom"/>
            <w:hideMark/>
          </w:tcPr>
          <w:p w:rsidR="00BF1D38" w:rsidRDefault="00BF1D38" w:rsidP="00061A17">
            <w:pPr>
              <w:spacing w:line="240" w:lineRule="auto"/>
              <w:jc w:val="right"/>
              <w:rPr>
                <w:rFonts w:ascii="Calibri" w:hAnsi="Calibri" w:cs="Calibri"/>
                <w:color w:val="333333"/>
                <w:sz w:val="18"/>
                <w:szCs w:val="18"/>
              </w:rPr>
            </w:pPr>
            <w:r>
              <w:rPr>
                <w:rFonts w:ascii="Calibri" w:hAnsi="Calibri" w:cs="Calibri"/>
                <w:color w:val="333333"/>
                <w:sz w:val="18"/>
                <w:szCs w:val="18"/>
              </w:rPr>
              <w:t>0.00</w:t>
            </w:r>
          </w:p>
        </w:tc>
        <w:tc>
          <w:tcPr>
            <w:tcW w:w="1139" w:type="dxa"/>
            <w:shd w:val="clear" w:color="auto" w:fill="auto"/>
            <w:noWrap/>
            <w:vAlign w:val="bottom"/>
            <w:hideMark/>
          </w:tcPr>
          <w:p w:rsidR="00BF1D38" w:rsidRDefault="00BF1D38" w:rsidP="00061A17">
            <w:pPr>
              <w:spacing w:line="240" w:lineRule="auto"/>
              <w:jc w:val="right"/>
              <w:rPr>
                <w:rFonts w:ascii="Calibri" w:hAnsi="Calibri" w:cs="Calibri"/>
                <w:color w:val="333333"/>
                <w:sz w:val="18"/>
                <w:szCs w:val="18"/>
              </w:rPr>
            </w:pPr>
            <w:r>
              <w:rPr>
                <w:rFonts w:ascii="Calibri" w:hAnsi="Calibri" w:cs="Calibri"/>
                <w:color w:val="333333"/>
                <w:sz w:val="18"/>
                <w:szCs w:val="18"/>
              </w:rPr>
              <w:t> </w:t>
            </w:r>
          </w:p>
        </w:tc>
        <w:tc>
          <w:tcPr>
            <w:tcW w:w="1613" w:type="dxa"/>
            <w:shd w:val="clear" w:color="auto" w:fill="auto"/>
            <w:noWrap/>
            <w:vAlign w:val="bottom"/>
            <w:hideMark/>
          </w:tcPr>
          <w:p w:rsidR="00BF1D38" w:rsidRDefault="00BF1D38" w:rsidP="00061A17">
            <w:pPr>
              <w:spacing w:line="240" w:lineRule="auto"/>
              <w:jc w:val="right"/>
              <w:rPr>
                <w:rFonts w:ascii="Calibri" w:hAnsi="Calibri" w:cs="Calibri"/>
                <w:color w:val="333333"/>
                <w:sz w:val="18"/>
                <w:szCs w:val="18"/>
              </w:rPr>
            </w:pPr>
            <w:r>
              <w:rPr>
                <w:rFonts w:ascii="Calibri" w:hAnsi="Calibri" w:cs="Calibri"/>
                <w:color w:val="333333"/>
                <w:sz w:val="18"/>
                <w:szCs w:val="18"/>
              </w:rPr>
              <w:t>0.00</w:t>
            </w:r>
          </w:p>
        </w:tc>
        <w:tc>
          <w:tcPr>
            <w:tcW w:w="1306" w:type="dxa"/>
            <w:shd w:val="clear" w:color="auto" w:fill="auto"/>
            <w:noWrap/>
            <w:vAlign w:val="bottom"/>
            <w:hideMark/>
          </w:tcPr>
          <w:p w:rsidR="00BF1D38" w:rsidRDefault="00BF1D38" w:rsidP="00061A17">
            <w:pPr>
              <w:spacing w:line="240" w:lineRule="auto"/>
              <w:jc w:val="right"/>
              <w:rPr>
                <w:rFonts w:ascii="Calibri" w:hAnsi="Calibri" w:cs="Calibri"/>
                <w:color w:val="333333"/>
                <w:sz w:val="18"/>
                <w:szCs w:val="18"/>
              </w:rPr>
            </w:pPr>
            <w:r>
              <w:rPr>
                <w:rFonts w:ascii="Calibri" w:hAnsi="Calibri" w:cs="Calibri"/>
                <w:color w:val="333333"/>
                <w:sz w:val="18"/>
                <w:szCs w:val="18"/>
              </w:rPr>
              <w:t>0.00</w:t>
            </w:r>
          </w:p>
        </w:tc>
        <w:tc>
          <w:tcPr>
            <w:tcW w:w="918" w:type="dxa"/>
            <w:shd w:val="clear" w:color="auto" w:fill="auto"/>
            <w:noWrap/>
            <w:vAlign w:val="center"/>
            <w:hideMark/>
          </w:tcPr>
          <w:p w:rsidR="00BF1D38" w:rsidRPr="00866BC7" w:rsidRDefault="00BF1D38" w:rsidP="00061A17">
            <w:pPr>
              <w:spacing w:after="0" w:line="240" w:lineRule="auto"/>
              <w:rPr>
                <w:rFonts w:eastAsia="Times New Roman" w:cstheme="minorHAnsi"/>
                <w:color w:val="333333"/>
                <w:sz w:val="18"/>
                <w:szCs w:val="18"/>
              </w:rPr>
            </w:pPr>
            <w:r w:rsidRPr="00866BC7">
              <w:rPr>
                <w:rFonts w:eastAsia="Times New Roman" w:cstheme="minorHAnsi"/>
                <w:color w:val="333333"/>
                <w:sz w:val="18"/>
                <w:szCs w:val="18"/>
              </w:rPr>
              <w:t> </w:t>
            </w:r>
          </w:p>
        </w:tc>
      </w:tr>
      <w:tr w:rsidR="00BF1D38" w:rsidRPr="00866BC7" w:rsidTr="00061A17">
        <w:trPr>
          <w:trHeight w:val="57"/>
          <w:jc w:val="center"/>
        </w:trPr>
        <w:tc>
          <w:tcPr>
            <w:tcW w:w="940" w:type="dxa"/>
            <w:shd w:val="clear" w:color="auto" w:fill="auto"/>
            <w:vAlign w:val="center"/>
            <w:hideMark/>
          </w:tcPr>
          <w:p w:rsidR="00BF1D38" w:rsidRPr="00866BC7" w:rsidRDefault="00BF1D38" w:rsidP="00061A17">
            <w:pPr>
              <w:spacing w:after="0" w:line="240" w:lineRule="auto"/>
              <w:jc w:val="center"/>
              <w:rPr>
                <w:rFonts w:eastAsia="Times New Roman" w:cstheme="minorHAnsi"/>
                <w:color w:val="333333"/>
                <w:sz w:val="18"/>
                <w:szCs w:val="18"/>
              </w:rPr>
            </w:pPr>
            <w:r w:rsidRPr="00866BC7">
              <w:rPr>
                <w:rFonts w:eastAsia="Times New Roman" w:cstheme="minorHAnsi"/>
                <w:color w:val="333333"/>
                <w:sz w:val="18"/>
                <w:szCs w:val="18"/>
              </w:rPr>
              <w:t>16</w:t>
            </w:r>
          </w:p>
        </w:tc>
        <w:tc>
          <w:tcPr>
            <w:tcW w:w="3009" w:type="dxa"/>
            <w:shd w:val="clear" w:color="auto" w:fill="auto"/>
            <w:noWrap/>
            <w:hideMark/>
          </w:tcPr>
          <w:p w:rsidR="00BF1D38" w:rsidRPr="00866BC7" w:rsidRDefault="00BF1D38" w:rsidP="00061A17">
            <w:pPr>
              <w:spacing w:after="0" w:line="240" w:lineRule="auto"/>
              <w:rPr>
                <w:rFonts w:eastAsia="Times New Roman" w:cstheme="minorHAnsi"/>
                <w:sz w:val="18"/>
                <w:szCs w:val="18"/>
              </w:rPr>
            </w:pPr>
            <w:r w:rsidRPr="00866BC7">
              <w:rPr>
                <w:rFonts w:eastAsia="Times New Roman" w:cstheme="minorHAnsi"/>
                <w:sz w:val="18"/>
                <w:szCs w:val="18"/>
              </w:rPr>
              <w:t>Provision for PF Fund</w:t>
            </w:r>
          </w:p>
        </w:tc>
        <w:tc>
          <w:tcPr>
            <w:tcW w:w="1098" w:type="dxa"/>
            <w:shd w:val="clear" w:color="auto" w:fill="auto"/>
            <w:vAlign w:val="bottom"/>
            <w:hideMark/>
          </w:tcPr>
          <w:p w:rsidR="00BF1D38" w:rsidRPr="00866BC7" w:rsidRDefault="00BF1D38" w:rsidP="00061A17">
            <w:pPr>
              <w:spacing w:after="0" w:line="240" w:lineRule="auto"/>
              <w:jc w:val="right"/>
              <w:rPr>
                <w:rFonts w:eastAsia="Times New Roman" w:cstheme="minorHAnsi"/>
                <w:color w:val="333333"/>
                <w:sz w:val="18"/>
                <w:szCs w:val="18"/>
              </w:rPr>
            </w:pPr>
            <w:r w:rsidRPr="00866BC7">
              <w:rPr>
                <w:rFonts w:eastAsia="Times New Roman" w:cstheme="minorHAnsi"/>
                <w:color w:val="333333"/>
                <w:sz w:val="18"/>
                <w:szCs w:val="18"/>
              </w:rPr>
              <w:t>0.00</w:t>
            </w:r>
          </w:p>
        </w:tc>
        <w:tc>
          <w:tcPr>
            <w:tcW w:w="1339" w:type="dxa"/>
            <w:shd w:val="clear" w:color="auto" w:fill="auto"/>
            <w:noWrap/>
            <w:vAlign w:val="bottom"/>
            <w:hideMark/>
          </w:tcPr>
          <w:p w:rsidR="00BF1D38" w:rsidRDefault="00BF1D38" w:rsidP="00061A17">
            <w:pPr>
              <w:spacing w:line="240" w:lineRule="auto"/>
              <w:jc w:val="right"/>
              <w:rPr>
                <w:rFonts w:ascii="Calibri" w:hAnsi="Calibri" w:cs="Calibri"/>
                <w:color w:val="333333"/>
                <w:sz w:val="18"/>
                <w:szCs w:val="18"/>
              </w:rPr>
            </w:pPr>
            <w:r>
              <w:rPr>
                <w:rFonts w:ascii="Calibri" w:hAnsi="Calibri" w:cs="Calibri"/>
                <w:color w:val="333333"/>
                <w:sz w:val="18"/>
                <w:szCs w:val="18"/>
              </w:rPr>
              <w:t>0.00</w:t>
            </w:r>
          </w:p>
        </w:tc>
        <w:tc>
          <w:tcPr>
            <w:tcW w:w="1139" w:type="dxa"/>
            <w:shd w:val="clear" w:color="auto" w:fill="auto"/>
            <w:noWrap/>
            <w:vAlign w:val="bottom"/>
            <w:hideMark/>
          </w:tcPr>
          <w:p w:rsidR="00BF1D38" w:rsidRDefault="00BF1D38" w:rsidP="00061A17">
            <w:pPr>
              <w:spacing w:line="240" w:lineRule="auto"/>
              <w:jc w:val="right"/>
              <w:rPr>
                <w:rFonts w:ascii="Calibri" w:hAnsi="Calibri" w:cs="Calibri"/>
                <w:color w:val="333333"/>
                <w:sz w:val="18"/>
                <w:szCs w:val="18"/>
              </w:rPr>
            </w:pPr>
            <w:r>
              <w:rPr>
                <w:rFonts w:ascii="Calibri" w:hAnsi="Calibri" w:cs="Calibri"/>
                <w:color w:val="333333"/>
                <w:sz w:val="18"/>
                <w:szCs w:val="18"/>
              </w:rPr>
              <w:t> </w:t>
            </w:r>
          </w:p>
        </w:tc>
        <w:tc>
          <w:tcPr>
            <w:tcW w:w="1613" w:type="dxa"/>
            <w:shd w:val="clear" w:color="auto" w:fill="auto"/>
            <w:noWrap/>
            <w:vAlign w:val="bottom"/>
            <w:hideMark/>
          </w:tcPr>
          <w:p w:rsidR="00BF1D38" w:rsidRDefault="00BF1D38" w:rsidP="00061A17">
            <w:pPr>
              <w:spacing w:line="240" w:lineRule="auto"/>
              <w:jc w:val="right"/>
              <w:rPr>
                <w:rFonts w:ascii="Calibri" w:hAnsi="Calibri" w:cs="Calibri"/>
                <w:color w:val="333333"/>
                <w:sz w:val="18"/>
                <w:szCs w:val="18"/>
              </w:rPr>
            </w:pPr>
            <w:r>
              <w:rPr>
                <w:rFonts w:ascii="Calibri" w:hAnsi="Calibri" w:cs="Calibri"/>
                <w:color w:val="333333"/>
                <w:sz w:val="18"/>
                <w:szCs w:val="18"/>
              </w:rPr>
              <w:t>0.00</w:t>
            </w:r>
          </w:p>
        </w:tc>
        <w:tc>
          <w:tcPr>
            <w:tcW w:w="1306" w:type="dxa"/>
            <w:shd w:val="clear" w:color="auto" w:fill="auto"/>
            <w:noWrap/>
            <w:vAlign w:val="bottom"/>
            <w:hideMark/>
          </w:tcPr>
          <w:p w:rsidR="00BF1D38" w:rsidRDefault="00BF1D38" w:rsidP="00061A17">
            <w:pPr>
              <w:spacing w:line="240" w:lineRule="auto"/>
              <w:jc w:val="right"/>
              <w:rPr>
                <w:rFonts w:ascii="Calibri" w:hAnsi="Calibri" w:cs="Calibri"/>
                <w:color w:val="333333"/>
                <w:sz w:val="18"/>
                <w:szCs w:val="18"/>
              </w:rPr>
            </w:pPr>
            <w:r>
              <w:rPr>
                <w:rFonts w:ascii="Calibri" w:hAnsi="Calibri" w:cs="Calibri"/>
                <w:color w:val="333333"/>
                <w:sz w:val="18"/>
                <w:szCs w:val="18"/>
              </w:rPr>
              <w:t>0.00</w:t>
            </w:r>
          </w:p>
        </w:tc>
        <w:tc>
          <w:tcPr>
            <w:tcW w:w="918" w:type="dxa"/>
            <w:shd w:val="clear" w:color="auto" w:fill="auto"/>
            <w:noWrap/>
            <w:vAlign w:val="center"/>
            <w:hideMark/>
          </w:tcPr>
          <w:p w:rsidR="00BF1D38" w:rsidRPr="00866BC7" w:rsidRDefault="00BF1D38" w:rsidP="00061A17">
            <w:pPr>
              <w:spacing w:after="0" w:line="240" w:lineRule="auto"/>
              <w:rPr>
                <w:rFonts w:eastAsia="Times New Roman" w:cstheme="minorHAnsi"/>
                <w:color w:val="333333"/>
                <w:sz w:val="18"/>
                <w:szCs w:val="18"/>
              </w:rPr>
            </w:pPr>
            <w:r w:rsidRPr="00866BC7">
              <w:rPr>
                <w:rFonts w:eastAsia="Times New Roman" w:cstheme="minorHAnsi"/>
                <w:color w:val="333333"/>
                <w:sz w:val="18"/>
                <w:szCs w:val="18"/>
              </w:rPr>
              <w:t> </w:t>
            </w:r>
          </w:p>
        </w:tc>
      </w:tr>
      <w:tr w:rsidR="008B4157" w:rsidRPr="00866BC7" w:rsidTr="00061A17">
        <w:trPr>
          <w:trHeight w:val="57"/>
          <w:jc w:val="center"/>
        </w:trPr>
        <w:tc>
          <w:tcPr>
            <w:tcW w:w="940" w:type="dxa"/>
            <w:shd w:val="clear" w:color="auto" w:fill="auto"/>
            <w:vAlign w:val="center"/>
            <w:hideMark/>
          </w:tcPr>
          <w:p w:rsidR="008B4157" w:rsidRPr="00866BC7" w:rsidRDefault="00BF1D38" w:rsidP="00061A17">
            <w:pPr>
              <w:spacing w:after="0" w:line="240" w:lineRule="auto"/>
              <w:jc w:val="center"/>
              <w:rPr>
                <w:rFonts w:eastAsia="Times New Roman" w:cstheme="minorHAnsi"/>
                <w:color w:val="333333"/>
                <w:sz w:val="18"/>
                <w:szCs w:val="18"/>
              </w:rPr>
            </w:pPr>
            <w:r>
              <w:rPr>
                <w:rFonts w:eastAsia="Times New Roman" w:cstheme="minorHAnsi"/>
                <w:color w:val="333333"/>
                <w:sz w:val="18"/>
                <w:szCs w:val="18"/>
              </w:rPr>
              <w:t>17</w:t>
            </w:r>
          </w:p>
        </w:tc>
        <w:tc>
          <w:tcPr>
            <w:tcW w:w="3009" w:type="dxa"/>
            <w:shd w:val="clear" w:color="auto" w:fill="auto"/>
            <w:noWrap/>
            <w:hideMark/>
          </w:tcPr>
          <w:p w:rsidR="008B4157" w:rsidRPr="00866BC7" w:rsidRDefault="008B4157" w:rsidP="00061A17">
            <w:pPr>
              <w:spacing w:after="0" w:line="240" w:lineRule="auto"/>
              <w:rPr>
                <w:rFonts w:eastAsia="Times New Roman" w:cstheme="minorHAnsi"/>
                <w:sz w:val="18"/>
                <w:szCs w:val="18"/>
              </w:rPr>
            </w:pPr>
            <w:r w:rsidRPr="00866BC7">
              <w:rPr>
                <w:rFonts w:eastAsia="Times New Roman" w:cstheme="minorHAnsi"/>
                <w:sz w:val="18"/>
                <w:szCs w:val="18"/>
              </w:rPr>
              <w:t>Pension Payments</w:t>
            </w:r>
          </w:p>
        </w:tc>
        <w:tc>
          <w:tcPr>
            <w:tcW w:w="1098" w:type="dxa"/>
            <w:shd w:val="clear" w:color="auto" w:fill="auto"/>
            <w:vAlign w:val="bottom"/>
            <w:hideMark/>
          </w:tcPr>
          <w:p w:rsidR="008B4157" w:rsidRPr="00866BC7" w:rsidRDefault="008B4157" w:rsidP="00061A17">
            <w:pPr>
              <w:spacing w:after="0" w:line="240" w:lineRule="auto"/>
              <w:jc w:val="right"/>
              <w:rPr>
                <w:rFonts w:eastAsia="Times New Roman" w:cstheme="minorHAnsi"/>
                <w:color w:val="333333"/>
                <w:sz w:val="18"/>
                <w:szCs w:val="18"/>
              </w:rPr>
            </w:pPr>
            <w:r w:rsidRPr="00866BC7">
              <w:rPr>
                <w:rFonts w:eastAsia="Times New Roman" w:cstheme="minorHAnsi"/>
                <w:color w:val="333333"/>
                <w:sz w:val="18"/>
                <w:szCs w:val="18"/>
              </w:rPr>
              <w:t>0.00</w:t>
            </w:r>
          </w:p>
        </w:tc>
        <w:tc>
          <w:tcPr>
            <w:tcW w:w="1339"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0.00</w:t>
            </w:r>
          </w:p>
        </w:tc>
        <w:tc>
          <w:tcPr>
            <w:tcW w:w="1139"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 </w:t>
            </w:r>
          </w:p>
        </w:tc>
        <w:tc>
          <w:tcPr>
            <w:tcW w:w="1613"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0.00</w:t>
            </w:r>
          </w:p>
        </w:tc>
        <w:tc>
          <w:tcPr>
            <w:tcW w:w="1306"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0.00</w:t>
            </w:r>
          </w:p>
        </w:tc>
        <w:tc>
          <w:tcPr>
            <w:tcW w:w="918" w:type="dxa"/>
            <w:shd w:val="clear" w:color="auto" w:fill="auto"/>
            <w:noWrap/>
            <w:vAlign w:val="center"/>
            <w:hideMark/>
          </w:tcPr>
          <w:p w:rsidR="008B4157" w:rsidRPr="00866BC7" w:rsidRDefault="008B4157" w:rsidP="00061A17">
            <w:pPr>
              <w:spacing w:after="0" w:line="240" w:lineRule="auto"/>
              <w:rPr>
                <w:rFonts w:eastAsia="Times New Roman" w:cstheme="minorHAnsi"/>
                <w:color w:val="333333"/>
                <w:sz w:val="18"/>
                <w:szCs w:val="18"/>
              </w:rPr>
            </w:pPr>
            <w:r w:rsidRPr="00866BC7">
              <w:rPr>
                <w:rFonts w:eastAsia="Times New Roman" w:cstheme="minorHAnsi"/>
                <w:color w:val="333333"/>
                <w:sz w:val="18"/>
                <w:szCs w:val="18"/>
              </w:rPr>
              <w:t> </w:t>
            </w:r>
          </w:p>
        </w:tc>
      </w:tr>
      <w:tr w:rsidR="008B4157" w:rsidRPr="00866BC7" w:rsidTr="00061A17">
        <w:trPr>
          <w:trHeight w:val="57"/>
          <w:jc w:val="center"/>
        </w:trPr>
        <w:tc>
          <w:tcPr>
            <w:tcW w:w="940" w:type="dxa"/>
            <w:shd w:val="clear" w:color="auto" w:fill="auto"/>
            <w:vAlign w:val="center"/>
            <w:hideMark/>
          </w:tcPr>
          <w:p w:rsidR="008B4157" w:rsidRPr="00866BC7" w:rsidRDefault="00BF1D38" w:rsidP="00061A17">
            <w:pPr>
              <w:spacing w:after="0" w:line="240" w:lineRule="auto"/>
              <w:jc w:val="center"/>
              <w:rPr>
                <w:rFonts w:eastAsia="Times New Roman" w:cstheme="minorHAnsi"/>
                <w:color w:val="333333"/>
                <w:sz w:val="18"/>
                <w:szCs w:val="18"/>
              </w:rPr>
            </w:pPr>
            <w:r>
              <w:rPr>
                <w:rFonts w:eastAsia="Times New Roman" w:cstheme="minorHAnsi"/>
                <w:color w:val="333333"/>
                <w:sz w:val="18"/>
                <w:szCs w:val="18"/>
              </w:rPr>
              <w:t>18</w:t>
            </w:r>
          </w:p>
        </w:tc>
        <w:tc>
          <w:tcPr>
            <w:tcW w:w="3009" w:type="dxa"/>
            <w:shd w:val="clear" w:color="auto" w:fill="auto"/>
            <w:noWrap/>
            <w:hideMark/>
          </w:tcPr>
          <w:p w:rsidR="008B4157" w:rsidRPr="00866BC7" w:rsidRDefault="008B4157" w:rsidP="00061A17">
            <w:pPr>
              <w:spacing w:after="0" w:line="240" w:lineRule="auto"/>
              <w:rPr>
                <w:rFonts w:eastAsia="Times New Roman" w:cstheme="minorHAnsi"/>
                <w:sz w:val="18"/>
                <w:szCs w:val="18"/>
              </w:rPr>
            </w:pPr>
            <w:r w:rsidRPr="00866BC7">
              <w:rPr>
                <w:rFonts w:eastAsia="Times New Roman" w:cstheme="minorHAnsi"/>
                <w:sz w:val="18"/>
                <w:szCs w:val="18"/>
              </w:rPr>
              <w:t>Gratuity Payment</w:t>
            </w:r>
          </w:p>
        </w:tc>
        <w:tc>
          <w:tcPr>
            <w:tcW w:w="1098" w:type="dxa"/>
            <w:shd w:val="clear" w:color="auto" w:fill="auto"/>
            <w:vAlign w:val="bottom"/>
            <w:hideMark/>
          </w:tcPr>
          <w:p w:rsidR="008B4157" w:rsidRPr="00866BC7" w:rsidRDefault="008B4157" w:rsidP="00061A17">
            <w:pPr>
              <w:spacing w:after="0" w:line="240" w:lineRule="auto"/>
              <w:jc w:val="right"/>
              <w:rPr>
                <w:rFonts w:eastAsia="Times New Roman" w:cstheme="minorHAnsi"/>
                <w:color w:val="333333"/>
                <w:sz w:val="18"/>
                <w:szCs w:val="18"/>
              </w:rPr>
            </w:pPr>
            <w:r w:rsidRPr="00866BC7">
              <w:rPr>
                <w:rFonts w:eastAsia="Times New Roman" w:cstheme="minorHAnsi"/>
                <w:color w:val="333333"/>
                <w:sz w:val="18"/>
                <w:szCs w:val="18"/>
              </w:rPr>
              <w:t>0.00</w:t>
            </w:r>
          </w:p>
        </w:tc>
        <w:tc>
          <w:tcPr>
            <w:tcW w:w="1339"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0.00</w:t>
            </w:r>
          </w:p>
        </w:tc>
        <w:tc>
          <w:tcPr>
            <w:tcW w:w="1139"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 </w:t>
            </w:r>
          </w:p>
        </w:tc>
        <w:tc>
          <w:tcPr>
            <w:tcW w:w="1613"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0.00</w:t>
            </w:r>
          </w:p>
        </w:tc>
        <w:tc>
          <w:tcPr>
            <w:tcW w:w="1306"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0.00</w:t>
            </w:r>
          </w:p>
        </w:tc>
        <w:tc>
          <w:tcPr>
            <w:tcW w:w="918" w:type="dxa"/>
            <w:shd w:val="clear" w:color="auto" w:fill="auto"/>
            <w:noWrap/>
            <w:vAlign w:val="center"/>
            <w:hideMark/>
          </w:tcPr>
          <w:p w:rsidR="008B4157" w:rsidRPr="00866BC7" w:rsidRDefault="008B4157" w:rsidP="00061A17">
            <w:pPr>
              <w:spacing w:after="0" w:line="240" w:lineRule="auto"/>
              <w:rPr>
                <w:rFonts w:eastAsia="Times New Roman" w:cstheme="minorHAnsi"/>
                <w:color w:val="333333"/>
                <w:sz w:val="18"/>
                <w:szCs w:val="18"/>
              </w:rPr>
            </w:pPr>
            <w:r w:rsidRPr="00866BC7">
              <w:rPr>
                <w:rFonts w:eastAsia="Times New Roman" w:cstheme="minorHAnsi"/>
                <w:color w:val="333333"/>
                <w:sz w:val="18"/>
                <w:szCs w:val="18"/>
              </w:rPr>
              <w:t> </w:t>
            </w:r>
          </w:p>
        </w:tc>
      </w:tr>
      <w:tr w:rsidR="008B4157" w:rsidRPr="00866BC7" w:rsidTr="00061A17">
        <w:trPr>
          <w:trHeight w:val="57"/>
          <w:jc w:val="center"/>
        </w:trPr>
        <w:tc>
          <w:tcPr>
            <w:tcW w:w="940" w:type="dxa"/>
            <w:shd w:val="clear" w:color="auto" w:fill="auto"/>
            <w:vAlign w:val="center"/>
            <w:hideMark/>
          </w:tcPr>
          <w:p w:rsidR="008B4157" w:rsidRPr="00866BC7" w:rsidRDefault="00BF1D38" w:rsidP="00061A17">
            <w:pPr>
              <w:spacing w:after="0" w:line="240" w:lineRule="auto"/>
              <w:jc w:val="center"/>
              <w:rPr>
                <w:rFonts w:eastAsia="Times New Roman" w:cstheme="minorHAnsi"/>
                <w:color w:val="333333"/>
                <w:sz w:val="18"/>
                <w:szCs w:val="18"/>
              </w:rPr>
            </w:pPr>
            <w:r>
              <w:rPr>
                <w:rFonts w:eastAsia="Times New Roman" w:cstheme="minorHAnsi"/>
                <w:color w:val="333333"/>
                <w:sz w:val="18"/>
                <w:szCs w:val="18"/>
              </w:rPr>
              <w:t>19</w:t>
            </w:r>
          </w:p>
        </w:tc>
        <w:tc>
          <w:tcPr>
            <w:tcW w:w="3009" w:type="dxa"/>
            <w:shd w:val="clear" w:color="auto" w:fill="auto"/>
            <w:noWrap/>
            <w:vAlign w:val="center"/>
            <w:hideMark/>
          </w:tcPr>
          <w:p w:rsidR="008B4157" w:rsidRPr="00866BC7" w:rsidRDefault="008B4157" w:rsidP="00061A17">
            <w:pPr>
              <w:spacing w:after="0" w:line="240" w:lineRule="auto"/>
              <w:rPr>
                <w:rFonts w:eastAsia="Times New Roman" w:cstheme="minorHAnsi"/>
                <w:sz w:val="18"/>
                <w:szCs w:val="18"/>
              </w:rPr>
            </w:pPr>
            <w:r w:rsidRPr="00866BC7">
              <w:rPr>
                <w:rFonts w:eastAsia="Times New Roman" w:cstheme="minorHAnsi"/>
                <w:sz w:val="18"/>
                <w:szCs w:val="18"/>
              </w:rPr>
              <w:t>Annual Contribution for Terminal Liabilities based on actuarial valuation</w:t>
            </w:r>
          </w:p>
        </w:tc>
        <w:tc>
          <w:tcPr>
            <w:tcW w:w="1098" w:type="dxa"/>
            <w:shd w:val="clear" w:color="auto" w:fill="auto"/>
            <w:vAlign w:val="bottom"/>
            <w:hideMark/>
          </w:tcPr>
          <w:p w:rsidR="008B4157" w:rsidRPr="00866BC7" w:rsidRDefault="008B4157" w:rsidP="00061A17">
            <w:pPr>
              <w:spacing w:after="0" w:line="240" w:lineRule="auto"/>
              <w:jc w:val="right"/>
              <w:rPr>
                <w:rFonts w:eastAsia="Times New Roman" w:cstheme="minorHAnsi"/>
                <w:color w:val="333333"/>
                <w:sz w:val="18"/>
                <w:szCs w:val="18"/>
              </w:rPr>
            </w:pPr>
            <w:r w:rsidRPr="00866BC7">
              <w:rPr>
                <w:rFonts w:eastAsia="Times New Roman" w:cstheme="minorHAnsi"/>
                <w:color w:val="333333"/>
                <w:sz w:val="18"/>
                <w:szCs w:val="18"/>
              </w:rPr>
              <w:t>0.00</w:t>
            </w:r>
          </w:p>
        </w:tc>
        <w:tc>
          <w:tcPr>
            <w:tcW w:w="1339"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0.00</w:t>
            </w:r>
          </w:p>
        </w:tc>
        <w:tc>
          <w:tcPr>
            <w:tcW w:w="1139"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 </w:t>
            </w:r>
          </w:p>
        </w:tc>
        <w:tc>
          <w:tcPr>
            <w:tcW w:w="1613"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0.00</w:t>
            </w:r>
          </w:p>
        </w:tc>
        <w:tc>
          <w:tcPr>
            <w:tcW w:w="1306"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0.00</w:t>
            </w:r>
          </w:p>
        </w:tc>
        <w:tc>
          <w:tcPr>
            <w:tcW w:w="918" w:type="dxa"/>
            <w:shd w:val="clear" w:color="auto" w:fill="auto"/>
            <w:noWrap/>
            <w:vAlign w:val="center"/>
            <w:hideMark/>
          </w:tcPr>
          <w:p w:rsidR="008B4157" w:rsidRPr="00866BC7" w:rsidRDefault="008B4157" w:rsidP="00061A17">
            <w:pPr>
              <w:spacing w:after="0" w:line="240" w:lineRule="auto"/>
              <w:rPr>
                <w:rFonts w:eastAsia="Times New Roman" w:cstheme="minorHAnsi"/>
                <w:color w:val="333333"/>
                <w:sz w:val="18"/>
                <w:szCs w:val="18"/>
              </w:rPr>
            </w:pPr>
            <w:r w:rsidRPr="00866BC7">
              <w:rPr>
                <w:rFonts w:eastAsia="Times New Roman" w:cstheme="minorHAnsi"/>
                <w:color w:val="333333"/>
                <w:sz w:val="18"/>
                <w:szCs w:val="18"/>
              </w:rPr>
              <w:t> </w:t>
            </w:r>
          </w:p>
        </w:tc>
      </w:tr>
      <w:tr w:rsidR="008B4157" w:rsidRPr="00866BC7" w:rsidTr="00061A17">
        <w:trPr>
          <w:trHeight w:val="57"/>
          <w:jc w:val="center"/>
        </w:trPr>
        <w:tc>
          <w:tcPr>
            <w:tcW w:w="940" w:type="dxa"/>
            <w:shd w:val="clear" w:color="auto" w:fill="auto"/>
            <w:vAlign w:val="center"/>
            <w:hideMark/>
          </w:tcPr>
          <w:p w:rsidR="008B4157" w:rsidRPr="00866BC7" w:rsidRDefault="00BF1D38" w:rsidP="00061A17">
            <w:pPr>
              <w:spacing w:after="0" w:line="240" w:lineRule="auto"/>
              <w:jc w:val="center"/>
              <w:rPr>
                <w:rFonts w:eastAsia="Times New Roman" w:cstheme="minorHAnsi"/>
                <w:color w:val="333333"/>
                <w:sz w:val="18"/>
                <w:szCs w:val="18"/>
              </w:rPr>
            </w:pPr>
            <w:r>
              <w:rPr>
                <w:rFonts w:eastAsia="Times New Roman" w:cstheme="minorHAnsi"/>
                <w:color w:val="333333"/>
                <w:sz w:val="18"/>
                <w:szCs w:val="18"/>
              </w:rPr>
              <w:t>20</w:t>
            </w:r>
          </w:p>
        </w:tc>
        <w:tc>
          <w:tcPr>
            <w:tcW w:w="3009" w:type="dxa"/>
            <w:shd w:val="clear" w:color="auto" w:fill="auto"/>
            <w:noWrap/>
            <w:vAlign w:val="center"/>
            <w:hideMark/>
          </w:tcPr>
          <w:p w:rsidR="008B4157" w:rsidRPr="00866BC7" w:rsidRDefault="008B4157" w:rsidP="00061A17">
            <w:pPr>
              <w:spacing w:after="0" w:line="240" w:lineRule="auto"/>
              <w:rPr>
                <w:rFonts w:eastAsia="Times New Roman" w:cstheme="minorHAnsi"/>
                <w:sz w:val="18"/>
                <w:szCs w:val="18"/>
              </w:rPr>
            </w:pPr>
            <w:r w:rsidRPr="00866BC7">
              <w:rPr>
                <w:rFonts w:eastAsia="Times New Roman" w:cstheme="minorHAnsi"/>
                <w:sz w:val="18"/>
                <w:szCs w:val="18"/>
              </w:rPr>
              <w:t>Contribution of KSEB Ltd towards National Pension Scheme</w:t>
            </w:r>
          </w:p>
        </w:tc>
        <w:tc>
          <w:tcPr>
            <w:tcW w:w="1098" w:type="dxa"/>
            <w:shd w:val="clear" w:color="auto" w:fill="auto"/>
            <w:vAlign w:val="bottom"/>
            <w:hideMark/>
          </w:tcPr>
          <w:p w:rsidR="008B4157" w:rsidRPr="00866BC7" w:rsidRDefault="008B4157" w:rsidP="00061A17">
            <w:pPr>
              <w:spacing w:after="0" w:line="240" w:lineRule="auto"/>
              <w:jc w:val="right"/>
              <w:rPr>
                <w:rFonts w:eastAsia="Times New Roman" w:cstheme="minorHAnsi"/>
                <w:color w:val="333333"/>
                <w:sz w:val="18"/>
                <w:szCs w:val="18"/>
              </w:rPr>
            </w:pPr>
            <w:r w:rsidRPr="00866BC7">
              <w:rPr>
                <w:rFonts w:eastAsia="Times New Roman" w:cstheme="minorHAnsi"/>
                <w:color w:val="333333"/>
                <w:sz w:val="18"/>
                <w:szCs w:val="18"/>
              </w:rPr>
              <w:t>0.98</w:t>
            </w:r>
          </w:p>
        </w:tc>
        <w:tc>
          <w:tcPr>
            <w:tcW w:w="1339"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0.00</w:t>
            </w:r>
          </w:p>
        </w:tc>
        <w:tc>
          <w:tcPr>
            <w:tcW w:w="1139"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 </w:t>
            </w:r>
          </w:p>
        </w:tc>
        <w:tc>
          <w:tcPr>
            <w:tcW w:w="1613"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0.00</w:t>
            </w:r>
          </w:p>
        </w:tc>
        <w:tc>
          <w:tcPr>
            <w:tcW w:w="1306"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0.00</w:t>
            </w:r>
          </w:p>
        </w:tc>
        <w:tc>
          <w:tcPr>
            <w:tcW w:w="918" w:type="dxa"/>
            <w:shd w:val="clear" w:color="auto" w:fill="auto"/>
            <w:noWrap/>
            <w:vAlign w:val="center"/>
            <w:hideMark/>
          </w:tcPr>
          <w:p w:rsidR="008B4157" w:rsidRPr="00866BC7" w:rsidRDefault="008B4157" w:rsidP="00061A17">
            <w:pPr>
              <w:spacing w:after="0" w:line="240" w:lineRule="auto"/>
              <w:rPr>
                <w:rFonts w:eastAsia="Times New Roman" w:cstheme="minorHAnsi"/>
                <w:color w:val="333333"/>
                <w:sz w:val="18"/>
                <w:szCs w:val="18"/>
              </w:rPr>
            </w:pPr>
            <w:r w:rsidRPr="00866BC7">
              <w:rPr>
                <w:rFonts w:eastAsia="Times New Roman" w:cstheme="minorHAnsi"/>
                <w:color w:val="333333"/>
                <w:sz w:val="18"/>
                <w:szCs w:val="18"/>
              </w:rPr>
              <w:t> </w:t>
            </w:r>
          </w:p>
        </w:tc>
      </w:tr>
      <w:tr w:rsidR="008B4157" w:rsidRPr="00866BC7" w:rsidTr="00061A17">
        <w:trPr>
          <w:trHeight w:val="57"/>
          <w:jc w:val="center"/>
        </w:trPr>
        <w:tc>
          <w:tcPr>
            <w:tcW w:w="940" w:type="dxa"/>
            <w:shd w:val="clear" w:color="auto" w:fill="auto"/>
            <w:vAlign w:val="center"/>
            <w:hideMark/>
          </w:tcPr>
          <w:p w:rsidR="008B4157" w:rsidRPr="00866BC7" w:rsidRDefault="00BF1D38" w:rsidP="00061A17">
            <w:pPr>
              <w:spacing w:after="0" w:line="240" w:lineRule="auto"/>
              <w:jc w:val="center"/>
              <w:rPr>
                <w:rFonts w:eastAsia="Times New Roman" w:cstheme="minorHAnsi"/>
                <w:color w:val="333333"/>
                <w:sz w:val="18"/>
                <w:szCs w:val="18"/>
              </w:rPr>
            </w:pPr>
            <w:r>
              <w:rPr>
                <w:rFonts w:eastAsia="Times New Roman" w:cstheme="minorHAnsi"/>
                <w:color w:val="333333"/>
                <w:sz w:val="18"/>
                <w:szCs w:val="18"/>
              </w:rPr>
              <w:t>21</w:t>
            </w:r>
          </w:p>
        </w:tc>
        <w:tc>
          <w:tcPr>
            <w:tcW w:w="3009" w:type="dxa"/>
            <w:shd w:val="clear" w:color="auto" w:fill="auto"/>
            <w:noWrap/>
            <w:hideMark/>
          </w:tcPr>
          <w:p w:rsidR="008B4157" w:rsidRPr="00866BC7" w:rsidRDefault="008B4157" w:rsidP="00061A17">
            <w:pPr>
              <w:spacing w:after="0" w:line="240" w:lineRule="auto"/>
              <w:rPr>
                <w:rFonts w:eastAsia="Times New Roman" w:cstheme="minorHAnsi"/>
                <w:sz w:val="18"/>
                <w:szCs w:val="18"/>
              </w:rPr>
            </w:pPr>
            <w:r w:rsidRPr="00866BC7">
              <w:rPr>
                <w:rFonts w:eastAsia="Times New Roman" w:cstheme="minorHAnsi"/>
                <w:sz w:val="18"/>
                <w:szCs w:val="18"/>
              </w:rPr>
              <w:t>Others</w:t>
            </w:r>
          </w:p>
        </w:tc>
        <w:tc>
          <w:tcPr>
            <w:tcW w:w="1098" w:type="dxa"/>
            <w:shd w:val="clear" w:color="auto" w:fill="auto"/>
            <w:vAlign w:val="bottom"/>
            <w:hideMark/>
          </w:tcPr>
          <w:p w:rsidR="008B4157" w:rsidRPr="00866BC7" w:rsidRDefault="008B4157" w:rsidP="00061A17">
            <w:pPr>
              <w:spacing w:after="0" w:line="240" w:lineRule="auto"/>
              <w:jc w:val="right"/>
              <w:rPr>
                <w:rFonts w:eastAsia="Times New Roman" w:cstheme="minorHAnsi"/>
                <w:color w:val="333333"/>
                <w:sz w:val="18"/>
                <w:szCs w:val="18"/>
              </w:rPr>
            </w:pPr>
            <w:r w:rsidRPr="00866BC7">
              <w:rPr>
                <w:rFonts w:eastAsia="Times New Roman" w:cstheme="minorHAnsi"/>
                <w:color w:val="333333"/>
                <w:sz w:val="18"/>
                <w:szCs w:val="18"/>
              </w:rPr>
              <w:t>0.00</w:t>
            </w:r>
          </w:p>
        </w:tc>
        <w:tc>
          <w:tcPr>
            <w:tcW w:w="1339"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0.04</w:t>
            </w:r>
          </w:p>
        </w:tc>
        <w:tc>
          <w:tcPr>
            <w:tcW w:w="1139"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 </w:t>
            </w:r>
          </w:p>
        </w:tc>
        <w:tc>
          <w:tcPr>
            <w:tcW w:w="1613"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0.04</w:t>
            </w:r>
          </w:p>
        </w:tc>
        <w:tc>
          <w:tcPr>
            <w:tcW w:w="1306"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0.05</w:t>
            </w:r>
          </w:p>
        </w:tc>
        <w:tc>
          <w:tcPr>
            <w:tcW w:w="918" w:type="dxa"/>
            <w:shd w:val="clear" w:color="auto" w:fill="auto"/>
            <w:noWrap/>
            <w:vAlign w:val="center"/>
            <w:hideMark/>
          </w:tcPr>
          <w:p w:rsidR="008B4157" w:rsidRPr="00866BC7" w:rsidRDefault="008B4157" w:rsidP="00061A17">
            <w:pPr>
              <w:spacing w:after="0" w:line="240" w:lineRule="auto"/>
              <w:rPr>
                <w:rFonts w:eastAsia="Times New Roman" w:cstheme="minorHAnsi"/>
                <w:color w:val="333333"/>
                <w:sz w:val="18"/>
                <w:szCs w:val="18"/>
              </w:rPr>
            </w:pPr>
            <w:r w:rsidRPr="00866BC7">
              <w:rPr>
                <w:rFonts w:eastAsia="Times New Roman" w:cstheme="minorHAnsi"/>
                <w:color w:val="333333"/>
                <w:sz w:val="18"/>
                <w:szCs w:val="18"/>
              </w:rPr>
              <w:t> </w:t>
            </w:r>
          </w:p>
        </w:tc>
      </w:tr>
      <w:tr w:rsidR="008B4157" w:rsidRPr="00866BC7" w:rsidTr="00061A17">
        <w:trPr>
          <w:trHeight w:val="57"/>
          <w:jc w:val="center"/>
        </w:trPr>
        <w:tc>
          <w:tcPr>
            <w:tcW w:w="940" w:type="dxa"/>
            <w:shd w:val="clear" w:color="auto" w:fill="auto"/>
            <w:vAlign w:val="center"/>
            <w:hideMark/>
          </w:tcPr>
          <w:p w:rsidR="008B4157" w:rsidRPr="00866BC7" w:rsidRDefault="00BF1D38" w:rsidP="00061A17">
            <w:pPr>
              <w:spacing w:after="0" w:line="240" w:lineRule="auto"/>
              <w:jc w:val="center"/>
              <w:rPr>
                <w:rFonts w:eastAsia="Times New Roman" w:cstheme="minorHAnsi"/>
                <w:color w:val="333333"/>
                <w:sz w:val="18"/>
                <w:szCs w:val="18"/>
              </w:rPr>
            </w:pPr>
            <w:r>
              <w:rPr>
                <w:rFonts w:eastAsia="Times New Roman" w:cstheme="minorHAnsi"/>
                <w:color w:val="333333"/>
                <w:sz w:val="18"/>
                <w:szCs w:val="18"/>
              </w:rPr>
              <w:t>22</w:t>
            </w:r>
          </w:p>
        </w:tc>
        <w:tc>
          <w:tcPr>
            <w:tcW w:w="3009" w:type="dxa"/>
            <w:shd w:val="clear" w:color="auto" w:fill="auto"/>
            <w:noWrap/>
            <w:hideMark/>
          </w:tcPr>
          <w:p w:rsidR="008B4157" w:rsidRPr="00866BC7" w:rsidRDefault="008B4157" w:rsidP="00061A17">
            <w:pPr>
              <w:spacing w:after="0" w:line="240" w:lineRule="auto"/>
              <w:rPr>
                <w:rFonts w:eastAsia="Times New Roman" w:cstheme="minorHAnsi"/>
                <w:b/>
                <w:bCs/>
                <w:sz w:val="18"/>
                <w:szCs w:val="18"/>
              </w:rPr>
            </w:pPr>
            <w:r w:rsidRPr="00866BC7">
              <w:rPr>
                <w:rFonts w:eastAsia="Times New Roman" w:cstheme="minorHAnsi"/>
                <w:b/>
                <w:bCs/>
                <w:sz w:val="18"/>
                <w:szCs w:val="18"/>
              </w:rPr>
              <w:t>Gross Employee Expenses</w:t>
            </w:r>
          </w:p>
        </w:tc>
        <w:tc>
          <w:tcPr>
            <w:tcW w:w="1098" w:type="dxa"/>
            <w:shd w:val="clear" w:color="auto" w:fill="auto"/>
            <w:noWrap/>
            <w:vAlign w:val="bottom"/>
            <w:hideMark/>
          </w:tcPr>
          <w:p w:rsidR="008B4157" w:rsidRPr="00866BC7" w:rsidRDefault="008B4157" w:rsidP="00061A17">
            <w:pPr>
              <w:spacing w:after="0" w:line="240" w:lineRule="auto"/>
              <w:jc w:val="right"/>
              <w:rPr>
                <w:rFonts w:eastAsia="Times New Roman" w:cstheme="minorHAnsi"/>
                <w:b/>
                <w:bCs/>
                <w:sz w:val="18"/>
                <w:szCs w:val="18"/>
              </w:rPr>
            </w:pPr>
            <w:r w:rsidRPr="00866BC7">
              <w:rPr>
                <w:rFonts w:eastAsia="Times New Roman" w:cstheme="minorHAnsi"/>
                <w:b/>
                <w:bCs/>
                <w:sz w:val="18"/>
                <w:szCs w:val="18"/>
              </w:rPr>
              <w:t>208.13</w:t>
            </w:r>
          </w:p>
        </w:tc>
        <w:tc>
          <w:tcPr>
            <w:tcW w:w="1339"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432.95</w:t>
            </w:r>
          </w:p>
        </w:tc>
        <w:tc>
          <w:tcPr>
            <w:tcW w:w="1139"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 </w:t>
            </w:r>
          </w:p>
        </w:tc>
        <w:tc>
          <w:tcPr>
            <w:tcW w:w="1613"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463.26</w:t>
            </w:r>
          </w:p>
        </w:tc>
        <w:tc>
          <w:tcPr>
            <w:tcW w:w="1306"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495.69</w:t>
            </w:r>
          </w:p>
        </w:tc>
        <w:tc>
          <w:tcPr>
            <w:tcW w:w="918" w:type="dxa"/>
            <w:shd w:val="clear" w:color="auto" w:fill="auto"/>
            <w:noWrap/>
            <w:vAlign w:val="center"/>
            <w:hideMark/>
          </w:tcPr>
          <w:p w:rsidR="008B4157" w:rsidRPr="00866BC7" w:rsidRDefault="008B4157" w:rsidP="00061A17">
            <w:pPr>
              <w:spacing w:after="0" w:line="240" w:lineRule="auto"/>
              <w:rPr>
                <w:rFonts w:eastAsia="Times New Roman" w:cstheme="minorHAnsi"/>
                <w:color w:val="333333"/>
                <w:sz w:val="18"/>
                <w:szCs w:val="18"/>
              </w:rPr>
            </w:pPr>
            <w:r w:rsidRPr="00866BC7">
              <w:rPr>
                <w:rFonts w:eastAsia="Times New Roman" w:cstheme="minorHAnsi"/>
                <w:color w:val="333333"/>
                <w:sz w:val="18"/>
                <w:szCs w:val="18"/>
              </w:rPr>
              <w:t> </w:t>
            </w:r>
          </w:p>
        </w:tc>
      </w:tr>
      <w:tr w:rsidR="008B4157" w:rsidRPr="00866BC7" w:rsidTr="00061A17">
        <w:trPr>
          <w:trHeight w:val="57"/>
          <w:jc w:val="center"/>
        </w:trPr>
        <w:tc>
          <w:tcPr>
            <w:tcW w:w="940" w:type="dxa"/>
            <w:shd w:val="clear" w:color="auto" w:fill="auto"/>
            <w:vAlign w:val="center"/>
            <w:hideMark/>
          </w:tcPr>
          <w:p w:rsidR="008B4157" w:rsidRPr="00866BC7" w:rsidRDefault="00BF1D38" w:rsidP="00061A17">
            <w:pPr>
              <w:spacing w:after="0" w:line="240" w:lineRule="auto"/>
              <w:jc w:val="center"/>
              <w:rPr>
                <w:rFonts w:eastAsia="Times New Roman" w:cstheme="minorHAnsi"/>
                <w:color w:val="333333"/>
                <w:sz w:val="18"/>
                <w:szCs w:val="18"/>
              </w:rPr>
            </w:pPr>
            <w:r>
              <w:rPr>
                <w:rFonts w:eastAsia="Times New Roman" w:cstheme="minorHAnsi"/>
                <w:color w:val="333333"/>
                <w:sz w:val="18"/>
                <w:szCs w:val="18"/>
              </w:rPr>
              <w:t>23</w:t>
            </w:r>
          </w:p>
        </w:tc>
        <w:tc>
          <w:tcPr>
            <w:tcW w:w="3009" w:type="dxa"/>
            <w:shd w:val="clear" w:color="auto" w:fill="auto"/>
            <w:noWrap/>
            <w:hideMark/>
          </w:tcPr>
          <w:p w:rsidR="008B4157" w:rsidRPr="00866BC7" w:rsidRDefault="008B4157" w:rsidP="00061A17">
            <w:pPr>
              <w:spacing w:after="0" w:line="240" w:lineRule="auto"/>
              <w:rPr>
                <w:rFonts w:eastAsia="Times New Roman" w:cstheme="minorHAnsi"/>
                <w:sz w:val="18"/>
                <w:szCs w:val="18"/>
              </w:rPr>
            </w:pPr>
            <w:r w:rsidRPr="00866BC7">
              <w:rPr>
                <w:rFonts w:eastAsia="Times New Roman" w:cstheme="minorHAnsi"/>
                <w:sz w:val="18"/>
                <w:szCs w:val="18"/>
              </w:rPr>
              <w:t xml:space="preserve">Less: Expenses </w:t>
            </w:r>
            <w:r w:rsidR="00BF1D38" w:rsidRPr="00866BC7">
              <w:rPr>
                <w:rFonts w:eastAsia="Times New Roman" w:cstheme="minorHAnsi"/>
                <w:sz w:val="18"/>
                <w:szCs w:val="18"/>
              </w:rPr>
              <w:t>Capitalized</w:t>
            </w:r>
          </w:p>
        </w:tc>
        <w:tc>
          <w:tcPr>
            <w:tcW w:w="1098" w:type="dxa"/>
            <w:shd w:val="clear" w:color="auto" w:fill="auto"/>
            <w:vAlign w:val="bottom"/>
            <w:hideMark/>
          </w:tcPr>
          <w:p w:rsidR="008B4157" w:rsidRPr="00866BC7" w:rsidRDefault="008B4157" w:rsidP="00061A17">
            <w:pPr>
              <w:spacing w:after="0" w:line="240" w:lineRule="auto"/>
              <w:jc w:val="right"/>
              <w:rPr>
                <w:rFonts w:eastAsia="Times New Roman" w:cstheme="minorHAnsi"/>
                <w:color w:val="333333"/>
                <w:sz w:val="18"/>
                <w:szCs w:val="18"/>
              </w:rPr>
            </w:pPr>
            <w:r w:rsidRPr="00866BC7">
              <w:rPr>
                <w:rFonts w:eastAsia="Times New Roman" w:cstheme="minorHAnsi"/>
                <w:color w:val="333333"/>
                <w:sz w:val="18"/>
                <w:szCs w:val="18"/>
              </w:rPr>
              <w:t>22.60</w:t>
            </w:r>
          </w:p>
        </w:tc>
        <w:tc>
          <w:tcPr>
            <w:tcW w:w="1339"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69.64</w:t>
            </w:r>
          </w:p>
        </w:tc>
        <w:tc>
          <w:tcPr>
            <w:tcW w:w="1139"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 </w:t>
            </w:r>
          </w:p>
        </w:tc>
        <w:tc>
          <w:tcPr>
            <w:tcW w:w="1613"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74.52</w:t>
            </w:r>
          </w:p>
        </w:tc>
        <w:tc>
          <w:tcPr>
            <w:tcW w:w="1306"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79.74</w:t>
            </w:r>
          </w:p>
        </w:tc>
        <w:tc>
          <w:tcPr>
            <w:tcW w:w="918" w:type="dxa"/>
            <w:shd w:val="clear" w:color="auto" w:fill="auto"/>
            <w:noWrap/>
            <w:vAlign w:val="center"/>
            <w:hideMark/>
          </w:tcPr>
          <w:p w:rsidR="008B4157" w:rsidRPr="00866BC7" w:rsidRDefault="008B4157" w:rsidP="00061A17">
            <w:pPr>
              <w:spacing w:after="0" w:line="240" w:lineRule="auto"/>
              <w:rPr>
                <w:rFonts w:eastAsia="Times New Roman" w:cstheme="minorHAnsi"/>
                <w:color w:val="333333"/>
                <w:sz w:val="18"/>
                <w:szCs w:val="18"/>
              </w:rPr>
            </w:pPr>
            <w:r w:rsidRPr="00866BC7">
              <w:rPr>
                <w:rFonts w:eastAsia="Times New Roman" w:cstheme="minorHAnsi"/>
                <w:color w:val="333333"/>
                <w:sz w:val="18"/>
                <w:szCs w:val="18"/>
              </w:rPr>
              <w:t> </w:t>
            </w:r>
          </w:p>
        </w:tc>
      </w:tr>
      <w:tr w:rsidR="008B4157" w:rsidRPr="00866BC7" w:rsidTr="00061A17">
        <w:trPr>
          <w:trHeight w:val="57"/>
          <w:jc w:val="center"/>
        </w:trPr>
        <w:tc>
          <w:tcPr>
            <w:tcW w:w="940" w:type="dxa"/>
            <w:shd w:val="clear" w:color="auto" w:fill="auto"/>
            <w:vAlign w:val="center"/>
            <w:hideMark/>
          </w:tcPr>
          <w:p w:rsidR="008B4157" w:rsidRPr="00866BC7" w:rsidRDefault="00BF1D38" w:rsidP="00061A17">
            <w:pPr>
              <w:spacing w:after="0" w:line="240" w:lineRule="auto"/>
              <w:jc w:val="center"/>
              <w:rPr>
                <w:rFonts w:eastAsia="Times New Roman" w:cstheme="minorHAnsi"/>
                <w:color w:val="333333"/>
                <w:sz w:val="18"/>
                <w:szCs w:val="18"/>
              </w:rPr>
            </w:pPr>
            <w:r>
              <w:rPr>
                <w:rFonts w:eastAsia="Times New Roman" w:cstheme="minorHAnsi"/>
                <w:color w:val="333333"/>
                <w:sz w:val="18"/>
                <w:szCs w:val="18"/>
              </w:rPr>
              <w:t>24</w:t>
            </w:r>
          </w:p>
        </w:tc>
        <w:tc>
          <w:tcPr>
            <w:tcW w:w="3009" w:type="dxa"/>
            <w:shd w:val="clear" w:color="auto" w:fill="auto"/>
            <w:noWrap/>
            <w:hideMark/>
          </w:tcPr>
          <w:p w:rsidR="008B4157" w:rsidRPr="00866BC7" w:rsidRDefault="008B4157" w:rsidP="00061A17">
            <w:pPr>
              <w:spacing w:after="0" w:line="240" w:lineRule="auto"/>
              <w:rPr>
                <w:rFonts w:eastAsia="Times New Roman" w:cstheme="minorHAnsi"/>
                <w:b/>
                <w:bCs/>
                <w:sz w:val="18"/>
                <w:szCs w:val="18"/>
              </w:rPr>
            </w:pPr>
            <w:r w:rsidRPr="00866BC7">
              <w:rPr>
                <w:rFonts w:eastAsia="Times New Roman" w:cstheme="minorHAnsi"/>
                <w:b/>
                <w:bCs/>
                <w:sz w:val="18"/>
                <w:szCs w:val="18"/>
              </w:rPr>
              <w:t>Net Employee Expenses</w:t>
            </w:r>
          </w:p>
        </w:tc>
        <w:tc>
          <w:tcPr>
            <w:tcW w:w="1098" w:type="dxa"/>
            <w:shd w:val="clear" w:color="auto" w:fill="auto"/>
            <w:noWrap/>
            <w:vAlign w:val="bottom"/>
            <w:hideMark/>
          </w:tcPr>
          <w:p w:rsidR="008B4157" w:rsidRPr="00866BC7" w:rsidRDefault="008B4157" w:rsidP="00061A17">
            <w:pPr>
              <w:spacing w:after="0" w:line="240" w:lineRule="auto"/>
              <w:jc w:val="right"/>
              <w:rPr>
                <w:rFonts w:eastAsia="Times New Roman" w:cstheme="minorHAnsi"/>
                <w:b/>
                <w:bCs/>
                <w:sz w:val="18"/>
                <w:szCs w:val="18"/>
              </w:rPr>
            </w:pPr>
            <w:r w:rsidRPr="00866BC7">
              <w:rPr>
                <w:rFonts w:eastAsia="Times New Roman" w:cstheme="minorHAnsi"/>
                <w:b/>
                <w:bCs/>
                <w:sz w:val="18"/>
                <w:szCs w:val="18"/>
              </w:rPr>
              <w:t>185.53</w:t>
            </w:r>
          </w:p>
        </w:tc>
        <w:tc>
          <w:tcPr>
            <w:tcW w:w="1339"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363.31</w:t>
            </w:r>
          </w:p>
        </w:tc>
        <w:tc>
          <w:tcPr>
            <w:tcW w:w="1139"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 </w:t>
            </w:r>
          </w:p>
        </w:tc>
        <w:tc>
          <w:tcPr>
            <w:tcW w:w="1613"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388.74</w:t>
            </w:r>
          </w:p>
        </w:tc>
        <w:tc>
          <w:tcPr>
            <w:tcW w:w="1306" w:type="dxa"/>
            <w:shd w:val="clear" w:color="auto" w:fill="auto"/>
            <w:noWrap/>
            <w:vAlign w:val="bottom"/>
            <w:hideMark/>
          </w:tcPr>
          <w:p w:rsidR="008B4157" w:rsidRDefault="008B4157" w:rsidP="00061A17">
            <w:pPr>
              <w:spacing w:line="240" w:lineRule="auto"/>
              <w:jc w:val="right"/>
              <w:rPr>
                <w:rFonts w:ascii="Calibri" w:hAnsi="Calibri" w:cs="Calibri"/>
                <w:color w:val="333333"/>
                <w:sz w:val="18"/>
                <w:szCs w:val="18"/>
              </w:rPr>
            </w:pPr>
            <w:r>
              <w:rPr>
                <w:rFonts w:ascii="Calibri" w:hAnsi="Calibri" w:cs="Calibri"/>
                <w:color w:val="333333"/>
                <w:sz w:val="18"/>
                <w:szCs w:val="18"/>
              </w:rPr>
              <w:t>415.95</w:t>
            </w:r>
          </w:p>
        </w:tc>
        <w:tc>
          <w:tcPr>
            <w:tcW w:w="918" w:type="dxa"/>
            <w:shd w:val="clear" w:color="auto" w:fill="auto"/>
            <w:noWrap/>
            <w:vAlign w:val="center"/>
            <w:hideMark/>
          </w:tcPr>
          <w:p w:rsidR="008B4157" w:rsidRPr="00866BC7" w:rsidRDefault="008B4157" w:rsidP="00061A17">
            <w:pPr>
              <w:spacing w:after="0" w:line="240" w:lineRule="auto"/>
              <w:rPr>
                <w:rFonts w:eastAsia="Times New Roman" w:cstheme="minorHAnsi"/>
                <w:color w:val="333333"/>
                <w:sz w:val="18"/>
                <w:szCs w:val="18"/>
              </w:rPr>
            </w:pPr>
            <w:r w:rsidRPr="00866BC7">
              <w:rPr>
                <w:rFonts w:eastAsia="Times New Roman" w:cstheme="minorHAnsi"/>
                <w:color w:val="333333"/>
                <w:sz w:val="18"/>
                <w:szCs w:val="18"/>
              </w:rPr>
              <w:t> </w:t>
            </w:r>
          </w:p>
        </w:tc>
      </w:tr>
    </w:tbl>
    <w:p w:rsidR="00F6333C" w:rsidRDefault="00F6333C" w:rsidP="00F6333C">
      <w:pPr>
        <w:tabs>
          <w:tab w:val="left" w:pos="7170"/>
        </w:tabs>
        <w:jc w:val="center"/>
        <w:rPr>
          <w:b/>
          <w:sz w:val="32"/>
          <w:szCs w:val="32"/>
          <w:lang w:val="en-IN" w:eastAsia="en-IN"/>
        </w:rPr>
      </w:pPr>
    </w:p>
    <w:p w:rsidR="006826F1" w:rsidRDefault="006826F1" w:rsidP="00F6333C">
      <w:pPr>
        <w:tabs>
          <w:tab w:val="left" w:pos="7170"/>
        </w:tabs>
        <w:jc w:val="center"/>
        <w:rPr>
          <w:b/>
          <w:sz w:val="32"/>
          <w:szCs w:val="32"/>
          <w:lang w:val="en-IN" w:eastAsia="en-IN"/>
        </w:rPr>
      </w:pPr>
    </w:p>
    <w:tbl>
      <w:tblPr>
        <w:tblW w:w="10063" w:type="dxa"/>
        <w:tblInd w:w="93" w:type="dxa"/>
        <w:tblLook w:val="04A0"/>
      </w:tblPr>
      <w:tblGrid>
        <w:gridCol w:w="480"/>
        <w:gridCol w:w="3440"/>
        <w:gridCol w:w="1135"/>
        <w:gridCol w:w="1320"/>
        <w:gridCol w:w="952"/>
        <w:gridCol w:w="935"/>
        <w:gridCol w:w="935"/>
        <w:gridCol w:w="866"/>
      </w:tblGrid>
      <w:tr w:rsidR="00BF1D38" w:rsidRPr="00BF1D38" w:rsidTr="00BF1D38">
        <w:trPr>
          <w:trHeight w:val="144"/>
        </w:trPr>
        <w:tc>
          <w:tcPr>
            <w:tcW w:w="10063" w:type="dxa"/>
            <w:gridSpan w:val="8"/>
            <w:tcBorders>
              <w:top w:val="single" w:sz="8" w:space="0" w:color="auto"/>
              <w:left w:val="single" w:sz="8" w:space="0" w:color="auto"/>
              <w:bottom w:val="single" w:sz="8" w:space="0" w:color="auto"/>
              <w:right w:val="single" w:sz="8" w:space="0" w:color="000000"/>
            </w:tcBorders>
            <w:shd w:val="clear" w:color="000000" w:fill="0F243E"/>
            <w:noWrap/>
            <w:vAlign w:val="bottom"/>
            <w:hideMark/>
          </w:tcPr>
          <w:p w:rsidR="00BF1D38" w:rsidRPr="00BF1D38" w:rsidRDefault="00BF1D38" w:rsidP="00BF1D38">
            <w:pPr>
              <w:spacing w:after="0" w:line="240" w:lineRule="auto"/>
              <w:jc w:val="center"/>
              <w:rPr>
                <w:rFonts w:ascii="Calibri" w:eastAsia="Times New Roman" w:hAnsi="Calibri" w:cs="Calibri"/>
                <w:b/>
                <w:bCs/>
                <w:color w:val="FFFFFF"/>
                <w:sz w:val="18"/>
                <w:szCs w:val="18"/>
              </w:rPr>
            </w:pPr>
            <w:r w:rsidRPr="00BF1D38">
              <w:rPr>
                <w:rFonts w:ascii="Calibri" w:eastAsia="Times New Roman" w:hAnsi="Calibri" w:cs="Calibri"/>
                <w:b/>
                <w:bCs/>
                <w:color w:val="FFFFFF"/>
                <w:sz w:val="18"/>
                <w:szCs w:val="18"/>
              </w:rPr>
              <w:lastRenderedPageBreak/>
              <w:t xml:space="preserve">Form T 2(b) : Administrative &amp; General Expenses  </w:t>
            </w:r>
            <w:r w:rsidRPr="00BF1D38">
              <w:rPr>
                <w:rFonts w:ascii="Calibri" w:eastAsia="Times New Roman" w:hAnsi="Calibri" w:cs="Calibri"/>
                <w:b/>
                <w:bCs/>
                <w:color w:val="333333"/>
                <w:sz w:val="18"/>
                <w:szCs w:val="18"/>
              </w:rPr>
              <w:t xml:space="preserve"> </w:t>
            </w:r>
            <w:r w:rsidRPr="00BF1D38">
              <w:rPr>
                <w:rFonts w:ascii="Calibri" w:eastAsia="Times New Roman" w:hAnsi="Calibri" w:cs="Calibri"/>
                <w:b/>
                <w:bCs/>
                <w:color w:val="000000"/>
                <w:sz w:val="18"/>
                <w:szCs w:val="18"/>
              </w:rPr>
              <w:t>Rs. Crore</w:t>
            </w:r>
          </w:p>
        </w:tc>
      </w:tr>
      <w:tr w:rsidR="00BF1D38" w:rsidRPr="00BF1D38" w:rsidTr="00BF1D38">
        <w:trPr>
          <w:trHeight w:val="144"/>
        </w:trPr>
        <w:tc>
          <w:tcPr>
            <w:tcW w:w="480" w:type="dxa"/>
            <w:vMerge w:val="restart"/>
            <w:tcBorders>
              <w:top w:val="nil"/>
              <w:left w:val="single" w:sz="8" w:space="0" w:color="auto"/>
              <w:bottom w:val="single" w:sz="8" w:space="0" w:color="000000"/>
              <w:right w:val="single" w:sz="8" w:space="0" w:color="auto"/>
            </w:tcBorders>
            <w:shd w:val="clear" w:color="auto" w:fill="auto"/>
            <w:vAlign w:val="bottom"/>
            <w:hideMark/>
          </w:tcPr>
          <w:p w:rsidR="00BF1D38" w:rsidRPr="00BF1D38" w:rsidRDefault="00BF1D38" w:rsidP="00BF1D38">
            <w:pPr>
              <w:spacing w:after="0" w:line="240" w:lineRule="auto"/>
              <w:jc w:val="center"/>
              <w:rPr>
                <w:rFonts w:ascii="Calibri" w:eastAsia="Times New Roman" w:hAnsi="Calibri" w:cs="Calibri"/>
                <w:b/>
                <w:bCs/>
                <w:color w:val="333333"/>
                <w:sz w:val="18"/>
                <w:szCs w:val="18"/>
              </w:rPr>
            </w:pPr>
            <w:r w:rsidRPr="00BF1D38">
              <w:rPr>
                <w:rFonts w:ascii="Calibri" w:eastAsia="Times New Roman" w:hAnsi="Calibri" w:cs="Calibri"/>
                <w:b/>
                <w:bCs/>
                <w:color w:val="333333"/>
                <w:sz w:val="18"/>
                <w:szCs w:val="18"/>
              </w:rPr>
              <w:t>S. No.</w:t>
            </w:r>
          </w:p>
        </w:tc>
        <w:tc>
          <w:tcPr>
            <w:tcW w:w="3440"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BF1D38" w:rsidRPr="00BF1D38" w:rsidRDefault="00BF1D38" w:rsidP="00BF1D38">
            <w:pPr>
              <w:spacing w:after="0" w:line="240" w:lineRule="auto"/>
              <w:jc w:val="center"/>
              <w:rPr>
                <w:rFonts w:ascii="Calibri" w:eastAsia="Times New Roman" w:hAnsi="Calibri" w:cs="Calibri"/>
                <w:b/>
                <w:bCs/>
                <w:color w:val="333333"/>
                <w:sz w:val="18"/>
                <w:szCs w:val="18"/>
              </w:rPr>
            </w:pPr>
            <w:r w:rsidRPr="00BF1D38">
              <w:rPr>
                <w:rFonts w:ascii="Calibri" w:eastAsia="Times New Roman" w:hAnsi="Calibri" w:cs="Calibri"/>
                <w:b/>
                <w:bCs/>
                <w:color w:val="333333"/>
                <w:sz w:val="18"/>
                <w:szCs w:val="18"/>
              </w:rPr>
              <w:t>Particulars</w:t>
            </w:r>
          </w:p>
        </w:tc>
        <w:tc>
          <w:tcPr>
            <w:tcW w:w="3407" w:type="dxa"/>
            <w:gridSpan w:val="3"/>
            <w:tcBorders>
              <w:top w:val="single" w:sz="8" w:space="0" w:color="auto"/>
              <w:left w:val="nil"/>
              <w:bottom w:val="single" w:sz="8" w:space="0" w:color="auto"/>
              <w:right w:val="single" w:sz="8" w:space="0" w:color="000000"/>
            </w:tcBorders>
            <w:shd w:val="clear" w:color="auto" w:fill="auto"/>
            <w:vAlign w:val="bottom"/>
            <w:hideMark/>
          </w:tcPr>
          <w:p w:rsidR="00BF1D38" w:rsidRPr="00BF1D38" w:rsidRDefault="00BF1D38" w:rsidP="00BF1D38">
            <w:pPr>
              <w:spacing w:after="0" w:line="240" w:lineRule="auto"/>
              <w:jc w:val="center"/>
              <w:rPr>
                <w:rFonts w:ascii="Calibri" w:eastAsia="Times New Roman" w:hAnsi="Calibri" w:cs="Calibri"/>
                <w:b/>
                <w:bCs/>
                <w:color w:val="333333"/>
                <w:sz w:val="18"/>
                <w:szCs w:val="18"/>
              </w:rPr>
            </w:pPr>
            <w:r w:rsidRPr="00BF1D38">
              <w:rPr>
                <w:rFonts w:ascii="Calibri" w:eastAsia="Times New Roman" w:hAnsi="Calibri" w:cs="Calibri"/>
                <w:b/>
                <w:bCs/>
                <w:color w:val="333333"/>
                <w:sz w:val="18"/>
                <w:szCs w:val="18"/>
              </w:rPr>
              <w:t>Current Year (n)</w:t>
            </w:r>
          </w:p>
        </w:tc>
        <w:tc>
          <w:tcPr>
            <w:tcW w:w="935" w:type="dxa"/>
            <w:tcBorders>
              <w:top w:val="nil"/>
              <w:left w:val="nil"/>
              <w:bottom w:val="single" w:sz="8" w:space="0" w:color="auto"/>
              <w:right w:val="single" w:sz="8" w:space="0" w:color="auto"/>
            </w:tcBorders>
            <w:shd w:val="clear" w:color="auto" w:fill="auto"/>
            <w:vAlign w:val="bottom"/>
            <w:hideMark/>
          </w:tcPr>
          <w:p w:rsidR="00BF1D38" w:rsidRPr="00BF1D38" w:rsidRDefault="00BF1D38" w:rsidP="00BF1D38">
            <w:pPr>
              <w:spacing w:after="0" w:line="240" w:lineRule="auto"/>
              <w:jc w:val="center"/>
              <w:rPr>
                <w:rFonts w:ascii="Calibri" w:eastAsia="Times New Roman" w:hAnsi="Calibri" w:cs="Calibri"/>
                <w:b/>
                <w:bCs/>
                <w:color w:val="000000"/>
                <w:sz w:val="18"/>
                <w:szCs w:val="18"/>
              </w:rPr>
            </w:pPr>
            <w:r w:rsidRPr="00BF1D38">
              <w:rPr>
                <w:rFonts w:ascii="Calibri" w:eastAsia="Times New Roman" w:hAnsi="Calibri" w:cs="Calibri"/>
                <w:b/>
                <w:bCs/>
                <w:color w:val="000000"/>
                <w:sz w:val="18"/>
                <w:szCs w:val="18"/>
              </w:rPr>
              <w:t>Ensuing Year (n+1)</w:t>
            </w:r>
          </w:p>
        </w:tc>
        <w:tc>
          <w:tcPr>
            <w:tcW w:w="935" w:type="dxa"/>
            <w:tcBorders>
              <w:top w:val="nil"/>
              <w:left w:val="nil"/>
              <w:bottom w:val="single" w:sz="8" w:space="0" w:color="auto"/>
              <w:right w:val="single" w:sz="8" w:space="0" w:color="auto"/>
            </w:tcBorders>
            <w:shd w:val="clear" w:color="auto" w:fill="auto"/>
            <w:vAlign w:val="bottom"/>
            <w:hideMark/>
          </w:tcPr>
          <w:p w:rsidR="00BF1D38" w:rsidRPr="00BF1D38" w:rsidRDefault="00BF1D38" w:rsidP="00BF1D38">
            <w:pPr>
              <w:spacing w:after="0" w:line="240" w:lineRule="auto"/>
              <w:jc w:val="center"/>
              <w:rPr>
                <w:rFonts w:ascii="Calibri" w:eastAsia="Times New Roman" w:hAnsi="Calibri" w:cs="Calibri"/>
                <w:b/>
                <w:bCs/>
                <w:color w:val="000000"/>
                <w:sz w:val="18"/>
                <w:szCs w:val="18"/>
              </w:rPr>
            </w:pPr>
            <w:r w:rsidRPr="00BF1D38">
              <w:rPr>
                <w:rFonts w:ascii="Calibri" w:eastAsia="Times New Roman" w:hAnsi="Calibri" w:cs="Calibri"/>
                <w:b/>
                <w:bCs/>
                <w:color w:val="000000"/>
                <w:sz w:val="18"/>
                <w:szCs w:val="18"/>
              </w:rPr>
              <w:t>Year (n+2)</w:t>
            </w:r>
          </w:p>
        </w:tc>
        <w:tc>
          <w:tcPr>
            <w:tcW w:w="866"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BF1D38" w:rsidRPr="00BF1D38" w:rsidRDefault="00BF1D38" w:rsidP="00BF1D38">
            <w:pPr>
              <w:spacing w:after="0" w:line="240" w:lineRule="auto"/>
              <w:jc w:val="center"/>
              <w:rPr>
                <w:rFonts w:ascii="Calibri" w:eastAsia="Times New Roman" w:hAnsi="Calibri" w:cs="Calibri"/>
                <w:b/>
                <w:bCs/>
                <w:color w:val="333333"/>
                <w:sz w:val="18"/>
                <w:szCs w:val="18"/>
              </w:rPr>
            </w:pPr>
            <w:r w:rsidRPr="00BF1D38">
              <w:rPr>
                <w:rFonts w:ascii="Calibri" w:eastAsia="Times New Roman" w:hAnsi="Calibri" w:cs="Calibri"/>
                <w:b/>
                <w:bCs/>
                <w:color w:val="333333"/>
                <w:sz w:val="18"/>
                <w:szCs w:val="18"/>
              </w:rPr>
              <w:t>Remarks</w:t>
            </w:r>
          </w:p>
        </w:tc>
      </w:tr>
      <w:tr w:rsidR="00BF1D38" w:rsidRPr="00BF1D38" w:rsidTr="00BF1D38">
        <w:trPr>
          <w:trHeight w:val="144"/>
        </w:trPr>
        <w:tc>
          <w:tcPr>
            <w:tcW w:w="480" w:type="dxa"/>
            <w:vMerge/>
            <w:tcBorders>
              <w:top w:val="nil"/>
              <w:left w:val="single" w:sz="8" w:space="0" w:color="auto"/>
              <w:bottom w:val="single" w:sz="8" w:space="0" w:color="000000"/>
              <w:right w:val="single" w:sz="8" w:space="0" w:color="auto"/>
            </w:tcBorders>
            <w:vAlign w:val="center"/>
            <w:hideMark/>
          </w:tcPr>
          <w:p w:rsidR="00BF1D38" w:rsidRPr="00BF1D38" w:rsidRDefault="00BF1D38" w:rsidP="00BF1D38">
            <w:pPr>
              <w:spacing w:after="0" w:line="240" w:lineRule="auto"/>
              <w:rPr>
                <w:rFonts w:ascii="Calibri" w:eastAsia="Times New Roman" w:hAnsi="Calibri" w:cs="Calibri"/>
                <w:b/>
                <w:bCs/>
                <w:color w:val="333333"/>
                <w:sz w:val="18"/>
                <w:szCs w:val="18"/>
              </w:rPr>
            </w:pPr>
          </w:p>
        </w:tc>
        <w:tc>
          <w:tcPr>
            <w:tcW w:w="3440" w:type="dxa"/>
            <w:vMerge/>
            <w:tcBorders>
              <w:top w:val="nil"/>
              <w:left w:val="single" w:sz="8" w:space="0" w:color="auto"/>
              <w:bottom w:val="single" w:sz="8" w:space="0" w:color="000000"/>
              <w:right w:val="single" w:sz="8" w:space="0" w:color="auto"/>
            </w:tcBorders>
            <w:vAlign w:val="center"/>
            <w:hideMark/>
          </w:tcPr>
          <w:p w:rsidR="00BF1D38" w:rsidRPr="00BF1D38" w:rsidRDefault="00BF1D38" w:rsidP="00BF1D38">
            <w:pPr>
              <w:spacing w:after="0" w:line="240" w:lineRule="auto"/>
              <w:rPr>
                <w:rFonts w:ascii="Calibri" w:eastAsia="Times New Roman" w:hAnsi="Calibri" w:cs="Calibri"/>
                <w:b/>
                <w:bCs/>
                <w:color w:val="333333"/>
                <w:sz w:val="18"/>
                <w:szCs w:val="18"/>
              </w:rPr>
            </w:pPr>
          </w:p>
        </w:tc>
        <w:tc>
          <w:tcPr>
            <w:tcW w:w="1135" w:type="dxa"/>
            <w:tcBorders>
              <w:top w:val="nil"/>
              <w:left w:val="nil"/>
              <w:bottom w:val="single" w:sz="8" w:space="0" w:color="auto"/>
              <w:right w:val="single" w:sz="8" w:space="0" w:color="auto"/>
            </w:tcBorders>
            <w:shd w:val="clear" w:color="auto" w:fill="auto"/>
            <w:vAlign w:val="bottom"/>
            <w:hideMark/>
          </w:tcPr>
          <w:p w:rsidR="00BF1D38" w:rsidRPr="00BF1D38" w:rsidRDefault="00BF1D38" w:rsidP="00BF1D38">
            <w:pPr>
              <w:spacing w:after="0" w:line="240" w:lineRule="auto"/>
              <w:jc w:val="center"/>
              <w:rPr>
                <w:rFonts w:ascii="Calibri" w:eastAsia="Times New Roman" w:hAnsi="Calibri" w:cs="Calibri"/>
                <w:b/>
                <w:bCs/>
                <w:color w:val="333333"/>
                <w:sz w:val="18"/>
                <w:szCs w:val="18"/>
              </w:rPr>
            </w:pPr>
            <w:r w:rsidRPr="00BF1D38">
              <w:rPr>
                <w:rFonts w:ascii="Calibri" w:eastAsia="Times New Roman" w:hAnsi="Calibri" w:cs="Calibri"/>
                <w:b/>
                <w:bCs/>
                <w:color w:val="333333"/>
                <w:sz w:val="18"/>
                <w:szCs w:val="18"/>
              </w:rPr>
              <w:t>Apr-Sep (Actual)</w:t>
            </w:r>
          </w:p>
        </w:tc>
        <w:tc>
          <w:tcPr>
            <w:tcW w:w="1320" w:type="dxa"/>
            <w:tcBorders>
              <w:top w:val="nil"/>
              <w:left w:val="nil"/>
              <w:bottom w:val="single" w:sz="8" w:space="0" w:color="auto"/>
              <w:right w:val="single" w:sz="8" w:space="0" w:color="auto"/>
            </w:tcBorders>
            <w:shd w:val="clear" w:color="auto" w:fill="auto"/>
            <w:vAlign w:val="bottom"/>
            <w:hideMark/>
          </w:tcPr>
          <w:p w:rsidR="00BF1D38" w:rsidRPr="00BF1D38" w:rsidRDefault="00BF1D38" w:rsidP="00BF1D38">
            <w:pPr>
              <w:spacing w:after="0" w:line="240" w:lineRule="auto"/>
              <w:jc w:val="center"/>
              <w:rPr>
                <w:rFonts w:ascii="Calibri" w:eastAsia="Times New Roman" w:hAnsi="Calibri" w:cs="Calibri"/>
                <w:b/>
                <w:bCs/>
                <w:color w:val="333333"/>
                <w:sz w:val="18"/>
                <w:szCs w:val="18"/>
              </w:rPr>
            </w:pPr>
            <w:r w:rsidRPr="00BF1D38">
              <w:rPr>
                <w:rFonts w:ascii="Calibri" w:eastAsia="Times New Roman" w:hAnsi="Calibri" w:cs="Calibri"/>
                <w:b/>
                <w:bCs/>
                <w:color w:val="333333"/>
                <w:sz w:val="18"/>
                <w:szCs w:val="18"/>
              </w:rPr>
              <w:t>Estimated for the year</w:t>
            </w:r>
          </w:p>
        </w:tc>
        <w:tc>
          <w:tcPr>
            <w:tcW w:w="952" w:type="dxa"/>
            <w:tcBorders>
              <w:top w:val="nil"/>
              <w:left w:val="nil"/>
              <w:bottom w:val="single" w:sz="8" w:space="0" w:color="auto"/>
              <w:right w:val="single" w:sz="8" w:space="0" w:color="auto"/>
            </w:tcBorders>
            <w:shd w:val="clear" w:color="auto" w:fill="auto"/>
            <w:vAlign w:val="bottom"/>
            <w:hideMark/>
          </w:tcPr>
          <w:p w:rsidR="00BF1D38" w:rsidRPr="00BF1D38" w:rsidRDefault="00BF1D38" w:rsidP="00BF1D38">
            <w:pPr>
              <w:spacing w:after="0" w:line="240" w:lineRule="auto"/>
              <w:jc w:val="center"/>
              <w:rPr>
                <w:rFonts w:ascii="Calibri" w:eastAsia="Times New Roman" w:hAnsi="Calibri" w:cs="Calibri"/>
                <w:b/>
                <w:bCs/>
                <w:color w:val="333333"/>
                <w:sz w:val="18"/>
                <w:szCs w:val="18"/>
              </w:rPr>
            </w:pPr>
            <w:r w:rsidRPr="00BF1D38">
              <w:rPr>
                <w:rFonts w:ascii="Calibri" w:eastAsia="Times New Roman" w:hAnsi="Calibri" w:cs="Calibri"/>
                <w:b/>
                <w:bCs/>
                <w:color w:val="333333"/>
                <w:sz w:val="18"/>
                <w:szCs w:val="18"/>
              </w:rPr>
              <w:t xml:space="preserve">Approved </w:t>
            </w:r>
          </w:p>
        </w:tc>
        <w:tc>
          <w:tcPr>
            <w:tcW w:w="935" w:type="dxa"/>
            <w:tcBorders>
              <w:top w:val="nil"/>
              <w:left w:val="nil"/>
              <w:bottom w:val="single" w:sz="8" w:space="0" w:color="auto"/>
              <w:right w:val="single" w:sz="8" w:space="0" w:color="auto"/>
            </w:tcBorders>
            <w:shd w:val="clear" w:color="auto" w:fill="auto"/>
            <w:vAlign w:val="bottom"/>
            <w:hideMark/>
          </w:tcPr>
          <w:p w:rsidR="00BF1D38" w:rsidRPr="00BF1D38" w:rsidRDefault="00BF1D38" w:rsidP="00BF1D38">
            <w:pPr>
              <w:spacing w:after="0" w:line="240" w:lineRule="auto"/>
              <w:jc w:val="center"/>
              <w:rPr>
                <w:rFonts w:ascii="Calibri" w:eastAsia="Times New Roman" w:hAnsi="Calibri" w:cs="Calibri"/>
                <w:b/>
                <w:bCs/>
                <w:color w:val="333333"/>
                <w:sz w:val="18"/>
                <w:szCs w:val="18"/>
              </w:rPr>
            </w:pPr>
            <w:r w:rsidRPr="00BF1D38">
              <w:rPr>
                <w:rFonts w:ascii="Calibri" w:eastAsia="Times New Roman" w:hAnsi="Calibri" w:cs="Calibri"/>
                <w:b/>
                <w:bCs/>
                <w:color w:val="333333"/>
                <w:sz w:val="18"/>
                <w:szCs w:val="18"/>
              </w:rPr>
              <w:t>Projected</w:t>
            </w:r>
          </w:p>
        </w:tc>
        <w:tc>
          <w:tcPr>
            <w:tcW w:w="935" w:type="dxa"/>
            <w:tcBorders>
              <w:top w:val="nil"/>
              <w:left w:val="nil"/>
              <w:bottom w:val="single" w:sz="8" w:space="0" w:color="auto"/>
              <w:right w:val="single" w:sz="8" w:space="0" w:color="auto"/>
            </w:tcBorders>
            <w:shd w:val="clear" w:color="auto" w:fill="auto"/>
            <w:vAlign w:val="bottom"/>
            <w:hideMark/>
          </w:tcPr>
          <w:p w:rsidR="00BF1D38" w:rsidRPr="00BF1D38" w:rsidRDefault="00BF1D38" w:rsidP="00BF1D38">
            <w:pPr>
              <w:spacing w:after="0" w:line="240" w:lineRule="auto"/>
              <w:jc w:val="center"/>
              <w:rPr>
                <w:rFonts w:ascii="Calibri" w:eastAsia="Times New Roman" w:hAnsi="Calibri" w:cs="Calibri"/>
                <w:b/>
                <w:bCs/>
                <w:color w:val="333333"/>
                <w:sz w:val="18"/>
                <w:szCs w:val="18"/>
              </w:rPr>
            </w:pPr>
            <w:r w:rsidRPr="00BF1D38">
              <w:rPr>
                <w:rFonts w:ascii="Calibri" w:eastAsia="Times New Roman" w:hAnsi="Calibri" w:cs="Calibri"/>
                <w:b/>
                <w:bCs/>
                <w:color w:val="333333"/>
                <w:sz w:val="18"/>
                <w:szCs w:val="18"/>
              </w:rPr>
              <w:t>Projected</w:t>
            </w:r>
          </w:p>
        </w:tc>
        <w:tc>
          <w:tcPr>
            <w:tcW w:w="866" w:type="dxa"/>
            <w:vMerge/>
            <w:tcBorders>
              <w:top w:val="nil"/>
              <w:left w:val="single" w:sz="8" w:space="0" w:color="auto"/>
              <w:bottom w:val="single" w:sz="8" w:space="0" w:color="000000"/>
              <w:right w:val="single" w:sz="8" w:space="0" w:color="auto"/>
            </w:tcBorders>
            <w:vAlign w:val="center"/>
            <w:hideMark/>
          </w:tcPr>
          <w:p w:rsidR="00BF1D38" w:rsidRPr="00BF1D38" w:rsidRDefault="00BF1D38" w:rsidP="00BF1D38">
            <w:pPr>
              <w:spacing w:after="0" w:line="240" w:lineRule="auto"/>
              <w:rPr>
                <w:rFonts w:ascii="Calibri" w:eastAsia="Times New Roman" w:hAnsi="Calibri" w:cs="Calibri"/>
                <w:b/>
                <w:bCs/>
                <w:color w:val="333333"/>
                <w:sz w:val="18"/>
                <w:szCs w:val="18"/>
              </w:rPr>
            </w:pPr>
          </w:p>
        </w:tc>
      </w:tr>
      <w:tr w:rsidR="00BF1D38" w:rsidRPr="00BF1D38" w:rsidTr="00BF1D38">
        <w:trPr>
          <w:trHeight w:val="144"/>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center"/>
              <w:rPr>
                <w:rFonts w:ascii="Calibri" w:eastAsia="Times New Roman" w:hAnsi="Calibri" w:cs="Calibri"/>
                <w:b/>
                <w:bCs/>
                <w:color w:val="333333"/>
                <w:sz w:val="18"/>
                <w:szCs w:val="18"/>
              </w:rPr>
            </w:pPr>
            <w:r w:rsidRPr="00BF1D38">
              <w:rPr>
                <w:rFonts w:ascii="Calibri" w:eastAsia="Times New Roman" w:hAnsi="Calibri" w:cs="Calibri"/>
                <w:b/>
                <w:bCs/>
                <w:color w:val="333333"/>
                <w:sz w:val="18"/>
                <w:szCs w:val="18"/>
              </w:rPr>
              <w:t>1</w:t>
            </w:r>
          </w:p>
        </w:tc>
        <w:tc>
          <w:tcPr>
            <w:tcW w:w="3440"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center"/>
              <w:rPr>
                <w:rFonts w:ascii="Calibri" w:eastAsia="Times New Roman" w:hAnsi="Calibri" w:cs="Calibri"/>
                <w:b/>
                <w:bCs/>
                <w:color w:val="333333"/>
                <w:sz w:val="18"/>
                <w:szCs w:val="18"/>
              </w:rPr>
            </w:pPr>
            <w:r w:rsidRPr="00BF1D38">
              <w:rPr>
                <w:rFonts w:ascii="Calibri" w:eastAsia="Times New Roman" w:hAnsi="Calibri" w:cs="Calibri"/>
                <w:b/>
                <w:bCs/>
                <w:color w:val="333333"/>
                <w:sz w:val="18"/>
                <w:szCs w:val="18"/>
              </w:rPr>
              <w:t>2</w:t>
            </w:r>
          </w:p>
        </w:tc>
        <w:tc>
          <w:tcPr>
            <w:tcW w:w="1135" w:type="dxa"/>
            <w:tcBorders>
              <w:top w:val="nil"/>
              <w:left w:val="nil"/>
              <w:bottom w:val="single" w:sz="8" w:space="0" w:color="auto"/>
              <w:right w:val="single" w:sz="8" w:space="0" w:color="auto"/>
            </w:tcBorders>
            <w:shd w:val="clear" w:color="auto" w:fill="auto"/>
            <w:vAlign w:val="bottom"/>
            <w:hideMark/>
          </w:tcPr>
          <w:p w:rsidR="00BF1D38" w:rsidRPr="00BF1D38" w:rsidRDefault="00BF1D38" w:rsidP="00BF1D38">
            <w:pPr>
              <w:spacing w:after="0" w:line="240" w:lineRule="auto"/>
              <w:jc w:val="center"/>
              <w:rPr>
                <w:rFonts w:ascii="Calibri" w:eastAsia="Times New Roman" w:hAnsi="Calibri" w:cs="Calibri"/>
                <w:b/>
                <w:bCs/>
                <w:color w:val="000000"/>
                <w:sz w:val="18"/>
                <w:szCs w:val="18"/>
              </w:rPr>
            </w:pPr>
            <w:r w:rsidRPr="00BF1D38">
              <w:rPr>
                <w:rFonts w:ascii="Calibri" w:eastAsia="Times New Roman" w:hAnsi="Calibri" w:cs="Calibri"/>
                <w:b/>
                <w:bCs/>
                <w:color w:val="000000"/>
                <w:sz w:val="18"/>
                <w:szCs w:val="18"/>
              </w:rPr>
              <w:t>7</w:t>
            </w:r>
          </w:p>
        </w:tc>
        <w:tc>
          <w:tcPr>
            <w:tcW w:w="1320"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center"/>
              <w:rPr>
                <w:rFonts w:ascii="Calibri" w:eastAsia="Times New Roman" w:hAnsi="Calibri" w:cs="Calibri"/>
                <w:b/>
                <w:bCs/>
                <w:color w:val="333333"/>
                <w:sz w:val="18"/>
                <w:szCs w:val="18"/>
              </w:rPr>
            </w:pPr>
            <w:r w:rsidRPr="00BF1D38">
              <w:rPr>
                <w:rFonts w:ascii="Calibri" w:eastAsia="Times New Roman" w:hAnsi="Calibri" w:cs="Calibri"/>
                <w:b/>
                <w:bCs/>
                <w:color w:val="333333"/>
                <w:sz w:val="18"/>
                <w:szCs w:val="18"/>
              </w:rPr>
              <w:t>8</w:t>
            </w:r>
          </w:p>
        </w:tc>
        <w:tc>
          <w:tcPr>
            <w:tcW w:w="952"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center"/>
              <w:rPr>
                <w:rFonts w:ascii="Calibri" w:eastAsia="Times New Roman" w:hAnsi="Calibri" w:cs="Calibri"/>
                <w:b/>
                <w:bCs/>
                <w:color w:val="333333"/>
                <w:sz w:val="18"/>
                <w:szCs w:val="18"/>
              </w:rPr>
            </w:pPr>
            <w:r w:rsidRPr="00BF1D38">
              <w:rPr>
                <w:rFonts w:ascii="Calibri" w:eastAsia="Times New Roman" w:hAnsi="Calibri" w:cs="Calibri"/>
                <w:b/>
                <w:bCs/>
                <w:color w:val="333333"/>
                <w:sz w:val="18"/>
                <w:szCs w:val="18"/>
              </w:rPr>
              <w:t>9</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center"/>
              <w:rPr>
                <w:rFonts w:ascii="Calibri" w:eastAsia="Times New Roman" w:hAnsi="Calibri" w:cs="Calibri"/>
                <w:b/>
                <w:bCs/>
                <w:color w:val="333333"/>
                <w:sz w:val="18"/>
                <w:szCs w:val="18"/>
              </w:rPr>
            </w:pPr>
            <w:r w:rsidRPr="00BF1D38">
              <w:rPr>
                <w:rFonts w:ascii="Calibri" w:eastAsia="Times New Roman" w:hAnsi="Calibri" w:cs="Calibri"/>
                <w:b/>
                <w:bCs/>
                <w:color w:val="333333"/>
                <w:sz w:val="18"/>
                <w:szCs w:val="18"/>
              </w:rPr>
              <w:t>10</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center"/>
              <w:rPr>
                <w:rFonts w:ascii="Calibri" w:eastAsia="Times New Roman" w:hAnsi="Calibri" w:cs="Calibri"/>
                <w:b/>
                <w:bCs/>
                <w:color w:val="333333"/>
                <w:sz w:val="18"/>
                <w:szCs w:val="18"/>
              </w:rPr>
            </w:pPr>
            <w:r w:rsidRPr="00BF1D38">
              <w:rPr>
                <w:rFonts w:ascii="Calibri" w:eastAsia="Times New Roman" w:hAnsi="Calibri" w:cs="Calibri"/>
                <w:b/>
                <w:bCs/>
                <w:color w:val="333333"/>
                <w:sz w:val="18"/>
                <w:szCs w:val="18"/>
              </w:rPr>
              <w:t>11</w:t>
            </w:r>
          </w:p>
        </w:tc>
        <w:tc>
          <w:tcPr>
            <w:tcW w:w="866"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center"/>
              <w:rPr>
                <w:rFonts w:ascii="Calibri" w:eastAsia="Times New Roman" w:hAnsi="Calibri" w:cs="Calibri"/>
                <w:b/>
                <w:bCs/>
                <w:color w:val="333333"/>
                <w:sz w:val="18"/>
                <w:szCs w:val="18"/>
              </w:rPr>
            </w:pPr>
            <w:r w:rsidRPr="00BF1D38">
              <w:rPr>
                <w:rFonts w:ascii="Calibri" w:eastAsia="Times New Roman" w:hAnsi="Calibri" w:cs="Calibri"/>
                <w:b/>
                <w:bCs/>
                <w:color w:val="333333"/>
                <w:sz w:val="18"/>
                <w:szCs w:val="18"/>
              </w:rPr>
              <w:t>13</w:t>
            </w:r>
          </w:p>
        </w:tc>
      </w:tr>
      <w:tr w:rsidR="00BF1D38" w:rsidRPr="00BF1D38" w:rsidTr="00BF1D38">
        <w:trPr>
          <w:trHeight w:val="144"/>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center"/>
              <w:rPr>
                <w:rFonts w:ascii="Calibri" w:eastAsia="Times New Roman" w:hAnsi="Calibri" w:cs="Calibri"/>
                <w:color w:val="333333"/>
                <w:sz w:val="18"/>
                <w:szCs w:val="18"/>
              </w:rPr>
            </w:pPr>
            <w:r w:rsidRPr="00BF1D38">
              <w:rPr>
                <w:rFonts w:ascii="Calibri" w:eastAsia="Times New Roman" w:hAnsi="Calibri" w:cs="Calibri"/>
                <w:color w:val="333333"/>
                <w:sz w:val="18"/>
                <w:szCs w:val="18"/>
              </w:rPr>
              <w:t>1</w:t>
            </w:r>
          </w:p>
        </w:tc>
        <w:tc>
          <w:tcPr>
            <w:tcW w:w="3440" w:type="dxa"/>
            <w:tcBorders>
              <w:top w:val="nil"/>
              <w:left w:val="nil"/>
              <w:bottom w:val="single" w:sz="8" w:space="0" w:color="auto"/>
              <w:right w:val="single" w:sz="8" w:space="0" w:color="auto"/>
            </w:tcBorders>
            <w:shd w:val="clear" w:color="auto" w:fill="auto"/>
            <w:noWrap/>
            <w:hideMark/>
          </w:tcPr>
          <w:p w:rsidR="00BF1D38" w:rsidRPr="00BF1D38" w:rsidRDefault="00BF1D38" w:rsidP="00BF1D38">
            <w:pPr>
              <w:spacing w:after="0" w:line="240" w:lineRule="auto"/>
              <w:rPr>
                <w:rFonts w:ascii="Calibri" w:eastAsia="Times New Roman" w:hAnsi="Calibri" w:cs="Calibri"/>
                <w:color w:val="000000"/>
                <w:sz w:val="18"/>
                <w:szCs w:val="18"/>
              </w:rPr>
            </w:pPr>
            <w:r w:rsidRPr="00BF1D38">
              <w:rPr>
                <w:rFonts w:ascii="Calibri" w:eastAsia="Times New Roman" w:hAnsi="Calibri" w:cs="Calibri"/>
                <w:color w:val="000000"/>
                <w:sz w:val="18"/>
                <w:szCs w:val="18"/>
              </w:rPr>
              <w:t>Rent Rates &amp; Taxes</w:t>
            </w:r>
          </w:p>
        </w:tc>
        <w:tc>
          <w:tcPr>
            <w:tcW w:w="11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b/>
                <w:bCs/>
                <w:color w:val="333333"/>
                <w:sz w:val="18"/>
                <w:szCs w:val="18"/>
              </w:rPr>
            </w:pPr>
            <w:r w:rsidRPr="00BF1D38">
              <w:rPr>
                <w:rFonts w:ascii="Calibri" w:eastAsia="Times New Roman" w:hAnsi="Calibri" w:cs="Calibri"/>
                <w:b/>
                <w:bCs/>
                <w:color w:val="333333"/>
                <w:sz w:val="18"/>
                <w:szCs w:val="18"/>
              </w:rPr>
              <w:t>0.21</w:t>
            </w:r>
          </w:p>
        </w:tc>
        <w:tc>
          <w:tcPr>
            <w:tcW w:w="1320"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0.7</w:t>
            </w:r>
          </w:p>
        </w:tc>
        <w:tc>
          <w:tcPr>
            <w:tcW w:w="952"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0.74</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0.79</w:t>
            </w:r>
          </w:p>
        </w:tc>
        <w:tc>
          <w:tcPr>
            <w:tcW w:w="866"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r>
      <w:tr w:rsidR="00BF1D38" w:rsidRPr="00BF1D38" w:rsidTr="00BF1D38">
        <w:trPr>
          <w:trHeight w:val="144"/>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center"/>
              <w:rPr>
                <w:rFonts w:ascii="Calibri" w:eastAsia="Times New Roman" w:hAnsi="Calibri" w:cs="Calibri"/>
                <w:color w:val="333333"/>
                <w:sz w:val="18"/>
                <w:szCs w:val="18"/>
              </w:rPr>
            </w:pPr>
            <w:r w:rsidRPr="00BF1D38">
              <w:rPr>
                <w:rFonts w:ascii="Calibri" w:eastAsia="Times New Roman" w:hAnsi="Calibri" w:cs="Calibri"/>
                <w:color w:val="333333"/>
                <w:sz w:val="18"/>
                <w:szCs w:val="18"/>
              </w:rPr>
              <w:t>2</w:t>
            </w:r>
          </w:p>
        </w:tc>
        <w:tc>
          <w:tcPr>
            <w:tcW w:w="3440" w:type="dxa"/>
            <w:tcBorders>
              <w:top w:val="nil"/>
              <w:left w:val="nil"/>
              <w:bottom w:val="single" w:sz="8" w:space="0" w:color="auto"/>
              <w:right w:val="single" w:sz="8" w:space="0" w:color="auto"/>
            </w:tcBorders>
            <w:shd w:val="clear" w:color="auto" w:fill="auto"/>
            <w:noWrap/>
            <w:hideMark/>
          </w:tcPr>
          <w:p w:rsidR="00BF1D38" w:rsidRPr="00BF1D38" w:rsidRDefault="00BF1D38" w:rsidP="00BF1D38">
            <w:pPr>
              <w:spacing w:after="0" w:line="240" w:lineRule="auto"/>
              <w:rPr>
                <w:rFonts w:ascii="Calibri" w:eastAsia="Times New Roman" w:hAnsi="Calibri" w:cs="Calibri"/>
                <w:color w:val="000000"/>
                <w:sz w:val="18"/>
                <w:szCs w:val="18"/>
              </w:rPr>
            </w:pPr>
            <w:r w:rsidRPr="00BF1D38">
              <w:rPr>
                <w:rFonts w:ascii="Calibri" w:eastAsia="Times New Roman" w:hAnsi="Calibri" w:cs="Calibri"/>
                <w:color w:val="000000"/>
                <w:sz w:val="18"/>
                <w:szCs w:val="18"/>
              </w:rPr>
              <w:t>Insurance</w:t>
            </w:r>
          </w:p>
        </w:tc>
        <w:tc>
          <w:tcPr>
            <w:tcW w:w="11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b/>
                <w:bCs/>
                <w:color w:val="333333"/>
                <w:sz w:val="18"/>
                <w:szCs w:val="18"/>
              </w:rPr>
            </w:pPr>
            <w:r w:rsidRPr="00BF1D38">
              <w:rPr>
                <w:rFonts w:ascii="Calibri" w:eastAsia="Times New Roman" w:hAnsi="Calibri" w:cs="Calibri"/>
                <w:b/>
                <w:bCs/>
                <w:color w:val="333333"/>
                <w:sz w:val="18"/>
                <w:szCs w:val="18"/>
              </w:rPr>
              <w:t>0</w:t>
            </w:r>
          </w:p>
        </w:tc>
        <w:tc>
          <w:tcPr>
            <w:tcW w:w="1320"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0.38</w:t>
            </w:r>
          </w:p>
        </w:tc>
        <w:tc>
          <w:tcPr>
            <w:tcW w:w="952"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0.41</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0.43</w:t>
            </w:r>
          </w:p>
        </w:tc>
        <w:tc>
          <w:tcPr>
            <w:tcW w:w="866"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r>
      <w:tr w:rsidR="00BF1D38" w:rsidRPr="00BF1D38" w:rsidTr="00BF1D38">
        <w:trPr>
          <w:trHeight w:val="144"/>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center"/>
              <w:rPr>
                <w:rFonts w:ascii="Calibri" w:eastAsia="Times New Roman" w:hAnsi="Calibri" w:cs="Calibri"/>
                <w:color w:val="333333"/>
                <w:sz w:val="18"/>
                <w:szCs w:val="18"/>
              </w:rPr>
            </w:pPr>
            <w:r w:rsidRPr="00BF1D38">
              <w:rPr>
                <w:rFonts w:ascii="Calibri" w:eastAsia="Times New Roman" w:hAnsi="Calibri" w:cs="Calibri"/>
                <w:color w:val="333333"/>
                <w:sz w:val="18"/>
                <w:szCs w:val="18"/>
              </w:rPr>
              <w:t>3</w:t>
            </w:r>
          </w:p>
        </w:tc>
        <w:tc>
          <w:tcPr>
            <w:tcW w:w="3440" w:type="dxa"/>
            <w:tcBorders>
              <w:top w:val="nil"/>
              <w:left w:val="nil"/>
              <w:bottom w:val="single" w:sz="8" w:space="0" w:color="auto"/>
              <w:right w:val="single" w:sz="8" w:space="0" w:color="auto"/>
            </w:tcBorders>
            <w:shd w:val="clear" w:color="auto" w:fill="auto"/>
            <w:noWrap/>
            <w:hideMark/>
          </w:tcPr>
          <w:p w:rsidR="00BF1D38" w:rsidRPr="00BF1D38" w:rsidRDefault="00BF1D38" w:rsidP="00BF1D38">
            <w:pPr>
              <w:spacing w:after="0" w:line="240" w:lineRule="auto"/>
              <w:rPr>
                <w:rFonts w:ascii="Calibri" w:eastAsia="Times New Roman" w:hAnsi="Calibri" w:cs="Calibri"/>
                <w:color w:val="000000"/>
                <w:sz w:val="18"/>
                <w:szCs w:val="18"/>
              </w:rPr>
            </w:pPr>
            <w:r w:rsidRPr="00BF1D38">
              <w:rPr>
                <w:rFonts w:ascii="Calibri" w:eastAsia="Times New Roman" w:hAnsi="Calibri" w:cs="Calibri"/>
                <w:color w:val="000000"/>
                <w:sz w:val="18"/>
                <w:szCs w:val="18"/>
              </w:rPr>
              <w:t>Telephone &amp; Postage, etc.</w:t>
            </w:r>
          </w:p>
        </w:tc>
        <w:tc>
          <w:tcPr>
            <w:tcW w:w="11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b/>
                <w:bCs/>
                <w:color w:val="333333"/>
                <w:sz w:val="18"/>
                <w:szCs w:val="18"/>
              </w:rPr>
            </w:pPr>
            <w:r w:rsidRPr="00BF1D38">
              <w:rPr>
                <w:rFonts w:ascii="Calibri" w:eastAsia="Times New Roman" w:hAnsi="Calibri" w:cs="Calibri"/>
                <w:b/>
                <w:bCs/>
                <w:color w:val="333333"/>
                <w:sz w:val="18"/>
                <w:szCs w:val="18"/>
              </w:rPr>
              <w:t>0.83</w:t>
            </w:r>
          </w:p>
        </w:tc>
        <w:tc>
          <w:tcPr>
            <w:tcW w:w="1320"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2.74</w:t>
            </w:r>
          </w:p>
        </w:tc>
        <w:tc>
          <w:tcPr>
            <w:tcW w:w="952"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2.9</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3.09</w:t>
            </w:r>
          </w:p>
        </w:tc>
        <w:tc>
          <w:tcPr>
            <w:tcW w:w="866"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r>
      <w:tr w:rsidR="00BF1D38" w:rsidRPr="00BF1D38" w:rsidTr="00BF1D38">
        <w:trPr>
          <w:trHeight w:val="144"/>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center"/>
              <w:rPr>
                <w:rFonts w:ascii="Calibri" w:eastAsia="Times New Roman" w:hAnsi="Calibri" w:cs="Calibri"/>
                <w:color w:val="333333"/>
                <w:sz w:val="18"/>
                <w:szCs w:val="18"/>
              </w:rPr>
            </w:pPr>
            <w:r w:rsidRPr="00BF1D38">
              <w:rPr>
                <w:rFonts w:ascii="Calibri" w:eastAsia="Times New Roman" w:hAnsi="Calibri" w:cs="Calibri"/>
                <w:color w:val="333333"/>
                <w:sz w:val="18"/>
                <w:szCs w:val="18"/>
              </w:rPr>
              <w:t>4</w:t>
            </w:r>
          </w:p>
        </w:tc>
        <w:tc>
          <w:tcPr>
            <w:tcW w:w="3440" w:type="dxa"/>
            <w:tcBorders>
              <w:top w:val="nil"/>
              <w:left w:val="nil"/>
              <w:bottom w:val="single" w:sz="8" w:space="0" w:color="auto"/>
              <w:right w:val="single" w:sz="8" w:space="0" w:color="auto"/>
            </w:tcBorders>
            <w:shd w:val="clear" w:color="auto" w:fill="auto"/>
            <w:noWrap/>
            <w:hideMark/>
          </w:tcPr>
          <w:p w:rsidR="00BF1D38" w:rsidRPr="00BF1D38" w:rsidRDefault="00BF1D38" w:rsidP="00BF1D38">
            <w:pPr>
              <w:spacing w:after="0" w:line="240" w:lineRule="auto"/>
              <w:rPr>
                <w:rFonts w:ascii="Calibri" w:eastAsia="Times New Roman" w:hAnsi="Calibri" w:cs="Calibri"/>
                <w:color w:val="000000"/>
                <w:sz w:val="18"/>
                <w:szCs w:val="18"/>
              </w:rPr>
            </w:pPr>
            <w:r w:rsidRPr="00BF1D38">
              <w:rPr>
                <w:rFonts w:ascii="Calibri" w:eastAsia="Times New Roman" w:hAnsi="Calibri" w:cs="Calibri"/>
                <w:color w:val="000000"/>
                <w:sz w:val="18"/>
                <w:szCs w:val="18"/>
              </w:rPr>
              <w:t>Legal charges</w:t>
            </w:r>
          </w:p>
        </w:tc>
        <w:tc>
          <w:tcPr>
            <w:tcW w:w="11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b/>
                <w:bCs/>
                <w:color w:val="333333"/>
                <w:sz w:val="18"/>
                <w:szCs w:val="18"/>
              </w:rPr>
            </w:pPr>
            <w:r w:rsidRPr="00BF1D38">
              <w:rPr>
                <w:rFonts w:ascii="Calibri" w:eastAsia="Times New Roman" w:hAnsi="Calibri" w:cs="Calibri"/>
                <w:b/>
                <w:bCs/>
                <w:color w:val="333333"/>
                <w:sz w:val="18"/>
                <w:szCs w:val="18"/>
              </w:rPr>
              <w:t>0.2</w:t>
            </w:r>
          </w:p>
        </w:tc>
        <w:tc>
          <w:tcPr>
            <w:tcW w:w="1320"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0.59</w:t>
            </w:r>
          </w:p>
        </w:tc>
        <w:tc>
          <w:tcPr>
            <w:tcW w:w="952"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0.63</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0.67</w:t>
            </w:r>
          </w:p>
        </w:tc>
        <w:tc>
          <w:tcPr>
            <w:tcW w:w="866"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r>
      <w:tr w:rsidR="00BF1D38" w:rsidRPr="00BF1D38" w:rsidTr="00BF1D38">
        <w:trPr>
          <w:trHeight w:val="144"/>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center"/>
              <w:rPr>
                <w:rFonts w:ascii="Calibri" w:eastAsia="Times New Roman" w:hAnsi="Calibri" w:cs="Calibri"/>
                <w:color w:val="333333"/>
                <w:sz w:val="18"/>
                <w:szCs w:val="18"/>
              </w:rPr>
            </w:pPr>
            <w:r w:rsidRPr="00BF1D38">
              <w:rPr>
                <w:rFonts w:ascii="Calibri" w:eastAsia="Times New Roman" w:hAnsi="Calibri" w:cs="Calibri"/>
                <w:color w:val="333333"/>
                <w:sz w:val="18"/>
                <w:szCs w:val="18"/>
              </w:rPr>
              <w:t>5</w:t>
            </w:r>
          </w:p>
        </w:tc>
        <w:tc>
          <w:tcPr>
            <w:tcW w:w="3440" w:type="dxa"/>
            <w:tcBorders>
              <w:top w:val="nil"/>
              <w:left w:val="nil"/>
              <w:bottom w:val="single" w:sz="8" w:space="0" w:color="auto"/>
              <w:right w:val="single" w:sz="8" w:space="0" w:color="auto"/>
            </w:tcBorders>
            <w:shd w:val="clear" w:color="auto" w:fill="auto"/>
            <w:noWrap/>
            <w:hideMark/>
          </w:tcPr>
          <w:p w:rsidR="00BF1D38" w:rsidRPr="00BF1D38" w:rsidRDefault="00BF1D38" w:rsidP="00BF1D38">
            <w:pPr>
              <w:spacing w:after="0" w:line="240" w:lineRule="auto"/>
              <w:rPr>
                <w:rFonts w:ascii="Calibri" w:eastAsia="Times New Roman" w:hAnsi="Calibri" w:cs="Calibri"/>
                <w:color w:val="000000"/>
                <w:sz w:val="18"/>
                <w:szCs w:val="18"/>
              </w:rPr>
            </w:pPr>
            <w:r w:rsidRPr="00BF1D38">
              <w:rPr>
                <w:rFonts w:ascii="Calibri" w:eastAsia="Times New Roman" w:hAnsi="Calibri" w:cs="Calibri"/>
                <w:color w:val="000000"/>
                <w:sz w:val="18"/>
                <w:szCs w:val="18"/>
              </w:rPr>
              <w:t>Audit Fees</w:t>
            </w:r>
          </w:p>
        </w:tc>
        <w:tc>
          <w:tcPr>
            <w:tcW w:w="11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b/>
                <w:bCs/>
                <w:color w:val="333333"/>
                <w:sz w:val="18"/>
                <w:szCs w:val="18"/>
              </w:rPr>
            </w:pPr>
            <w:r w:rsidRPr="00BF1D38">
              <w:rPr>
                <w:rFonts w:ascii="Calibri" w:eastAsia="Times New Roman" w:hAnsi="Calibri" w:cs="Calibri"/>
                <w:b/>
                <w:bCs/>
                <w:color w:val="333333"/>
                <w:sz w:val="18"/>
                <w:szCs w:val="18"/>
              </w:rPr>
              <w:t>0</w:t>
            </w:r>
          </w:p>
        </w:tc>
        <w:tc>
          <w:tcPr>
            <w:tcW w:w="1320"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-0.03</w:t>
            </w:r>
          </w:p>
        </w:tc>
        <w:tc>
          <w:tcPr>
            <w:tcW w:w="952"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-0.03</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-0.03</w:t>
            </w:r>
          </w:p>
        </w:tc>
        <w:tc>
          <w:tcPr>
            <w:tcW w:w="866"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r>
      <w:tr w:rsidR="00BF1D38" w:rsidRPr="00BF1D38" w:rsidTr="00BF1D38">
        <w:trPr>
          <w:trHeight w:val="144"/>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center"/>
              <w:rPr>
                <w:rFonts w:ascii="Calibri" w:eastAsia="Times New Roman" w:hAnsi="Calibri" w:cs="Calibri"/>
                <w:color w:val="333333"/>
                <w:sz w:val="18"/>
                <w:szCs w:val="18"/>
              </w:rPr>
            </w:pPr>
            <w:r w:rsidRPr="00BF1D38">
              <w:rPr>
                <w:rFonts w:ascii="Calibri" w:eastAsia="Times New Roman" w:hAnsi="Calibri" w:cs="Calibri"/>
                <w:color w:val="333333"/>
                <w:sz w:val="18"/>
                <w:szCs w:val="18"/>
              </w:rPr>
              <w:t>6</w:t>
            </w:r>
          </w:p>
        </w:tc>
        <w:tc>
          <w:tcPr>
            <w:tcW w:w="3440" w:type="dxa"/>
            <w:tcBorders>
              <w:top w:val="nil"/>
              <w:left w:val="nil"/>
              <w:bottom w:val="single" w:sz="8" w:space="0" w:color="auto"/>
              <w:right w:val="single" w:sz="8" w:space="0" w:color="auto"/>
            </w:tcBorders>
            <w:shd w:val="clear" w:color="auto" w:fill="auto"/>
            <w:noWrap/>
            <w:hideMark/>
          </w:tcPr>
          <w:p w:rsidR="00BF1D38" w:rsidRPr="00BF1D38" w:rsidRDefault="00BF1D38" w:rsidP="00BF1D38">
            <w:pPr>
              <w:spacing w:after="0" w:line="240" w:lineRule="auto"/>
              <w:rPr>
                <w:rFonts w:ascii="Calibri" w:eastAsia="Times New Roman" w:hAnsi="Calibri" w:cs="Calibri"/>
                <w:color w:val="000000"/>
                <w:sz w:val="18"/>
                <w:szCs w:val="18"/>
              </w:rPr>
            </w:pPr>
            <w:r w:rsidRPr="00BF1D38">
              <w:rPr>
                <w:rFonts w:ascii="Calibri" w:eastAsia="Times New Roman" w:hAnsi="Calibri" w:cs="Calibri"/>
                <w:color w:val="000000"/>
                <w:sz w:val="18"/>
                <w:szCs w:val="18"/>
              </w:rPr>
              <w:t>Consultancy charges</w:t>
            </w:r>
          </w:p>
        </w:tc>
        <w:tc>
          <w:tcPr>
            <w:tcW w:w="11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b/>
                <w:bCs/>
                <w:color w:val="333333"/>
                <w:sz w:val="18"/>
                <w:szCs w:val="18"/>
              </w:rPr>
            </w:pPr>
            <w:r w:rsidRPr="00BF1D38">
              <w:rPr>
                <w:rFonts w:ascii="Calibri" w:eastAsia="Times New Roman" w:hAnsi="Calibri" w:cs="Calibri"/>
                <w:b/>
                <w:bCs/>
                <w:color w:val="333333"/>
                <w:sz w:val="18"/>
                <w:szCs w:val="18"/>
              </w:rPr>
              <w:t>0</w:t>
            </w:r>
          </w:p>
        </w:tc>
        <w:tc>
          <w:tcPr>
            <w:tcW w:w="1320"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0.02</w:t>
            </w:r>
          </w:p>
        </w:tc>
        <w:tc>
          <w:tcPr>
            <w:tcW w:w="952"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0.02</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0.02</w:t>
            </w:r>
          </w:p>
        </w:tc>
        <w:tc>
          <w:tcPr>
            <w:tcW w:w="866"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r>
      <w:tr w:rsidR="00BF1D38" w:rsidRPr="00BF1D38" w:rsidTr="00BF1D38">
        <w:trPr>
          <w:trHeight w:val="144"/>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center"/>
              <w:rPr>
                <w:rFonts w:ascii="Calibri" w:eastAsia="Times New Roman" w:hAnsi="Calibri" w:cs="Calibri"/>
                <w:color w:val="333333"/>
                <w:sz w:val="18"/>
                <w:szCs w:val="18"/>
              </w:rPr>
            </w:pPr>
            <w:r w:rsidRPr="00BF1D38">
              <w:rPr>
                <w:rFonts w:ascii="Calibri" w:eastAsia="Times New Roman" w:hAnsi="Calibri" w:cs="Calibri"/>
                <w:color w:val="333333"/>
                <w:sz w:val="18"/>
                <w:szCs w:val="18"/>
              </w:rPr>
              <w:t>7</w:t>
            </w:r>
          </w:p>
        </w:tc>
        <w:tc>
          <w:tcPr>
            <w:tcW w:w="3440" w:type="dxa"/>
            <w:tcBorders>
              <w:top w:val="nil"/>
              <w:left w:val="nil"/>
              <w:bottom w:val="single" w:sz="8" w:space="0" w:color="auto"/>
              <w:right w:val="single" w:sz="8" w:space="0" w:color="auto"/>
            </w:tcBorders>
            <w:shd w:val="clear" w:color="auto" w:fill="auto"/>
            <w:noWrap/>
            <w:hideMark/>
          </w:tcPr>
          <w:p w:rsidR="00BF1D38" w:rsidRPr="00BF1D38" w:rsidRDefault="00BF1D38" w:rsidP="00BF1D38">
            <w:pPr>
              <w:spacing w:after="0" w:line="240" w:lineRule="auto"/>
              <w:rPr>
                <w:rFonts w:ascii="Calibri" w:eastAsia="Times New Roman" w:hAnsi="Calibri" w:cs="Calibri"/>
                <w:color w:val="000000"/>
                <w:sz w:val="18"/>
                <w:szCs w:val="18"/>
              </w:rPr>
            </w:pPr>
            <w:r w:rsidRPr="00BF1D38">
              <w:rPr>
                <w:rFonts w:ascii="Calibri" w:eastAsia="Times New Roman" w:hAnsi="Calibri" w:cs="Calibri"/>
                <w:color w:val="000000"/>
                <w:sz w:val="18"/>
                <w:szCs w:val="18"/>
              </w:rPr>
              <w:t>Other Professional charges</w:t>
            </w:r>
          </w:p>
        </w:tc>
        <w:tc>
          <w:tcPr>
            <w:tcW w:w="11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b/>
                <w:bCs/>
                <w:color w:val="333333"/>
                <w:sz w:val="18"/>
                <w:szCs w:val="18"/>
              </w:rPr>
            </w:pPr>
            <w:r w:rsidRPr="00BF1D38">
              <w:rPr>
                <w:rFonts w:ascii="Calibri" w:eastAsia="Times New Roman" w:hAnsi="Calibri" w:cs="Calibri"/>
                <w:b/>
                <w:bCs/>
                <w:color w:val="333333"/>
                <w:sz w:val="18"/>
                <w:szCs w:val="18"/>
              </w:rPr>
              <w:t>0.39</w:t>
            </w:r>
          </w:p>
        </w:tc>
        <w:tc>
          <w:tcPr>
            <w:tcW w:w="1320"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0.9</w:t>
            </w:r>
          </w:p>
        </w:tc>
        <w:tc>
          <w:tcPr>
            <w:tcW w:w="952"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0.96</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1.02</w:t>
            </w:r>
          </w:p>
        </w:tc>
        <w:tc>
          <w:tcPr>
            <w:tcW w:w="866"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r>
      <w:tr w:rsidR="00BF1D38" w:rsidRPr="00BF1D38" w:rsidTr="00BF1D38">
        <w:trPr>
          <w:trHeight w:val="144"/>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center"/>
              <w:rPr>
                <w:rFonts w:ascii="Calibri" w:eastAsia="Times New Roman" w:hAnsi="Calibri" w:cs="Calibri"/>
                <w:color w:val="333333"/>
                <w:sz w:val="18"/>
                <w:szCs w:val="18"/>
              </w:rPr>
            </w:pPr>
            <w:r w:rsidRPr="00BF1D38">
              <w:rPr>
                <w:rFonts w:ascii="Calibri" w:eastAsia="Times New Roman" w:hAnsi="Calibri" w:cs="Calibri"/>
                <w:color w:val="333333"/>
                <w:sz w:val="18"/>
                <w:szCs w:val="18"/>
              </w:rPr>
              <w:t>8</w:t>
            </w:r>
          </w:p>
        </w:tc>
        <w:tc>
          <w:tcPr>
            <w:tcW w:w="3440" w:type="dxa"/>
            <w:tcBorders>
              <w:top w:val="nil"/>
              <w:left w:val="nil"/>
              <w:bottom w:val="single" w:sz="8" w:space="0" w:color="auto"/>
              <w:right w:val="single" w:sz="8" w:space="0" w:color="auto"/>
            </w:tcBorders>
            <w:shd w:val="clear" w:color="auto" w:fill="auto"/>
            <w:noWrap/>
            <w:hideMark/>
          </w:tcPr>
          <w:p w:rsidR="00BF1D38" w:rsidRPr="00BF1D38" w:rsidRDefault="00BF1D38" w:rsidP="00BF1D38">
            <w:pPr>
              <w:spacing w:after="0" w:line="240" w:lineRule="auto"/>
              <w:rPr>
                <w:rFonts w:ascii="Calibri" w:eastAsia="Times New Roman" w:hAnsi="Calibri" w:cs="Calibri"/>
                <w:color w:val="000000"/>
                <w:sz w:val="18"/>
                <w:szCs w:val="18"/>
              </w:rPr>
            </w:pPr>
            <w:r w:rsidRPr="00BF1D38">
              <w:rPr>
                <w:rFonts w:ascii="Calibri" w:eastAsia="Times New Roman" w:hAnsi="Calibri" w:cs="Calibri"/>
                <w:color w:val="000000"/>
                <w:sz w:val="18"/>
                <w:szCs w:val="18"/>
              </w:rPr>
              <w:t>Conveyance</w:t>
            </w:r>
          </w:p>
        </w:tc>
        <w:tc>
          <w:tcPr>
            <w:tcW w:w="11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b/>
                <w:bCs/>
                <w:color w:val="333333"/>
                <w:sz w:val="18"/>
                <w:szCs w:val="18"/>
              </w:rPr>
            </w:pPr>
            <w:r w:rsidRPr="00BF1D38">
              <w:rPr>
                <w:rFonts w:ascii="Calibri" w:eastAsia="Times New Roman" w:hAnsi="Calibri" w:cs="Calibri"/>
                <w:b/>
                <w:bCs/>
                <w:color w:val="333333"/>
                <w:sz w:val="18"/>
                <w:szCs w:val="18"/>
              </w:rPr>
              <w:t>3.31</w:t>
            </w:r>
          </w:p>
        </w:tc>
        <w:tc>
          <w:tcPr>
            <w:tcW w:w="1320"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7.31</w:t>
            </w:r>
          </w:p>
        </w:tc>
        <w:tc>
          <w:tcPr>
            <w:tcW w:w="952"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7.75</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8.25</w:t>
            </w:r>
          </w:p>
        </w:tc>
        <w:tc>
          <w:tcPr>
            <w:tcW w:w="866"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r>
      <w:tr w:rsidR="00BF1D38" w:rsidRPr="00BF1D38" w:rsidTr="00BF1D38">
        <w:trPr>
          <w:trHeight w:val="144"/>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center"/>
              <w:rPr>
                <w:rFonts w:ascii="Calibri" w:eastAsia="Times New Roman" w:hAnsi="Calibri" w:cs="Calibri"/>
                <w:color w:val="333333"/>
                <w:sz w:val="18"/>
                <w:szCs w:val="18"/>
              </w:rPr>
            </w:pPr>
            <w:r w:rsidRPr="00BF1D38">
              <w:rPr>
                <w:rFonts w:ascii="Calibri" w:eastAsia="Times New Roman" w:hAnsi="Calibri" w:cs="Calibri"/>
                <w:color w:val="333333"/>
                <w:sz w:val="18"/>
                <w:szCs w:val="18"/>
              </w:rPr>
              <w:t>9</w:t>
            </w:r>
          </w:p>
        </w:tc>
        <w:tc>
          <w:tcPr>
            <w:tcW w:w="3440" w:type="dxa"/>
            <w:tcBorders>
              <w:top w:val="nil"/>
              <w:left w:val="nil"/>
              <w:bottom w:val="single" w:sz="8" w:space="0" w:color="auto"/>
              <w:right w:val="single" w:sz="8" w:space="0" w:color="auto"/>
            </w:tcBorders>
            <w:shd w:val="clear" w:color="auto" w:fill="auto"/>
            <w:noWrap/>
            <w:hideMark/>
          </w:tcPr>
          <w:p w:rsidR="00BF1D38" w:rsidRPr="00BF1D38" w:rsidRDefault="00BF1D38" w:rsidP="00BF1D38">
            <w:pPr>
              <w:spacing w:after="0" w:line="240" w:lineRule="auto"/>
              <w:rPr>
                <w:rFonts w:ascii="Calibri" w:eastAsia="Times New Roman" w:hAnsi="Calibri" w:cs="Calibri"/>
                <w:color w:val="000000"/>
                <w:sz w:val="18"/>
                <w:szCs w:val="18"/>
              </w:rPr>
            </w:pPr>
            <w:r w:rsidRPr="00BF1D38">
              <w:rPr>
                <w:rFonts w:ascii="Calibri" w:eastAsia="Times New Roman" w:hAnsi="Calibri" w:cs="Calibri"/>
                <w:color w:val="000000"/>
                <w:sz w:val="18"/>
                <w:szCs w:val="18"/>
              </w:rPr>
              <w:t>Vehicle Running Expenses Truck / Delivery Van</w:t>
            </w:r>
          </w:p>
        </w:tc>
        <w:tc>
          <w:tcPr>
            <w:tcW w:w="11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b/>
                <w:bCs/>
                <w:color w:val="333333"/>
                <w:sz w:val="18"/>
                <w:szCs w:val="18"/>
              </w:rPr>
            </w:pPr>
            <w:r w:rsidRPr="00BF1D38">
              <w:rPr>
                <w:rFonts w:ascii="Calibri" w:eastAsia="Times New Roman" w:hAnsi="Calibri" w:cs="Calibri"/>
                <w:b/>
                <w:bCs/>
                <w:color w:val="333333"/>
                <w:sz w:val="18"/>
                <w:szCs w:val="18"/>
              </w:rPr>
              <w:t>0.08</w:t>
            </w:r>
          </w:p>
        </w:tc>
        <w:tc>
          <w:tcPr>
            <w:tcW w:w="1320"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0.2</w:t>
            </w:r>
          </w:p>
        </w:tc>
        <w:tc>
          <w:tcPr>
            <w:tcW w:w="952"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0.21</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0.22</w:t>
            </w:r>
          </w:p>
        </w:tc>
        <w:tc>
          <w:tcPr>
            <w:tcW w:w="866"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r>
      <w:tr w:rsidR="00BF1D38" w:rsidRPr="00BF1D38" w:rsidTr="00BF1D38">
        <w:trPr>
          <w:trHeight w:val="144"/>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center"/>
              <w:rPr>
                <w:rFonts w:ascii="Calibri" w:eastAsia="Times New Roman" w:hAnsi="Calibri" w:cs="Calibri"/>
                <w:color w:val="333333"/>
                <w:sz w:val="18"/>
                <w:szCs w:val="18"/>
              </w:rPr>
            </w:pPr>
            <w:r w:rsidRPr="00BF1D38">
              <w:rPr>
                <w:rFonts w:ascii="Calibri" w:eastAsia="Times New Roman" w:hAnsi="Calibri" w:cs="Calibri"/>
                <w:color w:val="333333"/>
                <w:sz w:val="18"/>
                <w:szCs w:val="18"/>
              </w:rPr>
              <w:t>10</w:t>
            </w:r>
          </w:p>
        </w:tc>
        <w:tc>
          <w:tcPr>
            <w:tcW w:w="3440" w:type="dxa"/>
            <w:tcBorders>
              <w:top w:val="nil"/>
              <w:left w:val="nil"/>
              <w:bottom w:val="single" w:sz="8" w:space="0" w:color="auto"/>
              <w:right w:val="single" w:sz="8" w:space="0" w:color="auto"/>
            </w:tcBorders>
            <w:shd w:val="clear" w:color="auto" w:fill="auto"/>
            <w:noWrap/>
            <w:hideMark/>
          </w:tcPr>
          <w:p w:rsidR="00BF1D38" w:rsidRPr="00BF1D38" w:rsidRDefault="00BF1D38" w:rsidP="00BF1D38">
            <w:pPr>
              <w:spacing w:after="0" w:line="240" w:lineRule="auto"/>
              <w:rPr>
                <w:rFonts w:ascii="Calibri" w:eastAsia="Times New Roman" w:hAnsi="Calibri" w:cs="Calibri"/>
                <w:color w:val="000000"/>
                <w:sz w:val="18"/>
                <w:szCs w:val="18"/>
              </w:rPr>
            </w:pPr>
            <w:r w:rsidRPr="00BF1D38">
              <w:rPr>
                <w:rFonts w:ascii="Calibri" w:eastAsia="Times New Roman" w:hAnsi="Calibri" w:cs="Calibri"/>
                <w:color w:val="000000"/>
                <w:sz w:val="18"/>
                <w:szCs w:val="18"/>
              </w:rPr>
              <w:t>Vehicle Hiring Expenses Truck / Delivery Van</w:t>
            </w:r>
          </w:p>
        </w:tc>
        <w:tc>
          <w:tcPr>
            <w:tcW w:w="11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b/>
                <w:bCs/>
                <w:color w:val="333333"/>
                <w:sz w:val="18"/>
                <w:szCs w:val="18"/>
              </w:rPr>
            </w:pPr>
            <w:r w:rsidRPr="00BF1D38">
              <w:rPr>
                <w:rFonts w:ascii="Calibri" w:eastAsia="Times New Roman" w:hAnsi="Calibri" w:cs="Calibri"/>
                <w:b/>
                <w:bCs/>
                <w:color w:val="333333"/>
                <w:sz w:val="18"/>
                <w:szCs w:val="18"/>
              </w:rPr>
              <w:t>0.1</w:t>
            </w:r>
          </w:p>
        </w:tc>
        <w:tc>
          <w:tcPr>
            <w:tcW w:w="1320"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0.29</w:t>
            </w:r>
          </w:p>
        </w:tc>
        <w:tc>
          <w:tcPr>
            <w:tcW w:w="952"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0.31</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0.33</w:t>
            </w:r>
          </w:p>
        </w:tc>
        <w:tc>
          <w:tcPr>
            <w:tcW w:w="866"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r>
      <w:tr w:rsidR="00BF1D38" w:rsidRPr="00BF1D38" w:rsidTr="00BF1D38">
        <w:trPr>
          <w:trHeight w:val="144"/>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center"/>
              <w:rPr>
                <w:rFonts w:ascii="Calibri" w:eastAsia="Times New Roman" w:hAnsi="Calibri" w:cs="Calibri"/>
                <w:color w:val="333333"/>
                <w:sz w:val="18"/>
                <w:szCs w:val="18"/>
              </w:rPr>
            </w:pPr>
            <w:r w:rsidRPr="00BF1D38">
              <w:rPr>
                <w:rFonts w:ascii="Calibri" w:eastAsia="Times New Roman" w:hAnsi="Calibri" w:cs="Calibri"/>
                <w:color w:val="333333"/>
                <w:sz w:val="18"/>
                <w:szCs w:val="18"/>
              </w:rPr>
              <w:t>11</w:t>
            </w:r>
          </w:p>
        </w:tc>
        <w:tc>
          <w:tcPr>
            <w:tcW w:w="3440" w:type="dxa"/>
            <w:tcBorders>
              <w:top w:val="nil"/>
              <w:left w:val="nil"/>
              <w:bottom w:val="single" w:sz="8" w:space="0" w:color="auto"/>
              <w:right w:val="single" w:sz="8" w:space="0" w:color="auto"/>
            </w:tcBorders>
            <w:shd w:val="clear" w:color="auto" w:fill="auto"/>
            <w:noWrap/>
            <w:hideMark/>
          </w:tcPr>
          <w:p w:rsidR="00BF1D38" w:rsidRPr="00BF1D38" w:rsidRDefault="00BF1D38" w:rsidP="00BF1D38">
            <w:pPr>
              <w:spacing w:after="0" w:line="240" w:lineRule="auto"/>
              <w:rPr>
                <w:rFonts w:ascii="Calibri" w:eastAsia="Times New Roman" w:hAnsi="Calibri" w:cs="Calibri"/>
                <w:color w:val="000000"/>
                <w:sz w:val="18"/>
                <w:szCs w:val="18"/>
              </w:rPr>
            </w:pPr>
            <w:r w:rsidRPr="00BF1D38">
              <w:rPr>
                <w:rFonts w:ascii="Calibri" w:eastAsia="Times New Roman" w:hAnsi="Calibri" w:cs="Calibri"/>
                <w:color w:val="000000"/>
                <w:sz w:val="18"/>
                <w:szCs w:val="18"/>
              </w:rPr>
              <w:t>Electricity charges</w:t>
            </w:r>
          </w:p>
        </w:tc>
        <w:tc>
          <w:tcPr>
            <w:tcW w:w="11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b/>
                <w:bCs/>
                <w:color w:val="333333"/>
                <w:sz w:val="18"/>
                <w:szCs w:val="18"/>
              </w:rPr>
            </w:pPr>
            <w:r w:rsidRPr="00BF1D38">
              <w:rPr>
                <w:rFonts w:ascii="Calibri" w:eastAsia="Times New Roman" w:hAnsi="Calibri" w:cs="Calibri"/>
                <w:b/>
                <w:bCs/>
                <w:color w:val="333333"/>
                <w:sz w:val="18"/>
                <w:szCs w:val="18"/>
              </w:rPr>
              <w:t>0.02</w:t>
            </w:r>
          </w:p>
        </w:tc>
        <w:tc>
          <w:tcPr>
            <w:tcW w:w="1320"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0.07</w:t>
            </w:r>
          </w:p>
        </w:tc>
        <w:tc>
          <w:tcPr>
            <w:tcW w:w="952"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0.07</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0.07</w:t>
            </w:r>
          </w:p>
        </w:tc>
        <w:tc>
          <w:tcPr>
            <w:tcW w:w="866"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r>
      <w:tr w:rsidR="00BF1D38" w:rsidRPr="00BF1D38" w:rsidTr="00BF1D38">
        <w:trPr>
          <w:trHeight w:val="144"/>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center"/>
              <w:rPr>
                <w:rFonts w:ascii="Calibri" w:eastAsia="Times New Roman" w:hAnsi="Calibri" w:cs="Calibri"/>
                <w:color w:val="333333"/>
                <w:sz w:val="18"/>
                <w:szCs w:val="18"/>
              </w:rPr>
            </w:pPr>
            <w:r w:rsidRPr="00BF1D38">
              <w:rPr>
                <w:rFonts w:ascii="Calibri" w:eastAsia="Times New Roman" w:hAnsi="Calibri" w:cs="Calibri"/>
                <w:color w:val="333333"/>
                <w:sz w:val="18"/>
                <w:szCs w:val="18"/>
              </w:rPr>
              <w:t>12</w:t>
            </w:r>
          </w:p>
        </w:tc>
        <w:tc>
          <w:tcPr>
            <w:tcW w:w="3440" w:type="dxa"/>
            <w:tcBorders>
              <w:top w:val="nil"/>
              <w:left w:val="nil"/>
              <w:bottom w:val="single" w:sz="8" w:space="0" w:color="auto"/>
              <w:right w:val="single" w:sz="8" w:space="0" w:color="auto"/>
            </w:tcBorders>
            <w:shd w:val="clear" w:color="auto" w:fill="auto"/>
            <w:noWrap/>
            <w:hideMark/>
          </w:tcPr>
          <w:p w:rsidR="00BF1D38" w:rsidRPr="00BF1D38" w:rsidRDefault="00BF1D38" w:rsidP="00BF1D38">
            <w:pPr>
              <w:spacing w:after="0" w:line="240" w:lineRule="auto"/>
              <w:rPr>
                <w:rFonts w:ascii="Calibri" w:eastAsia="Times New Roman" w:hAnsi="Calibri" w:cs="Calibri"/>
                <w:color w:val="000000"/>
                <w:sz w:val="18"/>
                <w:szCs w:val="18"/>
              </w:rPr>
            </w:pPr>
            <w:r w:rsidRPr="00BF1D38">
              <w:rPr>
                <w:rFonts w:ascii="Calibri" w:eastAsia="Times New Roman" w:hAnsi="Calibri" w:cs="Calibri"/>
                <w:color w:val="000000"/>
                <w:sz w:val="18"/>
                <w:szCs w:val="18"/>
              </w:rPr>
              <w:t>Water charges</w:t>
            </w:r>
          </w:p>
        </w:tc>
        <w:tc>
          <w:tcPr>
            <w:tcW w:w="11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b/>
                <w:bCs/>
                <w:color w:val="333333"/>
                <w:sz w:val="18"/>
                <w:szCs w:val="18"/>
              </w:rPr>
            </w:pPr>
            <w:r w:rsidRPr="00BF1D38">
              <w:rPr>
                <w:rFonts w:ascii="Calibri" w:eastAsia="Times New Roman" w:hAnsi="Calibri" w:cs="Calibri"/>
                <w:b/>
                <w:bCs/>
                <w:color w:val="333333"/>
                <w:sz w:val="18"/>
                <w:szCs w:val="18"/>
              </w:rPr>
              <w:t>0.08</w:t>
            </w:r>
          </w:p>
        </w:tc>
        <w:tc>
          <w:tcPr>
            <w:tcW w:w="1320"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0.17</w:t>
            </w:r>
          </w:p>
        </w:tc>
        <w:tc>
          <w:tcPr>
            <w:tcW w:w="952"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0.18</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0.19</w:t>
            </w:r>
          </w:p>
        </w:tc>
        <w:tc>
          <w:tcPr>
            <w:tcW w:w="866"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r>
      <w:tr w:rsidR="00BF1D38" w:rsidRPr="00BF1D38" w:rsidTr="00BF1D38">
        <w:trPr>
          <w:trHeight w:val="144"/>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center"/>
              <w:rPr>
                <w:rFonts w:ascii="Calibri" w:eastAsia="Times New Roman" w:hAnsi="Calibri" w:cs="Calibri"/>
                <w:color w:val="333333"/>
                <w:sz w:val="18"/>
                <w:szCs w:val="18"/>
              </w:rPr>
            </w:pPr>
            <w:r w:rsidRPr="00BF1D38">
              <w:rPr>
                <w:rFonts w:ascii="Calibri" w:eastAsia="Times New Roman" w:hAnsi="Calibri" w:cs="Calibri"/>
                <w:color w:val="333333"/>
                <w:sz w:val="18"/>
                <w:szCs w:val="18"/>
              </w:rPr>
              <w:t>13</w:t>
            </w:r>
          </w:p>
        </w:tc>
        <w:tc>
          <w:tcPr>
            <w:tcW w:w="3440" w:type="dxa"/>
            <w:tcBorders>
              <w:top w:val="nil"/>
              <w:left w:val="nil"/>
              <w:bottom w:val="single" w:sz="8" w:space="0" w:color="auto"/>
              <w:right w:val="single" w:sz="8" w:space="0" w:color="auto"/>
            </w:tcBorders>
            <w:shd w:val="clear" w:color="auto" w:fill="auto"/>
            <w:noWrap/>
            <w:hideMark/>
          </w:tcPr>
          <w:p w:rsidR="00BF1D38" w:rsidRPr="00BF1D38" w:rsidRDefault="00BF1D38" w:rsidP="00BF1D38">
            <w:pPr>
              <w:spacing w:after="0" w:line="240" w:lineRule="auto"/>
              <w:rPr>
                <w:rFonts w:ascii="Calibri" w:eastAsia="Times New Roman" w:hAnsi="Calibri" w:cs="Calibri"/>
                <w:color w:val="000000"/>
                <w:sz w:val="18"/>
                <w:szCs w:val="18"/>
              </w:rPr>
            </w:pPr>
            <w:r w:rsidRPr="00BF1D38">
              <w:rPr>
                <w:rFonts w:ascii="Calibri" w:eastAsia="Times New Roman" w:hAnsi="Calibri" w:cs="Calibri"/>
                <w:color w:val="000000"/>
                <w:sz w:val="18"/>
                <w:szCs w:val="18"/>
              </w:rPr>
              <w:t>Entertainment</w:t>
            </w:r>
          </w:p>
        </w:tc>
        <w:tc>
          <w:tcPr>
            <w:tcW w:w="11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b/>
                <w:bCs/>
                <w:color w:val="333333"/>
                <w:sz w:val="18"/>
                <w:szCs w:val="18"/>
              </w:rPr>
            </w:pPr>
            <w:r w:rsidRPr="00BF1D38">
              <w:rPr>
                <w:rFonts w:ascii="Calibri" w:eastAsia="Times New Roman" w:hAnsi="Calibri" w:cs="Calibri"/>
                <w:b/>
                <w:bCs/>
                <w:color w:val="333333"/>
                <w:sz w:val="18"/>
                <w:szCs w:val="18"/>
              </w:rPr>
              <w:t>0.1</w:t>
            </w:r>
          </w:p>
        </w:tc>
        <w:tc>
          <w:tcPr>
            <w:tcW w:w="1320"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0.23</w:t>
            </w:r>
          </w:p>
        </w:tc>
        <w:tc>
          <w:tcPr>
            <w:tcW w:w="952"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0.24</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0.26</w:t>
            </w:r>
          </w:p>
        </w:tc>
        <w:tc>
          <w:tcPr>
            <w:tcW w:w="866"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r>
      <w:tr w:rsidR="00BF1D38" w:rsidRPr="00BF1D38" w:rsidTr="00BF1D38">
        <w:trPr>
          <w:trHeight w:val="144"/>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center"/>
              <w:rPr>
                <w:rFonts w:ascii="Calibri" w:eastAsia="Times New Roman" w:hAnsi="Calibri" w:cs="Calibri"/>
                <w:color w:val="333333"/>
                <w:sz w:val="18"/>
                <w:szCs w:val="18"/>
              </w:rPr>
            </w:pPr>
            <w:r w:rsidRPr="00BF1D38">
              <w:rPr>
                <w:rFonts w:ascii="Calibri" w:eastAsia="Times New Roman" w:hAnsi="Calibri" w:cs="Calibri"/>
                <w:color w:val="333333"/>
                <w:sz w:val="18"/>
                <w:szCs w:val="18"/>
              </w:rPr>
              <w:t>14</w:t>
            </w:r>
          </w:p>
        </w:tc>
        <w:tc>
          <w:tcPr>
            <w:tcW w:w="3440" w:type="dxa"/>
            <w:tcBorders>
              <w:top w:val="nil"/>
              <w:left w:val="nil"/>
              <w:bottom w:val="single" w:sz="8" w:space="0" w:color="auto"/>
              <w:right w:val="single" w:sz="8" w:space="0" w:color="auto"/>
            </w:tcBorders>
            <w:shd w:val="clear" w:color="auto" w:fill="auto"/>
            <w:noWrap/>
            <w:hideMark/>
          </w:tcPr>
          <w:p w:rsidR="00BF1D38" w:rsidRPr="00BF1D38" w:rsidRDefault="00BF1D38" w:rsidP="00BF1D38">
            <w:pPr>
              <w:spacing w:after="0" w:line="240" w:lineRule="auto"/>
              <w:rPr>
                <w:rFonts w:ascii="Calibri" w:eastAsia="Times New Roman" w:hAnsi="Calibri" w:cs="Calibri"/>
                <w:color w:val="000000"/>
                <w:sz w:val="18"/>
                <w:szCs w:val="18"/>
              </w:rPr>
            </w:pPr>
            <w:r w:rsidRPr="00BF1D38">
              <w:rPr>
                <w:rFonts w:ascii="Calibri" w:eastAsia="Times New Roman" w:hAnsi="Calibri" w:cs="Calibri"/>
                <w:color w:val="000000"/>
                <w:sz w:val="18"/>
                <w:szCs w:val="18"/>
              </w:rPr>
              <w:t>Fees &amp; subscription</w:t>
            </w:r>
          </w:p>
        </w:tc>
        <w:tc>
          <w:tcPr>
            <w:tcW w:w="11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b/>
                <w:bCs/>
                <w:color w:val="333333"/>
                <w:sz w:val="18"/>
                <w:szCs w:val="18"/>
              </w:rPr>
            </w:pPr>
            <w:r w:rsidRPr="00BF1D38">
              <w:rPr>
                <w:rFonts w:ascii="Calibri" w:eastAsia="Times New Roman" w:hAnsi="Calibri" w:cs="Calibri"/>
                <w:b/>
                <w:bCs/>
                <w:color w:val="333333"/>
                <w:sz w:val="18"/>
                <w:szCs w:val="18"/>
              </w:rPr>
              <w:t>0.18</w:t>
            </w:r>
          </w:p>
        </w:tc>
        <w:tc>
          <w:tcPr>
            <w:tcW w:w="1320"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0.54</w:t>
            </w:r>
          </w:p>
        </w:tc>
        <w:tc>
          <w:tcPr>
            <w:tcW w:w="952"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0.57</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0.61</w:t>
            </w:r>
          </w:p>
        </w:tc>
        <w:tc>
          <w:tcPr>
            <w:tcW w:w="866"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r>
      <w:tr w:rsidR="00BF1D38" w:rsidRPr="00BF1D38" w:rsidTr="00BF1D38">
        <w:trPr>
          <w:trHeight w:val="144"/>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center"/>
              <w:rPr>
                <w:rFonts w:ascii="Calibri" w:eastAsia="Times New Roman" w:hAnsi="Calibri" w:cs="Calibri"/>
                <w:color w:val="333333"/>
                <w:sz w:val="18"/>
                <w:szCs w:val="18"/>
              </w:rPr>
            </w:pPr>
            <w:r w:rsidRPr="00BF1D38">
              <w:rPr>
                <w:rFonts w:ascii="Calibri" w:eastAsia="Times New Roman" w:hAnsi="Calibri" w:cs="Calibri"/>
                <w:color w:val="333333"/>
                <w:sz w:val="18"/>
                <w:szCs w:val="18"/>
              </w:rPr>
              <w:t>15</w:t>
            </w:r>
          </w:p>
        </w:tc>
        <w:tc>
          <w:tcPr>
            <w:tcW w:w="3440" w:type="dxa"/>
            <w:tcBorders>
              <w:top w:val="nil"/>
              <w:left w:val="nil"/>
              <w:bottom w:val="single" w:sz="8" w:space="0" w:color="auto"/>
              <w:right w:val="single" w:sz="8" w:space="0" w:color="auto"/>
            </w:tcBorders>
            <w:shd w:val="clear" w:color="auto" w:fill="auto"/>
            <w:noWrap/>
            <w:hideMark/>
          </w:tcPr>
          <w:p w:rsidR="00BF1D38" w:rsidRPr="00BF1D38" w:rsidRDefault="00BF1D38" w:rsidP="00BF1D38">
            <w:pPr>
              <w:spacing w:after="0" w:line="240" w:lineRule="auto"/>
              <w:rPr>
                <w:rFonts w:ascii="Calibri" w:eastAsia="Times New Roman" w:hAnsi="Calibri" w:cs="Calibri"/>
                <w:color w:val="000000"/>
                <w:sz w:val="18"/>
                <w:szCs w:val="18"/>
              </w:rPr>
            </w:pPr>
            <w:r w:rsidRPr="00BF1D38">
              <w:rPr>
                <w:rFonts w:ascii="Calibri" w:eastAsia="Times New Roman" w:hAnsi="Calibri" w:cs="Calibri"/>
                <w:color w:val="000000"/>
                <w:sz w:val="18"/>
                <w:szCs w:val="18"/>
              </w:rPr>
              <w:t>Printing &amp; Stationery</w:t>
            </w:r>
          </w:p>
        </w:tc>
        <w:tc>
          <w:tcPr>
            <w:tcW w:w="1135" w:type="dxa"/>
            <w:tcBorders>
              <w:top w:val="nil"/>
              <w:left w:val="nil"/>
              <w:bottom w:val="single" w:sz="8" w:space="0" w:color="auto"/>
              <w:right w:val="single" w:sz="8" w:space="0" w:color="auto"/>
            </w:tcBorders>
            <w:shd w:val="clear" w:color="auto" w:fill="auto"/>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0.44</w:t>
            </w:r>
          </w:p>
        </w:tc>
        <w:tc>
          <w:tcPr>
            <w:tcW w:w="1320"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1.05</w:t>
            </w:r>
          </w:p>
        </w:tc>
        <w:tc>
          <w:tcPr>
            <w:tcW w:w="952"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1.11</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1.18</w:t>
            </w:r>
          </w:p>
        </w:tc>
        <w:tc>
          <w:tcPr>
            <w:tcW w:w="866"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r>
      <w:tr w:rsidR="00BF1D38" w:rsidRPr="00BF1D38" w:rsidTr="00BF1D38">
        <w:trPr>
          <w:trHeight w:val="144"/>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center"/>
              <w:rPr>
                <w:rFonts w:ascii="Calibri" w:eastAsia="Times New Roman" w:hAnsi="Calibri" w:cs="Calibri"/>
                <w:color w:val="333333"/>
                <w:sz w:val="18"/>
                <w:szCs w:val="18"/>
              </w:rPr>
            </w:pPr>
            <w:r w:rsidRPr="00BF1D38">
              <w:rPr>
                <w:rFonts w:ascii="Calibri" w:eastAsia="Times New Roman" w:hAnsi="Calibri" w:cs="Calibri"/>
                <w:color w:val="333333"/>
                <w:sz w:val="18"/>
                <w:szCs w:val="18"/>
              </w:rPr>
              <w:t>16</w:t>
            </w:r>
          </w:p>
        </w:tc>
        <w:tc>
          <w:tcPr>
            <w:tcW w:w="3440" w:type="dxa"/>
            <w:tcBorders>
              <w:top w:val="nil"/>
              <w:left w:val="nil"/>
              <w:bottom w:val="single" w:sz="8" w:space="0" w:color="auto"/>
              <w:right w:val="single" w:sz="8" w:space="0" w:color="auto"/>
            </w:tcBorders>
            <w:shd w:val="clear" w:color="auto" w:fill="auto"/>
            <w:noWrap/>
            <w:hideMark/>
          </w:tcPr>
          <w:p w:rsidR="00BF1D38" w:rsidRPr="00BF1D38" w:rsidRDefault="00BF1D38" w:rsidP="00BF1D38">
            <w:pPr>
              <w:spacing w:after="0" w:line="240" w:lineRule="auto"/>
              <w:rPr>
                <w:rFonts w:ascii="Calibri" w:eastAsia="Times New Roman" w:hAnsi="Calibri" w:cs="Calibri"/>
                <w:color w:val="000000"/>
                <w:sz w:val="18"/>
                <w:szCs w:val="18"/>
              </w:rPr>
            </w:pPr>
            <w:r w:rsidRPr="00BF1D38">
              <w:rPr>
                <w:rFonts w:ascii="Calibri" w:eastAsia="Times New Roman" w:hAnsi="Calibri" w:cs="Calibri"/>
                <w:color w:val="000000"/>
                <w:sz w:val="18"/>
                <w:szCs w:val="18"/>
              </w:rPr>
              <w:t>Advertisements, exhibition publicity</w:t>
            </w:r>
          </w:p>
        </w:tc>
        <w:tc>
          <w:tcPr>
            <w:tcW w:w="1135" w:type="dxa"/>
            <w:tcBorders>
              <w:top w:val="nil"/>
              <w:left w:val="nil"/>
              <w:bottom w:val="single" w:sz="8" w:space="0" w:color="auto"/>
              <w:right w:val="single" w:sz="8" w:space="0" w:color="auto"/>
            </w:tcBorders>
            <w:shd w:val="clear" w:color="auto" w:fill="auto"/>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0.01</w:t>
            </w:r>
          </w:p>
        </w:tc>
        <w:tc>
          <w:tcPr>
            <w:tcW w:w="1320"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0.3</w:t>
            </w:r>
          </w:p>
        </w:tc>
        <w:tc>
          <w:tcPr>
            <w:tcW w:w="952"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0.31</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0.33</w:t>
            </w:r>
          </w:p>
        </w:tc>
        <w:tc>
          <w:tcPr>
            <w:tcW w:w="866"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r>
      <w:tr w:rsidR="00BF1D38" w:rsidRPr="00BF1D38" w:rsidTr="00BF1D38">
        <w:trPr>
          <w:trHeight w:val="144"/>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center"/>
              <w:rPr>
                <w:rFonts w:ascii="Calibri" w:eastAsia="Times New Roman" w:hAnsi="Calibri" w:cs="Calibri"/>
                <w:color w:val="333333"/>
                <w:sz w:val="18"/>
                <w:szCs w:val="18"/>
              </w:rPr>
            </w:pPr>
            <w:r w:rsidRPr="00BF1D38">
              <w:rPr>
                <w:rFonts w:ascii="Calibri" w:eastAsia="Times New Roman" w:hAnsi="Calibri" w:cs="Calibri"/>
                <w:color w:val="333333"/>
                <w:sz w:val="18"/>
                <w:szCs w:val="18"/>
              </w:rPr>
              <w:t>17</w:t>
            </w:r>
          </w:p>
        </w:tc>
        <w:tc>
          <w:tcPr>
            <w:tcW w:w="3440" w:type="dxa"/>
            <w:tcBorders>
              <w:top w:val="nil"/>
              <w:left w:val="nil"/>
              <w:bottom w:val="single" w:sz="8" w:space="0" w:color="auto"/>
              <w:right w:val="single" w:sz="8" w:space="0" w:color="auto"/>
            </w:tcBorders>
            <w:shd w:val="clear" w:color="auto" w:fill="auto"/>
            <w:noWrap/>
            <w:hideMark/>
          </w:tcPr>
          <w:p w:rsidR="00BF1D38" w:rsidRPr="00BF1D38" w:rsidRDefault="00BF1D38" w:rsidP="00BF1D38">
            <w:pPr>
              <w:spacing w:after="0" w:line="240" w:lineRule="auto"/>
              <w:rPr>
                <w:rFonts w:ascii="Calibri" w:eastAsia="Times New Roman" w:hAnsi="Calibri" w:cs="Calibri"/>
                <w:color w:val="000000"/>
                <w:sz w:val="18"/>
                <w:szCs w:val="18"/>
              </w:rPr>
            </w:pPr>
            <w:r w:rsidRPr="00BF1D38">
              <w:rPr>
                <w:rFonts w:ascii="Calibri" w:eastAsia="Times New Roman" w:hAnsi="Calibri" w:cs="Calibri"/>
                <w:color w:val="000000"/>
                <w:sz w:val="18"/>
                <w:szCs w:val="18"/>
              </w:rPr>
              <w:t>Contribution/Donations</w:t>
            </w:r>
          </w:p>
        </w:tc>
        <w:tc>
          <w:tcPr>
            <w:tcW w:w="1135" w:type="dxa"/>
            <w:tcBorders>
              <w:top w:val="nil"/>
              <w:left w:val="nil"/>
              <w:bottom w:val="single" w:sz="8" w:space="0" w:color="auto"/>
              <w:right w:val="single" w:sz="8" w:space="0" w:color="auto"/>
            </w:tcBorders>
            <w:shd w:val="clear" w:color="auto" w:fill="auto"/>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0.22</w:t>
            </w:r>
          </w:p>
        </w:tc>
        <w:tc>
          <w:tcPr>
            <w:tcW w:w="1320"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0.45</w:t>
            </w:r>
          </w:p>
        </w:tc>
        <w:tc>
          <w:tcPr>
            <w:tcW w:w="952"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0.48</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0.51</w:t>
            </w:r>
          </w:p>
        </w:tc>
        <w:tc>
          <w:tcPr>
            <w:tcW w:w="866"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r>
      <w:tr w:rsidR="00BF1D38" w:rsidRPr="00BF1D38" w:rsidTr="00BF1D38">
        <w:trPr>
          <w:trHeight w:val="144"/>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center"/>
              <w:rPr>
                <w:rFonts w:ascii="Calibri" w:eastAsia="Times New Roman" w:hAnsi="Calibri" w:cs="Calibri"/>
                <w:color w:val="333333"/>
                <w:sz w:val="18"/>
                <w:szCs w:val="18"/>
              </w:rPr>
            </w:pPr>
            <w:r w:rsidRPr="00BF1D38">
              <w:rPr>
                <w:rFonts w:ascii="Calibri" w:eastAsia="Times New Roman" w:hAnsi="Calibri" w:cs="Calibri"/>
                <w:color w:val="333333"/>
                <w:sz w:val="18"/>
                <w:szCs w:val="18"/>
              </w:rPr>
              <w:t>18</w:t>
            </w:r>
          </w:p>
        </w:tc>
        <w:tc>
          <w:tcPr>
            <w:tcW w:w="3440" w:type="dxa"/>
            <w:tcBorders>
              <w:top w:val="nil"/>
              <w:left w:val="nil"/>
              <w:bottom w:val="single" w:sz="8" w:space="0" w:color="auto"/>
              <w:right w:val="single" w:sz="8" w:space="0" w:color="auto"/>
            </w:tcBorders>
            <w:shd w:val="clear" w:color="auto" w:fill="auto"/>
            <w:noWrap/>
            <w:hideMark/>
          </w:tcPr>
          <w:p w:rsidR="00BF1D38" w:rsidRPr="00BF1D38" w:rsidRDefault="00BF1D38" w:rsidP="00BF1D38">
            <w:pPr>
              <w:spacing w:after="0" w:line="240" w:lineRule="auto"/>
              <w:rPr>
                <w:rFonts w:ascii="Calibri" w:eastAsia="Times New Roman" w:hAnsi="Calibri" w:cs="Calibri"/>
                <w:color w:val="000000"/>
                <w:sz w:val="18"/>
                <w:szCs w:val="18"/>
              </w:rPr>
            </w:pPr>
            <w:r w:rsidRPr="00BF1D38">
              <w:rPr>
                <w:rFonts w:ascii="Calibri" w:eastAsia="Times New Roman" w:hAnsi="Calibri" w:cs="Calibri"/>
                <w:color w:val="000000"/>
                <w:sz w:val="18"/>
                <w:szCs w:val="18"/>
              </w:rPr>
              <w:t>Training expenses</w:t>
            </w:r>
          </w:p>
        </w:tc>
        <w:tc>
          <w:tcPr>
            <w:tcW w:w="1135" w:type="dxa"/>
            <w:tcBorders>
              <w:top w:val="nil"/>
              <w:left w:val="nil"/>
              <w:bottom w:val="single" w:sz="8" w:space="0" w:color="auto"/>
              <w:right w:val="single" w:sz="8" w:space="0" w:color="auto"/>
            </w:tcBorders>
            <w:shd w:val="clear" w:color="auto" w:fill="auto"/>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0.01</w:t>
            </w:r>
          </w:p>
        </w:tc>
        <w:tc>
          <w:tcPr>
            <w:tcW w:w="1320"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0.07</w:t>
            </w:r>
          </w:p>
        </w:tc>
        <w:tc>
          <w:tcPr>
            <w:tcW w:w="952"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0.08</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0.08</w:t>
            </w:r>
          </w:p>
        </w:tc>
        <w:tc>
          <w:tcPr>
            <w:tcW w:w="866"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r>
      <w:tr w:rsidR="00BF1D38" w:rsidRPr="00BF1D38" w:rsidTr="00BF1D38">
        <w:trPr>
          <w:trHeight w:val="144"/>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center"/>
              <w:rPr>
                <w:rFonts w:ascii="Calibri" w:eastAsia="Times New Roman" w:hAnsi="Calibri" w:cs="Calibri"/>
                <w:color w:val="333333"/>
                <w:sz w:val="18"/>
                <w:szCs w:val="18"/>
              </w:rPr>
            </w:pPr>
            <w:r w:rsidRPr="00BF1D38">
              <w:rPr>
                <w:rFonts w:ascii="Calibri" w:eastAsia="Times New Roman" w:hAnsi="Calibri" w:cs="Calibri"/>
                <w:color w:val="333333"/>
                <w:sz w:val="18"/>
                <w:szCs w:val="18"/>
              </w:rPr>
              <w:t>19</w:t>
            </w:r>
          </w:p>
        </w:tc>
        <w:tc>
          <w:tcPr>
            <w:tcW w:w="3440" w:type="dxa"/>
            <w:tcBorders>
              <w:top w:val="nil"/>
              <w:left w:val="nil"/>
              <w:bottom w:val="single" w:sz="8" w:space="0" w:color="auto"/>
              <w:right w:val="single" w:sz="8" w:space="0" w:color="auto"/>
            </w:tcBorders>
            <w:shd w:val="clear" w:color="auto" w:fill="auto"/>
            <w:noWrap/>
            <w:hideMark/>
          </w:tcPr>
          <w:p w:rsidR="00BF1D38" w:rsidRPr="00BF1D38" w:rsidRDefault="00BF1D38" w:rsidP="00BF1D38">
            <w:pPr>
              <w:spacing w:after="0" w:line="240" w:lineRule="auto"/>
              <w:rPr>
                <w:rFonts w:ascii="Calibri" w:eastAsia="Times New Roman" w:hAnsi="Calibri" w:cs="Calibri"/>
                <w:color w:val="000000"/>
                <w:sz w:val="18"/>
                <w:szCs w:val="18"/>
              </w:rPr>
            </w:pPr>
            <w:r w:rsidRPr="00BF1D38">
              <w:rPr>
                <w:rFonts w:ascii="Calibri" w:eastAsia="Times New Roman" w:hAnsi="Calibri" w:cs="Calibri"/>
                <w:color w:val="000000"/>
                <w:sz w:val="18"/>
                <w:szCs w:val="18"/>
              </w:rPr>
              <w:t>Miscellaneous Expenses</w:t>
            </w:r>
          </w:p>
        </w:tc>
        <w:tc>
          <w:tcPr>
            <w:tcW w:w="1135" w:type="dxa"/>
            <w:tcBorders>
              <w:top w:val="nil"/>
              <w:left w:val="nil"/>
              <w:bottom w:val="single" w:sz="8" w:space="0" w:color="auto"/>
              <w:right w:val="single" w:sz="8" w:space="0" w:color="auto"/>
            </w:tcBorders>
            <w:shd w:val="clear" w:color="auto" w:fill="auto"/>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0.25</w:t>
            </w:r>
          </w:p>
        </w:tc>
        <w:tc>
          <w:tcPr>
            <w:tcW w:w="1320"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0.62</w:t>
            </w:r>
          </w:p>
        </w:tc>
        <w:tc>
          <w:tcPr>
            <w:tcW w:w="952"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0.66</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0.7</w:t>
            </w:r>
          </w:p>
        </w:tc>
        <w:tc>
          <w:tcPr>
            <w:tcW w:w="866"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r>
      <w:tr w:rsidR="00BF1D38" w:rsidRPr="00BF1D38" w:rsidTr="00BF1D38">
        <w:trPr>
          <w:trHeight w:val="144"/>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center"/>
              <w:rPr>
                <w:rFonts w:ascii="Calibri" w:eastAsia="Times New Roman" w:hAnsi="Calibri" w:cs="Calibri"/>
                <w:color w:val="333333"/>
                <w:sz w:val="18"/>
                <w:szCs w:val="18"/>
              </w:rPr>
            </w:pPr>
            <w:r w:rsidRPr="00BF1D38">
              <w:rPr>
                <w:rFonts w:ascii="Calibri" w:eastAsia="Times New Roman" w:hAnsi="Calibri" w:cs="Calibri"/>
                <w:color w:val="333333"/>
                <w:sz w:val="18"/>
                <w:szCs w:val="18"/>
              </w:rPr>
              <w:t>20</w:t>
            </w:r>
          </w:p>
        </w:tc>
        <w:tc>
          <w:tcPr>
            <w:tcW w:w="3440" w:type="dxa"/>
            <w:tcBorders>
              <w:top w:val="nil"/>
              <w:left w:val="nil"/>
              <w:bottom w:val="single" w:sz="8" w:space="0" w:color="auto"/>
              <w:right w:val="single" w:sz="8" w:space="0" w:color="auto"/>
            </w:tcBorders>
            <w:shd w:val="clear" w:color="auto" w:fill="auto"/>
            <w:noWrap/>
            <w:hideMark/>
          </w:tcPr>
          <w:p w:rsidR="00BF1D38" w:rsidRPr="00BF1D38" w:rsidRDefault="00BF1D38" w:rsidP="00BF1D38">
            <w:pPr>
              <w:spacing w:after="0" w:line="240" w:lineRule="auto"/>
              <w:rPr>
                <w:rFonts w:ascii="Calibri" w:eastAsia="Times New Roman" w:hAnsi="Calibri" w:cs="Calibri"/>
                <w:color w:val="000000"/>
                <w:sz w:val="18"/>
                <w:szCs w:val="18"/>
              </w:rPr>
            </w:pPr>
            <w:r w:rsidRPr="00BF1D38">
              <w:rPr>
                <w:rFonts w:ascii="Calibri" w:eastAsia="Times New Roman" w:hAnsi="Calibri" w:cs="Calibri"/>
                <w:color w:val="000000"/>
                <w:sz w:val="18"/>
                <w:szCs w:val="18"/>
              </w:rPr>
              <w:t>SRPC expenses</w:t>
            </w:r>
          </w:p>
        </w:tc>
        <w:tc>
          <w:tcPr>
            <w:tcW w:w="1135" w:type="dxa"/>
            <w:tcBorders>
              <w:top w:val="nil"/>
              <w:left w:val="nil"/>
              <w:bottom w:val="single" w:sz="8" w:space="0" w:color="auto"/>
              <w:right w:val="single" w:sz="8" w:space="0" w:color="auto"/>
            </w:tcBorders>
            <w:shd w:val="clear" w:color="auto" w:fill="auto"/>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0.24</w:t>
            </w:r>
          </w:p>
        </w:tc>
        <w:tc>
          <w:tcPr>
            <w:tcW w:w="1320"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0.24</w:t>
            </w:r>
          </w:p>
        </w:tc>
        <w:tc>
          <w:tcPr>
            <w:tcW w:w="952"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0.25</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0.27</w:t>
            </w:r>
          </w:p>
        </w:tc>
        <w:tc>
          <w:tcPr>
            <w:tcW w:w="866"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r>
      <w:tr w:rsidR="00BF1D38" w:rsidRPr="00BF1D38" w:rsidTr="00BF1D38">
        <w:trPr>
          <w:trHeight w:val="144"/>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center"/>
              <w:rPr>
                <w:rFonts w:ascii="Calibri" w:eastAsia="Times New Roman" w:hAnsi="Calibri" w:cs="Calibri"/>
                <w:color w:val="333333"/>
                <w:sz w:val="18"/>
                <w:szCs w:val="18"/>
              </w:rPr>
            </w:pPr>
            <w:r w:rsidRPr="00BF1D38">
              <w:rPr>
                <w:rFonts w:ascii="Calibri" w:eastAsia="Times New Roman" w:hAnsi="Calibri" w:cs="Calibri"/>
                <w:color w:val="333333"/>
                <w:sz w:val="18"/>
                <w:szCs w:val="18"/>
              </w:rPr>
              <w:t>21</w:t>
            </w:r>
          </w:p>
        </w:tc>
        <w:tc>
          <w:tcPr>
            <w:tcW w:w="3440" w:type="dxa"/>
            <w:tcBorders>
              <w:top w:val="nil"/>
              <w:left w:val="nil"/>
              <w:bottom w:val="single" w:sz="8" w:space="0" w:color="auto"/>
              <w:right w:val="single" w:sz="8" w:space="0" w:color="auto"/>
            </w:tcBorders>
            <w:shd w:val="clear" w:color="auto" w:fill="auto"/>
            <w:noWrap/>
            <w:hideMark/>
          </w:tcPr>
          <w:p w:rsidR="00BF1D38" w:rsidRPr="00BF1D38" w:rsidRDefault="00BF1D38" w:rsidP="00BF1D38">
            <w:pPr>
              <w:spacing w:after="0" w:line="240" w:lineRule="auto"/>
              <w:rPr>
                <w:rFonts w:ascii="Calibri" w:eastAsia="Times New Roman" w:hAnsi="Calibri" w:cs="Calibri"/>
                <w:color w:val="000000"/>
                <w:sz w:val="18"/>
                <w:szCs w:val="18"/>
              </w:rPr>
            </w:pPr>
            <w:r w:rsidRPr="00BF1D38">
              <w:rPr>
                <w:rFonts w:ascii="Calibri" w:eastAsia="Times New Roman" w:hAnsi="Calibri" w:cs="Calibri"/>
                <w:color w:val="000000"/>
                <w:sz w:val="18"/>
                <w:szCs w:val="18"/>
              </w:rPr>
              <w:t>Sports and related activities</w:t>
            </w:r>
          </w:p>
        </w:tc>
        <w:tc>
          <w:tcPr>
            <w:tcW w:w="1135" w:type="dxa"/>
            <w:tcBorders>
              <w:top w:val="nil"/>
              <w:left w:val="nil"/>
              <w:bottom w:val="single" w:sz="8" w:space="0" w:color="auto"/>
              <w:right w:val="single" w:sz="8" w:space="0" w:color="auto"/>
            </w:tcBorders>
            <w:shd w:val="clear" w:color="auto" w:fill="auto"/>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0.01</w:t>
            </w:r>
          </w:p>
        </w:tc>
        <w:tc>
          <w:tcPr>
            <w:tcW w:w="1320"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0.09</w:t>
            </w:r>
          </w:p>
        </w:tc>
        <w:tc>
          <w:tcPr>
            <w:tcW w:w="952"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0.09</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0.1</w:t>
            </w:r>
          </w:p>
        </w:tc>
        <w:tc>
          <w:tcPr>
            <w:tcW w:w="866"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r>
      <w:tr w:rsidR="00BF1D38" w:rsidRPr="00BF1D38" w:rsidTr="00BF1D38">
        <w:trPr>
          <w:trHeight w:val="144"/>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center"/>
              <w:rPr>
                <w:rFonts w:ascii="Calibri" w:eastAsia="Times New Roman" w:hAnsi="Calibri" w:cs="Calibri"/>
                <w:color w:val="333333"/>
                <w:sz w:val="18"/>
                <w:szCs w:val="18"/>
              </w:rPr>
            </w:pPr>
            <w:r w:rsidRPr="00BF1D38">
              <w:rPr>
                <w:rFonts w:ascii="Calibri" w:eastAsia="Times New Roman" w:hAnsi="Calibri" w:cs="Calibri"/>
                <w:color w:val="333333"/>
                <w:sz w:val="18"/>
                <w:szCs w:val="18"/>
              </w:rPr>
              <w:t>22</w:t>
            </w:r>
          </w:p>
        </w:tc>
        <w:tc>
          <w:tcPr>
            <w:tcW w:w="3440" w:type="dxa"/>
            <w:tcBorders>
              <w:top w:val="nil"/>
              <w:left w:val="nil"/>
              <w:bottom w:val="single" w:sz="8" w:space="0" w:color="auto"/>
              <w:right w:val="single" w:sz="8" w:space="0" w:color="auto"/>
            </w:tcBorders>
            <w:shd w:val="clear" w:color="auto" w:fill="auto"/>
            <w:noWrap/>
            <w:hideMark/>
          </w:tcPr>
          <w:p w:rsidR="00BF1D38" w:rsidRPr="00BF1D38" w:rsidRDefault="00BF1D38" w:rsidP="00BF1D38">
            <w:pPr>
              <w:spacing w:after="0" w:line="240" w:lineRule="auto"/>
              <w:rPr>
                <w:rFonts w:ascii="Calibri" w:eastAsia="Times New Roman" w:hAnsi="Calibri" w:cs="Calibri"/>
                <w:color w:val="000000"/>
                <w:sz w:val="18"/>
                <w:szCs w:val="18"/>
              </w:rPr>
            </w:pPr>
            <w:r w:rsidRPr="00BF1D38">
              <w:rPr>
                <w:rFonts w:ascii="Calibri" w:eastAsia="Times New Roman" w:hAnsi="Calibri" w:cs="Calibri"/>
                <w:color w:val="000000"/>
                <w:sz w:val="18"/>
                <w:szCs w:val="18"/>
              </w:rPr>
              <w:t>Freight</w:t>
            </w:r>
          </w:p>
        </w:tc>
        <w:tc>
          <w:tcPr>
            <w:tcW w:w="1135" w:type="dxa"/>
            <w:tcBorders>
              <w:top w:val="nil"/>
              <w:left w:val="nil"/>
              <w:bottom w:val="single" w:sz="8" w:space="0" w:color="auto"/>
              <w:right w:val="single" w:sz="8" w:space="0" w:color="auto"/>
            </w:tcBorders>
            <w:shd w:val="clear" w:color="auto" w:fill="auto"/>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0.52</w:t>
            </w:r>
          </w:p>
        </w:tc>
        <w:tc>
          <w:tcPr>
            <w:tcW w:w="1320"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0.95</w:t>
            </w:r>
          </w:p>
        </w:tc>
        <w:tc>
          <w:tcPr>
            <w:tcW w:w="952"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1.01</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1.07</w:t>
            </w:r>
          </w:p>
        </w:tc>
        <w:tc>
          <w:tcPr>
            <w:tcW w:w="866"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r>
      <w:tr w:rsidR="00BF1D38" w:rsidRPr="00BF1D38" w:rsidTr="00BF1D38">
        <w:trPr>
          <w:trHeight w:val="144"/>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center"/>
              <w:rPr>
                <w:rFonts w:ascii="Calibri" w:eastAsia="Times New Roman" w:hAnsi="Calibri" w:cs="Calibri"/>
                <w:color w:val="333333"/>
                <w:sz w:val="18"/>
                <w:szCs w:val="18"/>
              </w:rPr>
            </w:pPr>
            <w:r w:rsidRPr="00BF1D38">
              <w:rPr>
                <w:rFonts w:ascii="Calibri" w:eastAsia="Times New Roman" w:hAnsi="Calibri" w:cs="Calibri"/>
                <w:color w:val="333333"/>
                <w:sz w:val="18"/>
                <w:szCs w:val="18"/>
              </w:rPr>
              <w:t>23</w:t>
            </w:r>
          </w:p>
        </w:tc>
        <w:tc>
          <w:tcPr>
            <w:tcW w:w="3440" w:type="dxa"/>
            <w:tcBorders>
              <w:top w:val="nil"/>
              <w:left w:val="nil"/>
              <w:bottom w:val="single" w:sz="8" w:space="0" w:color="auto"/>
              <w:right w:val="single" w:sz="8" w:space="0" w:color="auto"/>
            </w:tcBorders>
            <w:shd w:val="clear" w:color="auto" w:fill="auto"/>
            <w:noWrap/>
            <w:hideMark/>
          </w:tcPr>
          <w:p w:rsidR="00BF1D38" w:rsidRPr="00BF1D38" w:rsidRDefault="00BF1D38" w:rsidP="00BF1D38">
            <w:pPr>
              <w:spacing w:after="0" w:line="240" w:lineRule="auto"/>
              <w:rPr>
                <w:rFonts w:ascii="Calibri" w:eastAsia="Times New Roman" w:hAnsi="Calibri" w:cs="Calibri"/>
                <w:color w:val="000000"/>
                <w:sz w:val="18"/>
                <w:szCs w:val="18"/>
              </w:rPr>
            </w:pPr>
            <w:r w:rsidRPr="00BF1D38">
              <w:rPr>
                <w:rFonts w:ascii="Calibri" w:eastAsia="Times New Roman" w:hAnsi="Calibri" w:cs="Calibri"/>
                <w:color w:val="000000"/>
                <w:sz w:val="18"/>
                <w:szCs w:val="18"/>
              </w:rPr>
              <w:t>Purchase Related Advertisement Expenses</w:t>
            </w:r>
          </w:p>
        </w:tc>
        <w:tc>
          <w:tcPr>
            <w:tcW w:w="1135" w:type="dxa"/>
            <w:tcBorders>
              <w:top w:val="nil"/>
              <w:left w:val="nil"/>
              <w:bottom w:val="single" w:sz="8" w:space="0" w:color="auto"/>
              <w:right w:val="single" w:sz="8" w:space="0" w:color="auto"/>
            </w:tcBorders>
            <w:shd w:val="clear" w:color="auto" w:fill="auto"/>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0.3</w:t>
            </w:r>
          </w:p>
        </w:tc>
        <w:tc>
          <w:tcPr>
            <w:tcW w:w="1320"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0.84</w:t>
            </w:r>
          </w:p>
        </w:tc>
        <w:tc>
          <w:tcPr>
            <w:tcW w:w="952"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0.89</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0.95</w:t>
            </w:r>
          </w:p>
        </w:tc>
        <w:tc>
          <w:tcPr>
            <w:tcW w:w="866"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r>
      <w:tr w:rsidR="00BF1D38" w:rsidRPr="00BF1D38" w:rsidTr="00BF1D38">
        <w:trPr>
          <w:trHeight w:val="144"/>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center"/>
              <w:rPr>
                <w:rFonts w:ascii="Calibri" w:eastAsia="Times New Roman" w:hAnsi="Calibri" w:cs="Calibri"/>
                <w:color w:val="333333"/>
                <w:sz w:val="18"/>
                <w:szCs w:val="18"/>
              </w:rPr>
            </w:pPr>
            <w:r w:rsidRPr="00BF1D38">
              <w:rPr>
                <w:rFonts w:ascii="Calibri" w:eastAsia="Times New Roman" w:hAnsi="Calibri" w:cs="Calibri"/>
                <w:color w:val="333333"/>
                <w:sz w:val="18"/>
                <w:szCs w:val="18"/>
              </w:rPr>
              <w:t>24</w:t>
            </w:r>
          </w:p>
        </w:tc>
        <w:tc>
          <w:tcPr>
            <w:tcW w:w="3440" w:type="dxa"/>
            <w:tcBorders>
              <w:top w:val="nil"/>
              <w:left w:val="nil"/>
              <w:bottom w:val="single" w:sz="8" w:space="0" w:color="auto"/>
              <w:right w:val="single" w:sz="8" w:space="0" w:color="auto"/>
            </w:tcBorders>
            <w:shd w:val="clear" w:color="auto" w:fill="auto"/>
            <w:noWrap/>
            <w:hideMark/>
          </w:tcPr>
          <w:p w:rsidR="00BF1D38" w:rsidRPr="00BF1D38" w:rsidRDefault="00BF1D38" w:rsidP="00BF1D38">
            <w:pPr>
              <w:spacing w:after="0" w:line="240" w:lineRule="auto"/>
              <w:rPr>
                <w:rFonts w:ascii="Calibri" w:eastAsia="Times New Roman" w:hAnsi="Calibri" w:cs="Calibri"/>
                <w:color w:val="000000"/>
                <w:sz w:val="18"/>
                <w:szCs w:val="18"/>
              </w:rPr>
            </w:pPr>
            <w:r w:rsidRPr="00BF1D38">
              <w:rPr>
                <w:rFonts w:ascii="Calibri" w:eastAsia="Times New Roman" w:hAnsi="Calibri" w:cs="Calibri"/>
                <w:color w:val="000000"/>
                <w:sz w:val="18"/>
                <w:szCs w:val="18"/>
              </w:rPr>
              <w:t>Office Expenses</w:t>
            </w:r>
          </w:p>
        </w:tc>
        <w:tc>
          <w:tcPr>
            <w:tcW w:w="1135" w:type="dxa"/>
            <w:tcBorders>
              <w:top w:val="nil"/>
              <w:left w:val="nil"/>
              <w:bottom w:val="single" w:sz="8" w:space="0" w:color="auto"/>
              <w:right w:val="single" w:sz="8" w:space="0" w:color="auto"/>
            </w:tcBorders>
            <w:shd w:val="clear" w:color="auto" w:fill="auto"/>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38.17</w:t>
            </w:r>
          </w:p>
        </w:tc>
        <w:tc>
          <w:tcPr>
            <w:tcW w:w="1320"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77.81</w:t>
            </w:r>
          </w:p>
        </w:tc>
        <w:tc>
          <w:tcPr>
            <w:tcW w:w="952"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82.48</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87.84</w:t>
            </w:r>
          </w:p>
        </w:tc>
        <w:tc>
          <w:tcPr>
            <w:tcW w:w="866"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r>
      <w:tr w:rsidR="00BF1D38" w:rsidRPr="00BF1D38" w:rsidTr="00BF1D38">
        <w:trPr>
          <w:trHeight w:val="144"/>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center"/>
              <w:rPr>
                <w:rFonts w:ascii="Calibri" w:eastAsia="Times New Roman" w:hAnsi="Calibri" w:cs="Calibri"/>
                <w:color w:val="333333"/>
                <w:sz w:val="18"/>
                <w:szCs w:val="18"/>
              </w:rPr>
            </w:pPr>
            <w:r w:rsidRPr="00BF1D38">
              <w:rPr>
                <w:rFonts w:ascii="Calibri" w:eastAsia="Times New Roman" w:hAnsi="Calibri" w:cs="Calibri"/>
                <w:color w:val="333333"/>
                <w:sz w:val="18"/>
                <w:szCs w:val="18"/>
              </w:rPr>
              <w:t>25</w:t>
            </w:r>
          </w:p>
        </w:tc>
        <w:tc>
          <w:tcPr>
            <w:tcW w:w="3440" w:type="dxa"/>
            <w:tcBorders>
              <w:top w:val="nil"/>
              <w:left w:val="nil"/>
              <w:bottom w:val="single" w:sz="8" w:space="0" w:color="auto"/>
              <w:right w:val="single" w:sz="8" w:space="0" w:color="auto"/>
            </w:tcBorders>
            <w:shd w:val="clear" w:color="auto" w:fill="auto"/>
            <w:noWrap/>
            <w:hideMark/>
          </w:tcPr>
          <w:p w:rsidR="00BF1D38" w:rsidRPr="00BF1D38" w:rsidRDefault="00BF1D38" w:rsidP="00BF1D38">
            <w:pPr>
              <w:spacing w:after="0" w:line="240" w:lineRule="auto"/>
              <w:rPr>
                <w:rFonts w:ascii="Calibri" w:eastAsia="Times New Roman" w:hAnsi="Calibri" w:cs="Calibri"/>
                <w:color w:val="000000"/>
                <w:sz w:val="18"/>
                <w:szCs w:val="18"/>
              </w:rPr>
            </w:pPr>
            <w:r w:rsidRPr="00BF1D38">
              <w:rPr>
                <w:rFonts w:ascii="Calibri" w:eastAsia="Times New Roman" w:hAnsi="Calibri" w:cs="Calibri"/>
                <w:color w:val="000000"/>
                <w:sz w:val="18"/>
                <w:szCs w:val="18"/>
              </w:rPr>
              <w:t>License Fee  and other related fee</w:t>
            </w:r>
          </w:p>
        </w:tc>
        <w:tc>
          <w:tcPr>
            <w:tcW w:w="1135" w:type="dxa"/>
            <w:tcBorders>
              <w:top w:val="nil"/>
              <w:left w:val="nil"/>
              <w:bottom w:val="single" w:sz="8" w:space="0" w:color="auto"/>
              <w:right w:val="single" w:sz="8" w:space="0" w:color="auto"/>
            </w:tcBorders>
            <w:shd w:val="clear" w:color="auto" w:fill="auto"/>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1.31</w:t>
            </w:r>
          </w:p>
        </w:tc>
        <w:tc>
          <w:tcPr>
            <w:tcW w:w="1320"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4.19</w:t>
            </w:r>
          </w:p>
        </w:tc>
        <w:tc>
          <w:tcPr>
            <w:tcW w:w="952"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4.44</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4.73</w:t>
            </w:r>
          </w:p>
        </w:tc>
        <w:tc>
          <w:tcPr>
            <w:tcW w:w="866"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r>
      <w:tr w:rsidR="00BF1D38" w:rsidRPr="00BF1D38" w:rsidTr="00BF1D38">
        <w:trPr>
          <w:trHeight w:val="144"/>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center"/>
              <w:rPr>
                <w:rFonts w:ascii="Calibri" w:eastAsia="Times New Roman" w:hAnsi="Calibri" w:cs="Calibri"/>
                <w:color w:val="333333"/>
                <w:sz w:val="18"/>
                <w:szCs w:val="18"/>
              </w:rPr>
            </w:pPr>
            <w:r w:rsidRPr="00BF1D38">
              <w:rPr>
                <w:rFonts w:ascii="Calibri" w:eastAsia="Times New Roman" w:hAnsi="Calibri" w:cs="Calibri"/>
                <w:color w:val="333333"/>
                <w:sz w:val="18"/>
                <w:szCs w:val="18"/>
              </w:rPr>
              <w:t>26</w:t>
            </w:r>
          </w:p>
        </w:tc>
        <w:tc>
          <w:tcPr>
            <w:tcW w:w="3440" w:type="dxa"/>
            <w:tcBorders>
              <w:top w:val="nil"/>
              <w:left w:val="nil"/>
              <w:bottom w:val="single" w:sz="8" w:space="0" w:color="auto"/>
              <w:right w:val="single" w:sz="8" w:space="0" w:color="auto"/>
            </w:tcBorders>
            <w:shd w:val="clear" w:color="auto" w:fill="auto"/>
            <w:noWrap/>
            <w:hideMark/>
          </w:tcPr>
          <w:p w:rsidR="00BF1D38" w:rsidRPr="00BF1D38" w:rsidRDefault="00BF1D38" w:rsidP="00BF1D38">
            <w:pPr>
              <w:spacing w:after="0" w:line="240" w:lineRule="auto"/>
              <w:rPr>
                <w:rFonts w:ascii="Calibri" w:eastAsia="Times New Roman" w:hAnsi="Calibri" w:cs="Calibri"/>
                <w:color w:val="000000"/>
                <w:sz w:val="18"/>
                <w:szCs w:val="18"/>
              </w:rPr>
            </w:pPr>
            <w:r w:rsidRPr="00BF1D38">
              <w:rPr>
                <w:rFonts w:ascii="Calibri" w:eastAsia="Times New Roman" w:hAnsi="Calibri" w:cs="Calibri"/>
                <w:color w:val="000000"/>
                <w:sz w:val="18"/>
                <w:szCs w:val="18"/>
              </w:rPr>
              <w:t>V-sat, Internet and related charges</w:t>
            </w:r>
          </w:p>
        </w:tc>
        <w:tc>
          <w:tcPr>
            <w:tcW w:w="1135" w:type="dxa"/>
            <w:tcBorders>
              <w:top w:val="nil"/>
              <w:left w:val="nil"/>
              <w:bottom w:val="single" w:sz="8" w:space="0" w:color="auto"/>
              <w:right w:val="single" w:sz="8" w:space="0" w:color="auto"/>
            </w:tcBorders>
            <w:shd w:val="clear" w:color="auto" w:fill="auto"/>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0.05</w:t>
            </w:r>
          </w:p>
        </w:tc>
        <w:tc>
          <w:tcPr>
            <w:tcW w:w="1320"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0.03</w:t>
            </w:r>
          </w:p>
        </w:tc>
        <w:tc>
          <w:tcPr>
            <w:tcW w:w="952"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0.03</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0.03</w:t>
            </w:r>
          </w:p>
        </w:tc>
        <w:tc>
          <w:tcPr>
            <w:tcW w:w="866"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r>
      <w:tr w:rsidR="00BF1D38" w:rsidRPr="00BF1D38" w:rsidTr="00BF1D38">
        <w:trPr>
          <w:trHeight w:val="144"/>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center"/>
              <w:rPr>
                <w:rFonts w:ascii="Calibri" w:eastAsia="Times New Roman" w:hAnsi="Calibri" w:cs="Calibri"/>
                <w:color w:val="333333"/>
                <w:sz w:val="18"/>
                <w:szCs w:val="18"/>
              </w:rPr>
            </w:pPr>
            <w:r w:rsidRPr="00BF1D38">
              <w:rPr>
                <w:rFonts w:ascii="Calibri" w:eastAsia="Times New Roman" w:hAnsi="Calibri" w:cs="Calibri"/>
                <w:color w:val="333333"/>
                <w:sz w:val="18"/>
                <w:szCs w:val="18"/>
              </w:rPr>
              <w:t>27</w:t>
            </w:r>
          </w:p>
        </w:tc>
        <w:tc>
          <w:tcPr>
            <w:tcW w:w="3440" w:type="dxa"/>
            <w:tcBorders>
              <w:top w:val="nil"/>
              <w:left w:val="nil"/>
              <w:bottom w:val="single" w:sz="8" w:space="0" w:color="auto"/>
              <w:right w:val="single" w:sz="8" w:space="0" w:color="auto"/>
            </w:tcBorders>
            <w:shd w:val="clear" w:color="auto" w:fill="auto"/>
            <w:noWrap/>
            <w:hideMark/>
          </w:tcPr>
          <w:p w:rsidR="00BF1D38" w:rsidRPr="00BF1D38" w:rsidRDefault="00BF1D38" w:rsidP="00BF1D38">
            <w:pPr>
              <w:spacing w:after="0" w:line="240" w:lineRule="auto"/>
              <w:rPr>
                <w:rFonts w:ascii="Calibri" w:eastAsia="Times New Roman" w:hAnsi="Calibri" w:cs="Calibri"/>
                <w:color w:val="000000"/>
                <w:sz w:val="18"/>
                <w:szCs w:val="18"/>
              </w:rPr>
            </w:pPr>
            <w:r w:rsidRPr="00BF1D38">
              <w:rPr>
                <w:rFonts w:ascii="Calibri" w:eastAsia="Times New Roman" w:hAnsi="Calibri" w:cs="Calibri"/>
                <w:color w:val="000000"/>
                <w:sz w:val="18"/>
                <w:szCs w:val="18"/>
              </w:rPr>
              <w:t>Books &amp; periodicals</w:t>
            </w:r>
          </w:p>
        </w:tc>
        <w:tc>
          <w:tcPr>
            <w:tcW w:w="1135" w:type="dxa"/>
            <w:tcBorders>
              <w:top w:val="nil"/>
              <w:left w:val="nil"/>
              <w:bottom w:val="single" w:sz="8" w:space="0" w:color="auto"/>
              <w:right w:val="single" w:sz="8" w:space="0" w:color="auto"/>
            </w:tcBorders>
            <w:shd w:val="clear" w:color="auto" w:fill="auto"/>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w:t>
            </w:r>
          </w:p>
        </w:tc>
        <w:tc>
          <w:tcPr>
            <w:tcW w:w="1320"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0.01</w:t>
            </w:r>
          </w:p>
        </w:tc>
        <w:tc>
          <w:tcPr>
            <w:tcW w:w="952"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0.02</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0.02</w:t>
            </w:r>
          </w:p>
        </w:tc>
        <w:tc>
          <w:tcPr>
            <w:tcW w:w="866"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r>
      <w:tr w:rsidR="00BF1D38" w:rsidRPr="00BF1D38" w:rsidTr="00BF1D38">
        <w:trPr>
          <w:trHeight w:val="144"/>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center"/>
              <w:rPr>
                <w:rFonts w:ascii="Calibri" w:eastAsia="Times New Roman" w:hAnsi="Calibri" w:cs="Calibri"/>
                <w:color w:val="333333"/>
                <w:sz w:val="18"/>
                <w:szCs w:val="18"/>
              </w:rPr>
            </w:pPr>
            <w:r w:rsidRPr="00BF1D38">
              <w:rPr>
                <w:rFonts w:ascii="Calibri" w:eastAsia="Times New Roman" w:hAnsi="Calibri" w:cs="Calibri"/>
                <w:color w:val="333333"/>
                <w:sz w:val="18"/>
                <w:szCs w:val="18"/>
              </w:rPr>
              <w:t>28</w:t>
            </w:r>
          </w:p>
        </w:tc>
        <w:tc>
          <w:tcPr>
            <w:tcW w:w="3440" w:type="dxa"/>
            <w:tcBorders>
              <w:top w:val="nil"/>
              <w:left w:val="nil"/>
              <w:bottom w:val="single" w:sz="8" w:space="0" w:color="auto"/>
              <w:right w:val="single" w:sz="8" w:space="0" w:color="auto"/>
            </w:tcBorders>
            <w:shd w:val="clear" w:color="auto" w:fill="auto"/>
            <w:noWrap/>
            <w:hideMark/>
          </w:tcPr>
          <w:p w:rsidR="00BF1D38" w:rsidRPr="00BF1D38" w:rsidRDefault="00BF1D38" w:rsidP="00BF1D38">
            <w:pPr>
              <w:spacing w:after="0" w:line="240" w:lineRule="auto"/>
              <w:rPr>
                <w:rFonts w:ascii="Calibri" w:eastAsia="Times New Roman" w:hAnsi="Calibri" w:cs="Calibri"/>
                <w:color w:val="000000"/>
                <w:sz w:val="18"/>
                <w:szCs w:val="18"/>
              </w:rPr>
            </w:pPr>
            <w:r w:rsidRPr="00BF1D38">
              <w:rPr>
                <w:rFonts w:ascii="Calibri" w:eastAsia="Times New Roman" w:hAnsi="Calibri" w:cs="Calibri"/>
                <w:color w:val="000000"/>
                <w:sz w:val="18"/>
                <w:szCs w:val="18"/>
              </w:rPr>
              <w:t>Others</w:t>
            </w:r>
          </w:p>
        </w:tc>
        <w:tc>
          <w:tcPr>
            <w:tcW w:w="1135" w:type="dxa"/>
            <w:tcBorders>
              <w:top w:val="nil"/>
              <w:left w:val="nil"/>
              <w:bottom w:val="single" w:sz="8" w:space="0" w:color="auto"/>
              <w:right w:val="single" w:sz="8" w:space="0" w:color="auto"/>
            </w:tcBorders>
            <w:shd w:val="clear" w:color="auto" w:fill="auto"/>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0.4</w:t>
            </w:r>
          </w:p>
        </w:tc>
        <w:tc>
          <w:tcPr>
            <w:tcW w:w="1320"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12.98</w:t>
            </w:r>
          </w:p>
        </w:tc>
        <w:tc>
          <w:tcPr>
            <w:tcW w:w="952"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13.76</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14.66</w:t>
            </w:r>
          </w:p>
        </w:tc>
        <w:tc>
          <w:tcPr>
            <w:tcW w:w="866"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r>
      <w:tr w:rsidR="00BF1D38" w:rsidRPr="00BF1D38" w:rsidTr="00BF1D38">
        <w:trPr>
          <w:trHeight w:val="144"/>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center"/>
              <w:rPr>
                <w:rFonts w:ascii="Calibri" w:eastAsia="Times New Roman" w:hAnsi="Calibri" w:cs="Calibri"/>
                <w:color w:val="333333"/>
                <w:sz w:val="18"/>
                <w:szCs w:val="18"/>
              </w:rPr>
            </w:pPr>
            <w:r w:rsidRPr="00BF1D38">
              <w:rPr>
                <w:rFonts w:ascii="Calibri" w:eastAsia="Times New Roman" w:hAnsi="Calibri" w:cs="Calibri"/>
                <w:color w:val="333333"/>
                <w:sz w:val="18"/>
                <w:szCs w:val="18"/>
              </w:rPr>
              <w:t>29</w:t>
            </w:r>
          </w:p>
        </w:tc>
        <w:tc>
          <w:tcPr>
            <w:tcW w:w="3440" w:type="dxa"/>
            <w:tcBorders>
              <w:top w:val="nil"/>
              <w:left w:val="nil"/>
              <w:bottom w:val="single" w:sz="8" w:space="0" w:color="auto"/>
              <w:right w:val="single" w:sz="8" w:space="0" w:color="auto"/>
            </w:tcBorders>
            <w:shd w:val="clear" w:color="auto" w:fill="auto"/>
            <w:vAlign w:val="bottom"/>
            <w:hideMark/>
          </w:tcPr>
          <w:p w:rsidR="00BF1D38" w:rsidRPr="00BF1D38" w:rsidRDefault="00BF1D38" w:rsidP="00BF1D38">
            <w:pPr>
              <w:spacing w:after="0" w:line="240" w:lineRule="auto"/>
              <w:rPr>
                <w:rFonts w:ascii="Calibri" w:eastAsia="Times New Roman" w:hAnsi="Calibri" w:cs="Calibri"/>
                <w:color w:val="000000"/>
                <w:sz w:val="18"/>
                <w:szCs w:val="18"/>
              </w:rPr>
            </w:pPr>
            <w:r w:rsidRPr="00BF1D38">
              <w:rPr>
                <w:rFonts w:ascii="Calibri" w:eastAsia="Times New Roman" w:hAnsi="Calibri" w:cs="Calibri"/>
                <w:color w:val="000000"/>
                <w:sz w:val="18"/>
                <w:szCs w:val="18"/>
              </w:rPr>
              <w:t>Others- Other Purchase related Expenses</w:t>
            </w:r>
          </w:p>
        </w:tc>
        <w:tc>
          <w:tcPr>
            <w:tcW w:w="1135" w:type="dxa"/>
            <w:tcBorders>
              <w:top w:val="nil"/>
              <w:left w:val="nil"/>
              <w:bottom w:val="single" w:sz="8" w:space="0" w:color="auto"/>
              <w:right w:val="single" w:sz="8" w:space="0" w:color="auto"/>
            </w:tcBorders>
            <w:shd w:val="clear" w:color="auto" w:fill="auto"/>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2.66</w:t>
            </w:r>
          </w:p>
        </w:tc>
        <w:tc>
          <w:tcPr>
            <w:tcW w:w="1320"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1.09</w:t>
            </w:r>
          </w:p>
        </w:tc>
        <w:tc>
          <w:tcPr>
            <w:tcW w:w="952"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1.15</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1.23</w:t>
            </w:r>
          </w:p>
        </w:tc>
        <w:tc>
          <w:tcPr>
            <w:tcW w:w="866"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r>
      <w:tr w:rsidR="00BF1D38" w:rsidRPr="00BF1D38" w:rsidTr="00BF1D38">
        <w:trPr>
          <w:trHeight w:val="144"/>
        </w:trPr>
        <w:tc>
          <w:tcPr>
            <w:tcW w:w="480" w:type="dxa"/>
            <w:tcBorders>
              <w:top w:val="nil"/>
              <w:left w:val="single" w:sz="8" w:space="0" w:color="auto"/>
              <w:bottom w:val="single" w:sz="8" w:space="0" w:color="auto"/>
              <w:right w:val="single" w:sz="8" w:space="0" w:color="auto"/>
            </w:tcBorders>
            <w:shd w:val="clear" w:color="auto" w:fill="auto"/>
            <w:vAlign w:val="bottom"/>
            <w:hideMark/>
          </w:tcPr>
          <w:p w:rsidR="00BF1D38" w:rsidRPr="00BF1D38" w:rsidRDefault="00BF1D38" w:rsidP="00BF1D38">
            <w:pPr>
              <w:spacing w:after="0" w:line="240" w:lineRule="auto"/>
              <w:jc w:val="center"/>
              <w:rPr>
                <w:rFonts w:ascii="Calibri" w:eastAsia="Times New Roman" w:hAnsi="Calibri" w:cs="Calibri"/>
                <w:color w:val="333333"/>
                <w:sz w:val="18"/>
                <w:szCs w:val="18"/>
              </w:rPr>
            </w:pPr>
            <w:r w:rsidRPr="00BF1D38">
              <w:rPr>
                <w:rFonts w:ascii="Calibri" w:eastAsia="Times New Roman" w:hAnsi="Calibri" w:cs="Calibri"/>
                <w:color w:val="333333"/>
                <w:sz w:val="18"/>
                <w:szCs w:val="18"/>
              </w:rPr>
              <w:t>30</w:t>
            </w:r>
          </w:p>
        </w:tc>
        <w:tc>
          <w:tcPr>
            <w:tcW w:w="3440" w:type="dxa"/>
            <w:tcBorders>
              <w:top w:val="nil"/>
              <w:left w:val="nil"/>
              <w:bottom w:val="single" w:sz="8" w:space="0" w:color="auto"/>
              <w:right w:val="single" w:sz="8" w:space="0" w:color="auto"/>
            </w:tcBorders>
            <w:shd w:val="clear" w:color="auto" w:fill="auto"/>
            <w:noWrap/>
            <w:hideMark/>
          </w:tcPr>
          <w:p w:rsidR="00BF1D38" w:rsidRPr="00BF1D38" w:rsidRDefault="00BF1D38" w:rsidP="00BF1D38">
            <w:pPr>
              <w:spacing w:after="0" w:line="240" w:lineRule="auto"/>
              <w:rPr>
                <w:rFonts w:ascii="Calibri" w:eastAsia="Times New Roman" w:hAnsi="Calibri" w:cs="Calibri"/>
                <w:b/>
                <w:bCs/>
                <w:color w:val="000000"/>
                <w:sz w:val="18"/>
                <w:szCs w:val="18"/>
              </w:rPr>
            </w:pPr>
            <w:r w:rsidRPr="00BF1D38">
              <w:rPr>
                <w:rFonts w:ascii="Calibri" w:eastAsia="Times New Roman" w:hAnsi="Calibri" w:cs="Calibri"/>
                <w:b/>
                <w:bCs/>
                <w:color w:val="000000"/>
                <w:sz w:val="18"/>
                <w:szCs w:val="18"/>
              </w:rPr>
              <w:t>Gross A&amp;G Expenses</w:t>
            </w:r>
          </w:p>
        </w:tc>
        <w:tc>
          <w:tcPr>
            <w:tcW w:w="1135" w:type="dxa"/>
            <w:tcBorders>
              <w:top w:val="nil"/>
              <w:left w:val="nil"/>
              <w:bottom w:val="single" w:sz="8" w:space="0" w:color="auto"/>
              <w:right w:val="single" w:sz="8" w:space="0" w:color="auto"/>
            </w:tcBorders>
            <w:shd w:val="clear" w:color="auto" w:fill="auto"/>
            <w:noWrap/>
            <w:hideMark/>
          </w:tcPr>
          <w:p w:rsidR="00BF1D38" w:rsidRPr="00BF1D38" w:rsidRDefault="00BF1D38" w:rsidP="00BF1D38">
            <w:pPr>
              <w:spacing w:after="0" w:line="240" w:lineRule="auto"/>
              <w:jc w:val="right"/>
              <w:rPr>
                <w:rFonts w:ascii="Calibri" w:eastAsia="Times New Roman" w:hAnsi="Calibri" w:cs="Calibri"/>
                <w:b/>
                <w:bCs/>
                <w:color w:val="000000"/>
                <w:sz w:val="18"/>
                <w:szCs w:val="18"/>
              </w:rPr>
            </w:pPr>
            <w:r w:rsidRPr="00BF1D38">
              <w:rPr>
                <w:rFonts w:ascii="Calibri" w:eastAsia="Times New Roman" w:hAnsi="Calibri" w:cs="Calibri"/>
                <w:b/>
                <w:bCs/>
                <w:color w:val="000000"/>
                <w:sz w:val="18"/>
                <w:szCs w:val="18"/>
              </w:rPr>
              <w:t>50.07</w:t>
            </w:r>
          </w:p>
        </w:tc>
        <w:tc>
          <w:tcPr>
            <w:tcW w:w="1320"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114.88</w:t>
            </w:r>
          </w:p>
        </w:tc>
        <w:tc>
          <w:tcPr>
            <w:tcW w:w="952"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121.77</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129.68</w:t>
            </w:r>
          </w:p>
        </w:tc>
        <w:tc>
          <w:tcPr>
            <w:tcW w:w="866"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r>
      <w:tr w:rsidR="00BF1D38" w:rsidRPr="00BF1D38" w:rsidTr="00BF1D38">
        <w:trPr>
          <w:trHeight w:val="144"/>
        </w:trPr>
        <w:tc>
          <w:tcPr>
            <w:tcW w:w="480" w:type="dxa"/>
            <w:tcBorders>
              <w:top w:val="nil"/>
              <w:left w:val="single" w:sz="8" w:space="0" w:color="auto"/>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center"/>
              <w:rPr>
                <w:rFonts w:ascii="Calibri" w:eastAsia="Times New Roman" w:hAnsi="Calibri" w:cs="Calibri"/>
                <w:color w:val="333333"/>
                <w:sz w:val="18"/>
                <w:szCs w:val="18"/>
              </w:rPr>
            </w:pPr>
            <w:r w:rsidRPr="00BF1D38">
              <w:rPr>
                <w:rFonts w:ascii="Calibri" w:eastAsia="Times New Roman" w:hAnsi="Calibri" w:cs="Calibri"/>
                <w:color w:val="333333"/>
                <w:sz w:val="18"/>
                <w:szCs w:val="18"/>
              </w:rPr>
              <w:t>31</w:t>
            </w:r>
          </w:p>
        </w:tc>
        <w:tc>
          <w:tcPr>
            <w:tcW w:w="3440" w:type="dxa"/>
            <w:tcBorders>
              <w:top w:val="nil"/>
              <w:left w:val="nil"/>
              <w:bottom w:val="single" w:sz="8" w:space="0" w:color="auto"/>
              <w:right w:val="single" w:sz="8" w:space="0" w:color="auto"/>
            </w:tcBorders>
            <w:shd w:val="clear" w:color="auto" w:fill="auto"/>
            <w:noWrap/>
            <w:hideMark/>
          </w:tcPr>
          <w:p w:rsidR="00BF1D38" w:rsidRPr="00BF1D38" w:rsidRDefault="00BF1D38" w:rsidP="00BF1D38">
            <w:pPr>
              <w:spacing w:after="0" w:line="240" w:lineRule="auto"/>
              <w:rPr>
                <w:rFonts w:ascii="Calibri" w:eastAsia="Times New Roman" w:hAnsi="Calibri" w:cs="Calibri"/>
                <w:b/>
                <w:bCs/>
                <w:color w:val="000000"/>
                <w:sz w:val="18"/>
                <w:szCs w:val="18"/>
              </w:rPr>
            </w:pPr>
            <w:r w:rsidRPr="00BF1D38">
              <w:rPr>
                <w:rFonts w:ascii="Calibri" w:eastAsia="Times New Roman" w:hAnsi="Calibri" w:cs="Calibri"/>
                <w:b/>
                <w:bCs/>
                <w:color w:val="000000"/>
                <w:sz w:val="18"/>
                <w:szCs w:val="18"/>
              </w:rPr>
              <w:t>Net A&amp;G Expenses</w:t>
            </w:r>
          </w:p>
        </w:tc>
        <w:tc>
          <w:tcPr>
            <w:tcW w:w="1135" w:type="dxa"/>
            <w:tcBorders>
              <w:top w:val="nil"/>
              <w:left w:val="nil"/>
              <w:bottom w:val="single" w:sz="8" w:space="0" w:color="auto"/>
              <w:right w:val="single" w:sz="8" w:space="0" w:color="auto"/>
            </w:tcBorders>
            <w:shd w:val="clear" w:color="auto" w:fill="auto"/>
            <w:noWrap/>
            <w:hideMark/>
          </w:tcPr>
          <w:p w:rsidR="00BF1D38" w:rsidRPr="00BF1D38" w:rsidRDefault="00BF1D38" w:rsidP="00BF1D38">
            <w:pPr>
              <w:spacing w:after="0" w:line="240" w:lineRule="auto"/>
              <w:jc w:val="right"/>
              <w:rPr>
                <w:rFonts w:ascii="Calibri" w:eastAsia="Times New Roman" w:hAnsi="Calibri" w:cs="Calibri"/>
                <w:b/>
                <w:bCs/>
                <w:color w:val="000000"/>
                <w:sz w:val="18"/>
                <w:szCs w:val="18"/>
              </w:rPr>
            </w:pPr>
            <w:r w:rsidRPr="00BF1D38">
              <w:rPr>
                <w:rFonts w:ascii="Calibri" w:eastAsia="Times New Roman" w:hAnsi="Calibri" w:cs="Calibri"/>
                <w:b/>
                <w:bCs/>
                <w:color w:val="000000"/>
                <w:sz w:val="18"/>
                <w:szCs w:val="18"/>
              </w:rPr>
              <w:t>50.07</w:t>
            </w:r>
          </w:p>
        </w:tc>
        <w:tc>
          <w:tcPr>
            <w:tcW w:w="1320"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114.88</w:t>
            </w:r>
          </w:p>
        </w:tc>
        <w:tc>
          <w:tcPr>
            <w:tcW w:w="952"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121.77</w:t>
            </w:r>
          </w:p>
        </w:tc>
        <w:tc>
          <w:tcPr>
            <w:tcW w:w="935"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jc w:val="right"/>
              <w:rPr>
                <w:rFonts w:ascii="Calibri" w:eastAsia="Times New Roman" w:hAnsi="Calibri" w:cs="Calibri"/>
                <w:color w:val="333333"/>
                <w:sz w:val="18"/>
                <w:szCs w:val="18"/>
              </w:rPr>
            </w:pPr>
            <w:r w:rsidRPr="00BF1D38">
              <w:rPr>
                <w:rFonts w:ascii="Calibri" w:eastAsia="Times New Roman" w:hAnsi="Calibri" w:cs="Calibri"/>
                <w:color w:val="333333"/>
                <w:sz w:val="18"/>
                <w:szCs w:val="18"/>
              </w:rPr>
              <w:t>129.68</w:t>
            </w:r>
          </w:p>
        </w:tc>
        <w:tc>
          <w:tcPr>
            <w:tcW w:w="866" w:type="dxa"/>
            <w:tcBorders>
              <w:top w:val="nil"/>
              <w:left w:val="nil"/>
              <w:bottom w:val="single" w:sz="8" w:space="0" w:color="auto"/>
              <w:right w:val="single" w:sz="8" w:space="0" w:color="auto"/>
            </w:tcBorders>
            <w:shd w:val="clear" w:color="auto" w:fill="auto"/>
            <w:noWrap/>
            <w:vAlign w:val="bottom"/>
            <w:hideMark/>
          </w:tcPr>
          <w:p w:rsidR="00BF1D38" w:rsidRPr="00BF1D38" w:rsidRDefault="00BF1D38" w:rsidP="00BF1D38">
            <w:pPr>
              <w:spacing w:after="0" w:line="240" w:lineRule="auto"/>
              <w:rPr>
                <w:rFonts w:ascii="Calibri" w:eastAsia="Times New Roman" w:hAnsi="Calibri" w:cs="Calibri"/>
                <w:color w:val="333333"/>
                <w:sz w:val="18"/>
                <w:szCs w:val="18"/>
              </w:rPr>
            </w:pPr>
            <w:r w:rsidRPr="00BF1D38">
              <w:rPr>
                <w:rFonts w:ascii="Calibri" w:eastAsia="Times New Roman" w:hAnsi="Calibri" w:cs="Calibri"/>
                <w:color w:val="333333"/>
                <w:sz w:val="18"/>
                <w:szCs w:val="18"/>
              </w:rPr>
              <w:t> </w:t>
            </w:r>
          </w:p>
        </w:tc>
      </w:tr>
    </w:tbl>
    <w:p w:rsidR="00586F75" w:rsidRDefault="00586F75" w:rsidP="00F6333C">
      <w:pPr>
        <w:tabs>
          <w:tab w:val="left" w:pos="7170"/>
        </w:tabs>
        <w:jc w:val="center"/>
        <w:rPr>
          <w:b/>
          <w:sz w:val="32"/>
          <w:szCs w:val="32"/>
          <w:lang w:val="en-IN" w:eastAsia="en-IN"/>
        </w:rPr>
      </w:pPr>
    </w:p>
    <w:p w:rsidR="00BF1D38" w:rsidRDefault="00BF1D38" w:rsidP="00F6333C">
      <w:pPr>
        <w:tabs>
          <w:tab w:val="left" w:pos="7170"/>
        </w:tabs>
        <w:jc w:val="center"/>
        <w:rPr>
          <w:b/>
          <w:sz w:val="32"/>
          <w:szCs w:val="32"/>
          <w:lang w:val="en-IN" w:eastAsia="en-IN"/>
        </w:rPr>
      </w:pPr>
    </w:p>
    <w:p w:rsidR="00BF1D38" w:rsidRDefault="00BF1D38" w:rsidP="00F6333C">
      <w:pPr>
        <w:tabs>
          <w:tab w:val="left" w:pos="7170"/>
        </w:tabs>
        <w:jc w:val="center"/>
        <w:rPr>
          <w:b/>
          <w:sz w:val="32"/>
          <w:szCs w:val="32"/>
          <w:lang w:val="en-IN" w:eastAsia="en-IN"/>
        </w:rPr>
      </w:pPr>
    </w:p>
    <w:p w:rsidR="00BF1D38" w:rsidRDefault="00BF1D38" w:rsidP="00F6333C">
      <w:pPr>
        <w:tabs>
          <w:tab w:val="left" w:pos="7170"/>
        </w:tabs>
        <w:jc w:val="center"/>
        <w:rPr>
          <w:b/>
          <w:sz w:val="32"/>
          <w:szCs w:val="32"/>
          <w:lang w:val="en-IN" w:eastAsia="en-IN"/>
        </w:rPr>
      </w:pPr>
    </w:p>
    <w:p w:rsidR="00BF1D38" w:rsidRDefault="00BF1D38" w:rsidP="00F6333C">
      <w:pPr>
        <w:tabs>
          <w:tab w:val="left" w:pos="7170"/>
        </w:tabs>
        <w:jc w:val="center"/>
        <w:rPr>
          <w:b/>
          <w:sz w:val="32"/>
          <w:szCs w:val="32"/>
          <w:lang w:val="en-IN" w:eastAsia="en-IN"/>
        </w:rPr>
      </w:pPr>
    </w:p>
    <w:tbl>
      <w:tblPr>
        <w:tblW w:w="11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2242"/>
        <w:gridCol w:w="989"/>
        <w:gridCol w:w="1011"/>
        <w:gridCol w:w="1605"/>
        <w:gridCol w:w="1490"/>
        <w:gridCol w:w="1295"/>
        <w:gridCol w:w="1178"/>
        <w:gridCol w:w="866"/>
      </w:tblGrid>
      <w:tr w:rsidR="006826F1" w:rsidRPr="002B712E" w:rsidTr="006826F1">
        <w:trPr>
          <w:trHeight w:val="144"/>
          <w:jc w:val="center"/>
        </w:trPr>
        <w:tc>
          <w:tcPr>
            <w:tcW w:w="11264" w:type="dxa"/>
            <w:gridSpan w:val="9"/>
            <w:shd w:val="clear" w:color="auto" w:fill="0F243E" w:themeFill="text2" w:themeFillShade="80"/>
            <w:noWrap/>
            <w:vAlign w:val="bottom"/>
            <w:hideMark/>
          </w:tcPr>
          <w:p w:rsidR="006826F1" w:rsidRPr="002B712E" w:rsidRDefault="006826F1" w:rsidP="006826F1">
            <w:pPr>
              <w:spacing w:after="0" w:line="240" w:lineRule="auto"/>
              <w:jc w:val="center"/>
              <w:rPr>
                <w:rFonts w:eastAsia="Times New Roman" w:cstheme="minorHAnsi"/>
                <w:b/>
                <w:bCs/>
                <w:color w:val="FFFFFF" w:themeColor="background1"/>
                <w:sz w:val="18"/>
                <w:szCs w:val="18"/>
              </w:rPr>
            </w:pPr>
            <w:r w:rsidRPr="002B712E">
              <w:rPr>
                <w:rFonts w:eastAsia="Times New Roman" w:cstheme="minorHAnsi"/>
                <w:b/>
                <w:bCs/>
                <w:color w:val="FFFFFF" w:themeColor="background1"/>
                <w:sz w:val="18"/>
                <w:szCs w:val="18"/>
              </w:rPr>
              <w:lastRenderedPageBreak/>
              <w:t>Form T 2(c) : Repair &amp; Maintenance Expenses</w:t>
            </w:r>
            <w:r>
              <w:rPr>
                <w:rFonts w:eastAsia="Times New Roman" w:cstheme="minorHAnsi"/>
                <w:b/>
                <w:bCs/>
                <w:color w:val="FFFFFF" w:themeColor="background1"/>
                <w:sz w:val="18"/>
                <w:szCs w:val="18"/>
              </w:rPr>
              <w:t xml:space="preserve"> </w:t>
            </w:r>
            <w:r w:rsidRPr="002B712E">
              <w:rPr>
                <w:rFonts w:eastAsia="Times New Roman" w:cstheme="minorHAnsi"/>
                <w:b/>
                <w:bCs/>
                <w:color w:val="333333"/>
                <w:sz w:val="18"/>
                <w:szCs w:val="18"/>
              </w:rPr>
              <w:t xml:space="preserve"> Rs. Crore</w:t>
            </w:r>
          </w:p>
        </w:tc>
      </w:tr>
      <w:tr w:rsidR="00586F75" w:rsidRPr="002B712E" w:rsidTr="006826F1">
        <w:trPr>
          <w:trHeight w:val="144"/>
          <w:jc w:val="center"/>
        </w:trPr>
        <w:tc>
          <w:tcPr>
            <w:tcW w:w="588" w:type="dxa"/>
            <w:vMerge w:val="restart"/>
            <w:shd w:val="clear" w:color="auto" w:fill="auto"/>
            <w:vAlign w:val="center"/>
            <w:hideMark/>
          </w:tcPr>
          <w:p w:rsidR="00586F75" w:rsidRPr="002B712E" w:rsidRDefault="00586F75" w:rsidP="006826F1">
            <w:pPr>
              <w:spacing w:after="0" w:line="240" w:lineRule="auto"/>
              <w:jc w:val="center"/>
              <w:rPr>
                <w:rFonts w:eastAsia="Times New Roman" w:cstheme="minorHAnsi"/>
                <w:b/>
                <w:bCs/>
                <w:color w:val="333333"/>
                <w:sz w:val="18"/>
                <w:szCs w:val="18"/>
              </w:rPr>
            </w:pPr>
            <w:r w:rsidRPr="002B712E">
              <w:rPr>
                <w:rFonts w:eastAsia="Times New Roman" w:cstheme="minorHAnsi"/>
                <w:b/>
                <w:bCs/>
                <w:color w:val="333333"/>
                <w:sz w:val="18"/>
                <w:szCs w:val="18"/>
              </w:rPr>
              <w:t>S. No.</w:t>
            </w:r>
          </w:p>
        </w:tc>
        <w:tc>
          <w:tcPr>
            <w:tcW w:w="2242" w:type="dxa"/>
            <w:vMerge w:val="restart"/>
            <w:shd w:val="clear" w:color="auto" w:fill="auto"/>
            <w:noWrap/>
            <w:vAlign w:val="center"/>
            <w:hideMark/>
          </w:tcPr>
          <w:p w:rsidR="00586F75" w:rsidRPr="002B712E" w:rsidRDefault="00586F75" w:rsidP="006826F1">
            <w:pPr>
              <w:spacing w:after="0" w:line="240" w:lineRule="auto"/>
              <w:jc w:val="center"/>
              <w:rPr>
                <w:rFonts w:eastAsia="Times New Roman" w:cstheme="minorHAnsi"/>
                <w:b/>
                <w:bCs/>
                <w:color w:val="333333"/>
                <w:sz w:val="18"/>
                <w:szCs w:val="18"/>
              </w:rPr>
            </w:pPr>
            <w:r w:rsidRPr="002B712E">
              <w:rPr>
                <w:rFonts w:eastAsia="Times New Roman" w:cstheme="minorHAnsi"/>
                <w:b/>
                <w:bCs/>
                <w:color w:val="333333"/>
                <w:sz w:val="18"/>
                <w:szCs w:val="18"/>
              </w:rPr>
              <w:t>Particulars</w:t>
            </w:r>
          </w:p>
        </w:tc>
        <w:tc>
          <w:tcPr>
            <w:tcW w:w="5095" w:type="dxa"/>
            <w:gridSpan w:val="4"/>
            <w:shd w:val="clear" w:color="auto" w:fill="auto"/>
            <w:vAlign w:val="center"/>
            <w:hideMark/>
          </w:tcPr>
          <w:p w:rsidR="00586F75" w:rsidRPr="002B712E" w:rsidRDefault="00586F75" w:rsidP="006826F1">
            <w:pPr>
              <w:spacing w:after="0" w:line="240" w:lineRule="auto"/>
              <w:jc w:val="center"/>
              <w:rPr>
                <w:rFonts w:eastAsia="Times New Roman" w:cstheme="minorHAnsi"/>
                <w:b/>
                <w:bCs/>
                <w:color w:val="333333"/>
                <w:sz w:val="18"/>
                <w:szCs w:val="18"/>
              </w:rPr>
            </w:pPr>
            <w:r w:rsidRPr="002B712E">
              <w:rPr>
                <w:rFonts w:eastAsia="Times New Roman" w:cstheme="minorHAnsi"/>
                <w:b/>
                <w:bCs/>
                <w:color w:val="333333"/>
                <w:sz w:val="18"/>
                <w:szCs w:val="18"/>
              </w:rPr>
              <w:t>Current Year (n)</w:t>
            </w:r>
          </w:p>
        </w:tc>
        <w:tc>
          <w:tcPr>
            <w:tcW w:w="1295" w:type="dxa"/>
            <w:shd w:val="clear" w:color="auto" w:fill="auto"/>
            <w:vAlign w:val="center"/>
            <w:hideMark/>
          </w:tcPr>
          <w:p w:rsidR="00586F75" w:rsidRPr="002B712E" w:rsidRDefault="00586F75" w:rsidP="006826F1">
            <w:pPr>
              <w:spacing w:after="0" w:line="240" w:lineRule="auto"/>
              <w:jc w:val="center"/>
              <w:rPr>
                <w:rFonts w:eastAsia="Times New Roman" w:cstheme="minorHAnsi"/>
                <w:b/>
                <w:bCs/>
                <w:sz w:val="18"/>
                <w:szCs w:val="18"/>
              </w:rPr>
            </w:pPr>
            <w:r w:rsidRPr="002B712E">
              <w:rPr>
                <w:rFonts w:eastAsia="Times New Roman" w:cstheme="minorHAnsi"/>
                <w:b/>
                <w:bCs/>
                <w:sz w:val="18"/>
                <w:szCs w:val="18"/>
              </w:rPr>
              <w:t>Ensuing Year (n+1)</w:t>
            </w:r>
          </w:p>
        </w:tc>
        <w:tc>
          <w:tcPr>
            <w:tcW w:w="1178" w:type="dxa"/>
            <w:shd w:val="clear" w:color="auto" w:fill="auto"/>
            <w:vAlign w:val="center"/>
            <w:hideMark/>
          </w:tcPr>
          <w:p w:rsidR="00586F75" w:rsidRPr="002B712E" w:rsidRDefault="00586F75" w:rsidP="006826F1">
            <w:pPr>
              <w:spacing w:after="0" w:line="240" w:lineRule="auto"/>
              <w:jc w:val="center"/>
              <w:rPr>
                <w:rFonts w:eastAsia="Times New Roman" w:cstheme="minorHAnsi"/>
                <w:b/>
                <w:bCs/>
                <w:sz w:val="18"/>
                <w:szCs w:val="18"/>
              </w:rPr>
            </w:pPr>
            <w:r w:rsidRPr="002B712E">
              <w:rPr>
                <w:rFonts w:eastAsia="Times New Roman" w:cstheme="minorHAnsi"/>
                <w:b/>
                <w:bCs/>
                <w:sz w:val="18"/>
                <w:szCs w:val="18"/>
              </w:rPr>
              <w:t>Year (n+2)</w:t>
            </w:r>
          </w:p>
        </w:tc>
        <w:tc>
          <w:tcPr>
            <w:tcW w:w="866" w:type="dxa"/>
            <w:vMerge w:val="restart"/>
            <w:shd w:val="clear" w:color="auto" w:fill="auto"/>
            <w:noWrap/>
            <w:vAlign w:val="center"/>
            <w:hideMark/>
          </w:tcPr>
          <w:p w:rsidR="00586F75" w:rsidRPr="002B712E" w:rsidRDefault="00586F75" w:rsidP="006826F1">
            <w:pPr>
              <w:spacing w:after="0" w:line="240" w:lineRule="auto"/>
              <w:jc w:val="center"/>
              <w:rPr>
                <w:rFonts w:eastAsia="Times New Roman" w:cstheme="minorHAnsi"/>
                <w:b/>
                <w:bCs/>
                <w:color w:val="333333"/>
                <w:sz w:val="18"/>
                <w:szCs w:val="18"/>
              </w:rPr>
            </w:pPr>
            <w:r w:rsidRPr="002B712E">
              <w:rPr>
                <w:rFonts w:eastAsia="Times New Roman" w:cstheme="minorHAnsi"/>
                <w:b/>
                <w:bCs/>
                <w:color w:val="333333"/>
                <w:sz w:val="18"/>
                <w:szCs w:val="18"/>
              </w:rPr>
              <w:t>Remarks</w:t>
            </w:r>
          </w:p>
        </w:tc>
      </w:tr>
      <w:tr w:rsidR="00586F75" w:rsidRPr="002B712E" w:rsidTr="006826F1">
        <w:trPr>
          <w:trHeight w:val="144"/>
          <w:jc w:val="center"/>
        </w:trPr>
        <w:tc>
          <w:tcPr>
            <w:tcW w:w="588" w:type="dxa"/>
            <w:vMerge/>
            <w:vAlign w:val="center"/>
            <w:hideMark/>
          </w:tcPr>
          <w:p w:rsidR="00586F75" w:rsidRPr="002B712E" w:rsidRDefault="00586F75" w:rsidP="006826F1">
            <w:pPr>
              <w:spacing w:after="0" w:line="240" w:lineRule="auto"/>
              <w:rPr>
                <w:rFonts w:eastAsia="Times New Roman" w:cstheme="minorHAnsi"/>
                <w:b/>
                <w:bCs/>
                <w:color w:val="333333"/>
                <w:sz w:val="18"/>
                <w:szCs w:val="18"/>
              </w:rPr>
            </w:pPr>
          </w:p>
        </w:tc>
        <w:tc>
          <w:tcPr>
            <w:tcW w:w="2242" w:type="dxa"/>
            <w:vMerge/>
            <w:vAlign w:val="center"/>
            <w:hideMark/>
          </w:tcPr>
          <w:p w:rsidR="00586F75" w:rsidRPr="002B712E" w:rsidRDefault="00586F75" w:rsidP="006826F1">
            <w:pPr>
              <w:spacing w:after="0" w:line="240" w:lineRule="auto"/>
              <w:rPr>
                <w:rFonts w:eastAsia="Times New Roman" w:cstheme="minorHAnsi"/>
                <w:b/>
                <w:bCs/>
                <w:color w:val="333333"/>
                <w:sz w:val="18"/>
                <w:szCs w:val="18"/>
              </w:rPr>
            </w:pPr>
          </w:p>
        </w:tc>
        <w:tc>
          <w:tcPr>
            <w:tcW w:w="989" w:type="dxa"/>
            <w:shd w:val="clear" w:color="auto" w:fill="auto"/>
            <w:vAlign w:val="center"/>
            <w:hideMark/>
          </w:tcPr>
          <w:p w:rsidR="00586F75" w:rsidRPr="002B712E" w:rsidRDefault="00586F75" w:rsidP="006826F1">
            <w:pPr>
              <w:spacing w:after="0" w:line="240" w:lineRule="auto"/>
              <w:jc w:val="center"/>
              <w:rPr>
                <w:rFonts w:eastAsia="Times New Roman" w:cstheme="minorHAnsi"/>
                <w:b/>
                <w:bCs/>
                <w:color w:val="333333"/>
                <w:sz w:val="18"/>
                <w:szCs w:val="18"/>
              </w:rPr>
            </w:pPr>
            <w:r w:rsidRPr="002B712E">
              <w:rPr>
                <w:rFonts w:eastAsia="Times New Roman" w:cstheme="minorHAnsi"/>
                <w:b/>
                <w:bCs/>
                <w:color w:val="333333"/>
                <w:sz w:val="18"/>
                <w:szCs w:val="18"/>
              </w:rPr>
              <w:t>Apr-Sep (Actual)</w:t>
            </w:r>
          </w:p>
        </w:tc>
        <w:tc>
          <w:tcPr>
            <w:tcW w:w="1011" w:type="dxa"/>
            <w:shd w:val="clear" w:color="auto" w:fill="auto"/>
            <w:vAlign w:val="center"/>
            <w:hideMark/>
          </w:tcPr>
          <w:p w:rsidR="00586F75" w:rsidRPr="002B712E" w:rsidRDefault="00586F75" w:rsidP="006826F1">
            <w:pPr>
              <w:spacing w:after="0" w:line="240" w:lineRule="auto"/>
              <w:jc w:val="center"/>
              <w:rPr>
                <w:rFonts w:eastAsia="Times New Roman" w:cstheme="minorHAnsi"/>
                <w:b/>
                <w:bCs/>
                <w:sz w:val="18"/>
                <w:szCs w:val="18"/>
              </w:rPr>
            </w:pPr>
            <w:r w:rsidRPr="002B712E">
              <w:rPr>
                <w:rFonts w:eastAsia="Times New Roman" w:cstheme="minorHAnsi"/>
                <w:b/>
                <w:bCs/>
                <w:sz w:val="18"/>
                <w:szCs w:val="18"/>
              </w:rPr>
              <w:t>flood</w:t>
            </w:r>
          </w:p>
        </w:tc>
        <w:tc>
          <w:tcPr>
            <w:tcW w:w="1605" w:type="dxa"/>
            <w:shd w:val="clear" w:color="auto" w:fill="auto"/>
            <w:vAlign w:val="center"/>
            <w:hideMark/>
          </w:tcPr>
          <w:p w:rsidR="00586F75" w:rsidRPr="002B712E" w:rsidRDefault="00586F75" w:rsidP="006826F1">
            <w:pPr>
              <w:spacing w:after="0" w:line="240" w:lineRule="auto"/>
              <w:jc w:val="center"/>
              <w:rPr>
                <w:rFonts w:eastAsia="Times New Roman" w:cstheme="minorHAnsi"/>
                <w:b/>
                <w:bCs/>
                <w:color w:val="333333"/>
                <w:sz w:val="18"/>
                <w:szCs w:val="18"/>
              </w:rPr>
            </w:pPr>
            <w:r w:rsidRPr="002B712E">
              <w:rPr>
                <w:rFonts w:eastAsia="Times New Roman" w:cstheme="minorHAnsi"/>
                <w:b/>
                <w:bCs/>
                <w:color w:val="333333"/>
                <w:sz w:val="18"/>
                <w:szCs w:val="18"/>
              </w:rPr>
              <w:t>Estimated for the year</w:t>
            </w:r>
          </w:p>
        </w:tc>
        <w:tc>
          <w:tcPr>
            <w:tcW w:w="1490" w:type="dxa"/>
            <w:shd w:val="clear" w:color="auto" w:fill="auto"/>
            <w:vAlign w:val="center"/>
            <w:hideMark/>
          </w:tcPr>
          <w:p w:rsidR="00586F75" w:rsidRPr="002B712E" w:rsidRDefault="00586F75" w:rsidP="006826F1">
            <w:pPr>
              <w:spacing w:after="0" w:line="240" w:lineRule="auto"/>
              <w:jc w:val="center"/>
              <w:rPr>
                <w:rFonts w:eastAsia="Times New Roman" w:cstheme="minorHAnsi"/>
                <w:b/>
                <w:bCs/>
                <w:color w:val="333333"/>
                <w:sz w:val="18"/>
                <w:szCs w:val="18"/>
              </w:rPr>
            </w:pPr>
            <w:r w:rsidRPr="002B712E">
              <w:rPr>
                <w:rFonts w:eastAsia="Times New Roman" w:cstheme="minorHAnsi"/>
                <w:b/>
                <w:bCs/>
                <w:color w:val="333333"/>
                <w:sz w:val="18"/>
                <w:szCs w:val="18"/>
              </w:rPr>
              <w:t>Approved by the Commission</w:t>
            </w:r>
          </w:p>
        </w:tc>
        <w:tc>
          <w:tcPr>
            <w:tcW w:w="1295" w:type="dxa"/>
            <w:shd w:val="clear" w:color="auto" w:fill="auto"/>
            <w:vAlign w:val="center"/>
            <w:hideMark/>
          </w:tcPr>
          <w:p w:rsidR="00586F75" w:rsidRPr="002B712E" w:rsidRDefault="00586F75" w:rsidP="006826F1">
            <w:pPr>
              <w:spacing w:after="0" w:line="240" w:lineRule="auto"/>
              <w:jc w:val="center"/>
              <w:rPr>
                <w:rFonts w:eastAsia="Times New Roman" w:cstheme="minorHAnsi"/>
                <w:b/>
                <w:bCs/>
                <w:color w:val="333333"/>
                <w:sz w:val="18"/>
                <w:szCs w:val="18"/>
              </w:rPr>
            </w:pPr>
            <w:r w:rsidRPr="002B712E">
              <w:rPr>
                <w:rFonts w:eastAsia="Times New Roman" w:cstheme="minorHAnsi"/>
                <w:b/>
                <w:bCs/>
                <w:color w:val="333333"/>
                <w:sz w:val="18"/>
                <w:szCs w:val="18"/>
              </w:rPr>
              <w:t>Projected</w:t>
            </w:r>
          </w:p>
        </w:tc>
        <w:tc>
          <w:tcPr>
            <w:tcW w:w="1178" w:type="dxa"/>
            <w:shd w:val="clear" w:color="auto" w:fill="auto"/>
            <w:vAlign w:val="center"/>
            <w:hideMark/>
          </w:tcPr>
          <w:p w:rsidR="00586F75" w:rsidRPr="002B712E" w:rsidRDefault="00586F75" w:rsidP="006826F1">
            <w:pPr>
              <w:spacing w:after="0" w:line="240" w:lineRule="auto"/>
              <w:jc w:val="center"/>
              <w:rPr>
                <w:rFonts w:eastAsia="Times New Roman" w:cstheme="minorHAnsi"/>
                <w:b/>
                <w:bCs/>
                <w:color w:val="333333"/>
                <w:sz w:val="18"/>
                <w:szCs w:val="18"/>
              </w:rPr>
            </w:pPr>
            <w:r w:rsidRPr="002B712E">
              <w:rPr>
                <w:rFonts w:eastAsia="Times New Roman" w:cstheme="minorHAnsi"/>
                <w:b/>
                <w:bCs/>
                <w:color w:val="333333"/>
                <w:sz w:val="18"/>
                <w:szCs w:val="18"/>
              </w:rPr>
              <w:t>Projected</w:t>
            </w:r>
          </w:p>
        </w:tc>
        <w:tc>
          <w:tcPr>
            <w:tcW w:w="866" w:type="dxa"/>
            <w:vMerge/>
            <w:vAlign w:val="center"/>
            <w:hideMark/>
          </w:tcPr>
          <w:p w:rsidR="00586F75" w:rsidRPr="002B712E" w:rsidRDefault="00586F75" w:rsidP="006826F1">
            <w:pPr>
              <w:spacing w:after="0" w:line="240" w:lineRule="auto"/>
              <w:rPr>
                <w:rFonts w:eastAsia="Times New Roman" w:cstheme="minorHAnsi"/>
                <w:b/>
                <w:bCs/>
                <w:color w:val="333333"/>
                <w:sz w:val="18"/>
                <w:szCs w:val="18"/>
              </w:rPr>
            </w:pPr>
          </w:p>
        </w:tc>
      </w:tr>
      <w:tr w:rsidR="00586F75" w:rsidRPr="002B712E" w:rsidTr="006826F1">
        <w:trPr>
          <w:trHeight w:val="144"/>
          <w:jc w:val="center"/>
        </w:trPr>
        <w:tc>
          <w:tcPr>
            <w:tcW w:w="588" w:type="dxa"/>
            <w:shd w:val="clear" w:color="auto" w:fill="auto"/>
            <w:noWrap/>
            <w:vAlign w:val="center"/>
            <w:hideMark/>
          </w:tcPr>
          <w:p w:rsidR="00586F75" w:rsidRPr="002B712E" w:rsidRDefault="00586F75" w:rsidP="006826F1">
            <w:pPr>
              <w:spacing w:after="0" w:line="240" w:lineRule="auto"/>
              <w:jc w:val="center"/>
              <w:rPr>
                <w:rFonts w:eastAsia="Times New Roman" w:cstheme="minorHAnsi"/>
                <w:b/>
                <w:bCs/>
                <w:color w:val="333333"/>
                <w:sz w:val="18"/>
                <w:szCs w:val="18"/>
              </w:rPr>
            </w:pPr>
            <w:r w:rsidRPr="002B712E">
              <w:rPr>
                <w:rFonts w:eastAsia="Times New Roman" w:cstheme="minorHAnsi"/>
                <w:b/>
                <w:bCs/>
                <w:color w:val="333333"/>
                <w:sz w:val="18"/>
                <w:szCs w:val="18"/>
              </w:rPr>
              <w:t>1</w:t>
            </w:r>
          </w:p>
        </w:tc>
        <w:tc>
          <w:tcPr>
            <w:tcW w:w="2242" w:type="dxa"/>
            <w:shd w:val="clear" w:color="auto" w:fill="auto"/>
            <w:noWrap/>
            <w:vAlign w:val="center"/>
            <w:hideMark/>
          </w:tcPr>
          <w:p w:rsidR="00586F75" w:rsidRPr="002B712E" w:rsidRDefault="00586F75" w:rsidP="006826F1">
            <w:pPr>
              <w:spacing w:after="0" w:line="240" w:lineRule="auto"/>
              <w:jc w:val="center"/>
              <w:rPr>
                <w:rFonts w:eastAsia="Times New Roman" w:cstheme="minorHAnsi"/>
                <w:b/>
                <w:bCs/>
                <w:color w:val="333333"/>
                <w:sz w:val="18"/>
                <w:szCs w:val="18"/>
              </w:rPr>
            </w:pPr>
            <w:r w:rsidRPr="002B712E">
              <w:rPr>
                <w:rFonts w:eastAsia="Times New Roman" w:cstheme="minorHAnsi"/>
                <w:b/>
                <w:bCs/>
                <w:color w:val="333333"/>
                <w:sz w:val="18"/>
                <w:szCs w:val="18"/>
              </w:rPr>
              <w:t>2</w:t>
            </w:r>
          </w:p>
        </w:tc>
        <w:tc>
          <w:tcPr>
            <w:tcW w:w="989" w:type="dxa"/>
            <w:shd w:val="clear" w:color="auto" w:fill="auto"/>
            <w:vAlign w:val="center"/>
            <w:hideMark/>
          </w:tcPr>
          <w:p w:rsidR="00586F75" w:rsidRPr="002B712E" w:rsidRDefault="00586F75" w:rsidP="006826F1">
            <w:pPr>
              <w:spacing w:after="0" w:line="240" w:lineRule="auto"/>
              <w:jc w:val="center"/>
              <w:rPr>
                <w:rFonts w:eastAsia="Times New Roman" w:cstheme="minorHAnsi"/>
                <w:b/>
                <w:bCs/>
                <w:sz w:val="18"/>
                <w:szCs w:val="18"/>
              </w:rPr>
            </w:pPr>
            <w:r w:rsidRPr="002B712E">
              <w:rPr>
                <w:rFonts w:eastAsia="Times New Roman" w:cstheme="minorHAnsi"/>
                <w:b/>
                <w:bCs/>
                <w:sz w:val="18"/>
                <w:szCs w:val="18"/>
              </w:rPr>
              <w:t>7</w:t>
            </w:r>
          </w:p>
        </w:tc>
        <w:tc>
          <w:tcPr>
            <w:tcW w:w="1011" w:type="dxa"/>
            <w:shd w:val="clear" w:color="auto" w:fill="auto"/>
            <w:vAlign w:val="center"/>
            <w:hideMark/>
          </w:tcPr>
          <w:p w:rsidR="00586F75" w:rsidRPr="002B712E" w:rsidRDefault="00586F75" w:rsidP="006826F1">
            <w:pPr>
              <w:spacing w:after="0" w:line="240" w:lineRule="auto"/>
              <w:jc w:val="center"/>
              <w:rPr>
                <w:rFonts w:eastAsia="Times New Roman" w:cstheme="minorHAnsi"/>
                <w:b/>
                <w:bCs/>
                <w:sz w:val="18"/>
                <w:szCs w:val="18"/>
              </w:rPr>
            </w:pPr>
            <w:r w:rsidRPr="002B712E">
              <w:rPr>
                <w:rFonts w:eastAsia="Times New Roman" w:cstheme="minorHAnsi"/>
                <w:b/>
                <w:bCs/>
                <w:sz w:val="18"/>
                <w:szCs w:val="18"/>
              </w:rPr>
              <w:t> </w:t>
            </w:r>
          </w:p>
        </w:tc>
        <w:tc>
          <w:tcPr>
            <w:tcW w:w="1605" w:type="dxa"/>
            <w:shd w:val="clear" w:color="auto" w:fill="auto"/>
            <w:noWrap/>
            <w:vAlign w:val="center"/>
            <w:hideMark/>
          </w:tcPr>
          <w:p w:rsidR="00586F75" w:rsidRPr="002B712E" w:rsidRDefault="00586F75" w:rsidP="006826F1">
            <w:pPr>
              <w:spacing w:after="0" w:line="240" w:lineRule="auto"/>
              <w:jc w:val="center"/>
              <w:rPr>
                <w:rFonts w:eastAsia="Times New Roman" w:cstheme="minorHAnsi"/>
                <w:b/>
                <w:bCs/>
                <w:color w:val="333333"/>
                <w:sz w:val="18"/>
                <w:szCs w:val="18"/>
              </w:rPr>
            </w:pPr>
            <w:r w:rsidRPr="002B712E">
              <w:rPr>
                <w:rFonts w:eastAsia="Times New Roman" w:cstheme="minorHAnsi"/>
                <w:b/>
                <w:bCs/>
                <w:color w:val="333333"/>
                <w:sz w:val="18"/>
                <w:szCs w:val="18"/>
              </w:rPr>
              <w:t>8</w:t>
            </w:r>
          </w:p>
        </w:tc>
        <w:tc>
          <w:tcPr>
            <w:tcW w:w="1490" w:type="dxa"/>
            <w:shd w:val="clear" w:color="auto" w:fill="auto"/>
            <w:noWrap/>
            <w:vAlign w:val="center"/>
            <w:hideMark/>
          </w:tcPr>
          <w:p w:rsidR="00586F75" w:rsidRPr="002B712E" w:rsidRDefault="00586F75" w:rsidP="006826F1">
            <w:pPr>
              <w:spacing w:after="0" w:line="240" w:lineRule="auto"/>
              <w:jc w:val="center"/>
              <w:rPr>
                <w:rFonts w:eastAsia="Times New Roman" w:cstheme="minorHAnsi"/>
                <w:b/>
                <w:bCs/>
                <w:color w:val="333333"/>
                <w:sz w:val="18"/>
                <w:szCs w:val="18"/>
              </w:rPr>
            </w:pPr>
            <w:r w:rsidRPr="002B712E">
              <w:rPr>
                <w:rFonts w:eastAsia="Times New Roman" w:cstheme="minorHAnsi"/>
                <w:b/>
                <w:bCs/>
                <w:color w:val="333333"/>
                <w:sz w:val="18"/>
                <w:szCs w:val="18"/>
              </w:rPr>
              <w:t>9</w:t>
            </w:r>
          </w:p>
        </w:tc>
        <w:tc>
          <w:tcPr>
            <w:tcW w:w="1295" w:type="dxa"/>
            <w:shd w:val="clear" w:color="auto" w:fill="auto"/>
            <w:noWrap/>
            <w:vAlign w:val="center"/>
            <w:hideMark/>
          </w:tcPr>
          <w:p w:rsidR="00586F75" w:rsidRPr="002B712E" w:rsidRDefault="00586F75" w:rsidP="006826F1">
            <w:pPr>
              <w:spacing w:after="0" w:line="240" w:lineRule="auto"/>
              <w:jc w:val="center"/>
              <w:rPr>
                <w:rFonts w:eastAsia="Times New Roman" w:cstheme="minorHAnsi"/>
                <w:b/>
                <w:bCs/>
                <w:color w:val="333333"/>
                <w:sz w:val="18"/>
                <w:szCs w:val="18"/>
              </w:rPr>
            </w:pPr>
            <w:r w:rsidRPr="002B712E">
              <w:rPr>
                <w:rFonts w:eastAsia="Times New Roman" w:cstheme="minorHAnsi"/>
                <w:b/>
                <w:bCs/>
                <w:color w:val="333333"/>
                <w:sz w:val="18"/>
                <w:szCs w:val="18"/>
              </w:rPr>
              <w:t>10</w:t>
            </w:r>
          </w:p>
        </w:tc>
        <w:tc>
          <w:tcPr>
            <w:tcW w:w="1178" w:type="dxa"/>
            <w:shd w:val="clear" w:color="auto" w:fill="auto"/>
            <w:noWrap/>
            <w:vAlign w:val="center"/>
            <w:hideMark/>
          </w:tcPr>
          <w:p w:rsidR="00586F75" w:rsidRPr="002B712E" w:rsidRDefault="00586F75" w:rsidP="006826F1">
            <w:pPr>
              <w:spacing w:after="0" w:line="240" w:lineRule="auto"/>
              <w:jc w:val="center"/>
              <w:rPr>
                <w:rFonts w:eastAsia="Times New Roman" w:cstheme="minorHAnsi"/>
                <w:b/>
                <w:bCs/>
                <w:color w:val="333333"/>
                <w:sz w:val="18"/>
                <w:szCs w:val="18"/>
              </w:rPr>
            </w:pPr>
            <w:r w:rsidRPr="002B712E">
              <w:rPr>
                <w:rFonts w:eastAsia="Times New Roman" w:cstheme="minorHAnsi"/>
                <w:b/>
                <w:bCs/>
                <w:color w:val="333333"/>
                <w:sz w:val="18"/>
                <w:szCs w:val="18"/>
              </w:rPr>
              <w:t>11</w:t>
            </w:r>
          </w:p>
        </w:tc>
        <w:tc>
          <w:tcPr>
            <w:tcW w:w="866" w:type="dxa"/>
            <w:shd w:val="clear" w:color="auto" w:fill="auto"/>
            <w:noWrap/>
            <w:vAlign w:val="center"/>
            <w:hideMark/>
          </w:tcPr>
          <w:p w:rsidR="00586F75" w:rsidRPr="002B712E" w:rsidRDefault="00586F75" w:rsidP="006826F1">
            <w:pPr>
              <w:spacing w:after="0" w:line="240" w:lineRule="auto"/>
              <w:jc w:val="center"/>
              <w:rPr>
                <w:rFonts w:eastAsia="Times New Roman" w:cstheme="minorHAnsi"/>
                <w:b/>
                <w:bCs/>
                <w:color w:val="333333"/>
                <w:sz w:val="18"/>
                <w:szCs w:val="18"/>
              </w:rPr>
            </w:pPr>
            <w:r w:rsidRPr="002B712E">
              <w:rPr>
                <w:rFonts w:eastAsia="Times New Roman" w:cstheme="minorHAnsi"/>
                <w:b/>
                <w:bCs/>
                <w:color w:val="333333"/>
                <w:sz w:val="18"/>
                <w:szCs w:val="18"/>
              </w:rPr>
              <w:t>13</w:t>
            </w:r>
          </w:p>
        </w:tc>
      </w:tr>
      <w:tr w:rsidR="00586F75" w:rsidRPr="002B712E" w:rsidTr="006826F1">
        <w:trPr>
          <w:trHeight w:val="144"/>
          <w:jc w:val="center"/>
        </w:trPr>
        <w:tc>
          <w:tcPr>
            <w:tcW w:w="588" w:type="dxa"/>
            <w:shd w:val="clear" w:color="auto" w:fill="auto"/>
            <w:noWrap/>
            <w:vAlign w:val="center"/>
            <w:hideMark/>
          </w:tcPr>
          <w:p w:rsidR="00586F75" w:rsidRPr="002B712E" w:rsidRDefault="00586F75" w:rsidP="006826F1">
            <w:pPr>
              <w:spacing w:after="0" w:line="240" w:lineRule="auto"/>
              <w:jc w:val="center"/>
              <w:rPr>
                <w:rFonts w:eastAsia="Times New Roman" w:cstheme="minorHAnsi"/>
                <w:color w:val="333333"/>
                <w:sz w:val="18"/>
                <w:szCs w:val="18"/>
              </w:rPr>
            </w:pPr>
            <w:r w:rsidRPr="002B712E">
              <w:rPr>
                <w:rFonts w:eastAsia="Times New Roman" w:cstheme="minorHAnsi"/>
                <w:color w:val="333333"/>
                <w:sz w:val="18"/>
                <w:szCs w:val="18"/>
              </w:rPr>
              <w:t>1</w:t>
            </w:r>
          </w:p>
        </w:tc>
        <w:tc>
          <w:tcPr>
            <w:tcW w:w="2242" w:type="dxa"/>
            <w:shd w:val="clear" w:color="auto" w:fill="auto"/>
            <w:noWrap/>
            <w:vAlign w:val="bottom"/>
            <w:hideMark/>
          </w:tcPr>
          <w:p w:rsidR="00586F75" w:rsidRPr="002B712E" w:rsidRDefault="00586F75" w:rsidP="006826F1">
            <w:pPr>
              <w:spacing w:after="0" w:line="240" w:lineRule="auto"/>
              <w:rPr>
                <w:rFonts w:eastAsia="Times New Roman" w:cstheme="minorHAnsi"/>
                <w:sz w:val="18"/>
                <w:szCs w:val="18"/>
              </w:rPr>
            </w:pPr>
            <w:r w:rsidRPr="002B712E">
              <w:rPr>
                <w:rFonts w:eastAsia="Times New Roman" w:cstheme="minorHAnsi"/>
                <w:sz w:val="18"/>
                <w:szCs w:val="18"/>
              </w:rPr>
              <w:t>Plant &amp; Machinery</w:t>
            </w:r>
          </w:p>
        </w:tc>
        <w:tc>
          <w:tcPr>
            <w:tcW w:w="989" w:type="dxa"/>
            <w:shd w:val="clear" w:color="auto" w:fill="auto"/>
            <w:noWrap/>
            <w:vAlign w:val="center"/>
            <w:hideMark/>
          </w:tcPr>
          <w:p w:rsidR="00586F75" w:rsidRPr="002B712E" w:rsidRDefault="00586F75" w:rsidP="006826F1">
            <w:pPr>
              <w:spacing w:after="0" w:line="240" w:lineRule="auto"/>
              <w:jc w:val="right"/>
              <w:rPr>
                <w:rFonts w:eastAsia="Times New Roman" w:cstheme="minorHAnsi"/>
                <w:b/>
                <w:bCs/>
                <w:color w:val="333333"/>
                <w:sz w:val="18"/>
                <w:szCs w:val="18"/>
              </w:rPr>
            </w:pPr>
            <w:r w:rsidRPr="002B712E">
              <w:rPr>
                <w:rFonts w:eastAsia="Times New Roman" w:cstheme="minorHAnsi"/>
                <w:b/>
                <w:bCs/>
                <w:color w:val="333333"/>
                <w:sz w:val="18"/>
                <w:szCs w:val="18"/>
              </w:rPr>
              <w:t>12.49</w:t>
            </w:r>
          </w:p>
        </w:tc>
        <w:tc>
          <w:tcPr>
            <w:tcW w:w="1011" w:type="dxa"/>
            <w:shd w:val="clear" w:color="auto" w:fill="auto"/>
            <w:noWrap/>
            <w:vAlign w:val="center"/>
            <w:hideMark/>
          </w:tcPr>
          <w:p w:rsidR="00586F75" w:rsidRPr="002B712E" w:rsidRDefault="00586F75" w:rsidP="006826F1">
            <w:pPr>
              <w:spacing w:after="0" w:line="240" w:lineRule="auto"/>
              <w:jc w:val="right"/>
              <w:rPr>
                <w:rFonts w:eastAsia="Times New Roman" w:cstheme="minorHAnsi"/>
                <w:b/>
                <w:bCs/>
                <w:color w:val="333333"/>
                <w:sz w:val="18"/>
                <w:szCs w:val="18"/>
              </w:rPr>
            </w:pPr>
            <w:r w:rsidRPr="002B712E">
              <w:rPr>
                <w:rFonts w:eastAsia="Times New Roman" w:cstheme="minorHAnsi"/>
                <w:b/>
                <w:bCs/>
                <w:color w:val="333333"/>
                <w:sz w:val="18"/>
                <w:szCs w:val="18"/>
              </w:rPr>
              <w:t>0.01</w:t>
            </w:r>
          </w:p>
        </w:tc>
        <w:tc>
          <w:tcPr>
            <w:tcW w:w="1605" w:type="dxa"/>
            <w:shd w:val="clear" w:color="auto" w:fill="auto"/>
            <w:noWrap/>
            <w:vAlign w:val="center"/>
            <w:hideMark/>
          </w:tcPr>
          <w:p w:rsidR="00586F75" w:rsidRPr="002B712E" w:rsidRDefault="00586F75" w:rsidP="006826F1">
            <w:pPr>
              <w:spacing w:after="0" w:line="240" w:lineRule="auto"/>
              <w:jc w:val="right"/>
              <w:rPr>
                <w:rFonts w:eastAsia="Times New Roman" w:cstheme="minorHAnsi"/>
                <w:color w:val="333333"/>
                <w:sz w:val="18"/>
                <w:szCs w:val="18"/>
              </w:rPr>
            </w:pPr>
            <w:r w:rsidRPr="002B712E">
              <w:rPr>
                <w:rFonts w:eastAsia="Times New Roman" w:cstheme="minorHAnsi"/>
                <w:color w:val="333333"/>
                <w:sz w:val="18"/>
                <w:szCs w:val="18"/>
              </w:rPr>
              <w:t>29.66899901</w:t>
            </w:r>
          </w:p>
        </w:tc>
        <w:tc>
          <w:tcPr>
            <w:tcW w:w="1490" w:type="dxa"/>
            <w:shd w:val="clear" w:color="auto" w:fill="auto"/>
            <w:noWrap/>
            <w:vAlign w:val="center"/>
            <w:hideMark/>
          </w:tcPr>
          <w:p w:rsidR="00586F75" w:rsidRPr="002B712E" w:rsidRDefault="00586F75" w:rsidP="006826F1">
            <w:pPr>
              <w:spacing w:after="0" w:line="240" w:lineRule="auto"/>
              <w:rPr>
                <w:rFonts w:eastAsia="Times New Roman" w:cstheme="minorHAnsi"/>
                <w:color w:val="333333"/>
                <w:sz w:val="18"/>
                <w:szCs w:val="18"/>
              </w:rPr>
            </w:pPr>
            <w:r w:rsidRPr="002B712E">
              <w:rPr>
                <w:rFonts w:eastAsia="Times New Roman" w:cstheme="minorHAnsi"/>
                <w:color w:val="333333"/>
                <w:sz w:val="18"/>
                <w:szCs w:val="18"/>
              </w:rPr>
              <w:t> </w:t>
            </w:r>
          </w:p>
        </w:tc>
        <w:tc>
          <w:tcPr>
            <w:tcW w:w="1295" w:type="dxa"/>
            <w:shd w:val="clear" w:color="auto" w:fill="auto"/>
            <w:noWrap/>
            <w:vAlign w:val="center"/>
            <w:hideMark/>
          </w:tcPr>
          <w:p w:rsidR="00586F75" w:rsidRPr="002B712E" w:rsidRDefault="00586F75" w:rsidP="006826F1">
            <w:pPr>
              <w:spacing w:after="0" w:line="240" w:lineRule="auto"/>
              <w:jc w:val="right"/>
              <w:rPr>
                <w:rFonts w:eastAsia="Times New Roman" w:cstheme="minorHAnsi"/>
                <w:color w:val="333333"/>
                <w:sz w:val="18"/>
                <w:szCs w:val="18"/>
              </w:rPr>
            </w:pPr>
            <w:r w:rsidRPr="002B712E">
              <w:rPr>
                <w:rFonts w:eastAsia="Times New Roman" w:cstheme="minorHAnsi"/>
                <w:color w:val="333333"/>
                <w:sz w:val="18"/>
                <w:szCs w:val="18"/>
              </w:rPr>
              <w:t>31.74582894</w:t>
            </w:r>
          </w:p>
        </w:tc>
        <w:tc>
          <w:tcPr>
            <w:tcW w:w="1178" w:type="dxa"/>
            <w:shd w:val="clear" w:color="auto" w:fill="auto"/>
            <w:noWrap/>
            <w:vAlign w:val="center"/>
            <w:hideMark/>
          </w:tcPr>
          <w:p w:rsidR="00586F75" w:rsidRPr="002B712E" w:rsidRDefault="00586F75" w:rsidP="006826F1">
            <w:pPr>
              <w:spacing w:after="0" w:line="240" w:lineRule="auto"/>
              <w:jc w:val="right"/>
              <w:rPr>
                <w:rFonts w:eastAsia="Times New Roman" w:cstheme="minorHAnsi"/>
                <w:color w:val="333333"/>
                <w:sz w:val="18"/>
                <w:szCs w:val="18"/>
              </w:rPr>
            </w:pPr>
            <w:r w:rsidRPr="002B712E">
              <w:rPr>
                <w:rFonts w:eastAsia="Times New Roman" w:cstheme="minorHAnsi"/>
                <w:color w:val="333333"/>
                <w:sz w:val="18"/>
                <w:szCs w:val="18"/>
              </w:rPr>
              <w:t>33.96803697</w:t>
            </w:r>
          </w:p>
        </w:tc>
        <w:tc>
          <w:tcPr>
            <w:tcW w:w="866" w:type="dxa"/>
            <w:shd w:val="clear" w:color="auto" w:fill="auto"/>
            <w:noWrap/>
            <w:vAlign w:val="center"/>
            <w:hideMark/>
          </w:tcPr>
          <w:p w:rsidR="00586F75" w:rsidRPr="002B712E" w:rsidRDefault="00586F75" w:rsidP="006826F1">
            <w:pPr>
              <w:spacing w:after="0" w:line="240" w:lineRule="auto"/>
              <w:rPr>
                <w:rFonts w:eastAsia="Times New Roman" w:cstheme="minorHAnsi"/>
                <w:color w:val="333333"/>
                <w:sz w:val="18"/>
                <w:szCs w:val="18"/>
              </w:rPr>
            </w:pPr>
            <w:r w:rsidRPr="002B712E">
              <w:rPr>
                <w:rFonts w:eastAsia="Times New Roman" w:cstheme="minorHAnsi"/>
                <w:color w:val="333333"/>
                <w:sz w:val="18"/>
                <w:szCs w:val="18"/>
              </w:rPr>
              <w:t> </w:t>
            </w:r>
          </w:p>
        </w:tc>
      </w:tr>
      <w:tr w:rsidR="00586F75" w:rsidRPr="002B712E" w:rsidTr="006826F1">
        <w:trPr>
          <w:trHeight w:val="144"/>
          <w:jc w:val="center"/>
        </w:trPr>
        <w:tc>
          <w:tcPr>
            <w:tcW w:w="588" w:type="dxa"/>
            <w:shd w:val="clear" w:color="auto" w:fill="auto"/>
            <w:noWrap/>
            <w:vAlign w:val="center"/>
            <w:hideMark/>
          </w:tcPr>
          <w:p w:rsidR="00586F75" w:rsidRPr="002B712E" w:rsidRDefault="00586F75" w:rsidP="006826F1">
            <w:pPr>
              <w:spacing w:after="0" w:line="240" w:lineRule="auto"/>
              <w:jc w:val="center"/>
              <w:rPr>
                <w:rFonts w:eastAsia="Times New Roman" w:cstheme="minorHAnsi"/>
                <w:color w:val="333333"/>
                <w:sz w:val="18"/>
                <w:szCs w:val="18"/>
              </w:rPr>
            </w:pPr>
            <w:r w:rsidRPr="002B712E">
              <w:rPr>
                <w:rFonts w:eastAsia="Times New Roman" w:cstheme="minorHAnsi"/>
                <w:color w:val="333333"/>
                <w:sz w:val="18"/>
                <w:szCs w:val="18"/>
              </w:rPr>
              <w:t>2</w:t>
            </w:r>
          </w:p>
        </w:tc>
        <w:tc>
          <w:tcPr>
            <w:tcW w:w="2242" w:type="dxa"/>
            <w:shd w:val="clear" w:color="auto" w:fill="auto"/>
            <w:noWrap/>
            <w:vAlign w:val="bottom"/>
            <w:hideMark/>
          </w:tcPr>
          <w:p w:rsidR="00586F75" w:rsidRPr="002B712E" w:rsidRDefault="00586F75" w:rsidP="006826F1">
            <w:pPr>
              <w:spacing w:after="0" w:line="240" w:lineRule="auto"/>
              <w:rPr>
                <w:rFonts w:eastAsia="Times New Roman" w:cstheme="minorHAnsi"/>
                <w:sz w:val="18"/>
                <w:szCs w:val="18"/>
              </w:rPr>
            </w:pPr>
            <w:r w:rsidRPr="002B712E">
              <w:rPr>
                <w:rFonts w:eastAsia="Times New Roman" w:cstheme="minorHAnsi"/>
                <w:sz w:val="18"/>
                <w:szCs w:val="18"/>
              </w:rPr>
              <w:t>Buildings</w:t>
            </w:r>
          </w:p>
        </w:tc>
        <w:tc>
          <w:tcPr>
            <w:tcW w:w="989" w:type="dxa"/>
            <w:shd w:val="clear" w:color="auto" w:fill="auto"/>
            <w:noWrap/>
            <w:vAlign w:val="center"/>
            <w:hideMark/>
          </w:tcPr>
          <w:p w:rsidR="00586F75" w:rsidRPr="002B712E" w:rsidRDefault="00586F75" w:rsidP="006826F1">
            <w:pPr>
              <w:spacing w:after="0" w:line="240" w:lineRule="auto"/>
              <w:jc w:val="right"/>
              <w:rPr>
                <w:rFonts w:eastAsia="Times New Roman" w:cstheme="minorHAnsi"/>
                <w:b/>
                <w:bCs/>
                <w:color w:val="333333"/>
                <w:sz w:val="18"/>
                <w:szCs w:val="18"/>
              </w:rPr>
            </w:pPr>
            <w:r w:rsidRPr="002B712E">
              <w:rPr>
                <w:rFonts w:eastAsia="Times New Roman" w:cstheme="minorHAnsi"/>
                <w:b/>
                <w:bCs/>
                <w:color w:val="333333"/>
                <w:sz w:val="18"/>
                <w:szCs w:val="18"/>
              </w:rPr>
              <w:t>1.06</w:t>
            </w:r>
          </w:p>
        </w:tc>
        <w:tc>
          <w:tcPr>
            <w:tcW w:w="1011" w:type="dxa"/>
            <w:shd w:val="clear" w:color="auto" w:fill="auto"/>
            <w:noWrap/>
            <w:vAlign w:val="center"/>
            <w:hideMark/>
          </w:tcPr>
          <w:p w:rsidR="00586F75" w:rsidRPr="002B712E" w:rsidRDefault="00586F75" w:rsidP="006826F1">
            <w:pPr>
              <w:spacing w:after="0" w:line="240" w:lineRule="auto"/>
              <w:jc w:val="right"/>
              <w:rPr>
                <w:rFonts w:eastAsia="Times New Roman" w:cstheme="minorHAnsi"/>
                <w:b/>
                <w:bCs/>
                <w:color w:val="333333"/>
                <w:sz w:val="18"/>
                <w:szCs w:val="18"/>
              </w:rPr>
            </w:pPr>
            <w:r w:rsidRPr="002B712E">
              <w:rPr>
                <w:rFonts w:eastAsia="Times New Roman" w:cstheme="minorHAnsi"/>
                <w:b/>
                <w:bCs/>
                <w:color w:val="333333"/>
                <w:sz w:val="18"/>
                <w:szCs w:val="18"/>
              </w:rPr>
              <w:t>0.00</w:t>
            </w:r>
          </w:p>
        </w:tc>
        <w:tc>
          <w:tcPr>
            <w:tcW w:w="1605" w:type="dxa"/>
            <w:shd w:val="clear" w:color="auto" w:fill="auto"/>
            <w:noWrap/>
            <w:vAlign w:val="center"/>
            <w:hideMark/>
          </w:tcPr>
          <w:p w:rsidR="00586F75" w:rsidRPr="002B712E" w:rsidRDefault="00586F75" w:rsidP="006826F1">
            <w:pPr>
              <w:spacing w:after="0" w:line="240" w:lineRule="auto"/>
              <w:jc w:val="right"/>
              <w:rPr>
                <w:rFonts w:eastAsia="Times New Roman" w:cstheme="minorHAnsi"/>
                <w:color w:val="333333"/>
                <w:sz w:val="18"/>
                <w:szCs w:val="18"/>
              </w:rPr>
            </w:pPr>
            <w:r w:rsidRPr="002B712E">
              <w:rPr>
                <w:rFonts w:eastAsia="Times New Roman" w:cstheme="minorHAnsi"/>
                <w:color w:val="333333"/>
                <w:sz w:val="18"/>
                <w:szCs w:val="18"/>
              </w:rPr>
              <w:t>2.666559233</w:t>
            </w:r>
          </w:p>
        </w:tc>
        <w:tc>
          <w:tcPr>
            <w:tcW w:w="1490" w:type="dxa"/>
            <w:shd w:val="clear" w:color="auto" w:fill="auto"/>
            <w:noWrap/>
            <w:vAlign w:val="center"/>
            <w:hideMark/>
          </w:tcPr>
          <w:p w:rsidR="00586F75" w:rsidRPr="002B712E" w:rsidRDefault="00586F75" w:rsidP="006826F1">
            <w:pPr>
              <w:spacing w:after="0" w:line="240" w:lineRule="auto"/>
              <w:rPr>
                <w:rFonts w:eastAsia="Times New Roman" w:cstheme="minorHAnsi"/>
                <w:color w:val="333333"/>
                <w:sz w:val="18"/>
                <w:szCs w:val="18"/>
              </w:rPr>
            </w:pPr>
            <w:r w:rsidRPr="002B712E">
              <w:rPr>
                <w:rFonts w:eastAsia="Times New Roman" w:cstheme="minorHAnsi"/>
                <w:color w:val="333333"/>
                <w:sz w:val="18"/>
                <w:szCs w:val="18"/>
              </w:rPr>
              <w:t> </w:t>
            </w:r>
          </w:p>
        </w:tc>
        <w:tc>
          <w:tcPr>
            <w:tcW w:w="1295" w:type="dxa"/>
            <w:shd w:val="clear" w:color="auto" w:fill="auto"/>
            <w:noWrap/>
            <w:vAlign w:val="center"/>
            <w:hideMark/>
          </w:tcPr>
          <w:p w:rsidR="00586F75" w:rsidRPr="002B712E" w:rsidRDefault="00586F75" w:rsidP="006826F1">
            <w:pPr>
              <w:spacing w:after="0" w:line="240" w:lineRule="auto"/>
              <w:jc w:val="right"/>
              <w:rPr>
                <w:rFonts w:eastAsia="Times New Roman" w:cstheme="minorHAnsi"/>
                <w:color w:val="333333"/>
                <w:sz w:val="18"/>
                <w:szCs w:val="18"/>
              </w:rPr>
            </w:pPr>
            <w:r w:rsidRPr="002B712E">
              <w:rPr>
                <w:rFonts w:eastAsia="Times New Roman" w:cstheme="minorHAnsi"/>
                <w:color w:val="333333"/>
                <w:sz w:val="18"/>
                <w:szCs w:val="18"/>
              </w:rPr>
              <w:t>2.853218379</w:t>
            </w:r>
          </w:p>
        </w:tc>
        <w:tc>
          <w:tcPr>
            <w:tcW w:w="1178" w:type="dxa"/>
            <w:shd w:val="clear" w:color="auto" w:fill="auto"/>
            <w:noWrap/>
            <w:vAlign w:val="center"/>
            <w:hideMark/>
          </w:tcPr>
          <w:p w:rsidR="00586F75" w:rsidRPr="002B712E" w:rsidRDefault="00586F75" w:rsidP="006826F1">
            <w:pPr>
              <w:spacing w:after="0" w:line="240" w:lineRule="auto"/>
              <w:jc w:val="right"/>
              <w:rPr>
                <w:rFonts w:eastAsia="Times New Roman" w:cstheme="minorHAnsi"/>
                <w:color w:val="333333"/>
                <w:sz w:val="18"/>
                <w:szCs w:val="18"/>
              </w:rPr>
            </w:pPr>
            <w:r w:rsidRPr="002B712E">
              <w:rPr>
                <w:rFonts w:eastAsia="Times New Roman" w:cstheme="minorHAnsi"/>
                <w:color w:val="333333"/>
                <w:sz w:val="18"/>
                <w:szCs w:val="18"/>
              </w:rPr>
              <w:t>3.052943666</w:t>
            </w:r>
          </w:p>
        </w:tc>
        <w:tc>
          <w:tcPr>
            <w:tcW w:w="866" w:type="dxa"/>
            <w:shd w:val="clear" w:color="auto" w:fill="auto"/>
            <w:noWrap/>
            <w:vAlign w:val="center"/>
            <w:hideMark/>
          </w:tcPr>
          <w:p w:rsidR="00586F75" w:rsidRPr="002B712E" w:rsidRDefault="00586F75" w:rsidP="006826F1">
            <w:pPr>
              <w:spacing w:after="0" w:line="240" w:lineRule="auto"/>
              <w:rPr>
                <w:rFonts w:eastAsia="Times New Roman" w:cstheme="minorHAnsi"/>
                <w:color w:val="333333"/>
                <w:sz w:val="18"/>
                <w:szCs w:val="18"/>
              </w:rPr>
            </w:pPr>
            <w:r w:rsidRPr="002B712E">
              <w:rPr>
                <w:rFonts w:eastAsia="Times New Roman" w:cstheme="minorHAnsi"/>
                <w:color w:val="333333"/>
                <w:sz w:val="18"/>
                <w:szCs w:val="18"/>
              </w:rPr>
              <w:t> </w:t>
            </w:r>
          </w:p>
        </w:tc>
      </w:tr>
      <w:tr w:rsidR="00586F75" w:rsidRPr="002B712E" w:rsidTr="006826F1">
        <w:trPr>
          <w:trHeight w:val="144"/>
          <w:jc w:val="center"/>
        </w:trPr>
        <w:tc>
          <w:tcPr>
            <w:tcW w:w="588" w:type="dxa"/>
            <w:shd w:val="clear" w:color="auto" w:fill="auto"/>
            <w:noWrap/>
            <w:vAlign w:val="center"/>
            <w:hideMark/>
          </w:tcPr>
          <w:p w:rsidR="00586F75" w:rsidRPr="002B712E" w:rsidRDefault="00586F75" w:rsidP="006826F1">
            <w:pPr>
              <w:spacing w:after="0" w:line="240" w:lineRule="auto"/>
              <w:jc w:val="center"/>
              <w:rPr>
                <w:rFonts w:eastAsia="Times New Roman" w:cstheme="minorHAnsi"/>
                <w:color w:val="333333"/>
                <w:sz w:val="18"/>
                <w:szCs w:val="18"/>
              </w:rPr>
            </w:pPr>
            <w:r w:rsidRPr="002B712E">
              <w:rPr>
                <w:rFonts w:eastAsia="Times New Roman" w:cstheme="minorHAnsi"/>
                <w:color w:val="333333"/>
                <w:sz w:val="18"/>
                <w:szCs w:val="18"/>
              </w:rPr>
              <w:t>3</w:t>
            </w:r>
          </w:p>
        </w:tc>
        <w:tc>
          <w:tcPr>
            <w:tcW w:w="2242" w:type="dxa"/>
            <w:shd w:val="clear" w:color="auto" w:fill="auto"/>
            <w:noWrap/>
            <w:vAlign w:val="bottom"/>
            <w:hideMark/>
          </w:tcPr>
          <w:p w:rsidR="00586F75" w:rsidRPr="002B712E" w:rsidRDefault="00586F75" w:rsidP="006826F1">
            <w:pPr>
              <w:spacing w:after="0" w:line="240" w:lineRule="auto"/>
              <w:rPr>
                <w:rFonts w:eastAsia="Times New Roman" w:cstheme="minorHAnsi"/>
                <w:sz w:val="18"/>
                <w:szCs w:val="18"/>
              </w:rPr>
            </w:pPr>
            <w:r w:rsidRPr="002B712E">
              <w:rPr>
                <w:rFonts w:eastAsia="Times New Roman" w:cstheme="minorHAnsi"/>
                <w:sz w:val="18"/>
                <w:szCs w:val="18"/>
              </w:rPr>
              <w:t>Civil Works</w:t>
            </w:r>
          </w:p>
        </w:tc>
        <w:tc>
          <w:tcPr>
            <w:tcW w:w="989" w:type="dxa"/>
            <w:shd w:val="clear" w:color="auto" w:fill="auto"/>
            <w:noWrap/>
            <w:vAlign w:val="center"/>
            <w:hideMark/>
          </w:tcPr>
          <w:p w:rsidR="00586F75" w:rsidRPr="002B712E" w:rsidRDefault="00586F75" w:rsidP="006826F1">
            <w:pPr>
              <w:spacing w:after="0" w:line="240" w:lineRule="auto"/>
              <w:jc w:val="right"/>
              <w:rPr>
                <w:rFonts w:eastAsia="Times New Roman" w:cstheme="minorHAnsi"/>
                <w:b/>
                <w:bCs/>
                <w:color w:val="333333"/>
                <w:sz w:val="18"/>
                <w:szCs w:val="18"/>
              </w:rPr>
            </w:pPr>
            <w:r w:rsidRPr="002B712E">
              <w:rPr>
                <w:rFonts w:eastAsia="Times New Roman" w:cstheme="minorHAnsi"/>
                <w:b/>
                <w:bCs/>
                <w:color w:val="333333"/>
                <w:sz w:val="18"/>
                <w:szCs w:val="18"/>
              </w:rPr>
              <w:t>2.81</w:t>
            </w:r>
          </w:p>
        </w:tc>
        <w:tc>
          <w:tcPr>
            <w:tcW w:w="1011" w:type="dxa"/>
            <w:shd w:val="clear" w:color="auto" w:fill="auto"/>
            <w:noWrap/>
            <w:vAlign w:val="center"/>
            <w:hideMark/>
          </w:tcPr>
          <w:p w:rsidR="00586F75" w:rsidRPr="002B712E" w:rsidRDefault="00586F75" w:rsidP="006826F1">
            <w:pPr>
              <w:spacing w:after="0" w:line="240" w:lineRule="auto"/>
              <w:jc w:val="right"/>
              <w:rPr>
                <w:rFonts w:eastAsia="Times New Roman" w:cstheme="minorHAnsi"/>
                <w:b/>
                <w:bCs/>
                <w:color w:val="333333"/>
                <w:sz w:val="18"/>
                <w:szCs w:val="18"/>
              </w:rPr>
            </w:pPr>
            <w:r w:rsidRPr="002B712E">
              <w:rPr>
                <w:rFonts w:eastAsia="Times New Roman" w:cstheme="minorHAnsi"/>
                <w:b/>
                <w:bCs/>
                <w:color w:val="333333"/>
                <w:sz w:val="18"/>
                <w:szCs w:val="18"/>
              </w:rPr>
              <w:t>0.00</w:t>
            </w:r>
          </w:p>
        </w:tc>
        <w:tc>
          <w:tcPr>
            <w:tcW w:w="1605" w:type="dxa"/>
            <w:shd w:val="clear" w:color="auto" w:fill="auto"/>
            <w:noWrap/>
            <w:vAlign w:val="center"/>
            <w:hideMark/>
          </w:tcPr>
          <w:p w:rsidR="00586F75" w:rsidRPr="002B712E" w:rsidRDefault="00586F75" w:rsidP="006826F1">
            <w:pPr>
              <w:spacing w:after="0" w:line="240" w:lineRule="auto"/>
              <w:jc w:val="right"/>
              <w:rPr>
                <w:rFonts w:eastAsia="Times New Roman" w:cstheme="minorHAnsi"/>
                <w:color w:val="333333"/>
                <w:sz w:val="18"/>
                <w:szCs w:val="18"/>
              </w:rPr>
            </w:pPr>
            <w:r w:rsidRPr="002B712E">
              <w:rPr>
                <w:rFonts w:eastAsia="Times New Roman" w:cstheme="minorHAnsi"/>
                <w:color w:val="333333"/>
                <w:sz w:val="18"/>
                <w:szCs w:val="18"/>
              </w:rPr>
              <w:t>5.359245423</w:t>
            </w:r>
          </w:p>
        </w:tc>
        <w:tc>
          <w:tcPr>
            <w:tcW w:w="1490" w:type="dxa"/>
            <w:shd w:val="clear" w:color="auto" w:fill="auto"/>
            <w:noWrap/>
            <w:vAlign w:val="center"/>
            <w:hideMark/>
          </w:tcPr>
          <w:p w:rsidR="00586F75" w:rsidRPr="002B712E" w:rsidRDefault="00586F75" w:rsidP="006826F1">
            <w:pPr>
              <w:spacing w:after="0" w:line="240" w:lineRule="auto"/>
              <w:rPr>
                <w:rFonts w:eastAsia="Times New Roman" w:cstheme="minorHAnsi"/>
                <w:color w:val="333333"/>
                <w:sz w:val="18"/>
                <w:szCs w:val="18"/>
              </w:rPr>
            </w:pPr>
            <w:r w:rsidRPr="002B712E">
              <w:rPr>
                <w:rFonts w:eastAsia="Times New Roman" w:cstheme="minorHAnsi"/>
                <w:color w:val="333333"/>
                <w:sz w:val="18"/>
                <w:szCs w:val="18"/>
              </w:rPr>
              <w:t> </w:t>
            </w:r>
          </w:p>
        </w:tc>
        <w:tc>
          <w:tcPr>
            <w:tcW w:w="1295" w:type="dxa"/>
            <w:shd w:val="clear" w:color="auto" w:fill="auto"/>
            <w:noWrap/>
            <w:vAlign w:val="center"/>
            <w:hideMark/>
          </w:tcPr>
          <w:p w:rsidR="00586F75" w:rsidRPr="002B712E" w:rsidRDefault="00586F75" w:rsidP="006826F1">
            <w:pPr>
              <w:spacing w:after="0" w:line="240" w:lineRule="auto"/>
              <w:jc w:val="right"/>
              <w:rPr>
                <w:rFonts w:eastAsia="Times New Roman" w:cstheme="minorHAnsi"/>
                <w:color w:val="333333"/>
                <w:sz w:val="18"/>
                <w:szCs w:val="18"/>
              </w:rPr>
            </w:pPr>
            <w:r w:rsidRPr="002B712E">
              <w:rPr>
                <w:rFonts w:eastAsia="Times New Roman" w:cstheme="minorHAnsi"/>
                <w:color w:val="333333"/>
                <w:sz w:val="18"/>
                <w:szCs w:val="18"/>
              </w:rPr>
              <w:t>5.734392603</w:t>
            </w:r>
          </w:p>
        </w:tc>
        <w:tc>
          <w:tcPr>
            <w:tcW w:w="1178" w:type="dxa"/>
            <w:shd w:val="clear" w:color="auto" w:fill="auto"/>
            <w:noWrap/>
            <w:vAlign w:val="center"/>
            <w:hideMark/>
          </w:tcPr>
          <w:p w:rsidR="00586F75" w:rsidRPr="002B712E" w:rsidRDefault="00586F75" w:rsidP="006826F1">
            <w:pPr>
              <w:spacing w:after="0" w:line="240" w:lineRule="auto"/>
              <w:jc w:val="right"/>
              <w:rPr>
                <w:rFonts w:eastAsia="Times New Roman" w:cstheme="minorHAnsi"/>
                <w:color w:val="333333"/>
                <w:sz w:val="18"/>
                <w:szCs w:val="18"/>
              </w:rPr>
            </w:pPr>
            <w:r w:rsidRPr="002B712E">
              <w:rPr>
                <w:rFonts w:eastAsia="Times New Roman" w:cstheme="minorHAnsi"/>
                <w:color w:val="333333"/>
                <w:sz w:val="18"/>
                <w:szCs w:val="18"/>
              </w:rPr>
              <w:t>6.135800085</w:t>
            </w:r>
          </w:p>
        </w:tc>
        <w:tc>
          <w:tcPr>
            <w:tcW w:w="866" w:type="dxa"/>
            <w:shd w:val="clear" w:color="auto" w:fill="auto"/>
            <w:noWrap/>
            <w:vAlign w:val="center"/>
            <w:hideMark/>
          </w:tcPr>
          <w:p w:rsidR="00586F75" w:rsidRPr="002B712E" w:rsidRDefault="00586F75" w:rsidP="006826F1">
            <w:pPr>
              <w:spacing w:after="0" w:line="240" w:lineRule="auto"/>
              <w:rPr>
                <w:rFonts w:eastAsia="Times New Roman" w:cstheme="minorHAnsi"/>
                <w:color w:val="333333"/>
                <w:sz w:val="18"/>
                <w:szCs w:val="18"/>
              </w:rPr>
            </w:pPr>
            <w:r w:rsidRPr="002B712E">
              <w:rPr>
                <w:rFonts w:eastAsia="Times New Roman" w:cstheme="minorHAnsi"/>
                <w:color w:val="333333"/>
                <w:sz w:val="18"/>
                <w:szCs w:val="18"/>
              </w:rPr>
              <w:t> </w:t>
            </w:r>
          </w:p>
        </w:tc>
      </w:tr>
      <w:tr w:rsidR="00586F75" w:rsidRPr="002B712E" w:rsidTr="006826F1">
        <w:trPr>
          <w:trHeight w:val="144"/>
          <w:jc w:val="center"/>
        </w:trPr>
        <w:tc>
          <w:tcPr>
            <w:tcW w:w="588" w:type="dxa"/>
            <w:shd w:val="clear" w:color="auto" w:fill="auto"/>
            <w:noWrap/>
            <w:vAlign w:val="center"/>
            <w:hideMark/>
          </w:tcPr>
          <w:p w:rsidR="00586F75" w:rsidRPr="002B712E" w:rsidRDefault="00586F75" w:rsidP="006826F1">
            <w:pPr>
              <w:spacing w:after="0" w:line="240" w:lineRule="auto"/>
              <w:jc w:val="center"/>
              <w:rPr>
                <w:rFonts w:eastAsia="Times New Roman" w:cstheme="minorHAnsi"/>
                <w:color w:val="333333"/>
                <w:sz w:val="18"/>
                <w:szCs w:val="18"/>
              </w:rPr>
            </w:pPr>
            <w:r w:rsidRPr="002B712E">
              <w:rPr>
                <w:rFonts w:eastAsia="Times New Roman" w:cstheme="minorHAnsi"/>
                <w:color w:val="333333"/>
                <w:sz w:val="18"/>
                <w:szCs w:val="18"/>
              </w:rPr>
              <w:t>4</w:t>
            </w:r>
          </w:p>
        </w:tc>
        <w:tc>
          <w:tcPr>
            <w:tcW w:w="2242" w:type="dxa"/>
            <w:shd w:val="clear" w:color="auto" w:fill="auto"/>
            <w:noWrap/>
            <w:vAlign w:val="bottom"/>
            <w:hideMark/>
          </w:tcPr>
          <w:p w:rsidR="00586F75" w:rsidRPr="002B712E" w:rsidRDefault="00586F75" w:rsidP="006826F1">
            <w:pPr>
              <w:spacing w:after="0" w:line="240" w:lineRule="auto"/>
              <w:rPr>
                <w:rFonts w:eastAsia="Times New Roman" w:cstheme="minorHAnsi"/>
                <w:sz w:val="18"/>
                <w:szCs w:val="18"/>
              </w:rPr>
            </w:pPr>
            <w:r w:rsidRPr="002B712E">
              <w:rPr>
                <w:rFonts w:eastAsia="Times New Roman" w:cstheme="minorHAnsi"/>
                <w:sz w:val="18"/>
                <w:szCs w:val="18"/>
              </w:rPr>
              <w:t>Hydraulic Works</w:t>
            </w:r>
          </w:p>
        </w:tc>
        <w:tc>
          <w:tcPr>
            <w:tcW w:w="989" w:type="dxa"/>
            <w:shd w:val="clear" w:color="auto" w:fill="auto"/>
            <w:noWrap/>
            <w:vAlign w:val="center"/>
            <w:hideMark/>
          </w:tcPr>
          <w:p w:rsidR="00586F75" w:rsidRPr="002B712E" w:rsidRDefault="00586F75" w:rsidP="006826F1">
            <w:pPr>
              <w:spacing w:after="0" w:line="240" w:lineRule="auto"/>
              <w:jc w:val="right"/>
              <w:rPr>
                <w:rFonts w:eastAsia="Times New Roman" w:cstheme="minorHAnsi"/>
                <w:b/>
                <w:bCs/>
                <w:color w:val="333333"/>
                <w:sz w:val="18"/>
                <w:szCs w:val="18"/>
              </w:rPr>
            </w:pPr>
            <w:r w:rsidRPr="002B712E">
              <w:rPr>
                <w:rFonts w:eastAsia="Times New Roman" w:cstheme="minorHAnsi"/>
                <w:b/>
                <w:bCs/>
                <w:color w:val="333333"/>
                <w:sz w:val="18"/>
                <w:szCs w:val="18"/>
              </w:rPr>
              <w:t>0.04</w:t>
            </w:r>
          </w:p>
        </w:tc>
        <w:tc>
          <w:tcPr>
            <w:tcW w:w="1011" w:type="dxa"/>
            <w:shd w:val="clear" w:color="auto" w:fill="auto"/>
            <w:noWrap/>
            <w:vAlign w:val="center"/>
            <w:hideMark/>
          </w:tcPr>
          <w:p w:rsidR="00586F75" w:rsidRPr="002B712E" w:rsidRDefault="00586F75" w:rsidP="006826F1">
            <w:pPr>
              <w:spacing w:after="0" w:line="240" w:lineRule="auto"/>
              <w:jc w:val="right"/>
              <w:rPr>
                <w:rFonts w:eastAsia="Times New Roman" w:cstheme="minorHAnsi"/>
                <w:b/>
                <w:bCs/>
                <w:color w:val="333333"/>
                <w:sz w:val="18"/>
                <w:szCs w:val="18"/>
              </w:rPr>
            </w:pPr>
            <w:r w:rsidRPr="002B712E">
              <w:rPr>
                <w:rFonts w:eastAsia="Times New Roman" w:cstheme="minorHAnsi"/>
                <w:b/>
                <w:bCs/>
                <w:color w:val="333333"/>
                <w:sz w:val="18"/>
                <w:szCs w:val="18"/>
              </w:rPr>
              <w:t>0.00</w:t>
            </w:r>
          </w:p>
        </w:tc>
        <w:tc>
          <w:tcPr>
            <w:tcW w:w="1605" w:type="dxa"/>
            <w:shd w:val="clear" w:color="auto" w:fill="auto"/>
            <w:noWrap/>
            <w:vAlign w:val="center"/>
            <w:hideMark/>
          </w:tcPr>
          <w:p w:rsidR="00586F75" w:rsidRPr="002B712E" w:rsidRDefault="00586F75" w:rsidP="006826F1">
            <w:pPr>
              <w:spacing w:after="0" w:line="240" w:lineRule="auto"/>
              <w:jc w:val="right"/>
              <w:rPr>
                <w:rFonts w:eastAsia="Times New Roman" w:cstheme="minorHAnsi"/>
                <w:color w:val="333333"/>
                <w:sz w:val="18"/>
                <w:szCs w:val="18"/>
              </w:rPr>
            </w:pPr>
            <w:r w:rsidRPr="002B712E">
              <w:rPr>
                <w:rFonts w:eastAsia="Times New Roman" w:cstheme="minorHAnsi"/>
                <w:color w:val="333333"/>
                <w:sz w:val="18"/>
                <w:szCs w:val="18"/>
              </w:rPr>
              <w:t>0.087929816</w:t>
            </w:r>
          </w:p>
        </w:tc>
        <w:tc>
          <w:tcPr>
            <w:tcW w:w="1490" w:type="dxa"/>
            <w:shd w:val="clear" w:color="auto" w:fill="auto"/>
            <w:noWrap/>
            <w:vAlign w:val="center"/>
            <w:hideMark/>
          </w:tcPr>
          <w:p w:rsidR="00586F75" w:rsidRPr="002B712E" w:rsidRDefault="00586F75" w:rsidP="006826F1">
            <w:pPr>
              <w:spacing w:after="0" w:line="240" w:lineRule="auto"/>
              <w:rPr>
                <w:rFonts w:eastAsia="Times New Roman" w:cstheme="minorHAnsi"/>
                <w:color w:val="333333"/>
                <w:sz w:val="18"/>
                <w:szCs w:val="18"/>
              </w:rPr>
            </w:pPr>
            <w:r w:rsidRPr="002B712E">
              <w:rPr>
                <w:rFonts w:eastAsia="Times New Roman" w:cstheme="minorHAnsi"/>
                <w:color w:val="333333"/>
                <w:sz w:val="18"/>
                <w:szCs w:val="18"/>
              </w:rPr>
              <w:t> </w:t>
            </w:r>
          </w:p>
        </w:tc>
        <w:tc>
          <w:tcPr>
            <w:tcW w:w="1295" w:type="dxa"/>
            <w:shd w:val="clear" w:color="auto" w:fill="auto"/>
            <w:noWrap/>
            <w:vAlign w:val="center"/>
            <w:hideMark/>
          </w:tcPr>
          <w:p w:rsidR="00586F75" w:rsidRPr="002B712E" w:rsidRDefault="00586F75" w:rsidP="006826F1">
            <w:pPr>
              <w:spacing w:after="0" w:line="240" w:lineRule="auto"/>
              <w:jc w:val="right"/>
              <w:rPr>
                <w:rFonts w:eastAsia="Times New Roman" w:cstheme="minorHAnsi"/>
                <w:color w:val="333333"/>
                <w:sz w:val="18"/>
                <w:szCs w:val="18"/>
              </w:rPr>
            </w:pPr>
            <w:r w:rsidRPr="002B712E">
              <w:rPr>
                <w:rFonts w:eastAsia="Times New Roman" w:cstheme="minorHAnsi"/>
                <w:color w:val="333333"/>
                <w:sz w:val="18"/>
                <w:szCs w:val="18"/>
              </w:rPr>
              <w:t>0.094084903</w:t>
            </w:r>
          </w:p>
        </w:tc>
        <w:tc>
          <w:tcPr>
            <w:tcW w:w="1178" w:type="dxa"/>
            <w:shd w:val="clear" w:color="auto" w:fill="auto"/>
            <w:noWrap/>
            <w:vAlign w:val="center"/>
            <w:hideMark/>
          </w:tcPr>
          <w:p w:rsidR="00586F75" w:rsidRPr="002B712E" w:rsidRDefault="00586F75" w:rsidP="006826F1">
            <w:pPr>
              <w:spacing w:after="0" w:line="240" w:lineRule="auto"/>
              <w:jc w:val="right"/>
              <w:rPr>
                <w:rFonts w:eastAsia="Times New Roman" w:cstheme="minorHAnsi"/>
                <w:color w:val="333333"/>
                <w:sz w:val="18"/>
                <w:szCs w:val="18"/>
              </w:rPr>
            </w:pPr>
            <w:r w:rsidRPr="002B712E">
              <w:rPr>
                <w:rFonts w:eastAsia="Times New Roman" w:cstheme="minorHAnsi"/>
                <w:color w:val="333333"/>
                <w:sz w:val="18"/>
                <w:szCs w:val="18"/>
              </w:rPr>
              <w:t>0.100670846</w:t>
            </w:r>
          </w:p>
        </w:tc>
        <w:tc>
          <w:tcPr>
            <w:tcW w:w="866" w:type="dxa"/>
            <w:shd w:val="clear" w:color="auto" w:fill="auto"/>
            <w:noWrap/>
            <w:vAlign w:val="center"/>
            <w:hideMark/>
          </w:tcPr>
          <w:p w:rsidR="00586F75" w:rsidRPr="002B712E" w:rsidRDefault="00586F75" w:rsidP="006826F1">
            <w:pPr>
              <w:spacing w:after="0" w:line="240" w:lineRule="auto"/>
              <w:rPr>
                <w:rFonts w:eastAsia="Times New Roman" w:cstheme="minorHAnsi"/>
                <w:color w:val="333333"/>
                <w:sz w:val="18"/>
                <w:szCs w:val="18"/>
              </w:rPr>
            </w:pPr>
            <w:r w:rsidRPr="002B712E">
              <w:rPr>
                <w:rFonts w:eastAsia="Times New Roman" w:cstheme="minorHAnsi"/>
                <w:color w:val="333333"/>
                <w:sz w:val="18"/>
                <w:szCs w:val="18"/>
              </w:rPr>
              <w:t> </w:t>
            </w:r>
          </w:p>
        </w:tc>
      </w:tr>
      <w:tr w:rsidR="00586F75" w:rsidRPr="002B712E" w:rsidTr="006826F1">
        <w:trPr>
          <w:trHeight w:val="144"/>
          <w:jc w:val="center"/>
        </w:trPr>
        <w:tc>
          <w:tcPr>
            <w:tcW w:w="588" w:type="dxa"/>
            <w:shd w:val="clear" w:color="auto" w:fill="auto"/>
            <w:noWrap/>
            <w:vAlign w:val="center"/>
            <w:hideMark/>
          </w:tcPr>
          <w:p w:rsidR="00586F75" w:rsidRPr="002B712E" w:rsidRDefault="00586F75" w:rsidP="006826F1">
            <w:pPr>
              <w:spacing w:after="0" w:line="240" w:lineRule="auto"/>
              <w:jc w:val="center"/>
              <w:rPr>
                <w:rFonts w:eastAsia="Times New Roman" w:cstheme="minorHAnsi"/>
                <w:color w:val="333333"/>
                <w:sz w:val="18"/>
                <w:szCs w:val="18"/>
              </w:rPr>
            </w:pPr>
            <w:r w:rsidRPr="002B712E">
              <w:rPr>
                <w:rFonts w:eastAsia="Times New Roman" w:cstheme="minorHAnsi"/>
                <w:color w:val="333333"/>
                <w:sz w:val="18"/>
                <w:szCs w:val="18"/>
              </w:rPr>
              <w:t>5</w:t>
            </w:r>
          </w:p>
        </w:tc>
        <w:tc>
          <w:tcPr>
            <w:tcW w:w="2242" w:type="dxa"/>
            <w:shd w:val="clear" w:color="auto" w:fill="auto"/>
            <w:noWrap/>
            <w:vAlign w:val="bottom"/>
            <w:hideMark/>
          </w:tcPr>
          <w:p w:rsidR="00586F75" w:rsidRPr="002B712E" w:rsidRDefault="00586F75" w:rsidP="006826F1">
            <w:pPr>
              <w:spacing w:after="0" w:line="240" w:lineRule="auto"/>
              <w:rPr>
                <w:rFonts w:eastAsia="Times New Roman" w:cstheme="minorHAnsi"/>
                <w:sz w:val="18"/>
                <w:szCs w:val="18"/>
              </w:rPr>
            </w:pPr>
            <w:r w:rsidRPr="002B712E">
              <w:rPr>
                <w:rFonts w:eastAsia="Times New Roman" w:cstheme="minorHAnsi"/>
                <w:sz w:val="18"/>
                <w:szCs w:val="18"/>
              </w:rPr>
              <w:t>Lines &amp; Cable Networks</w:t>
            </w:r>
          </w:p>
        </w:tc>
        <w:tc>
          <w:tcPr>
            <w:tcW w:w="989" w:type="dxa"/>
            <w:shd w:val="clear" w:color="auto" w:fill="auto"/>
            <w:noWrap/>
            <w:vAlign w:val="center"/>
            <w:hideMark/>
          </w:tcPr>
          <w:p w:rsidR="00586F75" w:rsidRPr="002B712E" w:rsidRDefault="00586F75" w:rsidP="006826F1">
            <w:pPr>
              <w:spacing w:after="0" w:line="240" w:lineRule="auto"/>
              <w:jc w:val="right"/>
              <w:rPr>
                <w:rFonts w:eastAsia="Times New Roman" w:cstheme="minorHAnsi"/>
                <w:b/>
                <w:bCs/>
                <w:color w:val="333333"/>
                <w:sz w:val="18"/>
                <w:szCs w:val="18"/>
              </w:rPr>
            </w:pPr>
            <w:r w:rsidRPr="002B712E">
              <w:rPr>
                <w:rFonts w:eastAsia="Times New Roman" w:cstheme="minorHAnsi"/>
                <w:b/>
                <w:bCs/>
                <w:color w:val="333333"/>
                <w:sz w:val="18"/>
                <w:szCs w:val="18"/>
              </w:rPr>
              <w:t>3.76</w:t>
            </w:r>
          </w:p>
        </w:tc>
        <w:tc>
          <w:tcPr>
            <w:tcW w:w="1011" w:type="dxa"/>
            <w:shd w:val="clear" w:color="auto" w:fill="auto"/>
            <w:noWrap/>
            <w:vAlign w:val="center"/>
            <w:hideMark/>
          </w:tcPr>
          <w:p w:rsidR="00586F75" w:rsidRPr="002B712E" w:rsidRDefault="00586F75" w:rsidP="006826F1">
            <w:pPr>
              <w:spacing w:after="0" w:line="240" w:lineRule="auto"/>
              <w:jc w:val="right"/>
              <w:rPr>
                <w:rFonts w:eastAsia="Times New Roman" w:cstheme="minorHAnsi"/>
                <w:b/>
                <w:bCs/>
                <w:color w:val="333333"/>
                <w:sz w:val="18"/>
                <w:szCs w:val="18"/>
              </w:rPr>
            </w:pPr>
            <w:r w:rsidRPr="002B712E">
              <w:rPr>
                <w:rFonts w:eastAsia="Times New Roman" w:cstheme="minorHAnsi"/>
                <w:b/>
                <w:bCs/>
                <w:color w:val="333333"/>
                <w:sz w:val="18"/>
                <w:szCs w:val="18"/>
              </w:rPr>
              <w:t>0.00</w:t>
            </w:r>
          </w:p>
        </w:tc>
        <w:tc>
          <w:tcPr>
            <w:tcW w:w="1605" w:type="dxa"/>
            <w:shd w:val="clear" w:color="auto" w:fill="auto"/>
            <w:noWrap/>
            <w:vAlign w:val="center"/>
            <w:hideMark/>
          </w:tcPr>
          <w:p w:rsidR="00586F75" w:rsidRPr="002B712E" w:rsidRDefault="00586F75" w:rsidP="006826F1">
            <w:pPr>
              <w:spacing w:after="0" w:line="240" w:lineRule="auto"/>
              <w:jc w:val="right"/>
              <w:rPr>
                <w:rFonts w:eastAsia="Times New Roman" w:cstheme="minorHAnsi"/>
                <w:color w:val="333333"/>
                <w:sz w:val="18"/>
                <w:szCs w:val="18"/>
              </w:rPr>
            </w:pPr>
            <w:r w:rsidRPr="002B712E">
              <w:rPr>
                <w:rFonts w:eastAsia="Times New Roman" w:cstheme="minorHAnsi"/>
                <w:color w:val="333333"/>
                <w:sz w:val="18"/>
                <w:szCs w:val="18"/>
              </w:rPr>
              <w:t>8.35817303</w:t>
            </w:r>
          </w:p>
        </w:tc>
        <w:tc>
          <w:tcPr>
            <w:tcW w:w="1490" w:type="dxa"/>
            <w:shd w:val="clear" w:color="auto" w:fill="auto"/>
            <w:noWrap/>
            <w:vAlign w:val="center"/>
            <w:hideMark/>
          </w:tcPr>
          <w:p w:rsidR="00586F75" w:rsidRPr="002B712E" w:rsidRDefault="00586F75" w:rsidP="006826F1">
            <w:pPr>
              <w:spacing w:after="0" w:line="240" w:lineRule="auto"/>
              <w:rPr>
                <w:rFonts w:eastAsia="Times New Roman" w:cstheme="minorHAnsi"/>
                <w:color w:val="333333"/>
                <w:sz w:val="18"/>
                <w:szCs w:val="18"/>
              </w:rPr>
            </w:pPr>
            <w:r w:rsidRPr="002B712E">
              <w:rPr>
                <w:rFonts w:eastAsia="Times New Roman" w:cstheme="minorHAnsi"/>
                <w:color w:val="333333"/>
                <w:sz w:val="18"/>
                <w:szCs w:val="18"/>
              </w:rPr>
              <w:t> </w:t>
            </w:r>
          </w:p>
        </w:tc>
        <w:tc>
          <w:tcPr>
            <w:tcW w:w="1295" w:type="dxa"/>
            <w:shd w:val="clear" w:color="auto" w:fill="auto"/>
            <w:noWrap/>
            <w:vAlign w:val="center"/>
            <w:hideMark/>
          </w:tcPr>
          <w:p w:rsidR="00586F75" w:rsidRPr="002B712E" w:rsidRDefault="00586F75" w:rsidP="006826F1">
            <w:pPr>
              <w:spacing w:after="0" w:line="240" w:lineRule="auto"/>
              <w:jc w:val="right"/>
              <w:rPr>
                <w:rFonts w:eastAsia="Times New Roman" w:cstheme="minorHAnsi"/>
                <w:color w:val="333333"/>
                <w:sz w:val="18"/>
                <w:szCs w:val="18"/>
              </w:rPr>
            </w:pPr>
            <w:r w:rsidRPr="002B712E">
              <w:rPr>
                <w:rFonts w:eastAsia="Times New Roman" w:cstheme="minorHAnsi"/>
                <w:color w:val="333333"/>
                <w:sz w:val="18"/>
                <w:szCs w:val="18"/>
              </w:rPr>
              <w:t>8.943245142</w:t>
            </w:r>
          </w:p>
        </w:tc>
        <w:tc>
          <w:tcPr>
            <w:tcW w:w="1178" w:type="dxa"/>
            <w:shd w:val="clear" w:color="auto" w:fill="auto"/>
            <w:noWrap/>
            <w:vAlign w:val="center"/>
            <w:hideMark/>
          </w:tcPr>
          <w:p w:rsidR="00586F75" w:rsidRPr="002B712E" w:rsidRDefault="00586F75" w:rsidP="006826F1">
            <w:pPr>
              <w:spacing w:after="0" w:line="240" w:lineRule="auto"/>
              <w:jc w:val="right"/>
              <w:rPr>
                <w:rFonts w:eastAsia="Times New Roman" w:cstheme="minorHAnsi"/>
                <w:color w:val="333333"/>
                <w:sz w:val="18"/>
                <w:szCs w:val="18"/>
              </w:rPr>
            </w:pPr>
            <w:r w:rsidRPr="002B712E">
              <w:rPr>
                <w:rFonts w:eastAsia="Times New Roman" w:cstheme="minorHAnsi"/>
                <w:color w:val="333333"/>
                <w:sz w:val="18"/>
                <w:szCs w:val="18"/>
              </w:rPr>
              <w:t>9.569272302</w:t>
            </w:r>
          </w:p>
        </w:tc>
        <w:tc>
          <w:tcPr>
            <w:tcW w:w="866" w:type="dxa"/>
            <w:shd w:val="clear" w:color="auto" w:fill="auto"/>
            <w:noWrap/>
            <w:vAlign w:val="center"/>
            <w:hideMark/>
          </w:tcPr>
          <w:p w:rsidR="00586F75" w:rsidRPr="002B712E" w:rsidRDefault="00586F75" w:rsidP="006826F1">
            <w:pPr>
              <w:spacing w:after="0" w:line="240" w:lineRule="auto"/>
              <w:rPr>
                <w:rFonts w:eastAsia="Times New Roman" w:cstheme="minorHAnsi"/>
                <w:color w:val="333333"/>
                <w:sz w:val="18"/>
                <w:szCs w:val="18"/>
              </w:rPr>
            </w:pPr>
            <w:r w:rsidRPr="002B712E">
              <w:rPr>
                <w:rFonts w:eastAsia="Times New Roman" w:cstheme="minorHAnsi"/>
                <w:color w:val="333333"/>
                <w:sz w:val="18"/>
                <w:szCs w:val="18"/>
              </w:rPr>
              <w:t> </w:t>
            </w:r>
          </w:p>
        </w:tc>
      </w:tr>
      <w:tr w:rsidR="00586F75" w:rsidRPr="002B712E" w:rsidTr="006826F1">
        <w:trPr>
          <w:trHeight w:val="144"/>
          <w:jc w:val="center"/>
        </w:trPr>
        <w:tc>
          <w:tcPr>
            <w:tcW w:w="588" w:type="dxa"/>
            <w:shd w:val="clear" w:color="auto" w:fill="auto"/>
            <w:noWrap/>
            <w:vAlign w:val="center"/>
            <w:hideMark/>
          </w:tcPr>
          <w:p w:rsidR="00586F75" w:rsidRPr="002B712E" w:rsidRDefault="00586F75" w:rsidP="006826F1">
            <w:pPr>
              <w:spacing w:after="0" w:line="240" w:lineRule="auto"/>
              <w:jc w:val="center"/>
              <w:rPr>
                <w:rFonts w:eastAsia="Times New Roman" w:cstheme="minorHAnsi"/>
                <w:color w:val="333333"/>
                <w:sz w:val="18"/>
                <w:szCs w:val="18"/>
              </w:rPr>
            </w:pPr>
            <w:r w:rsidRPr="002B712E">
              <w:rPr>
                <w:rFonts w:eastAsia="Times New Roman" w:cstheme="minorHAnsi"/>
                <w:color w:val="333333"/>
                <w:sz w:val="18"/>
                <w:szCs w:val="18"/>
              </w:rPr>
              <w:t>6</w:t>
            </w:r>
          </w:p>
        </w:tc>
        <w:tc>
          <w:tcPr>
            <w:tcW w:w="2242" w:type="dxa"/>
            <w:shd w:val="clear" w:color="auto" w:fill="auto"/>
            <w:noWrap/>
            <w:vAlign w:val="bottom"/>
            <w:hideMark/>
          </w:tcPr>
          <w:p w:rsidR="00586F75" w:rsidRPr="002B712E" w:rsidRDefault="00586F75" w:rsidP="006826F1">
            <w:pPr>
              <w:spacing w:after="0" w:line="240" w:lineRule="auto"/>
              <w:rPr>
                <w:rFonts w:eastAsia="Times New Roman" w:cstheme="minorHAnsi"/>
                <w:sz w:val="18"/>
                <w:szCs w:val="18"/>
              </w:rPr>
            </w:pPr>
            <w:r w:rsidRPr="002B712E">
              <w:rPr>
                <w:rFonts w:eastAsia="Times New Roman" w:cstheme="minorHAnsi"/>
                <w:sz w:val="18"/>
                <w:szCs w:val="18"/>
              </w:rPr>
              <w:t>Vehicles</w:t>
            </w:r>
          </w:p>
        </w:tc>
        <w:tc>
          <w:tcPr>
            <w:tcW w:w="989" w:type="dxa"/>
            <w:shd w:val="clear" w:color="auto" w:fill="auto"/>
            <w:noWrap/>
            <w:vAlign w:val="center"/>
            <w:hideMark/>
          </w:tcPr>
          <w:p w:rsidR="00586F75" w:rsidRPr="002B712E" w:rsidRDefault="00586F75" w:rsidP="006826F1">
            <w:pPr>
              <w:spacing w:after="0" w:line="240" w:lineRule="auto"/>
              <w:jc w:val="right"/>
              <w:rPr>
                <w:rFonts w:eastAsia="Times New Roman" w:cstheme="minorHAnsi"/>
                <w:b/>
                <w:bCs/>
                <w:color w:val="333333"/>
                <w:sz w:val="18"/>
                <w:szCs w:val="18"/>
              </w:rPr>
            </w:pPr>
            <w:r w:rsidRPr="002B712E">
              <w:rPr>
                <w:rFonts w:eastAsia="Times New Roman" w:cstheme="minorHAnsi"/>
                <w:b/>
                <w:bCs/>
                <w:color w:val="333333"/>
                <w:sz w:val="18"/>
                <w:szCs w:val="18"/>
              </w:rPr>
              <w:t>0.39</w:t>
            </w:r>
          </w:p>
        </w:tc>
        <w:tc>
          <w:tcPr>
            <w:tcW w:w="1011" w:type="dxa"/>
            <w:shd w:val="clear" w:color="auto" w:fill="auto"/>
            <w:noWrap/>
            <w:vAlign w:val="center"/>
            <w:hideMark/>
          </w:tcPr>
          <w:p w:rsidR="00586F75" w:rsidRPr="002B712E" w:rsidRDefault="00586F75" w:rsidP="006826F1">
            <w:pPr>
              <w:spacing w:after="0" w:line="240" w:lineRule="auto"/>
              <w:rPr>
                <w:rFonts w:eastAsia="Times New Roman" w:cstheme="minorHAnsi"/>
                <w:b/>
                <w:bCs/>
                <w:color w:val="333333"/>
                <w:sz w:val="18"/>
                <w:szCs w:val="18"/>
              </w:rPr>
            </w:pPr>
            <w:r w:rsidRPr="002B712E">
              <w:rPr>
                <w:rFonts w:eastAsia="Times New Roman" w:cstheme="minorHAnsi"/>
                <w:b/>
                <w:bCs/>
                <w:color w:val="333333"/>
                <w:sz w:val="18"/>
                <w:szCs w:val="18"/>
              </w:rPr>
              <w:t> </w:t>
            </w:r>
          </w:p>
        </w:tc>
        <w:tc>
          <w:tcPr>
            <w:tcW w:w="1605" w:type="dxa"/>
            <w:shd w:val="clear" w:color="auto" w:fill="auto"/>
            <w:noWrap/>
            <w:vAlign w:val="center"/>
            <w:hideMark/>
          </w:tcPr>
          <w:p w:rsidR="00586F75" w:rsidRPr="002B712E" w:rsidRDefault="00586F75" w:rsidP="006826F1">
            <w:pPr>
              <w:spacing w:after="0" w:line="240" w:lineRule="auto"/>
              <w:jc w:val="right"/>
              <w:rPr>
                <w:rFonts w:eastAsia="Times New Roman" w:cstheme="minorHAnsi"/>
                <w:color w:val="333333"/>
                <w:sz w:val="18"/>
                <w:szCs w:val="18"/>
              </w:rPr>
            </w:pPr>
            <w:r w:rsidRPr="002B712E">
              <w:rPr>
                <w:rFonts w:eastAsia="Times New Roman" w:cstheme="minorHAnsi"/>
                <w:color w:val="333333"/>
                <w:sz w:val="18"/>
                <w:szCs w:val="18"/>
              </w:rPr>
              <w:t>0.890687961</w:t>
            </w:r>
          </w:p>
        </w:tc>
        <w:tc>
          <w:tcPr>
            <w:tcW w:w="1490" w:type="dxa"/>
            <w:shd w:val="clear" w:color="auto" w:fill="auto"/>
            <w:noWrap/>
            <w:vAlign w:val="center"/>
            <w:hideMark/>
          </w:tcPr>
          <w:p w:rsidR="00586F75" w:rsidRPr="002B712E" w:rsidRDefault="00586F75" w:rsidP="006826F1">
            <w:pPr>
              <w:spacing w:after="0" w:line="240" w:lineRule="auto"/>
              <w:rPr>
                <w:rFonts w:eastAsia="Times New Roman" w:cstheme="minorHAnsi"/>
                <w:color w:val="333333"/>
                <w:sz w:val="18"/>
                <w:szCs w:val="18"/>
              </w:rPr>
            </w:pPr>
            <w:r w:rsidRPr="002B712E">
              <w:rPr>
                <w:rFonts w:eastAsia="Times New Roman" w:cstheme="minorHAnsi"/>
                <w:color w:val="333333"/>
                <w:sz w:val="18"/>
                <w:szCs w:val="18"/>
              </w:rPr>
              <w:t> </w:t>
            </w:r>
          </w:p>
        </w:tc>
        <w:tc>
          <w:tcPr>
            <w:tcW w:w="1295" w:type="dxa"/>
            <w:shd w:val="clear" w:color="auto" w:fill="auto"/>
            <w:noWrap/>
            <w:vAlign w:val="center"/>
            <w:hideMark/>
          </w:tcPr>
          <w:p w:rsidR="00586F75" w:rsidRPr="002B712E" w:rsidRDefault="00586F75" w:rsidP="006826F1">
            <w:pPr>
              <w:spacing w:after="0" w:line="240" w:lineRule="auto"/>
              <w:jc w:val="right"/>
              <w:rPr>
                <w:rFonts w:eastAsia="Times New Roman" w:cstheme="minorHAnsi"/>
                <w:color w:val="333333"/>
                <w:sz w:val="18"/>
                <w:szCs w:val="18"/>
              </w:rPr>
            </w:pPr>
            <w:r w:rsidRPr="002B712E">
              <w:rPr>
                <w:rFonts w:eastAsia="Times New Roman" w:cstheme="minorHAnsi"/>
                <w:color w:val="333333"/>
                <w:sz w:val="18"/>
                <w:szCs w:val="18"/>
              </w:rPr>
              <w:t>0.953036118</w:t>
            </w:r>
          </w:p>
        </w:tc>
        <w:tc>
          <w:tcPr>
            <w:tcW w:w="1178" w:type="dxa"/>
            <w:shd w:val="clear" w:color="auto" w:fill="auto"/>
            <w:noWrap/>
            <w:vAlign w:val="center"/>
            <w:hideMark/>
          </w:tcPr>
          <w:p w:rsidR="00586F75" w:rsidRPr="002B712E" w:rsidRDefault="00586F75" w:rsidP="006826F1">
            <w:pPr>
              <w:spacing w:after="0" w:line="240" w:lineRule="auto"/>
              <w:jc w:val="right"/>
              <w:rPr>
                <w:rFonts w:eastAsia="Times New Roman" w:cstheme="minorHAnsi"/>
                <w:color w:val="333333"/>
                <w:sz w:val="18"/>
                <w:szCs w:val="18"/>
              </w:rPr>
            </w:pPr>
            <w:r w:rsidRPr="002B712E">
              <w:rPr>
                <w:rFonts w:eastAsia="Times New Roman" w:cstheme="minorHAnsi"/>
                <w:color w:val="333333"/>
                <w:sz w:val="18"/>
                <w:szCs w:val="18"/>
              </w:rPr>
              <w:t>1.019748647</w:t>
            </w:r>
          </w:p>
        </w:tc>
        <w:tc>
          <w:tcPr>
            <w:tcW w:w="866" w:type="dxa"/>
            <w:shd w:val="clear" w:color="auto" w:fill="auto"/>
            <w:noWrap/>
            <w:vAlign w:val="center"/>
            <w:hideMark/>
          </w:tcPr>
          <w:p w:rsidR="00586F75" w:rsidRPr="002B712E" w:rsidRDefault="00586F75" w:rsidP="006826F1">
            <w:pPr>
              <w:spacing w:after="0" w:line="240" w:lineRule="auto"/>
              <w:rPr>
                <w:rFonts w:eastAsia="Times New Roman" w:cstheme="minorHAnsi"/>
                <w:color w:val="333333"/>
                <w:sz w:val="18"/>
                <w:szCs w:val="18"/>
              </w:rPr>
            </w:pPr>
            <w:r w:rsidRPr="002B712E">
              <w:rPr>
                <w:rFonts w:eastAsia="Times New Roman" w:cstheme="minorHAnsi"/>
                <w:color w:val="333333"/>
                <w:sz w:val="18"/>
                <w:szCs w:val="18"/>
              </w:rPr>
              <w:t> </w:t>
            </w:r>
          </w:p>
        </w:tc>
      </w:tr>
      <w:tr w:rsidR="00586F75" w:rsidRPr="002B712E" w:rsidTr="006826F1">
        <w:trPr>
          <w:trHeight w:val="144"/>
          <w:jc w:val="center"/>
        </w:trPr>
        <w:tc>
          <w:tcPr>
            <w:tcW w:w="588" w:type="dxa"/>
            <w:shd w:val="clear" w:color="auto" w:fill="auto"/>
            <w:noWrap/>
            <w:vAlign w:val="center"/>
            <w:hideMark/>
          </w:tcPr>
          <w:p w:rsidR="00586F75" w:rsidRPr="002B712E" w:rsidRDefault="00586F75" w:rsidP="006826F1">
            <w:pPr>
              <w:spacing w:after="0" w:line="240" w:lineRule="auto"/>
              <w:jc w:val="center"/>
              <w:rPr>
                <w:rFonts w:eastAsia="Times New Roman" w:cstheme="minorHAnsi"/>
                <w:color w:val="333333"/>
                <w:sz w:val="18"/>
                <w:szCs w:val="18"/>
              </w:rPr>
            </w:pPr>
            <w:r w:rsidRPr="002B712E">
              <w:rPr>
                <w:rFonts w:eastAsia="Times New Roman" w:cstheme="minorHAnsi"/>
                <w:color w:val="333333"/>
                <w:sz w:val="18"/>
                <w:szCs w:val="18"/>
              </w:rPr>
              <w:t>7</w:t>
            </w:r>
          </w:p>
        </w:tc>
        <w:tc>
          <w:tcPr>
            <w:tcW w:w="2242" w:type="dxa"/>
            <w:shd w:val="clear" w:color="auto" w:fill="auto"/>
            <w:noWrap/>
            <w:vAlign w:val="bottom"/>
            <w:hideMark/>
          </w:tcPr>
          <w:p w:rsidR="00586F75" w:rsidRPr="002B712E" w:rsidRDefault="00586F75" w:rsidP="006826F1">
            <w:pPr>
              <w:spacing w:after="0" w:line="240" w:lineRule="auto"/>
              <w:rPr>
                <w:rFonts w:eastAsia="Times New Roman" w:cstheme="minorHAnsi"/>
                <w:sz w:val="18"/>
                <w:szCs w:val="18"/>
              </w:rPr>
            </w:pPr>
            <w:r w:rsidRPr="002B712E">
              <w:rPr>
                <w:rFonts w:eastAsia="Times New Roman" w:cstheme="minorHAnsi"/>
                <w:sz w:val="18"/>
                <w:szCs w:val="18"/>
              </w:rPr>
              <w:t>Furniture &amp; Fixtures</w:t>
            </w:r>
          </w:p>
        </w:tc>
        <w:tc>
          <w:tcPr>
            <w:tcW w:w="989" w:type="dxa"/>
            <w:shd w:val="clear" w:color="auto" w:fill="auto"/>
            <w:noWrap/>
            <w:vAlign w:val="center"/>
            <w:hideMark/>
          </w:tcPr>
          <w:p w:rsidR="00586F75" w:rsidRPr="002B712E" w:rsidRDefault="00586F75" w:rsidP="006826F1">
            <w:pPr>
              <w:spacing w:after="0" w:line="240" w:lineRule="auto"/>
              <w:jc w:val="right"/>
              <w:rPr>
                <w:rFonts w:eastAsia="Times New Roman" w:cstheme="minorHAnsi"/>
                <w:b/>
                <w:bCs/>
                <w:color w:val="333333"/>
                <w:sz w:val="18"/>
                <w:szCs w:val="18"/>
              </w:rPr>
            </w:pPr>
            <w:r w:rsidRPr="002B712E">
              <w:rPr>
                <w:rFonts w:eastAsia="Times New Roman" w:cstheme="minorHAnsi"/>
                <w:b/>
                <w:bCs/>
                <w:color w:val="333333"/>
                <w:sz w:val="18"/>
                <w:szCs w:val="18"/>
              </w:rPr>
              <w:t>0.05</w:t>
            </w:r>
          </w:p>
        </w:tc>
        <w:tc>
          <w:tcPr>
            <w:tcW w:w="1011" w:type="dxa"/>
            <w:shd w:val="clear" w:color="auto" w:fill="auto"/>
            <w:noWrap/>
            <w:vAlign w:val="center"/>
            <w:hideMark/>
          </w:tcPr>
          <w:p w:rsidR="00586F75" w:rsidRPr="002B712E" w:rsidRDefault="00586F75" w:rsidP="006826F1">
            <w:pPr>
              <w:spacing w:after="0" w:line="240" w:lineRule="auto"/>
              <w:rPr>
                <w:rFonts w:eastAsia="Times New Roman" w:cstheme="minorHAnsi"/>
                <w:b/>
                <w:bCs/>
                <w:color w:val="333333"/>
                <w:sz w:val="18"/>
                <w:szCs w:val="18"/>
              </w:rPr>
            </w:pPr>
            <w:r w:rsidRPr="002B712E">
              <w:rPr>
                <w:rFonts w:eastAsia="Times New Roman" w:cstheme="minorHAnsi"/>
                <w:b/>
                <w:bCs/>
                <w:color w:val="333333"/>
                <w:sz w:val="18"/>
                <w:szCs w:val="18"/>
              </w:rPr>
              <w:t> </w:t>
            </w:r>
          </w:p>
        </w:tc>
        <w:tc>
          <w:tcPr>
            <w:tcW w:w="1605" w:type="dxa"/>
            <w:shd w:val="clear" w:color="auto" w:fill="auto"/>
            <w:noWrap/>
            <w:vAlign w:val="center"/>
            <w:hideMark/>
          </w:tcPr>
          <w:p w:rsidR="00586F75" w:rsidRPr="002B712E" w:rsidRDefault="00586F75" w:rsidP="006826F1">
            <w:pPr>
              <w:spacing w:after="0" w:line="240" w:lineRule="auto"/>
              <w:jc w:val="right"/>
              <w:rPr>
                <w:rFonts w:eastAsia="Times New Roman" w:cstheme="minorHAnsi"/>
                <w:color w:val="333333"/>
                <w:sz w:val="18"/>
                <w:szCs w:val="18"/>
              </w:rPr>
            </w:pPr>
            <w:r w:rsidRPr="002B712E">
              <w:rPr>
                <w:rFonts w:eastAsia="Times New Roman" w:cstheme="minorHAnsi"/>
                <w:color w:val="333333"/>
                <w:sz w:val="18"/>
                <w:szCs w:val="18"/>
              </w:rPr>
              <w:t>0.118843704</w:t>
            </w:r>
          </w:p>
        </w:tc>
        <w:tc>
          <w:tcPr>
            <w:tcW w:w="1490" w:type="dxa"/>
            <w:shd w:val="clear" w:color="auto" w:fill="auto"/>
            <w:noWrap/>
            <w:vAlign w:val="center"/>
            <w:hideMark/>
          </w:tcPr>
          <w:p w:rsidR="00586F75" w:rsidRPr="002B712E" w:rsidRDefault="00586F75" w:rsidP="006826F1">
            <w:pPr>
              <w:spacing w:after="0" w:line="240" w:lineRule="auto"/>
              <w:rPr>
                <w:rFonts w:eastAsia="Times New Roman" w:cstheme="minorHAnsi"/>
                <w:color w:val="333333"/>
                <w:sz w:val="18"/>
                <w:szCs w:val="18"/>
              </w:rPr>
            </w:pPr>
            <w:r w:rsidRPr="002B712E">
              <w:rPr>
                <w:rFonts w:eastAsia="Times New Roman" w:cstheme="minorHAnsi"/>
                <w:color w:val="333333"/>
                <w:sz w:val="18"/>
                <w:szCs w:val="18"/>
              </w:rPr>
              <w:t> </w:t>
            </w:r>
          </w:p>
        </w:tc>
        <w:tc>
          <w:tcPr>
            <w:tcW w:w="1295" w:type="dxa"/>
            <w:shd w:val="clear" w:color="auto" w:fill="auto"/>
            <w:noWrap/>
            <w:vAlign w:val="center"/>
            <w:hideMark/>
          </w:tcPr>
          <w:p w:rsidR="00586F75" w:rsidRPr="002B712E" w:rsidRDefault="00586F75" w:rsidP="006826F1">
            <w:pPr>
              <w:spacing w:after="0" w:line="240" w:lineRule="auto"/>
              <w:jc w:val="right"/>
              <w:rPr>
                <w:rFonts w:eastAsia="Times New Roman" w:cstheme="minorHAnsi"/>
                <w:color w:val="333333"/>
                <w:sz w:val="18"/>
                <w:szCs w:val="18"/>
              </w:rPr>
            </w:pPr>
            <w:r w:rsidRPr="002B712E">
              <w:rPr>
                <w:rFonts w:eastAsia="Times New Roman" w:cstheme="minorHAnsi"/>
                <w:color w:val="333333"/>
                <w:sz w:val="18"/>
                <w:szCs w:val="18"/>
              </w:rPr>
              <w:t>0.127162764</w:t>
            </w:r>
          </w:p>
        </w:tc>
        <w:tc>
          <w:tcPr>
            <w:tcW w:w="1178" w:type="dxa"/>
            <w:shd w:val="clear" w:color="auto" w:fill="auto"/>
            <w:noWrap/>
            <w:vAlign w:val="center"/>
            <w:hideMark/>
          </w:tcPr>
          <w:p w:rsidR="00586F75" w:rsidRPr="002B712E" w:rsidRDefault="00586F75" w:rsidP="006826F1">
            <w:pPr>
              <w:spacing w:after="0" w:line="240" w:lineRule="auto"/>
              <w:jc w:val="right"/>
              <w:rPr>
                <w:rFonts w:eastAsia="Times New Roman" w:cstheme="minorHAnsi"/>
                <w:color w:val="333333"/>
                <w:sz w:val="18"/>
                <w:szCs w:val="18"/>
              </w:rPr>
            </w:pPr>
            <w:r w:rsidRPr="002B712E">
              <w:rPr>
                <w:rFonts w:eastAsia="Times New Roman" w:cstheme="minorHAnsi"/>
                <w:color w:val="333333"/>
                <w:sz w:val="18"/>
                <w:szCs w:val="18"/>
              </w:rPr>
              <w:t>0.136064157</w:t>
            </w:r>
          </w:p>
        </w:tc>
        <w:tc>
          <w:tcPr>
            <w:tcW w:w="866" w:type="dxa"/>
            <w:shd w:val="clear" w:color="auto" w:fill="auto"/>
            <w:noWrap/>
            <w:vAlign w:val="center"/>
            <w:hideMark/>
          </w:tcPr>
          <w:p w:rsidR="00586F75" w:rsidRPr="002B712E" w:rsidRDefault="00586F75" w:rsidP="006826F1">
            <w:pPr>
              <w:spacing w:after="0" w:line="240" w:lineRule="auto"/>
              <w:rPr>
                <w:rFonts w:eastAsia="Times New Roman" w:cstheme="minorHAnsi"/>
                <w:color w:val="333333"/>
                <w:sz w:val="18"/>
                <w:szCs w:val="18"/>
              </w:rPr>
            </w:pPr>
            <w:r w:rsidRPr="002B712E">
              <w:rPr>
                <w:rFonts w:eastAsia="Times New Roman" w:cstheme="minorHAnsi"/>
                <w:color w:val="333333"/>
                <w:sz w:val="18"/>
                <w:szCs w:val="18"/>
              </w:rPr>
              <w:t> </w:t>
            </w:r>
          </w:p>
        </w:tc>
      </w:tr>
      <w:tr w:rsidR="00586F75" w:rsidRPr="002B712E" w:rsidTr="006826F1">
        <w:trPr>
          <w:trHeight w:val="144"/>
          <w:jc w:val="center"/>
        </w:trPr>
        <w:tc>
          <w:tcPr>
            <w:tcW w:w="588" w:type="dxa"/>
            <w:shd w:val="clear" w:color="auto" w:fill="auto"/>
            <w:noWrap/>
            <w:vAlign w:val="center"/>
            <w:hideMark/>
          </w:tcPr>
          <w:p w:rsidR="00586F75" w:rsidRPr="002B712E" w:rsidRDefault="00586F75" w:rsidP="006826F1">
            <w:pPr>
              <w:spacing w:after="0" w:line="240" w:lineRule="auto"/>
              <w:jc w:val="center"/>
              <w:rPr>
                <w:rFonts w:eastAsia="Times New Roman" w:cstheme="minorHAnsi"/>
                <w:color w:val="333333"/>
                <w:sz w:val="18"/>
                <w:szCs w:val="18"/>
              </w:rPr>
            </w:pPr>
            <w:r w:rsidRPr="002B712E">
              <w:rPr>
                <w:rFonts w:eastAsia="Times New Roman" w:cstheme="minorHAnsi"/>
                <w:color w:val="333333"/>
                <w:sz w:val="18"/>
                <w:szCs w:val="18"/>
              </w:rPr>
              <w:t>8</w:t>
            </w:r>
          </w:p>
        </w:tc>
        <w:tc>
          <w:tcPr>
            <w:tcW w:w="2242" w:type="dxa"/>
            <w:shd w:val="clear" w:color="auto" w:fill="auto"/>
            <w:noWrap/>
            <w:vAlign w:val="bottom"/>
            <w:hideMark/>
          </w:tcPr>
          <w:p w:rsidR="00586F75" w:rsidRPr="002B712E" w:rsidRDefault="00586F75" w:rsidP="006826F1">
            <w:pPr>
              <w:spacing w:after="0" w:line="240" w:lineRule="auto"/>
              <w:rPr>
                <w:rFonts w:eastAsia="Times New Roman" w:cstheme="minorHAnsi"/>
                <w:sz w:val="18"/>
                <w:szCs w:val="18"/>
              </w:rPr>
            </w:pPr>
            <w:r w:rsidRPr="002B712E">
              <w:rPr>
                <w:rFonts w:eastAsia="Times New Roman" w:cstheme="minorHAnsi"/>
                <w:sz w:val="18"/>
                <w:szCs w:val="18"/>
              </w:rPr>
              <w:t>Office Equipment</w:t>
            </w:r>
          </w:p>
        </w:tc>
        <w:tc>
          <w:tcPr>
            <w:tcW w:w="989" w:type="dxa"/>
            <w:shd w:val="clear" w:color="auto" w:fill="auto"/>
            <w:noWrap/>
            <w:vAlign w:val="center"/>
            <w:hideMark/>
          </w:tcPr>
          <w:p w:rsidR="00586F75" w:rsidRPr="002B712E" w:rsidRDefault="00586F75" w:rsidP="006826F1">
            <w:pPr>
              <w:spacing w:after="0" w:line="240" w:lineRule="auto"/>
              <w:jc w:val="right"/>
              <w:rPr>
                <w:rFonts w:eastAsia="Times New Roman" w:cstheme="minorHAnsi"/>
                <w:b/>
                <w:bCs/>
                <w:color w:val="333333"/>
                <w:sz w:val="18"/>
                <w:szCs w:val="18"/>
              </w:rPr>
            </w:pPr>
            <w:r w:rsidRPr="002B712E">
              <w:rPr>
                <w:rFonts w:eastAsia="Times New Roman" w:cstheme="minorHAnsi"/>
                <w:b/>
                <w:bCs/>
                <w:color w:val="333333"/>
                <w:sz w:val="18"/>
                <w:szCs w:val="18"/>
              </w:rPr>
              <w:t>0.18</w:t>
            </w:r>
          </w:p>
        </w:tc>
        <w:tc>
          <w:tcPr>
            <w:tcW w:w="1011" w:type="dxa"/>
            <w:shd w:val="clear" w:color="auto" w:fill="auto"/>
            <w:noWrap/>
            <w:vAlign w:val="center"/>
            <w:hideMark/>
          </w:tcPr>
          <w:p w:rsidR="00586F75" w:rsidRPr="002B712E" w:rsidRDefault="00586F75" w:rsidP="006826F1">
            <w:pPr>
              <w:spacing w:after="0" w:line="240" w:lineRule="auto"/>
              <w:rPr>
                <w:rFonts w:eastAsia="Times New Roman" w:cstheme="minorHAnsi"/>
                <w:b/>
                <w:bCs/>
                <w:color w:val="333333"/>
                <w:sz w:val="18"/>
                <w:szCs w:val="18"/>
              </w:rPr>
            </w:pPr>
            <w:r w:rsidRPr="002B712E">
              <w:rPr>
                <w:rFonts w:eastAsia="Times New Roman" w:cstheme="minorHAnsi"/>
                <w:b/>
                <w:bCs/>
                <w:color w:val="333333"/>
                <w:sz w:val="18"/>
                <w:szCs w:val="18"/>
              </w:rPr>
              <w:t> </w:t>
            </w:r>
          </w:p>
        </w:tc>
        <w:tc>
          <w:tcPr>
            <w:tcW w:w="1605" w:type="dxa"/>
            <w:shd w:val="clear" w:color="auto" w:fill="auto"/>
            <w:noWrap/>
            <w:vAlign w:val="center"/>
            <w:hideMark/>
          </w:tcPr>
          <w:p w:rsidR="00586F75" w:rsidRPr="002B712E" w:rsidRDefault="00586F75" w:rsidP="006826F1">
            <w:pPr>
              <w:spacing w:after="0" w:line="240" w:lineRule="auto"/>
              <w:jc w:val="right"/>
              <w:rPr>
                <w:rFonts w:eastAsia="Times New Roman" w:cstheme="minorHAnsi"/>
                <w:color w:val="333333"/>
                <w:sz w:val="18"/>
                <w:szCs w:val="18"/>
              </w:rPr>
            </w:pPr>
            <w:r w:rsidRPr="002B712E">
              <w:rPr>
                <w:rFonts w:eastAsia="Times New Roman" w:cstheme="minorHAnsi"/>
                <w:color w:val="333333"/>
                <w:sz w:val="18"/>
                <w:szCs w:val="18"/>
              </w:rPr>
              <w:t>0.474525611</w:t>
            </w:r>
          </w:p>
        </w:tc>
        <w:tc>
          <w:tcPr>
            <w:tcW w:w="1490" w:type="dxa"/>
            <w:shd w:val="clear" w:color="auto" w:fill="auto"/>
            <w:noWrap/>
            <w:vAlign w:val="center"/>
            <w:hideMark/>
          </w:tcPr>
          <w:p w:rsidR="00586F75" w:rsidRPr="002B712E" w:rsidRDefault="00586F75" w:rsidP="006826F1">
            <w:pPr>
              <w:spacing w:after="0" w:line="240" w:lineRule="auto"/>
              <w:rPr>
                <w:rFonts w:eastAsia="Times New Roman" w:cstheme="minorHAnsi"/>
                <w:color w:val="333333"/>
                <w:sz w:val="18"/>
                <w:szCs w:val="18"/>
              </w:rPr>
            </w:pPr>
            <w:r w:rsidRPr="002B712E">
              <w:rPr>
                <w:rFonts w:eastAsia="Times New Roman" w:cstheme="minorHAnsi"/>
                <w:color w:val="333333"/>
                <w:sz w:val="18"/>
                <w:szCs w:val="18"/>
              </w:rPr>
              <w:t> </w:t>
            </w:r>
          </w:p>
        </w:tc>
        <w:tc>
          <w:tcPr>
            <w:tcW w:w="1295" w:type="dxa"/>
            <w:shd w:val="clear" w:color="auto" w:fill="auto"/>
            <w:noWrap/>
            <w:vAlign w:val="center"/>
            <w:hideMark/>
          </w:tcPr>
          <w:p w:rsidR="00586F75" w:rsidRPr="002B712E" w:rsidRDefault="00586F75" w:rsidP="006826F1">
            <w:pPr>
              <w:spacing w:after="0" w:line="240" w:lineRule="auto"/>
              <w:jc w:val="right"/>
              <w:rPr>
                <w:rFonts w:eastAsia="Times New Roman" w:cstheme="minorHAnsi"/>
                <w:color w:val="333333"/>
                <w:sz w:val="18"/>
                <w:szCs w:val="18"/>
              </w:rPr>
            </w:pPr>
            <w:r w:rsidRPr="002B712E">
              <w:rPr>
                <w:rFonts w:eastAsia="Times New Roman" w:cstheme="minorHAnsi"/>
                <w:color w:val="333333"/>
                <w:sz w:val="18"/>
                <w:szCs w:val="18"/>
              </w:rPr>
              <w:t>0.507742404</w:t>
            </w:r>
          </w:p>
        </w:tc>
        <w:tc>
          <w:tcPr>
            <w:tcW w:w="1178" w:type="dxa"/>
            <w:shd w:val="clear" w:color="auto" w:fill="auto"/>
            <w:noWrap/>
            <w:vAlign w:val="center"/>
            <w:hideMark/>
          </w:tcPr>
          <w:p w:rsidR="00586F75" w:rsidRPr="002B712E" w:rsidRDefault="00586F75" w:rsidP="006826F1">
            <w:pPr>
              <w:spacing w:after="0" w:line="240" w:lineRule="auto"/>
              <w:jc w:val="right"/>
              <w:rPr>
                <w:rFonts w:eastAsia="Times New Roman" w:cstheme="minorHAnsi"/>
                <w:color w:val="333333"/>
                <w:sz w:val="18"/>
                <w:szCs w:val="18"/>
              </w:rPr>
            </w:pPr>
            <w:r w:rsidRPr="002B712E">
              <w:rPr>
                <w:rFonts w:eastAsia="Times New Roman" w:cstheme="minorHAnsi"/>
                <w:color w:val="333333"/>
                <w:sz w:val="18"/>
                <w:szCs w:val="18"/>
              </w:rPr>
              <w:t>0.543284372</w:t>
            </w:r>
          </w:p>
        </w:tc>
        <w:tc>
          <w:tcPr>
            <w:tcW w:w="866" w:type="dxa"/>
            <w:shd w:val="clear" w:color="auto" w:fill="auto"/>
            <w:noWrap/>
            <w:vAlign w:val="center"/>
            <w:hideMark/>
          </w:tcPr>
          <w:p w:rsidR="00586F75" w:rsidRPr="002B712E" w:rsidRDefault="00586F75" w:rsidP="006826F1">
            <w:pPr>
              <w:spacing w:after="0" w:line="240" w:lineRule="auto"/>
              <w:rPr>
                <w:rFonts w:eastAsia="Times New Roman" w:cstheme="minorHAnsi"/>
                <w:color w:val="333333"/>
                <w:sz w:val="18"/>
                <w:szCs w:val="18"/>
              </w:rPr>
            </w:pPr>
            <w:r w:rsidRPr="002B712E">
              <w:rPr>
                <w:rFonts w:eastAsia="Times New Roman" w:cstheme="minorHAnsi"/>
                <w:color w:val="333333"/>
                <w:sz w:val="18"/>
                <w:szCs w:val="18"/>
              </w:rPr>
              <w:t> </w:t>
            </w:r>
          </w:p>
        </w:tc>
      </w:tr>
      <w:tr w:rsidR="00586F75" w:rsidRPr="002B712E" w:rsidTr="006826F1">
        <w:trPr>
          <w:trHeight w:val="144"/>
          <w:jc w:val="center"/>
        </w:trPr>
        <w:tc>
          <w:tcPr>
            <w:tcW w:w="588" w:type="dxa"/>
            <w:shd w:val="clear" w:color="auto" w:fill="auto"/>
            <w:noWrap/>
            <w:vAlign w:val="center"/>
            <w:hideMark/>
          </w:tcPr>
          <w:p w:rsidR="00586F75" w:rsidRPr="002B712E" w:rsidRDefault="00586F75" w:rsidP="006826F1">
            <w:pPr>
              <w:spacing w:after="0" w:line="240" w:lineRule="auto"/>
              <w:jc w:val="center"/>
              <w:rPr>
                <w:rFonts w:eastAsia="Times New Roman" w:cstheme="minorHAnsi"/>
                <w:color w:val="333333"/>
                <w:sz w:val="18"/>
                <w:szCs w:val="18"/>
              </w:rPr>
            </w:pPr>
            <w:r w:rsidRPr="002B712E">
              <w:rPr>
                <w:rFonts w:eastAsia="Times New Roman" w:cstheme="minorHAnsi"/>
                <w:color w:val="333333"/>
                <w:sz w:val="18"/>
                <w:szCs w:val="18"/>
              </w:rPr>
              <w:t>9</w:t>
            </w:r>
          </w:p>
        </w:tc>
        <w:tc>
          <w:tcPr>
            <w:tcW w:w="2242" w:type="dxa"/>
            <w:shd w:val="clear" w:color="auto" w:fill="auto"/>
            <w:noWrap/>
            <w:vAlign w:val="bottom"/>
            <w:hideMark/>
          </w:tcPr>
          <w:p w:rsidR="00586F75" w:rsidRPr="002B712E" w:rsidRDefault="00586F75" w:rsidP="006826F1">
            <w:pPr>
              <w:spacing w:after="0" w:line="240" w:lineRule="auto"/>
              <w:rPr>
                <w:rFonts w:eastAsia="Times New Roman" w:cstheme="minorHAnsi"/>
                <w:b/>
                <w:bCs/>
                <w:sz w:val="18"/>
                <w:szCs w:val="18"/>
              </w:rPr>
            </w:pPr>
            <w:r w:rsidRPr="002B712E">
              <w:rPr>
                <w:rFonts w:eastAsia="Times New Roman" w:cstheme="minorHAnsi"/>
                <w:b/>
                <w:bCs/>
                <w:sz w:val="18"/>
                <w:szCs w:val="18"/>
              </w:rPr>
              <w:t>Gross R&amp;M Expenses</w:t>
            </w:r>
          </w:p>
        </w:tc>
        <w:tc>
          <w:tcPr>
            <w:tcW w:w="989" w:type="dxa"/>
            <w:shd w:val="clear" w:color="auto" w:fill="auto"/>
            <w:noWrap/>
            <w:vAlign w:val="bottom"/>
            <w:hideMark/>
          </w:tcPr>
          <w:p w:rsidR="00586F75" w:rsidRPr="002B712E" w:rsidRDefault="00586F75" w:rsidP="006826F1">
            <w:pPr>
              <w:spacing w:after="0" w:line="240" w:lineRule="auto"/>
              <w:jc w:val="right"/>
              <w:rPr>
                <w:rFonts w:eastAsia="Times New Roman" w:cstheme="minorHAnsi"/>
                <w:b/>
                <w:bCs/>
                <w:sz w:val="18"/>
                <w:szCs w:val="18"/>
              </w:rPr>
            </w:pPr>
            <w:r w:rsidRPr="002B712E">
              <w:rPr>
                <w:rFonts w:eastAsia="Times New Roman" w:cstheme="minorHAnsi"/>
                <w:b/>
                <w:bCs/>
                <w:sz w:val="18"/>
                <w:szCs w:val="18"/>
              </w:rPr>
              <w:t>20.79</w:t>
            </w:r>
          </w:p>
        </w:tc>
        <w:tc>
          <w:tcPr>
            <w:tcW w:w="1011" w:type="dxa"/>
            <w:shd w:val="clear" w:color="auto" w:fill="auto"/>
            <w:noWrap/>
            <w:vAlign w:val="bottom"/>
            <w:hideMark/>
          </w:tcPr>
          <w:p w:rsidR="00586F75" w:rsidRPr="002B712E" w:rsidRDefault="00586F75" w:rsidP="006826F1">
            <w:pPr>
              <w:spacing w:after="0" w:line="240" w:lineRule="auto"/>
              <w:jc w:val="right"/>
              <w:rPr>
                <w:rFonts w:eastAsia="Times New Roman" w:cstheme="minorHAnsi"/>
                <w:b/>
                <w:bCs/>
                <w:sz w:val="18"/>
                <w:szCs w:val="18"/>
              </w:rPr>
            </w:pPr>
            <w:r w:rsidRPr="002B712E">
              <w:rPr>
                <w:rFonts w:eastAsia="Times New Roman" w:cstheme="minorHAnsi"/>
                <w:b/>
                <w:bCs/>
                <w:sz w:val="18"/>
                <w:szCs w:val="18"/>
              </w:rPr>
              <w:t>0.01</w:t>
            </w:r>
          </w:p>
        </w:tc>
        <w:tc>
          <w:tcPr>
            <w:tcW w:w="1605" w:type="dxa"/>
            <w:shd w:val="clear" w:color="auto" w:fill="auto"/>
            <w:noWrap/>
            <w:vAlign w:val="center"/>
            <w:hideMark/>
          </w:tcPr>
          <w:p w:rsidR="00586F75" w:rsidRPr="002B712E" w:rsidRDefault="00586F75" w:rsidP="006826F1">
            <w:pPr>
              <w:spacing w:after="0" w:line="240" w:lineRule="auto"/>
              <w:jc w:val="right"/>
              <w:rPr>
                <w:rFonts w:eastAsia="Times New Roman" w:cstheme="minorHAnsi"/>
                <w:color w:val="333333"/>
                <w:sz w:val="18"/>
                <w:szCs w:val="18"/>
              </w:rPr>
            </w:pPr>
            <w:r w:rsidRPr="002B712E">
              <w:rPr>
                <w:rFonts w:eastAsia="Times New Roman" w:cstheme="minorHAnsi"/>
                <w:color w:val="333333"/>
                <w:sz w:val="18"/>
                <w:szCs w:val="18"/>
              </w:rPr>
              <w:t>47.62496379</w:t>
            </w:r>
          </w:p>
        </w:tc>
        <w:tc>
          <w:tcPr>
            <w:tcW w:w="1490" w:type="dxa"/>
            <w:shd w:val="clear" w:color="auto" w:fill="auto"/>
            <w:noWrap/>
            <w:vAlign w:val="center"/>
            <w:hideMark/>
          </w:tcPr>
          <w:p w:rsidR="00586F75" w:rsidRPr="002B712E" w:rsidRDefault="00586F75" w:rsidP="006826F1">
            <w:pPr>
              <w:spacing w:after="0" w:line="240" w:lineRule="auto"/>
              <w:rPr>
                <w:rFonts w:eastAsia="Times New Roman" w:cstheme="minorHAnsi"/>
                <w:color w:val="333333"/>
                <w:sz w:val="18"/>
                <w:szCs w:val="18"/>
              </w:rPr>
            </w:pPr>
            <w:r w:rsidRPr="002B712E">
              <w:rPr>
                <w:rFonts w:eastAsia="Times New Roman" w:cstheme="minorHAnsi"/>
                <w:color w:val="333333"/>
                <w:sz w:val="18"/>
                <w:szCs w:val="18"/>
              </w:rPr>
              <w:t> </w:t>
            </w:r>
          </w:p>
        </w:tc>
        <w:tc>
          <w:tcPr>
            <w:tcW w:w="1295" w:type="dxa"/>
            <w:shd w:val="clear" w:color="auto" w:fill="auto"/>
            <w:noWrap/>
            <w:vAlign w:val="center"/>
            <w:hideMark/>
          </w:tcPr>
          <w:p w:rsidR="00586F75" w:rsidRPr="002B712E" w:rsidRDefault="00586F75" w:rsidP="006826F1">
            <w:pPr>
              <w:spacing w:after="0" w:line="240" w:lineRule="auto"/>
              <w:jc w:val="right"/>
              <w:rPr>
                <w:rFonts w:eastAsia="Times New Roman" w:cstheme="minorHAnsi"/>
                <w:color w:val="333333"/>
                <w:sz w:val="18"/>
                <w:szCs w:val="18"/>
              </w:rPr>
            </w:pPr>
            <w:r w:rsidRPr="002B712E">
              <w:rPr>
                <w:rFonts w:eastAsia="Times New Roman" w:cstheme="minorHAnsi"/>
                <w:color w:val="333333"/>
                <w:sz w:val="18"/>
                <w:szCs w:val="18"/>
              </w:rPr>
              <w:t>50.95871125</w:t>
            </w:r>
          </w:p>
        </w:tc>
        <w:tc>
          <w:tcPr>
            <w:tcW w:w="1178" w:type="dxa"/>
            <w:shd w:val="clear" w:color="auto" w:fill="auto"/>
            <w:noWrap/>
            <w:vAlign w:val="center"/>
            <w:hideMark/>
          </w:tcPr>
          <w:p w:rsidR="00586F75" w:rsidRPr="002B712E" w:rsidRDefault="00586F75" w:rsidP="006826F1">
            <w:pPr>
              <w:spacing w:after="0" w:line="240" w:lineRule="auto"/>
              <w:jc w:val="right"/>
              <w:rPr>
                <w:rFonts w:eastAsia="Times New Roman" w:cstheme="minorHAnsi"/>
                <w:color w:val="333333"/>
                <w:sz w:val="18"/>
                <w:szCs w:val="18"/>
              </w:rPr>
            </w:pPr>
            <w:r w:rsidRPr="002B712E">
              <w:rPr>
                <w:rFonts w:eastAsia="Times New Roman" w:cstheme="minorHAnsi"/>
                <w:color w:val="333333"/>
                <w:sz w:val="18"/>
                <w:szCs w:val="18"/>
              </w:rPr>
              <w:t>54.52582104</w:t>
            </w:r>
          </w:p>
        </w:tc>
        <w:tc>
          <w:tcPr>
            <w:tcW w:w="866" w:type="dxa"/>
            <w:shd w:val="clear" w:color="auto" w:fill="auto"/>
            <w:noWrap/>
            <w:vAlign w:val="center"/>
            <w:hideMark/>
          </w:tcPr>
          <w:p w:rsidR="00586F75" w:rsidRPr="002B712E" w:rsidRDefault="00586F75" w:rsidP="006826F1">
            <w:pPr>
              <w:spacing w:after="0" w:line="240" w:lineRule="auto"/>
              <w:rPr>
                <w:rFonts w:eastAsia="Times New Roman" w:cstheme="minorHAnsi"/>
                <w:color w:val="333333"/>
                <w:sz w:val="18"/>
                <w:szCs w:val="18"/>
              </w:rPr>
            </w:pPr>
            <w:r w:rsidRPr="002B712E">
              <w:rPr>
                <w:rFonts w:eastAsia="Times New Roman" w:cstheme="minorHAnsi"/>
                <w:color w:val="333333"/>
                <w:sz w:val="18"/>
                <w:szCs w:val="18"/>
              </w:rPr>
              <w:t> </w:t>
            </w:r>
          </w:p>
        </w:tc>
      </w:tr>
      <w:tr w:rsidR="00586F75" w:rsidRPr="002B712E" w:rsidTr="006826F1">
        <w:trPr>
          <w:trHeight w:val="144"/>
          <w:jc w:val="center"/>
        </w:trPr>
        <w:tc>
          <w:tcPr>
            <w:tcW w:w="588" w:type="dxa"/>
            <w:shd w:val="clear" w:color="auto" w:fill="auto"/>
            <w:noWrap/>
            <w:vAlign w:val="center"/>
            <w:hideMark/>
          </w:tcPr>
          <w:p w:rsidR="00586F75" w:rsidRPr="002B712E" w:rsidRDefault="00586F75" w:rsidP="006826F1">
            <w:pPr>
              <w:spacing w:after="0" w:line="240" w:lineRule="auto"/>
              <w:jc w:val="center"/>
              <w:rPr>
                <w:rFonts w:eastAsia="Times New Roman" w:cstheme="minorHAnsi"/>
                <w:color w:val="333333"/>
                <w:sz w:val="18"/>
                <w:szCs w:val="18"/>
              </w:rPr>
            </w:pPr>
            <w:r w:rsidRPr="002B712E">
              <w:rPr>
                <w:rFonts w:eastAsia="Times New Roman" w:cstheme="minorHAnsi"/>
                <w:color w:val="333333"/>
                <w:sz w:val="18"/>
                <w:szCs w:val="18"/>
              </w:rPr>
              <w:t>10</w:t>
            </w:r>
          </w:p>
        </w:tc>
        <w:tc>
          <w:tcPr>
            <w:tcW w:w="2242" w:type="dxa"/>
            <w:shd w:val="clear" w:color="auto" w:fill="auto"/>
            <w:noWrap/>
            <w:vAlign w:val="bottom"/>
            <w:hideMark/>
          </w:tcPr>
          <w:p w:rsidR="00586F75" w:rsidRPr="002B712E" w:rsidRDefault="00586F75" w:rsidP="006826F1">
            <w:pPr>
              <w:spacing w:after="0" w:line="240" w:lineRule="auto"/>
              <w:rPr>
                <w:rFonts w:eastAsia="Times New Roman" w:cstheme="minorHAnsi"/>
                <w:sz w:val="18"/>
                <w:szCs w:val="18"/>
              </w:rPr>
            </w:pPr>
            <w:r w:rsidRPr="002B712E">
              <w:rPr>
                <w:rFonts w:eastAsia="Times New Roman" w:cstheme="minorHAnsi"/>
                <w:sz w:val="18"/>
                <w:szCs w:val="18"/>
              </w:rPr>
              <w:t>Less: Expenses Capitalised</w:t>
            </w:r>
          </w:p>
        </w:tc>
        <w:tc>
          <w:tcPr>
            <w:tcW w:w="989" w:type="dxa"/>
            <w:shd w:val="clear" w:color="auto" w:fill="auto"/>
            <w:noWrap/>
            <w:vAlign w:val="center"/>
            <w:hideMark/>
          </w:tcPr>
          <w:p w:rsidR="00586F75" w:rsidRPr="002B712E" w:rsidRDefault="00586F75" w:rsidP="006826F1">
            <w:pPr>
              <w:spacing w:after="0" w:line="240" w:lineRule="auto"/>
              <w:rPr>
                <w:rFonts w:eastAsia="Times New Roman" w:cstheme="minorHAnsi"/>
                <w:b/>
                <w:bCs/>
                <w:color w:val="333333"/>
                <w:sz w:val="18"/>
                <w:szCs w:val="18"/>
              </w:rPr>
            </w:pPr>
            <w:r w:rsidRPr="002B712E">
              <w:rPr>
                <w:rFonts w:eastAsia="Times New Roman" w:cstheme="minorHAnsi"/>
                <w:b/>
                <w:bCs/>
                <w:color w:val="333333"/>
                <w:sz w:val="18"/>
                <w:szCs w:val="18"/>
              </w:rPr>
              <w:t> </w:t>
            </w:r>
          </w:p>
        </w:tc>
        <w:tc>
          <w:tcPr>
            <w:tcW w:w="1011" w:type="dxa"/>
            <w:shd w:val="clear" w:color="auto" w:fill="auto"/>
            <w:noWrap/>
            <w:vAlign w:val="center"/>
            <w:hideMark/>
          </w:tcPr>
          <w:p w:rsidR="00586F75" w:rsidRPr="002B712E" w:rsidRDefault="00586F75" w:rsidP="006826F1">
            <w:pPr>
              <w:spacing w:after="0" w:line="240" w:lineRule="auto"/>
              <w:rPr>
                <w:rFonts w:eastAsia="Times New Roman" w:cstheme="minorHAnsi"/>
                <w:b/>
                <w:bCs/>
                <w:color w:val="333333"/>
                <w:sz w:val="18"/>
                <w:szCs w:val="18"/>
              </w:rPr>
            </w:pPr>
            <w:r w:rsidRPr="002B712E">
              <w:rPr>
                <w:rFonts w:eastAsia="Times New Roman" w:cstheme="minorHAnsi"/>
                <w:b/>
                <w:bCs/>
                <w:color w:val="333333"/>
                <w:sz w:val="18"/>
                <w:szCs w:val="18"/>
              </w:rPr>
              <w:t> </w:t>
            </w:r>
          </w:p>
        </w:tc>
        <w:tc>
          <w:tcPr>
            <w:tcW w:w="1605" w:type="dxa"/>
            <w:shd w:val="clear" w:color="auto" w:fill="auto"/>
            <w:noWrap/>
            <w:vAlign w:val="center"/>
            <w:hideMark/>
          </w:tcPr>
          <w:p w:rsidR="00586F75" w:rsidRPr="002B712E" w:rsidRDefault="00586F75" w:rsidP="006826F1">
            <w:pPr>
              <w:spacing w:after="0" w:line="240" w:lineRule="auto"/>
              <w:jc w:val="right"/>
              <w:rPr>
                <w:rFonts w:eastAsia="Times New Roman" w:cstheme="minorHAnsi"/>
                <w:color w:val="333333"/>
                <w:sz w:val="18"/>
                <w:szCs w:val="18"/>
              </w:rPr>
            </w:pPr>
            <w:r w:rsidRPr="002B712E">
              <w:rPr>
                <w:rFonts w:eastAsia="Times New Roman" w:cstheme="minorHAnsi"/>
                <w:color w:val="333333"/>
                <w:sz w:val="18"/>
                <w:szCs w:val="18"/>
              </w:rPr>
              <w:t>0</w:t>
            </w:r>
          </w:p>
        </w:tc>
        <w:tc>
          <w:tcPr>
            <w:tcW w:w="1490" w:type="dxa"/>
            <w:shd w:val="clear" w:color="auto" w:fill="auto"/>
            <w:noWrap/>
            <w:vAlign w:val="center"/>
            <w:hideMark/>
          </w:tcPr>
          <w:p w:rsidR="00586F75" w:rsidRPr="002B712E" w:rsidRDefault="00586F75" w:rsidP="006826F1">
            <w:pPr>
              <w:spacing w:after="0" w:line="240" w:lineRule="auto"/>
              <w:rPr>
                <w:rFonts w:eastAsia="Times New Roman" w:cstheme="minorHAnsi"/>
                <w:color w:val="333333"/>
                <w:sz w:val="18"/>
                <w:szCs w:val="18"/>
              </w:rPr>
            </w:pPr>
            <w:r w:rsidRPr="002B712E">
              <w:rPr>
                <w:rFonts w:eastAsia="Times New Roman" w:cstheme="minorHAnsi"/>
                <w:color w:val="333333"/>
                <w:sz w:val="18"/>
                <w:szCs w:val="18"/>
              </w:rPr>
              <w:t> </w:t>
            </w:r>
          </w:p>
        </w:tc>
        <w:tc>
          <w:tcPr>
            <w:tcW w:w="1295" w:type="dxa"/>
            <w:shd w:val="clear" w:color="auto" w:fill="auto"/>
            <w:noWrap/>
            <w:vAlign w:val="center"/>
            <w:hideMark/>
          </w:tcPr>
          <w:p w:rsidR="00586F75" w:rsidRPr="002B712E" w:rsidRDefault="00586F75" w:rsidP="006826F1">
            <w:pPr>
              <w:spacing w:after="0" w:line="240" w:lineRule="auto"/>
              <w:jc w:val="right"/>
              <w:rPr>
                <w:rFonts w:eastAsia="Times New Roman" w:cstheme="minorHAnsi"/>
                <w:color w:val="333333"/>
                <w:sz w:val="18"/>
                <w:szCs w:val="18"/>
              </w:rPr>
            </w:pPr>
            <w:r w:rsidRPr="002B712E">
              <w:rPr>
                <w:rFonts w:eastAsia="Times New Roman" w:cstheme="minorHAnsi"/>
                <w:color w:val="333333"/>
                <w:sz w:val="18"/>
                <w:szCs w:val="18"/>
              </w:rPr>
              <w:t>0</w:t>
            </w:r>
          </w:p>
        </w:tc>
        <w:tc>
          <w:tcPr>
            <w:tcW w:w="1178" w:type="dxa"/>
            <w:shd w:val="clear" w:color="auto" w:fill="auto"/>
            <w:noWrap/>
            <w:vAlign w:val="center"/>
            <w:hideMark/>
          </w:tcPr>
          <w:p w:rsidR="00586F75" w:rsidRPr="002B712E" w:rsidRDefault="00586F75" w:rsidP="006826F1">
            <w:pPr>
              <w:spacing w:after="0" w:line="240" w:lineRule="auto"/>
              <w:jc w:val="right"/>
              <w:rPr>
                <w:rFonts w:eastAsia="Times New Roman" w:cstheme="minorHAnsi"/>
                <w:color w:val="333333"/>
                <w:sz w:val="18"/>
                <w:szCs w:val="18"/>
              </w:rPr>
            </w:pPr>
            <w:r w:rsidRPr="002B712E">
              <w:rPr>
                <w:rFonts w:eastAsia="Times New Roman" w:cstheme="minorHAnsi"/>
                <w:color w:val="333333"/>
                <w:sz w:val="18"/>
                <w:szCs w:val="18"/>
              </w:rPr>
              <w:t>0</w:t>
            </w:r>
          </w:p>
        </w:tc>
        <w:tc>
          <w:tcPr>
            <w:tcW w:w="866" w:type="dxa"/>
            <w:shd w:val="clear" w:color="auto" w:fill="auto"/>
            <w:noWrap/>
            <w:vAlign w:val="center"/>
            <w:hideMark/>
          </w:tcPr>
          <w:p w:rsidR="00586F75" w:rsidRPr="002B712E" w:rsidRDefault="00586F75" w:rsidP="006826F1">
            <w:pPr>
              <w:spacing w:after="0" w:line="240" w:lineRule="auto"/>
              <w:rPr>
                <w:rFonts w:eastAsia="Times New Roman" w:cstheme="minorHAnsi"/>
                <w:color w:val="333333"/>
                <w:sz w:val="18"/>
                <w:szCs w:val="18"/>
              </w:rPr>
            </w:pPr>
            <w:r w:rsidRPr="002B712E">
              <w:rPr>
                <w:rFonts w:eastAsia="Times New Roman" w:cstheme="minorHAnsi"/>
                <w:color w:val="333333"/>
                <w:sz w:val="18"/>
                <w:szCs w:val="18"/>
              </w:rPr>
              <w:t> </w:t>
            </w:r>
          </w:p>
        </w:tc>
      </w:tr>
      <w:tr w:rsidR="00586F75" w:rsidRPr="002B712E" w:rsidTr="006826F1">
        <w:trPr>
          <w:trHeight w:val="144"/>
          <w:jc w:val="center"/>
        </w:trPr>
        <w:tc>
          <w:tcPr>
            <w:tcW w:w="588" w:type="dxa"/>
            <w:shd w:val="clear" w:color="auto" w:fill="auto"/>
            <w:noWrap/>
            <w:vAlign w:val="center"/>
            <w:hideMark/>
          </w:tcPr>
          <w:p w:rsidR="00586F75" w:rsidRPr="002B712E" w:rsidRDefault="00586F75" w:rsidP="006826F1">
            <w:pPr>
              <w:spacing w:after="0" w:line="240" w:lineRule="auto"/>
              <w:jc w:val="center"/>
              <w:rPr>
                <w:rFonts w:eastAsia="Times New Roman" w:cstheme="minorHAnsi"/>
                <w:color w:val="333333"/>
                <w:sz w:val="18"/>
                <w:szCs w:val="18"/>
              </w:rPr>
            </w:pPr>
            <w:r w:rsidRPr="002B712E">
              <w:rPr>
                <w:rFonts w:eastAsia="Times New Roman" w:cstheme="minorHAnsi"/>
                <w:color w:val="333333"/>
                <w:sz w:val="18"/>
                <w:szCs w:val="18"/>
              </w:rPr>
              <w:t>11</w:t>
            </w:r>
          </w:p>
        </w:tc>
        <w:tc>
          <w:tcPr>
            <w:tcW w:w="2242" w:type="dxa"/>
            <w:shd w:val="clear" w:color="auto" w:fill="auto"/>
            <w:noWrap/>
            <w:vAlign w:val="bottom"/>
            <w:hideMark/>
          </w:tcPr>
          <w:p w:rsidR="00586F75" w:rsidRPr="002B712E" w:rsidRDefault="00586F75" w:rsidP="006826F1">
            <w:pPr>
              <w:spacing w:after="0" w:line="240" w:lineRule="auto"/>
              <w:rPr>
                <w:rFonts w:eastAsia="Times New Roman" w:cstheme="minorHAnsi"/>
                <w:b/>
                <w:bCs/>
                <w:sz w:val="18"/>
                <w:szCs w:val="18"/>
              </w:rPr>
            </w:pPr>
            <w:r w:rsidRPr="002B712E">
              <w:rPr>
                <w:rFonts w:eastAsia="Times New Roman" w:cstheme="minorHAnsi"/>
                <w:b/>
                <w:bCs/>
                <w:sz w:val="18"/>
                <w:szCs w:val="18"/>
              </w:rPr>
              <w:t>Net R&amp;M Expenses</w:t>
            </w:r>
          </w:p>
        </w:tc>
        <w:tc>
          <w:tcPr>
            <w:tcW w:w="989" w:type="dxa"/>
            <w:shd w:val="clear" w:color="auto" w:fill="auto"/>
            <w:noWrap/>
            <w:vAlign w:val="bottom"/>
            <w:hideMark/>
          </w:tcPr>
          <w:p w:rsidR="00586F75" w:rsidRPr="002B712E" w:rsidRDefault="00586F75" w:rsidP="006826F1">
            <w:pPr>
              <w:spacing w:after="0" w:line="240" w:lineRule="auto"/>
              <w:jc w:val="right"/>
              <w:rPr>
                <w:rFonts w:eastAsia="Times New Roman" w:cstheme="minorHAnsi"/>
                <w:b/>
                <w:bCs/>
                <w:sz w:val="18"/>
                <w:szCs w:val="18"/>
              </w:rPr>
            </w:pPr>
            <w:r w:rsidRPr="002B712E">
              <w:rPr>
                <w:rFonts w:eastAsia="Times New Roman" w:cstheme="minorHAnsi"/>
                <w:b/>
                <w:bCs/>
                <w:sz w:val="18"/>
                <w:szCs w:val="18"/>
              </w:rPr>
              <w:t>20.79</w:t>
            </w:r>
          </w:p>
        </w:tc>
        <w:tc>
          <w:tcPr>
            <w:tcW w:w="1011" w:type="dxa"/>
            <w:shd w:val="clear" w:color="auto" w:fill="auto"/>
            <w:noWrap/>
            <w:vAlign w:val="bottom"/>
            <w:hideMark/>
          </w:tcPr>
          <w:p w:rsidR="00586F75" w:rsidRPr="002B712E" w:rsidRDefault="00586F75" w:rsidP="006826F1">
            <w:pPr>
              <w:spacing w:after="0" w:line="240" w:lineRule="auto"/>
              <w:jc w:val="right"/>
              <w:rPr>
                <w:rFonts w:eastAsia="Times New Roman" w:cstheme="minorHAnsi"/>
                <w:b/>
                <w:bCs/>
                <w:sz w:val="18"/>
                <w:szCs w:val="18"/>
              </w:rPr>
            </w:pPr>
            <w:r w:rsidRPr="002B712E">
              <w:rPr>
                <w:rFonts w:eastAsia="Times New Roman" w:cstheme="minorHAnsi"/>
                <w:b/>
                <w:bCs/>
                <w:sz w:val="18"/>
                <w:szCs w:val="18"/>
              </w:rPr>
              <w:t>0.01</w:t>
            </w:r>
          </w:p>
        </w:tc>
        <w:tc>
          <w:tcPr>
            <w:tcW w:w="1605" w:type="dxa"/>
            <w:shd w:val="clear" w:color="auto" w:fill="auto"/>
            <w:noWrap/>
            <w:vAlign w:val="center"/>
            <w:hideMark/>
          </w:tcPr>
          <w:p w:rsidR="00586F75" w:rsidRPr="002B712E" w:rsidRDefault="00586F75" w:rsidP="006826F1">
            <w:pPr>
              <w:spacing w:after="0" w:line="240" w:lineRule="auto"/>
              <w:jc w:val="right"/>
              <w:rPr>
                <w:rFonts w:eastAsia="Times New Roman" w:cstheme="minorHAnsi"/>
                <w:color w:val="333333"/>
                <w:sz w:val="18"/>
                <w:szCs w:val="18"/>
              </w:rPr>
            </w:pPr>
            <w:r w:rsidRPr="002B712E">
              <w:rPr>
                <w:rFonts w:eastAsia="Times New Roman" w:cstheme="minorHAnsi"/>
                <w:color w:val="333333"/>
                <w:sz w:val="18"/>
                <w:szCs w:val="18"/>
              </w:rPr>
              <w:t>47.62496379</w:t>
            </w:r>
          </w:p>
        </w:tc>
        <w:tc>
          <w:tcPr>
            <w:tcW w:w="1490" w:type="dxa"/>
            <w:shd w:val="clear" w:color="auto" w:fill="auto"/>
            <w:noWrap/>
            <w:vAlign w:val="center"/>
            <w:hideMark/>
          </w:tcPr>
          <w:p w:rsidR="00586F75" w:rsidRPr="002B712E" w:rsidRDefault="00586F75" w:rsidP="006826F1">
            <w:pPr>
              <w:spacing w:after="0" w:line="240" w:lineRule="auto"/>
              <w:rPr>
                <w:rFonts w:eastAsia="Times New Roman" w:cstheme="minorHAnsi"/>
                <w:color w:val="333333"/>
                <w:sz w:val="18"/>
                <w:szCs w:val="18"/>
              </w:rPr>
            </w:pPr>
            <w:r w:rsidRPr="002B712E">
              <w:rPr>
                <w:rFonts w:eastAsia="Times New Roman" w:cstheme="minorHAnsi"/>
                <w:color w:val="333333"/>
                <w:sz w:val="18"/>
                <w:szCs w:val="18"/>
              </w:rPr>
              <w:t> </w:t>
            </w:r>
          </w:p>
        </w:tc>
        <w:tc>
          <w:tcPr>
            <w:tcW w:w="1295" w:type="dxa"/>
            <w:shd w:val="clear" w:color="auto" w:fill="auto"/>
            <w:noWrap/>
            <w:vAlign w:val="center"/>
            <w:hideMark/>
          </w:tcPr>
          <w:p w:rsidR="00586F75" w:rsidRPr="002B712E" w:rsidRDefault="00586F75" w:rsidP="006826F1">
            <w:pPr>
              <w:spacing w:after="0" w:line="240" w:lineRule="auto"/>
              <w:jc w:val="right"/>
              <w:rPr>
                <w:rFonts w:eastAsia="Times New Roman" w:cstheme="minorHAnsi"/>
                <w:color w:val="333333"/>
                <w:sz w:val="18"/>
                <w:szCs w:val="18"/>
              </w:rPr>
            </w:pPr>
            <w:r w:rsidRPr="002B712E">
              <w:rPr>
                <w:rFonts w:eastAsia="Times New Roman" w:cstheme="minorHAnsi"/>
                <w:color w:val="333333"/>
                <w:sz w:val="18"/>
                <w:szCs w:val="18"/>
              </w:rPr>
              <w:t>50.95871125</w:t>
            </w:r>
          </w:p>
        </w:tc>
        <w:tc>
          <w:tcPr>
            <w:tcW w:w="1178" w:type="dxa"/>
            <w:shd w:val="clear" w:color="auto" w:fill="auto"/>
            <w:noWrap/>
            <w:vAlign w:val="center"/>
            <w:hideMark/>
          </w:tcPr>
          <w:p w:rsidR="00586F75" w:rsidRPr="002B712E" w:rsidRDefault="00586F75" w:rsidP="006826F1">
            <w:pPr>
              <w:spacing w:after="0" w:line="240" w:lineRule="auto"/>
              <w:jc w:val="right"/>
              <w:rPr>
                <w:rFonts w:eastAsia="Times New Roman" w:cstheme="minorHAnsi"/>
                <w:color w:val="333333"/>
                <w:sz w:val="18"/>
                <w:szCs w:val="18"/>
              </w:rPr>
            </w:pPr>
            <w:r w:rsidRPr="002B712E">
              <w:rPr>
                <w:rFonts w:eastAsia="Times New Roman" w:cstheme="minorHAnsi"/>
                <w:color w:val="333333"/>
                <w:sz w:val="18"/>
                <w:szCs w:val="18"/>
              </w:rPr>
              <w:t>54.52582104</w:t>
            </w:r>
          </w:p>
        </w:tc>
        <w:tc>
          <w:tcPr>
            <w:tcW w:w="866" w:type="dxa"/>
            <w:shd w:val="clear" w:color="auto" w:fill="auto"/>
            <w:noWrap/>
            <w:vAlign w:val="center"/>
            <w:hideMark/>
          </w:tcPr>
          <w:p w:rsidR="00586F75" w:rsidRPr="002B712E" w:rsidRDefault="00586F75" w:rsidP="006826F1">
            <w:pPr>
              <w:spacing w:after="0" w:line="240" w:lineRule="auto"/>
              <w:rPr>
                <w:rFonts w:eastAsia="Times New Roman" w:cstheme="minorHAnsi"/>
                <w:color w:val="333333"/>
                <w:sz w:val="18"/>
                <w:szCs w:val="18"/>
              </w:rPr>
            </w:pPr>
            <w:r w:rsidRPr="002B712E">
              <w:rPr>
                <w:rFonts w:eastAsia="Times New Roman" w:cstheme="minorHAnsi"/>
                <w:color w:val="333333"/>
                <w:sz w:val="18"/>
                <w:szCs w:val="18"/>
              </w:rPr>
              <w:t> </w:t>
            </w:r>
          </w:p>
        </w:tc>
      </w:tr>
    </w:tbl>
    <w:p w:rsidR="00586F75" w:rsidRDefault="00586F75" w:rsidP="00F6333C">
      <w:pPr>
        <w:tabs>
          <w:tab w:val="left" w:pos="7170"/>
        </w:tabs>
        <w:jc w:val="center"/>
        <w:rPr>
          <w:b/>
          <w:sz w:val="32"/>
          <w:szCs w:val="32"/>
          <w:lang w:val="en-IN" w:eastAsia="en-IN"/>
        </w:rPr>
      </w:pPr>
    </w:p>
    <w:tbl>
      <w:tblPr>
        <w:tblW w:w="10993" w:type="dxa"/>
        <w:jc w:val="center"/>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40"/>
        <w:gridCol w:w="1051"/>
        <w:gridCol w:w="1428"/>
        <w:gridCol w:w="1005"/>
        <w:gridCol w:w="1159"/>
        <w:gridCol w:w="808"/>
        <w:gridCol w:w="947"/>
        <w:gridCol w:w="808"/>
        <w:gridCol w:w="947"/>
      </w:tblGrid>
      <w:tr w:rsidR="006826F1" w:rsidRPr="00427BE6" w:rsidTr="006826F1">
        <w:trPr>
          <w:trHeight w:val="144"/>
          <w:jc w:val="center"/>
        </w:trPr>
        <w:tc>
          <w:tcPr>
            <w:tcW w:w="10993" w:type="dxa"/>
            <w:gridSpan w:val="9"/>
            <w:shd w:val="clear" w:color="auto" w:fill="244061" w:themeFill="accent1" w:themeFillShade="80"/>
            <w:noWrap/>
            <w:vAlign w:val="bottom"/>
            <w:hideMark/>
          </w:tcPr>
          <w:p w:rsidR="006826F1" w:rsidRPr="00427BE6" w:rsidRDefault="006826F1" w:rsidP="006826F1">
            <w:pPr>
              <w:spacing w:after="0" w:line="240" w:lineRule="auto"/>
              <w:contextualSpacing/>
              <w:jc w:val="center"/>
              <w:rPr>
                <w:rFonts w:eastAsia="Times New Roman" w:cstheme="minorHAnsi"/>
                <w:b/>
                <w:color w:val="FFFFFF" w:themeColor="background1"/>
                <w:sz w:val="20"/>
                <w:szCs w:val="20"/>
              </w:rPr>
            </w:pPr>
            <w:r>
              <w:rPr>
                <w:rFonts w:eastAsia="Times New Roman" w:cstheme="minorHAnsi"/>
                <w:b/>
                <w:color w:val="FFFFFF" w:themeColor="background1"/>
                <w:sz w:val="20"/>
                <w:szCs w:val="20"/>
              </w:rPr>
              <w:t xml:space="preserve">Form-T3: </w:t>
            </w:r>
            <w:r w:rsidRPr="00427BE6">
              <w:rPr>
                <w:rFonts w:eastAsia="Times New Roman" w:cstheme="minorHAnsi"/>
                <w:b/>
                <w:color w:val="FFFFFF" w:themeColor="background1"/>
                <w:sz w:val="20"/>
                <w:szCs w:val="20"/>
              </w:rPr>
              <w:t>Depreciation for SBU-T &amp;  SLDC    (Rs.Cr.)</w:t>
            </w:r>
          </w:p>
        </w:tc>
      </w:tr>
      <w:tr w:rsidR="00586F75" w:rsidRPr="00427BE6" w:rsidTr="006826F1">
        <w:trPr>
          <w:trHeight w:val="144"/>
          <w:jc w:val="center"/>
        </w:trPr>
        <w:tc>
          <w:tcPr>
            <w:tcW w:w="2840" w:type="dxa"/>
            <w:shd w:val="clear" w:color="auto" w:fill="DBE5F1" w:themeFill="accent1" w:themeFillTint="33"/>
            <w:noWrap/>
          </w:tcPr>
          <w:p w:rsidR="00586F75" w:rsidRPr="00427BE6" w:rsidRDefault="00586F75" w:rsidP="006826F1">
            <w:pPr>
              <w:spacing w:after="0" w:line="240" w:lineRule="auto"/>
              <w:contextualSpacing/>
              <w:rPr>
                <w:rFonts w:eastAsia="Times New Roman" w:cstheme="minorHAnsi"/>
                <w:color w:val="000000"/>
                <w:sz w:val="20"/>
                <w:szCs w:val="20"/>
              </w:rPr>
            </w:pPr>
          </w:p>
        </w:tc>
        <w:tc>
          <w:tcPr>
            <w:tcW w:w="1051" w:type="dxa"/>
            <w:shd w:val="clear" w:color="auto" w:fill="DBE5F1" w:themeFill="accent1" w:themeFillTint="33"/>
            <w:noWrap/>
          </w:tcPr>
          <w:p w:rsidR="00586F75" w:rsidRPr="00427BE6" w:rsidRDefault="00586F75" w:rsidP="006826F1">
            <w:pPr>
              <w:spacing w:after="0" w:line="240" w:lineRule="auto"/>
              <w:contextualSpacing/>
              <w:jc w:val="center"/>
              <w:rPr>
                <w:rFonts w:eastAsia="Times New Roman" w:cstheme="minorHAnsi"/>
                <w:b/>
                <w:color w:val="000000"/>
                <w:sz w:val="20"/>
                <w:szCs w:val="20"/>
              </w:rPr>
            </w:pPr>
            <w:r w:rsidRPr="00427BE6">
              <w:rPr>
                <w:rFonts w:eastAsia="Times New Roman" w:cstheme="minorHAnsi"/>
                <w:b/>
                <w:color w:val="000000"/>
                <w:sz w:val="20"/>
                <w:szCs w:val="20"/>
              </w:rPr>
              <w:t>Estimated in ARR</w:t>
            </w:r>
          </w:p>
        </w:tc>
        <w:tc>
          <w:tcPr>
            <w:tcW w:w="1428" w:type="dxa"/>
            <w:shd w:val="clear" w:color="auto" w:fill="DBE5F1" w:themeFill="accent1" w:themeFillTint="33"/>
            <w:noWrap/>
          </w:tcPr>
          <w:p w:rsidR="00586F75" w:rsidRPr="00427BE6" w:rsidRDefault="00586F75" w:rsidP="006826F1">
            <w:pPr>
              <w:spacing w:after="0" w:line="240" w:lineRule="auto"/>
              <w:contextualSpacing/>
              <w:jc w:val="center"/>
              <w:rPr>
                <w:rFonts w:eastAsia="Times New Roman" w:cstheme="minorHAnsi"/>
                <w:b/>
                <w:color w:val="000000"/>
                <w:sz w:val="20"/>
                <w:szCs w:val="20"/>
              </w:rPr>
            </w:pPr>
            <w:r w:rsidRPr="00427BE6">
              <w:rPr>
                <w:rFonts w:eastAsia="Times New Roman" w:cstheme="minorHAnsi"/>
                <w:b/>
                <w:color w:val="000000"/>
                <w:sz w:val="20"/>
                <w:szCs w:val="20"/>
              </w:rPr>
              <w:t>Approved vide order dtd. 8-7-2019</w:t>
            </w:r>
            <w:r>
              <w:rPr>
                <w:rFonts w:eastAsia="Times New Roman" w:cstheme="minorHAnsi"/>
                <w:b/>
                <w:color w:val="000000"/>
                <w:sz w:val="20"/>
                <w:szCs w:val="20"/>
              </w:rPr>
              <w:t xml:space="preserve"> (2019-20)</w:t>
            </w:r>
          </w:p>
        </w:tc>
        <w:tc>
          <w:tcPr>
            <w:tcW w:w="1005" w:type="dxa"/>
            <w:shd w:val="clear" w:color="auto" w:fill="DBE5F1" w:themeFill="accent1" w:themeFillTint="33"/>
            <w:noWrap/>
          </w:tcPr>
          <w:p w:rsidR="00586F75" w:rsidRPr="00427BE6" w:rsidRDefault="00586F75" w:rsidP="006826F1">
            <w:pPr>
              <w:spacing w:after="0" w:line="240" w:lineRule="auto"/>
              <w:contextualSpacing/>
              <w:jc w:val="center"/>
              <w:rPr>
                <w:rFonts w:eastAsia="Times New Roman" w:cstheme="minorHAnsi"/>
                <w:b/>
                <w:color w:val="000000"/>
                <w:sz w:val="20"/>
                <w:szCs w:val="20"/>
              </w:rPr>
            </w:pPr>
            <w:r w:rsidRPr="00427BE6">
              <w:rPr>
                <w:rFonts w:eastAsia="Times New Roman" w:cstheme="minorHAnsi"/>
                <w:b/>
                <w:color w:val="000000"/>
                <w:sz w:val="20"/>
                <w:szCs w:val="20"/>
              </w:rPr>
              <w:t>Actual upto Sept-2019</w:t>
            </w:r>
          </w:p>
        </w:tc>
        <w:tc>
          <w:tcPr>
            <w:tcW w:w="1159" w:type="dxa"/>
            <w:shd w:val="clear" w:color="auto" w:fill="DBE5F1" w:themeFill="accent1" w:themeFillTint="33"/>
            <w:noWrap/>
          </w:tcPr>
          <w:p w:rsidR="00586F75" w:rsidRPr="00427BE6" w:rsidRDefault="00586F75" w:rsidP="006826F1">
            <w:pPr>
              <w:spacing w:after="0" w:line="240" w:lineRule="auto"/>
              <w:contextualSpacing/>
              <w:jc w:val="center"/>
              <w:rPr>
                <w:rFonts w:eastAsia="Times New Roman" w:cstheme="minorHAnsi"/>
                <w:b/>
                <w:color w:val="000000"/>
                <w:sz w:val="20"/>
                <w:szCs w:val="20"/>
              </w:rPr>
            </w:pPr>
            <w:r w:rsidRPr="00427BE6">
              <w:rPr>
                <w:rFonts w:eastAsia="Times New Roman" w:cstheme="minorHAnsi"/>
                <w:b/>
                <w:color w:val="000000"/>
                <w:sz w:val="20"/>
                <w:szCs w:val="20"/>
              </w:rPr>
              <w:t>Revised estimate for 2019-20</w:t>
            </w:r>
          </w:p>
        </w:tc>
        <w:tc>
          <w:tcPr>
            <w:tcW w:w="808" w:type="dxa"/>
            <w:shd w:val="clear" w:color="auto" w:fill="DBE5F1" w:themeFill="accent1" w:themeFillTint="33"/>
          </w:tcPr>
          <w:p w:rsidR="00586F75" w:rsidRPr="00427BE6" w:rsidRDefault="00586F75" w:rsidP="006826F1">
            <w:pPr>
              <w:spacing w:after="0" w:line="240" w:lineRule="auto"/>
              <w:contextualSpacing/>
              <w:jc w:val="center"/>
              <w:rPr>
                <w:rFonts w:eastAsia="Times New Roman" w:cstheme="minorHAnsi"/>
                <w:b/>
                <w:color w:val="000000"/>
                <w:sz w:val="20"/>
                <w:szCs w:val="20"/>
              </w:rPr>
            </w:pPr>
            <w:r>
              <w:rPr>
                <w:rFonts w:eastAsia="Times New Roman" w:cstheme="minorHAnsi"/>
                <w:b/>
                <w:color w:val="000000"/>
                <w:sz w:val="20"/>
                <w:szCs w:val="20"/>
              </w:rPr>
              <w:t>Appvd. For 2020-21</w:t>
            </w:r>
          </w:p>
        </w:tc>
        <w:tc>
          <w:tcPr>
            <w:tcW w:w="947" w:type="dxa"/>
            <w:shd w:val="clear" w:color="auto" w:fill="DBE5F1" w:themeFill="accent1" w:themeFillTint="33"/>
          </w:tcPr>
          <w:p w:rsidR="00586F75" w:rsidRPr="00427BE6" w:rsidRDefault="00586F75" w:rsidP="006826F1">
            <w:pPr>
              <w:spacing w:after="0" w:line="240" w:lineRule="auto"/>
              <w:contextualSpacing/>
              <w:jc w:val="center"/>
              <w:rPr>
                <w:rFonts w:eastAsia="Times New Roman" w:cstheme="minorHAnsi"/>
                <w:b/>
                <w:color w:val="000000"/>
                <w:sz w:val="20"/>
                <w:szCs w:val="20"/>
              </w:rPr>
            </w:pPr>
            <w:r w:rsidRPr="00427BE6">
              <w:rPr>
                <w:rFonts w:eastAsia="Times New Roman" w:cstheme="minorHAnsi"/>
                <w:b/>
                <w:color w:val="000000"/>
                <w:sz w:val="20"/>
                <w:szCs w:val="20"/>
              </w:rPr>
              <w:t>Revised estimate for 2020-21</w:t>
            </w:r>
          </w:p>
        </w:tc>
        <w:tc>
          <w:tcPr>
            <w:tcW w:w="808" w:type="dxa"/>
            <w:shd w:val="clear" w:color="auto" w:fill="DBE5F1" w:themeFill="accent1" w:themeFillTint="33"/>
          </w:tcPr>
          <w:p w:rsidR="00586F75" w:rsidRPr="00427BE6" w:rsidRDefault="00586F75" w:rsidP="006826F1">
            <w:pPr>
              <w:spacing w:after="0" w:line="240" w:lineRule="auto"/>
              <w:contextualSpacing/>
              <w:jc w:val="center"/>
              <w:rPr>
                <w:rFonts w:eastAsia="Times New Roman" w:cstheme="minorHAnsi"/>
                <w:b/>
                <w:color w:val="000000"/>
                <w:sz w:val="20"/>
                <w:szCs w:val="20"/>
              </w:rPr>
            </w:pPr>
            <w:r>
              <w:rPr>
                <w:rFonts w:eastAsia="Times New Roman" w:cstheme="minorHAnsi"/>
                <w:b/>
                <w:color w:val="000000"/>
                <w:sz w:val="20"/>
                <w:szCs w:val="20"/>
              </w:rPr>
              <w:t>Appvd. For 2021-22</w:t>
            </w:r>
          </w:p>
        </w:tc>
        <w:tc>
          <w:tcPr>
            <w:tcW w:w="947" w:type="dxa"/>
            <w:shd w:val="clear" w:color="auto" w:fill="DBE5F1" w:themeFill="accent1" w:themeFillTint="33"/>
          </w:tcPr>
          <w:p w:rsidR="00586F75" w:rsidRPr="00427BE6" w:rsidRDefault="00586F75" w:rsidP="006826F1">
            <w:pPr>
              <w:spacing w:after="0" w:line="240" w:lineRule="auto"/>
              <w:contextualSpacing/>
              <w:jc w:val="center"/>
              <w:rPr>
                <w:rFonts w:eastAsia="Times New Roman" w:cstheme="minorHAnsi"/>
                <w:b/>
                <w:color w:val="000000"/>
                <w:sz w:val="20"/>
                <w:szCs w:val="20"/>
              </w:rPr>
            </w:pPr>
            <w:r w:rsidRPr="00427BE6">
              <w:rPr>
                <w:rFonts w:eastAsia="Times New Roman" w:cstheme="minorHAnsi"/>
                <w:b/>
                <w:color w:val="000000"/>
                <w:sz w:val="20"/>
                <w:szCs w:val="20"/>
              </w:rPr>
              <w:t>Revised estimate for 2021-22</w:t>
            </w:r>
          </w:p>
        </w:tc>
      </w:tr>
      <w:tr w:rsidR="00586F75" w:rsidRPr="00427BE6" w:rsidTr="006826F1">
        <w:trPr>
          <w:trHeight w:val="144"/>
          <w:jc w:val="center"/>
        </w:trPr>
        <w:tc>
          <w:tcPr>
            <w:tcW w:w="2840" w:type="dxa"/>
            <w:shd w:val="clear" w:color="auto" w:fill="DBE5F1" w:themeFill="accent1" w:themeFillTint="33"/>
            <w:noWrap/>
            <w:hideMark/>
          </w:tcPr>
          <w:p w:rsidR="00586F75" w:rsidRPr="00427BE6" w:rsidRDefault="00586F75" w:rsidP="006826F1">
            <w:pPr>
              <w:spacing w:after="0" w:line="240" w:lineRule="auto"/>
              <w:contextualSpacing/>
              <w:rPr>
                <w:rFonts w:eastAsia="Times New Roman" w:cstheme="minorHAnsi"/>
                <w:color w:val="000000"/>
                <w:sz w:val="20"/>
                <w:szCs w:val="20"/>
              </w:rPr>
            </w:pPr>
            <w:r w:rsidRPr="00427BE6">
              <w:rPr>
                <w:rFonts w:eastAsia="Times New Roman" w:cstheme="minorHAnsi"/>
                <w:color w:val="000000"/>
                <w:sz w:val="20"/>
                <w:szCs w:val="20"/>
              </w:rPr>
              <w:t> Item</w:t>
            </w:r>
          </w:p>
        </w:tc>
        <w:tc>
          <w:tcPr>
            <w:tcW w:w="1051" w:type="dxa"/>
            <w:shd w:val="clear" w:color="auto" w:fill="DBE5F1" w:themeFill="accent1" w:themeFillTint="33"/>
            <w:noWrap/>
          </w:tcPr>
          <w:p w:rsidR="00586F75" w:rsidRPr="00427BE6" w:rsidRDefault="00586F75" w:rsidP="006826F1">
            <w:pPr>
              <w:spacing w:after="0" w:line="240" w:lineRule="auto"/>
              <w:contextualSpacing/>
              <w:jc w:val="center"/>
              <w:rPr>
                <w:rFonts w:eastAsia="Times New Roman" w:cstheme="minorHAnsi"/>
                <w:b/>
                <w:color w:val="000000"/>
                <w:sz w:val="20"/>
                <w:szCs w:val="20"/>
              </w:rPr>
            </w:pPr>
          </w:p>
        </w:tc>
        <w:tc>
          <w:tcPr>
            <w:tcW w:w="1428" w:type="dxa"/>
            <w:shd w:val="clear" w:color="auto" w:fill="DBE5F1" w:themeFill="accent1" w:themeFillTint="33"/>
            <w:noWrap/>
          </w:tcPr>
          <w:p w:rsidR="00586F75" w:rsidRPr="00427BE6" w:rsidRDefault="00586F75" w:rsidP="006826F1">
            <w:pPr>
              <w:spacing w:after="0" w:line="240" w:lineRule="auto"/>
              <w:contextualSpacing/>
              <w:jc w:val="center"/>
              <w:rPr>
                <w:rFonts w:eastAsia="Times New Roman" w:cstheme="minorHAnsi"/>
                <w:b/>
                <w:color w:val="000000"/>
                <w:sz w:val="20"/>
                <w:szCs w:val="20"/>
              </w:rPr>
            </w:pPr>
          </w:p>
        </w:tc>
        <w:tc>
          <w:tcPr>
            <w:tcW w:w="1005" w:type="dxa"/>
            <w:shd w:val="clear" w:color="auto" w:fill="DBE5F1" w:themeFill="accent1" w:themeFillTint="33"/>
            <w:noWrap/>
          </w:tcPr>
          <w:p w:rsidR="00586F75" w:rsidRPr="00427BE6" w:rsidRDefault="00586F75" w:rsidP="006826F1">
            <w:pPr>
              <w:spacing w:after="0" w:line="240" w:lineRule="auto"/>
              <w:contextualSpacing/>
              <w:jc w:val="center"/>
              <w:rPr>
                <w:rFonts w:eastAsia="Times New Roman" w:cstheme="minorHAnsi"/>
                <w:b/>
                <w:color w:val="000000"/>
                <w:sz w:val="20"/>
                <w:szCs w:val="20"/>
              </w:rPr>
            </w:pPr>
          </w:p>
        </w:tc>
        <w:tc>
          <w:tcPr>
            <w:tcW w:w="1159" w:type="dxa"/>
            <w:shd w:val="clear" w:color="auto" w:fill="DBE5F1" w:themeFill="accent1" w:themeFillTint="33"/>
            <w:noWrap/>
          </w:tcPr>
          <w:p w:rsidR="00586F75" w:rsidRPr="00427BE6" w:rsidRDefault="00586F75" w:rsidP="006826F1">
            <w:pPr>
              <w:spacing w:after="0" w:line="240" w:lineRule="auto"/>
              <w:contextualSpacing/>
              <w:jc w:val="center"/>
              <w:rPr>
                <w:rFonts w:eastAsia="Times New Roman" w:cstheme="minorHAnsi"/>
                <w:b/>
                <w:color w:val="000000"/>
                <w:sz w:val="20"/>
                <w:szCs w:val="20"/>
              </w:rPr>
            </w:pPr>
          </w:p>
        </w:tc>
        <w:tc>
          <w:tcPr>
            <w:tcW w:w="808" w:type="dxa"/>
            <w:shd w:val="clear" w:color="auto" w:fill="DBE5F1" w:themeFill="accent1" w:themeFillTint="33"/>
          </w:tcPr>
          <w:p w:rsidR="00586F75" w:rsidRPr="00427BE6" w:rsidRDefault="00586F75" w:rsidP="006826F1">
            <w:pPr>
              <w:spacing w:after="0" w:line="240" w:lineRule="auto"/>
              <w:contextualSpacing/>
              <w:jc w:val="center"/>
              <w:rPr>
                <w:rFonts w:eastAsia="Times New Roman" w:cstheme="minorHAnsi"/>
                <w:b/>
                <w:color w:val="000000"/>
                <w:sz w:val="20"/>
                <w:szCs w:val="20"/>
              </w:rPr>
            </w:pPr>
          </w:p>
        </w:tc>
        <w:tc>
          <w:tcPr>
            <w:tcW w:w="947" w:type="dxa"/>
            <w:shd w:val="clear" w:color="auto" w:fill="DBE5F1" w:themeFill="accent1" w:themeFillTint="33"/>
          </w:tcPr>
          <w:p w:rsidR="00586F75" w:rsidRPr="00427BE6" w:rsidRDefault="00586F75" w:rsidP="006826F1">
            <w:pPr>
              <w:spacing w:after="0" w:line="240" w:lineRule="auto"/>
              <w:contextualSpacing/>
              <w:jc w:val="center"/>
              <w:rPr>
                <w:rFonts w:eastAsia="Times New Roman" w:cstheme="minorHAnsi"/>
                <w:b/>
                <w:color w:val="000000"/>
                <w:sz w:val="20"/>
                <w:szCs w:val="20"/>
              </w:rPr>
            </w:pPr>
          </w:p>
        </w:tc>
        <w:tc>
          <w:tcPr>
            <w:tcW w:w="808" w:type="dxa"/>
            <w:shd w:val="clear" w:color="auto" w:fill="DBE5F1" w:themeFill="accent1" w:themeFillTint="33"/>
          </w:tcPr>
          <w:p w:rsidR="00586F75" w:rsidRPr="00427BE6" w:rsidRDefault="00586F75" w:rsidP="006826F1">
            <w:pPr>
              <w:spacing w:after="0" w:line="240" w:lineRule="auto"/>
              <w:contextualSpacing/>
              <w:jc w:val="center"/>
              <w:rPr>
                <w:rFonts w:eastAsia="Times New Roman" w:cstheme="minorHAnsi"/>
                <w:b/>
                <w:color w:val="000000"/>
                <w:sz w:val="20"/>
                <w:szCs w:val="20"/>
              </w:rPr>
            </w:pPr>
          </w:p>
        </w:tc>
        <w:tc>
          <w:tcPr>
            <w:tcW w:w="947" w:type="dxa"/>
            <w:shd w:val="clear" w:color="auto" w:fill="DBE5F1" w:themeFill="accent1" w:themeFillTint="33"/>
          </w:tcPr>
          <w:p w:rsidR="00586F75" w:rsidRPr="00427BE6" w:rsidRDefault="00586F75" w:rsidP="006826F1">
            <w:pPr>
              <w:spacing w:after="0" w:line="240" w:lineRule="auto"/>
              <w:contextualSpacing/>
              <w:jc w:val="center"/>
              <w:rPr>
                <w:rFonts w:eastAsia="Times New Roman" w:cstheme="minorHAnsi"/>
                <w:b/>
                <w:color w:val="000000"/>
                <w:sz w:val="20"/>
                <w:szCs w:val="20"/>
              </w:rPr>
            </w:pPr>
          </w:p>
        </w:tc>
      </w:tr>
      <w:tr w:rsidR="00586F75" w:rsidRPr="00427BE6" w:rsidTr="006826F1">
        <w:trPr>
          <w:trHeight w:val="144"/>
          <w:jc w:val="center"/>
        </w:trPr>
        <w:tc>
          <w:tcPr>
            <w:tcW w:w="2840" w:type="dxa"/>
            <w:shd w:val="clear" w:color="auto" w:fill="DBE5F1" w:themeFill="accent1" w:themeFillTint="33"/>
            <w:noWrap/>
            <w:hideMark/>
          </w:tcPr>
          <w:p w:rsidR="00586F75" w:rsidRPr="00427BE6" w:rsidRDefault="00586F75" w:rsidP="006826F1">
            <w:pPr>
              <w:spacing w:after="0" w:line="240" w:lineRule="auto"/>
              <w:contextualSpacing/>
              <w:jc w:val="center"/>
              <w:rPr>
                <w:rFonts w:eastAsia="Times New Roman" w:cstheme="minorHAnsi"/>
                <w:b/>
                <w:color w:val="000000"/>
                <w:sz w:val="20"/>
                <w:szCs w:val="20"/>
              </w:rPr>
            </w:pPr>
            <w:r w:rsidRPr="00427BE6">
              <w:rPr>
                <w:rFonts w:eastAsia="Times New Roman" w:cstheme="minorHAnsi"/>
                <w:b/>
                <w:color w:val="000000"/>
                <w:sz w:val="20"/>
                <w:szCs w:val="20"/>
              </w:rPr>
              <w:t>Net depreciation allowable</w:t>
            </w:r>
            <w:r>
              <w:rPr>
                <w:rFonts w:eastAsia="Times New Roman" w:cstheme="minorHAnsi"/>
                <w:b/>
                <w:color w:val="000000"/>
                <w:sz w:val="20"/>
                <w:szCs w:val="20"/>
              </w:rPr>
              <w:t xml:space="preserve"> for SBU-T &amp; SLDC</w:t>
            </w:r>
          </w:p>
        </w:tc>
        <w:tc>
          <w:tcPr>
            <w:tcW w:w="1051" w:type="dxa"/>
            <w:shd w:val="clear" w:color="auto" w:fill="auto"/>
            <w:noWrap/>
            <w:hideMark/>
          </w:tcPr>
          <w:p w:rsidR="00586F75" w:rsidRPr="00427BE6" w:rsidRDefault="00586F75" w:rsidP="006826F1">
            <w:pPr>
              <w:spacing w:after="0" w:line="240" w:lineRule="auto"/>
              <w:contextualSpacing/>
              <w:jc w:val="center"/>
              <w:rPr>
                <w:rFonts w:cstheme="minorHAnsi"/>
                <w:b/>
                <w:color w:val="000000"/>
                <w:sz w:val="20"/>
                <w:szCs w:val="20"/>
              </w:rPr>
            </w:pPr>
            <w:r w:rsidRPr="00427BE6">
              <w:rPr>
                <w:rFonts w:cstheme="minorHAnsi"/>
                <w:b/>
                <w:color w:val="000000"/>
                <w:sz w:val="20"/>
                <w:szCs w:val="20"/>
              </w:rPr>
              <w:t>199.58</w:t>
            </w:r>
          </w:p>
        </w:tc>
        <w:tc>
          <w:tcPr>
            <w:tcW w:w="1428" w:type="dxa"/>
            <w:shd w:val="clear" w:color="auto" w:fill="auto"/>
            <w:noWrap/>
            <w:hideMark/>
          </w:tcPr>
          <w:p w:rsidR="00586F75" w:rsidRPr="00427BE6" w:rsidRDefault="00586F75" w:rsidP="006826F1">
            <w:pPr>
              <w:spacing w:after="0" w:line="240" w:lineRule="auto"/>
              <w:contextualSpacing/>
              <w:jc w:val="center"/>
              <w:rPr>
                <w:rFonts w:cstheme="minorHAnsi"/>
                <w:b/>
                <w:color w:val="000000"/>
                <w:sz w:val="20"/>
                <w:szCs w:val="20"/>
              </w:rPr>
            </w:pPr>
            <w:r w:rsidRPr="00427BE6">
              <w:rPr>
                <w:rFonts w:cstheme="minorHAnsi"/>
                <w:b/>
                <w:color w:val="000000"/>
                <w:sz w:val="20"/>
                <w:szCs w:val="20"/>
              </w:rPr>
              <w:t>173.47</w:t>
            </w:r>
          </w:p>
        </w:tc>
        <w:tc>
          <w:tcPr>
            <w:tcW w:w="1005" w:type="dxa"/>
            <w:shd w:val="clear" w:color="auto" w:fill="auto"/>
            <w:noWrap/>
            <w:hideMark/>
          </w:tcPr>
          <w:p w:rsidR="00586F75" w:rsidRPr="00427BE6" w:rsidRDefault="00586F75" w:rsidP="006826F1">
            <w:pPr>
              <w:spacing w:after="0" w:line="240" w:lineRule="auto"/>
              <w:contextualSpacing/>
              <w:jc w:val="center"/>
              <w:rPr>
                <w:rFonts w:cstheme="minorHAnsi"/>
                <w:b/>
                <w:color w:val="000000"/>
                <w:sz w:val="20"/>
                <w:szCs w:val="20"/>
              </w:rPr>
            </w:pPr>
            <w:r>
              <w:rPr>
                <w:rFonts w:cstheme="minorHAnsi"/>
                <w:b/>
                <w:color w:val="000000"/>
                <w:sz w:val="20"/>
                <w:szCs w:val="20"/>
              </w:rPr>
              <w:t>68.10</w:t>
            </w:r>
          </w:p>
        </w:tc>
        <w:tc>
          <w:tcPr>
            <w:tcW w:w="1159" w:type="dxa"/>
            <w:shd w:val="clear" w:color="auto" w:fill="auto"/>
            <w:noWrap/>
            <w:hideMark/>
          </w:tcPr>
          <w:p w:rsidR="00586F75" w:rsidRPr="00427BE6" w:rsidRDefault="00586F75" w:rsidP="006826F1">
            <w:pPr>
              <w:spacing w:after="0" w:line="240" w:lineRule="auto"/>
              <w:contextualSpacing/>
              <w:jc w:val="center"/>
              <w:rPr>
                <w:rFonts w:cstheme="minorHAnsi"/>
                <w:b/>
                <w:color w:val="000000"/>
                <w:sz w:val="20"/>
                <w:szCs w:val="20"/>
              </w:rPr>
            </w:pPr>
            <w:r>
              <w:rPr>
                <w:rFonts w:cstheme="minorHAnsi"/>
                <w:b/>
                <w:color w:val="000000"/>
                <w:sz w:val="20"/>
                <w:szCs w:val="20"/>
              </w:rPr>
              <w:t>193.78</w:t>
            </w:r>
          </w:p>
        </w:tc>
        <w:tc>
          <w:tcPr>
            <w:tcW w:w="808" w:type="dxa"/>
          </w:tcPr>
          <w:p w:rsidR="00586F75" w:rsidRDefault="00586F75" w:rsidP="006826F1">
            <w:pPr>
              <w:spacing w:after="0" w:line="240" w:lineRule="auto"/>
              <w:contextualSpacing/>
              <w:jc w:val="center"/>
              <w:rPr>
                <w:rFonts w:cstheme="minorHAnsi"/>
                <w:b/>
                <w:color w:val="000000"/>
                <w:sz w:val="20"/>
                <w:szCs w:val="20"/>
              </w:rPr>
            </w:pPr>
            <w:r>
              <w:rPr>
                <w:rFonts w:cstheme="minorHAnsi"/>
                <w:b/>
                <w:color w:val="000000"/>
                <w:sz w:val="20"/>
                <w:szCs w:val="20"/>
              </w:rPr>
              <w:t>222.92</w:t>
            </w:r>
          </w:p>
        </w:tc>
        <w:tc>
          <w:tcPr>
            <w:tcW w:w="947" w:type="dxa"/>
          </w:tcPr>
          <w:p w:rsidR="00586F75" w:rsidRPr="00427BE6" w:rsidRDefault="00586F75" w:rsidP="006826F1">
            <w:pPr>
              <w:spacing w:after="0" w:line="240" w:lineRule="auto"/>
              <w:contextualSpacing/>
              <w:jc w:val="center"/>
              <w:rPr>
                <w:rFonts w:cstheme="minorHAnsi"/>
                <w:b/>
                <w:color w:val="000000"/>
                <w:sz w:val="20"/>
                <w:szCs w:val="20"/>
              </w:rPr>
            </w:pPr>
            <w:r>
              <w:rPr>
                <w:rFonts w:cstheme="minorHAnsi"/>
                <w:b/>
                <w:color w:val="000000"/>
                <w:sz w:val="20"/>
                <w:szCs w:val="20"/>
              </w:rPr>
              <w:t>255.13</w:t>
            </w:r>
          </w:p>
        </w:tc>
        <w:tc>
          <w:tcPr>
            <w:tcW w:w="808" w:type="dxa"/>
          </w:tcPr>
          <w:p w:rsidR="00586F75" w:rsidRDefault="00586F75" w:rsidP="006826F1">
            <w:pPr>
              <w:spacing w:after="0" w:line="240" w:lineRule="auto"/>
              <w:contextualSpacing/>
              <w:jc w:val="center"/>
              <w:rPr>
                <w:rFonts w:cstheme="minorHAnsi"/>
                <w:b/>
                <w:color w:val="000000"/>
                <w:sz w:val="20"/>
                <w:szCs w:val="20"/>
              </w:rPr>
            </w:pPr>
            <w:r>
              <w:rPr>
                <w:rFonts w:cstheme="minorHAnsi"/>
                <w:b/>
                <w:color w:val="000000"/>
                <w:sz w:val="20"/>
                <w:szCs w:val="20"/>
              </w:rPr>
              <w:t>261.09</w:t>
            </w:r>
          </w:p>
        </w:tc>
        <w:tc>
          <w:tcPr>
            <w:tcW w:w="947" w:type="dxa"/>
          </w:tcPr>
          <w:p w:rsidR="00586F75" w:rsidRPr="00427BE6" w:rsidRDefault="00586F75" w:rsidP="006826F1">
            <w:pPr>
              <w:spacing w:after="0" w:line="240" w:lineRule="auto"/>
              <w:contextualSpacing/>
              <w:jc w:val="center"/>
              <w:rPr>
                <w:rFonts w:cstheme="minorHAnsi"/>
                <w:b/>
                <w:color w:val="000000"/>
                <w:sz w:val="20"/>
                <w:szCs w:val="20"/>
              </w:rPr>
            </w:pPr>
            <w:r>
              <w:rPr>
                <w:rFonts w:cstheme="minorHAnsi"/>
                <w:b/>
                <w:color w:val="000000"/>
                <w:sz w:val="20"/>
                <w:szCs w:val="20"/>
              </w:rPr>
              <w:t>314.78</w:t>
            </w:r>
          </w:p>
        </w:tc>
      </w:tr>
    </w:tbl>
    <w:p w:rsidR="00586F75" w:rsidRDefault="00586F75" w:rsidP="00F6333C">
      <w:pPr>
        <w:tabs>
          <w:tab w:val="left" w:pos="7170"/>
        </w:tabs>
        <w:jc w:val="center"/>
        <w:rPr>
          <w:b/>
          <w:sz w:val="32"/>
          <w:szCs w:val="32"/>
          <w:lang w:val="en-IN" w:eastAsia="en-IN"/>
        </w:rPr>
      </w:pPr>
    </w:p>
    <w:tbl>
      <w:tblPr>
        <w:tblW w:w="10554" w:type="dxa"/>
        <w:jc w:val="center"/>
        <w:tblLayout w:type="fixed"/>
        <w:tblLook w:val="04A0"/>
      </w:tblPr>
      <w:tblGrid>
        <w:gridCol w:w="445"/>
        <w:gridCol w:w="1699"/>
        <w:gridCol w:w="933"/>
        <w:gridCol w:w="1127"/>
        <w:gridCol w:w="938"/>
        <w:gridCol w:w="990"/>
        <w:gridCol w:w="1170"/>
        <w:gridCol w:w="34"/>
        <w:gridCol w:w="1120"/>
        <w:gridCol w:w="16"/>
        <w:gridCol w:w="986"/>
        <w:gridCol w:w="1080"/>
        <w:gridCol w:w="16"/>
      </w:tblGrid>
      <w:tr w:rsidR="006826F1" w:rsidRPr="00D40C1C" w:rsidTr="006826F1">
        <w:trPr>
          <w:gridAfter w:val="1"/>
          <w:wAfter w:w="16" w:type="dxa"/>
          <w:trHeight w:val="144"/>
          <w:jc w:val="center"/>
        </w:trPr>
        <w:tc>
          <w:tcPr>
            <w:tcW w:w="10538" w:type="dxa"/>
            <w:gridSpan w:val="12"/>
            <w:tcBorders>
              <w:top w:val="single" w:sz="4" w:space="0" w:color="auto"/>
              <w:left w:val="single" w:sz="4" w:space="0" w:color="auto"/>
              <w:bottom w:val="single" w:sz="4" w:space="0" w:color="auto"/>
              <w:right w:val="single" w:sz="4" w:space="0" w:color="auto"/>
            </w:tcBorders>
            <w:shd w:val="clear" w:color="auto" w:fill="244061" w:themeFill="accent1" w:themeFillShade="80"/>
          </w:tcPr>
          <w:p w:rsidR="006826F1" w:rsidRPr="00D40C1C" w:rsidRDefault="006826F1" w:rsidP="006826F1">
            <w:pPr>
              <w:spacing w:after="0" w:line="240" w:lineRule="auto"/>
              <w:contextualSpacing/>
              <w:jc w:val="center"/>
              <w:rPr>
                <w:rFonts w:eastAsia="Times New Roman" w:cstheme="minorHAnsi"/>
                <w:b/>
                <w:bCs/>
                <w:color w:val="FFFFFF" w:themeColor="background1"/>
                <w:sz w:val="20"/>
                <w:szCs w:val="20"/>
              </w:rPr>
            </w:pPr>
            <w:r>
              <w:rPr>
                <w:rFonts w:eastAsia="Times New Roman" w:cstheme="minorHAnsi"/>
                <w:b/>
                <w:bCs/>
                <w:color w:val="FFFFFF" w:themeColor="background1"/>
                <w:sz w:val="20"/>
                <w:szCs w:val="20"/>
              </w:rPr>
              <w:t xml:space="preserve">Form-T4: </w:t>
            </w:r>
            <w:r w:rsidRPr="00D40C1C">
              <w:rPr>
                <w:rFonts w:eastAsia="Times New Roman" w:cstheme="minorHAnsi"/>
                <w:b/>
                <w:bCs/>
                <w:color w:val="FFFFFF" w:themeColor="background1"/>
                <w:sz w:val="20"/>
                <w:szCs w:val="20"/>
              </w:rPr>
              <w:t xml:space="preserve">Interest on capital liabilities (Rs Cr ) for SBU-T  &amp; SLDC  </w:t>
            </w:r>
          </w:p>
        </w:tc>
      </w:tr>
      <w:tr w:rsidR="00586F75" w:rsidRPr="00D40C1C" w:rsidTr="006826F1">
        <w:trPr>
          <w:gridAfter w:val="1"/>
          <w:wAfter w:w="16" w:type="dxa"/>
          <w:trHeight w:val="144"/>
          <w:jc w:val="center"/>
        </w:trPr>
        <w:tc>
          <w:tcPr>
            <w:tcW w:w="445" w:type="dxa"/>
            <w:tcBorders>
              <w:top w:val="nil"/>
              <w:left w:val="single" w:sz="4" w:space="0" w:color="auto"/>
              <w:bottom w:val="single" w:sz="4" w:space="0" w:color="auto"/>
              <w:right w:val="single" w:sz="4" w:space="0" w:color="auto"/>
            </w:tcBorders>
            <w:shd w:val="clear" w:color="auto" w:fill="DBE5F1" w:themeFill="accent1" w:themeFillTint="33"/>
            <w:vAlign w:val="center"/>
          </w:tcPr>
          <w:p w:rsidR="00586F75" w:rsidRPr="00D40C1C" w:rsidRDefault="00586F75" w:rsidP="006826F1">
            <w:pPr>
              <w:spacing w:after="0" w:line="240" w:lineRule="auto"/>
              <w:contextualSpacing/>
              <w:jc w:val="center"/>
              <w:rPr>
                <w:rFonts w:eastAsia="Times New Roman" w:cstheme="minorHAnsi"/>
                <w:b/>
                <w:bCs/>
                <w:color w:val="000000"/>
                <w:sz w:val="18"/>
                <w:szCs w:val="18"/>
              </w:rPr>
            </w:pPr>
            <w:r w:rsidRPr="00D40C1C">
              <w:rPr>
                <w:rFonts w:eastAsia="Times New Roman" w:cstheme="minorHAnsi"/>
                <w:b/>
                <w:bCs/>
                <w:color w:val="000000"/>
                <w:sz w:val="18"/>
                <w:szCs w:val="18"/>
              </w:rPr>
              <w:t>No</w:t>
            </w:r>
          </w:p>
        </w:tc>
        <w:tc>
          <w:tcPr>
            <w:tcW w:w="1699"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586F75" w:rsidRPr="00D40C1C" w:rsidRDefault="00586F75" w:rsidP="006826F1">
            <w:pPr>
              <w:spacing w:after="0" w:line="240" w:lineRule="auto"/>
              <w:contextualSpacing/>
              <w:jc w:val="center"/>
              <w:rPr>
                <w:rFonts w:eastAsia="Times New Roman" w:cstheme="minorHAnsi"/>
                <w:b/>
                <w:bCs/>
                <w:color w:val="000000"/>
                <w:sz w:val="18"/>
                <w:szCs w:val="18"/>
              </w:rPr>
            </w:pPr>
            <w:r w:rsidRPr="00D40C1C">
              <w:rPr>
                <w:rFonts w:eastAsia="Times New Roman" w:cstheme="minorHAnsi"/>
                <w:b/>
                <w:bCs/>
                <w:color w:val="000000"/>
                <w:sz w:val="18"/>
                <w:szCs w:val="18"/>
              </w:rPr>
              <w:t>Item</w:t>
            </w:r>
          </w:p>
        </w:tc>
        <w:tc>
          <w:tcPr>
            <w:tcW w:w="933" w:type="dxa"/>
            <w:tcBorders>
              <w:top w:val="single" w:sz="4" w:space="0" w:color="auto"/>
              <w:left w:val="nil"/>
              <w:bottom w:val="single" w:sz="4" w:space="0" w:color="auto"/>
              <w:right w:val="single" w:sz="4" w:space="0" w:color="auto"/>
            </w:tcBorders>
            <w:shd w:val="clear" w:color="auto" w:fill="DBE5F1" w:themeFill="accent1" w:themeFillTint="33"/>
            <w:vAlign w:val="center"/>
          </w:tcPr>
          <w:p w:rsidR="00586F75" w:rsidRPr="00D40C1C" w:rsidRDefault="00586F75" w:rsidP="006826F1">
            <w:pPr>
              <w:spacing w:after="0" w:line="240" w:lineRule="auto"/>
              <w:contextualSpacing/>
              <w:jc w:val="center"/>
              <w:rPr>
                <w:rFonts w:eastAsia="Times New Roman" w:cstheme="minorHAnsi"/>
                <w:b/>
                <w:bCs/>
                <w:color w:val="000000"/>
                <w:sz w:val="18"/>
                <w:szCs w:val="18"/>
              </w:rPr>
            </w:pPr>
            <w:r w:rsidRPr="00D40C1C">
              <w:rPr>
                <w:rFonts w:eastAsia="Times New Roman" w:cstheme="minorHAnsi"/>
                <w:b/>
                <w:bCs/>
                <w:color w:val="000000"/>
                <w:sz w:val="18"/>
                <w:szCs w:val="18"/>
              </w:rPr>
              <w:t>Estimated in ARR</w:t>
            </w:r>
          </w:p>
        </w:tc>
        <w:tc>
          <w:tcPr>
            <w:tcW w:w="11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586F75" w:rsidRPr="00D40C1C" w:rsidRDefault="00586F75" w:rsidP="006826F1">
            <w:pPr>
              <w:spacing w:after="0" w:line="240" w:lineRule="auto"/>
              <w:contextualSpacing/>
              <w:jc w:val="center"/>
              <w:rPr>
                <w:rFonts w:eastAsia="Times New Roman" w:cstheme="minorHAnsi"/>
                <w:b/>
                <w:bCs/>
                <w:color w:val="000000"/>
                <w:sz w:val="18"/>
                <w:szCs w:val="18"/>
              </w:rPr>
            </w:pPr>
            <w:r w:rsidRPr="00D40C1C">
              <w:rPr>
                <w:rFonts w:eastAsia="Times New Roman" w:cstheme="minorHAnsi"/>
                <w:b/>
                <w:bCs/>
                <w:color w:val="000000"/>
                <w:sz w:val="18"/>
                <w:szCs w:val="18"/>
              </w:rPr>
              <w:t>Approved vide order dtd.8-7-19 (2019-20)</w:t>
            </w:r>
          </w:p>
        </w:tc>
        <w:tc>
          <w:tcPr>
            <w:tcW w:w="93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586F75" w:rsidRPr="00D40C1C" w:rsidRDefault="00586F75" w:rsidP="006826F1">
            <w:pPr>
              <w:spacing w:after="0" w:line="240" w:lineRule="auto"/>
              <w:contextualSpacing/>
              <w:jc w:val="center"/>
              <w:rPr>
                <w:rFonts w:eastAsia="Times New Roman" w:cstheme="minorHAnsi"/>
                <w:b/>
                <w:bCs/>
                <w:color w:val="000000"/>
                <w:sz w:val="18"/>
                <w:szCs w:val="18"/>
              </w:rPr>
            </w:pPr>
            <w:r w:rsidRPr="00D40C1C">
              <w:rPr>
                <w:rFonts w:eastAsia="Times New Roman" w:cstheme="minorHAnsi"/>
                <w:b/>
                <w:bCs/>
                <w:color w:val="000000"/>
                <w:sz w:val="18"/>
                <w:szCs w:val="18"/>
              </w:rPr>
              <w:t>Actual up to 30-9-19</w:t>
            </w:r>
          </w:p>
        </w:tc>
        <w:tc>
          <w:tcPr>
            <w:tcW w:w="990" w:type="dxa"/>
            <w:tcBorders>
              <w:top w:val="nil"/>
              <w:left w:val="single" w:sz="4" w:space="0" w:color="auto"/>
              <w:bottom w:val="single" w:sz="4" w:space="0" w:color="auto"/>
              <w:right w:val="single" w:sz="4" w:space="0" w:color="auto"/>
            </w:tcBorders>
            <w:shd w:val="clear" w:color="auto" w:fill="DBE5F1" w:themeFill="accent1" w:themeFillTint="33"/>
            <w:vAlign w:val="center"/>
          </w:tcPr>
          <w:p w:rsidR="00586F75" w:rsidRPr="00D40C1C" w:rsidRDefault="00586F75" w:rsidP="006826F1">
            <w:pPr>
              <w:spacing w:after="0" w:line="240" w:lineRule="auto"/>
              <w:contextualSpacing/>
              <w:jc w:val="center"/>
              <w:rPr>
                <w:rFonts w:eastAsia="Times New Roman" w:cstheme="minorHAnsi"/>
                <w:b/>
                <w:bCs/>
                <w:color w:val="000000"/>
                <w:sz w:val="18"/>
                <w:szCs w:val="18"/>
              </w:rPr>
            </w:pPr>
            <w:r w:rsidRPr="00D40C1C">
              <w:rPr>
                <w:rFonts w:eastAsia="Times New Roman" w:cstheme="minorHAnsi"/>
                <w:b/>
                <w:bCs/>
                <w:color w:val="000000"/>
                <w:sz w:val="18"/>
                <w:szCs w:val="18"/>
              </w:rPr>
              <w:t>Revised estimate for 2019-20</w:t>
            </w:r>
          </w:p>
        </w:tc>
        <w:tc>
          <w:tcPr>
            <w:tcW w:w="1170" w:type="dxa"/>
            <w:tcBorders>
              <w:top w:val="nil"/>
              <w:left w:val="single" w:sz="4" w:space="0" w:color="auto"/>
              <w:bottom w:val="single" w:sz="4" w:space="0" w:color="auto"/>
              <w:right w:val="single" w:sz="4" w:space="0" w:color="auto"/>
            </w:tcBorders>
            <w:shd w:val="clear" w:color="auto" w:fill="DBE5F1" w:themeFill="accent1" w:themeFillTint="33"/>
          </w:tcPr>
          <w:p w:rsidR="00586F75" w:rsidRPr="00D40C1C" w:rsidRDefault="00586F75" w:rsidP="006826F1">
            <w:pPr>
              <w:spacing w:after="0" w:line="240" w:lineRule="auto"/>
              <w:contextualSpacing/>
              <w:jc w:val="center"/>
              <w:rPr>
                <w:rFonts w:eastAsia="Times New Roman" w:cstheme="minorHAnsi"/>
                <w:b/>
                <w:bCs/>
                <w:color w:val="000000"/>
                <w:sz w:val="18"/>
                <w:szCs w:val="18"/>
              </w:rPr>
            </w:pPr>
            <w:r w:rsidRPr="00D40C1C">
              <w:rPr>
                <w:rFonts w:eastAsia="Times New Roman" w:cstheme="minorHAnsi"/>
                <w:b/>
                <w:bCs/>
                <w:color w:val="000000"/>
                <w:sz w:val="18"/>
                <w:szCs w:val="18"/>
              </w:rPr>
              <w:t>Approved for 2020-21</w:t>
            </w:r>
          </w:p>
        </w:tc>
        <w:tc>
          <w:tcPr>
            <w:tcW w:w="1170" w:type="dxa"/>
            <w:gridSpan w:val="3"/>
            <w:tcBorders>
              <w:top w:val="nil"/>
              <w:left w:val="single" w:sz="4" w:space="0" w:color="auto"/>
              <w:bottom w:val="single" w:sz="4" w:space="0" w:color="auto"/>
              <w:right w:val="single" w:sz="4" w:space="0" w:color="auto"/>
            </w:tcBorders>
            <w:shd w:val="clear" w:color="auto" w:fill="DBE5F1" w:themeFill="accent1" w:themeFillTint="33"/>
            <w:vAlign w:val="center"/>
          </w:tcPr>
          <w:p w:rsidR="00586F75" w:rsidRPr="00D40C1C" w:rsidRDefault="00586F75" w:rsidP="006826F1">
            <w:pPr>
              <w:spacing w:after="0" w:line="240" w:lineRule="auto"/>
              <w:contextualSpacing/>
              <w:jc w:val="center"/>
              <w:rPr>
                <w:rFonts w:eastAsia="Times New Roman" w:cstheme="minorHAnsi"/>
                <w:b/>
                <w:bCs/>
                <w:color w:val="000000"/>
                <w:sz w:val="18"/>
                <w:szCs w:val="18"/>
              </w:rPr>
            </w:pPr>
            <w:r w:rsidRPr="00D40C1C">
              <w:rPr>
                <w:rFonts w:eastAsia="Times New Roman" w:cstheme="minorHAnsi"/>
                <w:b/>
                <w:bCs/>
                <w:color w:val="000000"/>
                <w:sz w:val="18"/>
                <w:szCs w:val="18"/>
              </w:rPr>
              <w:t>Revised estimate for 2020-21</w:t>
            </w:r>
          </w:p>
        </w:tc>
        <w:tc>
          <w:tcPr>
            <w:tcW w:w="986" w:type="dxa"/>
            <w:tcBorders>
              <w:top w:val="nil"/>
              <w:left w:val="single" w:sz="4" w:space="0" w:color="auto"/>
              <w:bottom w:val="single" w:sz="4" w:space="0" w:color="auto"/>
              <w:right w:val="single" w:sz="4" w:space="0" w:color="auto"/>
            </w:tcBorders>
            <w:shd w:val="clear" w:color="auto" w:fill="DBE5F1" w:themeFill="accent1" w:themeFillTint="33"/>
          </w:tcPr>
          <w:p w:rsidR="00586F75" w:rsidRPr="00D40C1C" w:rsidRDefault="00586F75" w:rsidP="006826F1">
            <w:pPr>
              <w:spacing w:after="0" w:line="240" w:lineRule="auto"/>
              <w:contextualSpacing/>
              <w:jc w:val="center"/>
              <w:rPr>
                <w:rFonts w:eastAsia="Times New Roman" w:cstheme="minorHAnsi"/>
                <w:b/>
                <w:bCs/>
                <w:color w:val="000000"/>
                <w:sz w:val="18"/>
                <w:szCs w:val="18"/>
              </w:rPr>
            </w:pPr>
            <w:r w:rsidRPr="00D40C1C">
              <w:rPr>
                <w:rFonts w:eastAsia="Times New Roman" w:cstheme="minorHAnsi"/>
                <w:b/>
                <w:bCs/>
                <w:color w:val="000000"/>
                <w:sz w:val="18"/>
                <w:szCs w:val="18"/>
              </w:rPr>
              <w:t>Approved for 2021-22</w:t>
            </w:r>
          </w:p>
        </w:tc>
        <w:tc>
          <w:tcPr>
            <w:tcW w:w="1080" w:type="dxa"/>
            <w:tcBorders>
              <w:top w:val="nil"/>
              <w:left w:val="single" w:sz="4" w:space="0" w:color="auto"/>
              <w:bottom w:val="single" w:sz="4" w:space="0" w:color="auto"/>
              <w:right w:val="single" w:sz="4" w:space="0" w:color="auto"/>
            </w:tcBorders>
            <w:shd w:val="clear" w:color="auto" w:fill="DBE5F1" w:themeFill="accent1" w:themeFillTint="33"/>
            <w:vAlign w:val="center"/>
          </w:tcPr>
          <w:p w:rsidR="00586F75" w:rsidRPr="00D40C1C" w:rsidRDefault="00586F75" w:rsidP="006826F1">
            <w:pPr>
              <w:spacing w:after="0" w:line="240" w:lineRule="auto"/>
              <w:contextualSpacing/>
              <w:jc w:val="center"/>
              <w:rPr>
                <w:rFonts w:eastAsia="Times New Roman" w:cstheme="minorHAnsi"/>
                <w:b/>
                <w:bCs/>
                <w:color w:val="000000"/>
                <w:sz w:val="18"/>
                <w:szCs w:val="18"/>
              </w:rPr>
            </w:pPr>
            <w:r w:rsidRPr="00D40C1C">
              <w:rPr>
                <w:rFonts w:eastAsia="Times New Roman" w:cstheme="minorHAnsi"/>
                <w:b/>
                <w:bCs/>
                <w:color w:val="000000"/>
                <w:sz w:val="18"/>
                <w:szCs w:val="18"/>
              </w:rPr>
              <w:t>Revised estimate for 2021-22</w:t>
            </w:r>
          </w:p>
        </w:tc>
      </w:tr>
      <w:tr w:rsidR="00586F75" w:rsidRPr="00D40C1C" w:rsidTr="006826F1">
        <w:trPr>
          <w:trHeight w:val="144"/>
          <w:jc w:val="center"/>
        </w:trPr>
        <w:tc>
          <w:tcPr>
            <w:tcW w:w="445" w:type="dxa"/>
            <w:tcBorders>
              <w:top w:val="nil"/>
              <w:left w:val="single" w:sz="4" w:space="0" w:color="auto"/>
              <w:bottom w:val="single" w:sz="4" w:space="0" w:color="auto"/>
              <w:right w:val="single" w:sz="4" w:space="0" w:color="auto"/>
            </w:tcBorders>
            <w:vAlign w:val="center"/>
          </w:tcPr>
          <w:p w:rsidR="00586F75" w:rsidRPr="00D40C1C" w:rsidRDefault="00586F75" w:rsidP="006826F1">
            <w:pPr>
              <w:spacing w:after="0" w:line="240" w:lineRule="auto"/>
              <w:contextualSpacing/>
              <w:jc w:val="center"/>
              <w:rPr>
                <w:rFonts w:eastAsia="Times New Roman" w:cstheme="minorHAnsi"/>
                <w:color w:val="000000"/>
                <w:sz w:val="20"/>
                <w:szCs w:val="20"/>
              </w:rPr>
            </w:pPr>
            <w:r w:rsidRPr="00D40C1C">
              <w:rPr>
                <w:rFonts w:eastAsia="Times New Roman" w:cstheme="minorHAnsi"/>
                <w:color w:val="000000"/>
                <w:sz w:val="20"/>
                <w:szCs w:val="20"/>
              </w:rPr>
              <w:t>1</w:t>
            </w:r>
          </w:p>
        </w:tc>
        <w:tc>
          <w:tcPr>
            <w:tcW w:w="1699" w:type="dxa"/>
            <w:tcBorders>
              <w:top w:val="nil"/>
              <w:left w:val="single" w:sz="4" w:space="0" w:color="auto"/>
              <w:bottom w:val="single" w:sz="4" w:space="0" w:color="auto"/>
              <w:right w:val="single" w:sz="4" w:space="0" w:color="auto"/>
            </w:tcBorders>
            <w:shd w:val="clear" w:color="auto" w:fill="auto"/>
            <w:noWrap/>
            <w:vAlign w:val="center"/>
            <w:hideMark/>
          </w:tcPr>
          <w:p w:rsidR="00586F75" w:rsidRPr="00D40C1C" w:rsidRDefault="00586F75" w:rsidP="006826F1">
            <w:pPr>
              <w:spacing w:after="0" w:line="240" w:lineRule="auto"/>
              <w:contextualSpacing/>
              <w:jc w:val="center"/>
              <w:rPr>
                <w:rFonts w:eastAsia="Times New Roman" w:cstheme="minorHAnsi"/>
                <w:color w:val="000000"/>
                <w:sz w:val="20"/>
                <w:szCs w:val="20"/>
              </w:rPr>
            </w:pPr>
            <w:r w:rsidRPr="00D40C1C">
              <w:rPr>
                <w:rFonts w:eastAsia="Times New Roman" w:cstheme="minorHAnsi"/>
                <w:color w:val="000000"/>
                <w:sz w:val="20"/>
                <w:szCs w:val="20"/>
              </w:rPr>
              <w:t>Average normative loan</w:t>
            </w:r>
          </w:p>
        </w:tc>
        <w:tc>
          <w:tcPr>
            <w:tcW w:w="933" w:type="dxa"/>
            <w:tcBorders>
              <w:top w:val="single" w:sz="4" w:space="0" w:color="auto"/>
              <w:left w:val="nil"/>
              <w:bottom w:val="single" w:sz="4" w:space="0" w:color="auto"/>
              <w:right w:val="single" w:sz="4" w:space="0" w:color="auto"/>
            </w:tcBorders>
            <w:vAlign w:val="center"/>
          </w:tcPr>
          <w:p w:rsidR="00586F75" w:rsidRPr="00D40C1C" w:rsidRDefault="00586F75" w:rsidP="006826F1">
            <w:pPr>
              <w:spacing w:after="0" w:line="240" w:lineRule="auto"/>
              <w:contextualSpacing/>
              <w:jc w:val="center"/>
              <w:rPr>
                <w:rFonts w:cstheme="minorHAnsi"/>
                <w:color w:val="000000"/>
                <w:sz w:val="20"/>
                <w:szCs w:val="20"/>
              </w:rPr>
            </w:pPr>
            <w:r w:rsidRPr="00D40C1C">
              <w:rPr>
                <w:rFonts w:cstheme="minorHAnsi"/>
                <w:color w:val="000000"/>
                <w:sz w:val="20"/>
                <w:szCs w:val="20"/>
              </w:rPr>
              <w:t>2579.89</w:t>
            </w:r>
          </w:p>
        </w:tc>
        <w:tc>
          <w:tcPr>
            <w:tcW w:w="1127" w:type="dxa"/>
            <w:tcBorders>
              <w:top w:val="single" w:sz="4" w:space="0" w:color="auto"/>
              <w:left w:val="single" w:sz="4" w:space="0" w:color="auto"/>
              <w:bottom w:val="single" w:sz="4" w:space="0" w:color="auto"/>
              <w:right w:val="single" w:sz="4" w:space="0" w:color="auto"/>
            </w:tcBorders>
            <w:vAlign w:val="center"/>
          </w:tcPr>
          <w:p w:rsidR="00586F75" w:rsidRPr="00D40C1C" w:rsidRDefault="00586F75" w:rsidP="006826F1">
            <w:pPr>
              <w:pStyle w:val="Default"/>
              <w:contextualSpacing/>
              <w:jc w:val="center"/>
              <w:rPr>
                <w:rFonts w:asciiTheme="minorHAnsi" w:hAnsiTheme="minorHAnsi" w:cstheme="minorHAnsi"/>
                <w:sz w:val="20"/>
                <w:szCs w:val="20"/>
              </w:rPr>
            </w:pPr>
            <w:r w:rsidRPr="00D40C1C">
              <w:rPr>
                <w:rFonts w:asciiTheme="minorHAnsi" w:hAnsiTheme="minorHAnsi" w:cstheme="minorHAnsi"/>
                <w:sz w:val="20"/>
                <w:szCs w:val="20"/>
              </w:rPr>
              <w:t>1,999.99</w:t>
            </w:r>
          </w:p>
        </w:tc>
        <w:tc>
          <w:tcPr>
            <w:tcW w:w="9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6F75" w:rsidRPr="00D40C1C" w:rsidRDefault="00586F75" w:rsidP="006826F1">
            <w:pPr>
              <w:spacing w:after="0" w:line="240" w:lineRule="auto"/>
              <w:contextualSpacing/>
              <w:jc w:val="center"/>
              <w:rPr>
                <w:rFonts w:cstheme="minorHAnsi"/>
                <w:color w:val="333333"/>
                <w:sz w:val="20"/>
                <w:szCs w:val="20"/>
              </w:rPr>
            </w:pPr>
            <w:r w:rsidRPr="00D40C1C">
              <w:rPr>
                <w:rFonts w:cstheme="minorHAnsi"/>
                <w:color w:val="333333"/>
                <w:sz w:val="20"/>
                <w:szCs w:val="20"/>
              </w:rPr>
              <w:t>1304.19</w:t>
            </w:r>
          </w:p>
        </w:tc>
        <w:tc>
          <w:tcPr>
            <w:tcW w:w="990" w:type="dxa"/>
            <w:tcBorders>
              <w:top w:val="single" w:sz="4" w:space="0" w:color="auto"/>
              <w:left w:val="single" w:sz="4" w:space="0" w:color="auto"/>
              <w:bottom w:val="single" w:sz="4" w:space="0" w:color="auto"/>
              <w:right w:val="single" w:sz="4" w:space="0" w:color="auto"/>
            </w:tcBorders>
            <w:vAlign w:val="center"/>
          </w:tcPr>
          <w:p w:rsidR="00586F75" w:rsidRPr="00D40C1C" w:rsidRDefault="00586F75" w:rsidP="006826F1">
            <w:pPr>
              <w:jc w:val="center"/>
              <w:rPr>
                <w:rFonts w:ascii="Calibri" w:hAnsi="Calibri" w:cs="Calibri"/>
                <w:color w:val="000000"/>
                <w:sz w:val="20"/>
                <w:szCs w:val="20"/>
              </w:rPr>
            </w:pPr>
            <w:r w:rsidRPr="00D40C1C">
              <w:rPr>
                <w:rFonts w:ascii="Calibri" w:hAnsi="Calibri" w:cs="Calibri"/>
                <w:color w:val="000000"/>
                <w:sz w:val="20"/>
                <w:szCs w:val="20"/>
              </w:rPr>
              <w:t>1,529.39</w:t>
            </w:r>
          </w:p>
        </w:tc>
        <w:tc>
          <w:tcPr>
            <w:tcW w:w="1204" w:type="dxa"/>
            <w:gridSpan w:val="2"/>
            <w:tcBorders>
              <w:top w:val="single" w:sz="4" w:space="0" w:color="auto"/>
              <w:left w:val="single" w:sz="4" w:space="0" w:color="auto"/>
              <w:bottom w:val="single" w:sz="4" w:space="0" w:color="auto"/>
              <w:right w:val="single" w:sz="4" w:space="0" w:color="auto"/>
            </w:tcBorders>
            <w:vAlign w:val="center"/>
          </w:tcPr>
          <w:p w:rsidR="00586F75" w:rsidRPr="00D40C1C" w:rsidRDefault="00586F75" w:rsidP="006826F1">
            <w:pPr>
              <w:jc w:val="center"/>
              <w:rPr>
                <w:rFonts w:ascii="Calibri" w:hAnsi="Calibri" w:cs="Calibri"/>
                <w:color w:val="000000"/>
                <w:sz w:val="20"/>
                <w:szCs w:val="20"/>
              </w:rPr>
            </w:pPr>
            <w:r w:rsidRPr="00D40C1C">
              <w:rPr>
                <w:rFonts w:ascii="Calibri" w:hAnsi="Calibri" w:cs="Calibri"/>
                <w:color w:val="000000"/>
                <w:sz w:val="20"/>
                <w:szCs w:val="20"/>
              </w:rPr>
              <w:t>2849.43</w:t>
            </w:r>
          </w:p>
        </w:tc>
        <w:tc>
          <w:tcPr>
            <w:tcW w:w="1120" w:type="dxa"/>
            <w:tcBorders>
              <w:top w:val="single" w:sz="4" w:space="0" w:color="auto"/>
              <w:left w:val="single" w:sz="4" w:space="0" w:color="auto"/>
              <w:bottom w:val="single" w:sz="4" w:space="0" w:color="auto"/>
              <w:right w:val="single" w:sz="4" w:space="0" w:color="auto"/>
            </w:tcBorders>
            <w:vAlign w:val="center"/>
          </w:tcPr>
          <w:p w:rsidR="00586F75" w:rsidRPr="00D40C1C" w:rsidRDefault="00586F75" w:rsidP="006826F1">
            <w:pPr>
              <w:jc w:val="center"/>
              <w:rPr>
                <w:rFonts w:ascii="Calibri" w:hAnsi="Calibri" w:cs="Calibri"/>
                <w:color w:val="000000"/>
                <w:sz w:val="20"/>
                <w:szCs w:val="20"/>
              </w:rPr>
            </w:pPr>
            <w:r w:rsidRPr="00D40C1C">
              <w:rPr>
                <w:rFonts w:ascii="Calibri" w:hAnsi="Calibri" w:cs="Calibri"/>
                <w:color w:val="000000"/>
                <w:sz w:val="20"/>
                <w:szCs w:val="20"/>
              </w:rPr>
              <w:t>2,985.00</w:t>
            </w:r>
          </w:p>
        </w:tc>
        <w:tc>
          <w:tcPr>
            <w:tcW w:w="1002" w:type="dxa"/>
            <w:gridSpan w:val="2"/>
            <w:tcBorders>
              <w:top w:val="single" w:sz="4" w:space="0" w:color="auto"/>
              <w:left w:val="single" w:sz="4" w:space="0" w:color="auto"/>
              <w:bottom w:val="single" w:sz="4" w:space="0" w:color="auto"/>
              <w:right w:val="single" w:sz="4" w:space="0" w:color="auto"/>
            </w:tcBorders>
            <w:vAlign w:val="center"/>
          </w:tcPr>
          <w:p w:rsidR="00586F75" w:rsidRPr="00D40C1C" w:rsidRDefault="00586F75" w:rsidP="006826F1">
            <w:pPr>
              <w:jc w:val="center"/>
              <w:rPr>
                <w:rFonts w:ascii="Calibri" w:hAnsi="Calibri" w:cs="Calibri"/>
                <w:color w:val="000000"/>
                <w:sz w:val="20"/>
                <w:szCs w:val="20"/>
              </w:rPr>
            </w:pPr>
            <w:r w:rsidRPr="00D40C1C">
              <w:rPr>
                <w:rFonts w:ascii="Calibri" w:hAnsi="Calibri" w:cs="Calibri"/>
                <w:color w:val="000000"/>
                <w:sz w:val="20"/>
                <w:szCs w:val="20"/>
              </w:rPr>
              <w:t>3384.12</w:t>
            </w:r>
          </w:p>
        </w:tc>
        <w:tc>
          <w:tcPr>
            <w:tcW w:w="1096" w:type="dxa"/>
            <w:gridSpan w:val="2"/>
            <w:tcBorders>
              <w:top w:val="single" w:sz="4" w:space="0" w:color="auto"/>
              <w:left w:val="single" w:sz="4" w:space="0" w:color="auto"/>
              <w:bottom w:val="single" w:sz="4" w:space="0" w:color="auto"/>
              <w:right w:val="single" w:sz="4" w:space="0" w:color="auto"/>
            </w:tcBorders>
            <w:vAlign w:val="center"/>
          </w:tcPr>
          <w:p w:rsidR="00586F75" w:rsidRPr="00D40C1C" w:rsidRDefault="00586F75" w:rsidP="006826F1">
            <w:pPr>
              <w:jc w:val="center"/>
              <w:rPr>
                <w:rFonts w:ascii="Calibri" w:hAnsi="Calibri" w:cs="Calibri"/>
                <w:color w:val="000000"/>
                <w:sz w:val="20"/>
                <w:szCs w:val="20"/>
              </w:rPr>
            </w:pPr>
            <w:r w:rsidRPr="00D40C1C">
              <w:rPr>
                <w:rFonts w:ascii="Calibri" w:hAnsi="Calibri" w:cs="Calibri"/>
                <w:color w:val="000000"/>
                <w:sz w:val="20"/>
                <w:szCs w:val="20"/>
              </w:rPr>
              <w:t>4,603.11</w:t>
            </w:r>
          </w:p>
        </w:tc>
      </w:tr>
      <w:tr w:rsidR="00586F75" w:rsidRPr="00D40C1C" w:rsidTr="006826F1">
        <w:trPr>
          <w:trHeight w:val="144"/>
          <w:jc w:val="center"/>
        </w:trPr>
        <w:tc>
          <w:tcPr>
            <w:tcW w:w="445" w:type="dxa"/>
            <w:tcBorders>
              <w:top w:val="nil"/>
              <w:left w:val="single" w:sz="4" w:space="0" w:color="auto"/>
              <w:bottom w:val="single" w:sz="4" w:space="0" w:color="auto"/>
              <w:right w:val="single" w:sz="4" w:space="0" w:color="auto"/>
            </w:tcBorders>
            <w:vAlign w:val="center"/>
          </w:tcPr>
          <w:p w:rsidR="00586F75" w:rsidRPr="00D40C1C" w:rsidRDefault="00586F75" w:rsidP="006826F1">
            <w:pPr>
              <w:spacing w:after="0" w:line="240" w:lineRule="auto"/>
              <w:contextualSpacing/>
              <w:jc w:val="center"/>
              <w:rPr>
                <w:rFonts w:eastAsia="Times New Roman" w:cstheme="minorHAnsi"/>
                <w:b/>
                <w:bCs/>
                <w:color w:val="000000"/>
                <w:sz w:val="20"/>
                <w:szCs w:val="20"/>
              </w:rPr>
            </w:pPr>
            <w:r w:rsidRPr="00D40C1C">
              <w:rPr>
                <w:rFonts w:eastAsia="Times New Roman" w:cstheme="minorHAnsi"/>
                <w:b/>
                <w:bCs/>
                <w:color w:val="000000"/>
                <w:sz w:val="20"/>
                <w:szCs w:val="20"/>
              </w:rPr>
              <w:t>2</w:t>
            </w:r>
          </w:p>
        </w:tc>
        <w:tc>
          <w:tcPr>
            <w:tcW w:w="1699" w:type="dxa"/>
            <w:tcBorders>
              <w:top w:val="nil"/>
              <w:left w:val="single" w:sz="4" w:space="0" w:color="auto"/>
              <w:bottom w:val="single" w:sz="4" w:space="0" w:color="auto"/>
              <w:right w:val="single" w:sz="4" w:space="0" w:color="auto"/>
            </w:tcBorders>
            <w:shd w:val="clear" w:color="auto" w:fill="auto"/>
            <w:noWrap/>
            <w:vAlign w:val="center"/>
            <w:hideMark/>
          </w:tcPr>
          <w:p w:rsidR="00586F75" w:rsidRPr="00D40C1C" w:rsidRDefault="00586F75" w:rsidP="006826F1">
            <w:pPr>
              <w:spacing w:after="0" w:line="240" w:lineRule="auto"/>
              <w:contextualSpacing/>
              <w:jc w:val="center"/>
              <w:rPr>
                <w:rFonts w:eastAsia="Times New Roman" w:cstheme="minorHAnsi"/>
                <w:b/>
                <w:bCs/>
                <w:color w:val="000000"/>
                <w:sz w:val="20"/>
                <w:szCs w:val="20"/>
              </w:rPr>
            </w:pPr>
            <w:r w:rsidRPr="00D40C1C">
              <w:rPr>
                <w:rFonts w:eastAsia="Times New Roman" w:cstheme="minorHAnsi"/>
                <w:b/>
                <w:bCs/>
                <w:color w:val="000000"/>
                <w:sz w:val="20"/>
                <w:szCs w:val="20"/>
              </w:rPr>
              <w:t>Interest rate</w:t>
            </w:r>
          </w:p>
        </w:tc>
        <w:tc>
          <w:tcPr>
            <w:tcW w:w="933" w:type="dxa"/>
            <w:tcBorders>
              <w:top w:val="single" w:sz="4" w:space="0" w:color="auto"/>
              <w:left w:val="nil"/>
              <w:bottom w:val="single" w:sz="4" w:space="0" w:color="auto"/>
              <w:right w:val="single" w:sz="4" w:space="0" w:color="auto"/>
            </w:tcBorders>
            <w:vAlign w:val="center"/>
          </w:tcPr>
          <w:p w:rsidR="00586F75" w:rsidRPr="00D40C1C" w:rsidRDefault="00586F75" w:rsidP="006826F1">
            <w:pPr>
              <w:spacing w:after="0" w:line="240" w:lineRule="auto"/>
              <w:contextualSpacing/>
              <w:jc w:val="center"/>
              <w:rPr>
                <w:rFonts w:cstheme="minorHAnsi"/>
                <w:b/>
                <w:color w:val="000000"/>
                <w:sz w:val="20"/>
                <w:szCs w:val="20"/>
              </w:rPr>
            </w:pPr>
            <w:r w:rsidRPr="00D40C1C">
              <w:rPr>
                <w:rFonts w:cstheme="minorHAnsi"/>
                <w:b/>
                <w:color w:val="000000"/>
                <w:sz w:val="20"/>
                <w:szCs w:val="20"/>
              </w:rPr>
              <w:t>10%</w:t>
            </w:r>
          </w:p>
        </w:tc>
        <w:tc>
          <w:tcPr>
            <w:tcW w:w="1127" w:type="dxa"/>
            <w:tcBorders>
              <w:top w:val="single" w:sz="4" w:space="0" w:color="auto"/>
              <w:left w:val="single" w:sz="4" w:space="0" w:color="auto"/>
              <w:bottom w:val="single" w:sz="4" w:space="0" w:color="auto"/>
              <w:right w:val="single" w:sz="4" w:space="0" w:color="auto"/>
            </w:tcBorders>
            <w:vAlign w:val="center"/>
          </w:tcPr>
          <w:p w:rsidR="00586F75" w:rsidRPr="00D40C1C" w:rsidRDefault="00586F75" w:rsidP="006826F1">
            <w:pPr>
              <w:pStyle w:val="Default"/>
              <w:contextualSpacing/>
              <w:jc w:val="center"/>
              <w:rPr>
                <w:rFonts w:asciiTheme="minorHAnsi" w:hAnsiTheme="minorHAnsi" w:cstheme="minorHAnsi"/>
                <w:b/>
                <w:sz w:val="20"/>
                <w:szCs w:val="20"/>
              </w:rPr>
            </w:pPr>
            <w:r w:rsidRPr="00D40C1C">
              <w:rPr>
                <w:rFonts w:asciiTheme="minorHAnsi" w:hAnsiTheme="minorHAnsi" w:cstheme="minorHAnsi"/>
                <w:b/>
                <w:sz w:val="20"/>
                <w:szCs w:val="20"/>
              </w:rPr>
              <w:t>9.25%</w:t>
            </w:r>
          </w:p>
        </w:tc>
        <w:tc>
          <w:tcPr>
            <w:tcW w:w="9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6F75" w:rsidRPr="00D40C1C" w:rsidRDefault="00586F75" w:rsidP="006826F1">
            <w:pPr>
              <w:spacing w:after="0" w:line="240" w:lineRule="auto"/>
              <w:contextualSpacing/>
              <w:jc w:val="center"/>
              <w:rPr>
                <w:rFonts w:cstheme="minorHAnsi"/>
                <w:b/>
                <w:sz w:val="20"/>
                <w:szCs w:val="20"/>
              </w:rPr>
            </w:pPr>
            <w:r w:rsidRPr="00D40C1C">
              <w:rPr>
                <w:rFonts w:cstheme="minorHAnsi"/>
                <w:b/>
                <w:sz w:val="20"/>
                <w:szCs w:val="20"/>
              </w:rPr>
              <w:t>7.76%</w:t>
            </w:r>
          </w:p>
        </w:tc>
        <w:tc>
          <w:tcPr>
            <w:tcW w:w="990" w:type="dxa"/>
            <w:tcBorders>
              <w:top w:val="single" w:sz="4" w:space="0" w:color="auto"/>
              <w:left w:val="single" w:sz="4" w:space="0" w:color="auto"/>
              <w:bottom w:val="single" w:sz="4" w:space="0" w:color="auto"/>
              <w:right w:val="single" w:sz="4" w:space="0" w:color="auto"/>
            </w:tcBorders>
            <w:vAlign w:val="center"/>
          </w:tcPr>
          <w:p w:rsidR="00586F75" w:rsidRPr="00D40C1C" w:rsidRDefault="00586F75" w:rsidP="006826F1">
            <w:pPr>
              <w:spacing w:after="0" w:line="240" w:lineRule="auto"/>
              <w:contextualSpacing/>
              <w:jc w:val="center"/>
              <w:rPr>
                <w:rFonts w:ascii="Calibri" w:hAnsi="Calibri" w:cs="Calibri"/>
                <w:b/>
                <w:color w:val="000000"/>
                <w:sz w:val="20"/>
                <w:szCs w:val="20"/>
              </w:rPr>
            </w:pPr>
            <w:r w:rsidRPr="00D40C1C">
              <w:rPr>
                <w:rFonts w:ascii="Calibri" w:hAnsi="Calibri" w:cs="Calibri"/>
                <w:b/>
                <w:color w:val="000000"/>
                <w:sz w:val="20"/>
                <w:szCs w:val="20"/>
              </w:rPr>
              <w:t>9.06%</w:t>
            </w:r>
          </w:p>
        </w:tc>
        <w:tc>
          <w:tcPr>
            <w:tcW w:w="1204" w:type="dxa"/>
            <w:gridSpan w:val="2"/>
            <w:tcBorders>
              <w:top w:val="single" w:sz="4" w:space="0" w:color="auto"/>
              <w:left w:val="single" w:sz="4" w:space="0" w:color="auto"/>
              <w:bottom w:val="single" w:sz="4" w:space="0" w:color="auto"/>
              <w:right w:val="single" w:sz="4" w:space="0" w:color="auto"/>
            </w:tcBorders>
            <w:vAlign w:val="center"/>
          </w:tcPr>
          <w:p w:rsidR="00586F75" w:rsidRPr="00D40C1C" w:rsidRDefault="00586F75" w:rsidP="006826F1">
            <w:pPr>
              <w:spacing w:after="0"/>
              <w:jc w:val="center"/>
              <w:rPr>
                <w:rFonts w:ascii="Calibri" w:hAnsi="Calibri" w:cs="Calibri"/>
                <w:b/>
                <w:color w:val="000000"/>
                <w:sz w:val="20"/>
                <w:szCs w:val="20"/>
              </w:rPr>
            </w:pPr>
            <w:r w:rsidRPr="00D40C1C">
              <w:rPr>
                <w:rFonts w:ascii="Calibri" w:hAnsi="Calibri" w:cs="Calibri"/>
                <w:b/>
                <w:color w:val="000000"/>
                <w:sz w:val="20"/>
                <w:szCs w:val="20"/>
              </w:rPr>
              <w:t>9.25%</w:t>
            </w:r>
          </w:p>
        </w:tc>
        <w:tc>
          <w:tcPr>
            <w:tcW w:w="1120" w:type="dxa"/>
            <w:tcBorders>
              <w:top w:val="single" w:sz="4" w:space="0" w:color="auto"/>
              <w:left w:val="single" w:sz="4" w:space="0" w:color="auto"/>
              <w:bottom w:val="single" w:sz="4" w:space="0" w:color="auto"/>
              <w:right w:val="single" w:sz="4" w:space="0" w:color="auto"/>
            </w:tcBorders>
            <w:vAlign w:val="center"/>
          </w:tcPr>
          <w:p w:rsidR="00586F75" w:rsidRPr="00D40C1C" w:rsidRDefault="00586F75" w:rsidP="006826F1">
            <w:pPr>
              <w:spacing w:after="0"/>
              <w:jc w:val="center"/>
              <w:rPr>
                <w:sz w:val="20"/>
                <w:szCs w:val="20"/>
              </w:rPr>
            </w:pPr>
            <w:r w:rsidRPr="00D40C1C">
              <w:rPr>
                <w:rFonts w:ascii="Calibri" w:hAnsi="Calibri" w:cs="Calibri"/>
                <w:b/>
                <w:color w:val="000000"/>
                <w:sz w:val="20"/>
                <w:szCs w:val="20"/>
              </w:rPr>
              <w:t>9.06%</w:t>
            </w:r>
          </w:p>
        </w:tc>
        <w:tc>
          <w:tcPr>
            <w:tcW w:w="1002" w:type="dxa"/>
            <w:gridSpan w:val="2"/>
            <w:tcBorders>
              <w:top w:val="single" w:sz="4" w:space="0" w:color="auto"/>
              <w:left w:val="single" w:sz="4" w:space="0" w:color="auto"/>
              <w:bottom w:val="single" w:sz="4" w:space="0" w:color="auto"/>
              <w:right w:val="single" w:sz="4" w:space="0" w:color="auto"/>
            </w:tcBorders>
            <w:vAlign w:val="center"/>
          </w:tcPr>
          <w:p w:rsidR="00586F75" w:rsidRPr="00D40C1C" w:rsidRDefault="00586F75" w:rsidP="006826F1">
            <w:pPr>
              <w:spacing w:after="0"/>
              <w:jc w:val="center"/>
              <w:rPr>
                <w:rFonts w:ascii="Calibri" w:hAnsi="Calibri" w:cs="Calibri"/>
                <w:b/>
                <w:color w:val="000000"/>
                <w:sz w:val="20"/>
                <w:szCs w:val="20"/>
              </w:rPr>
            </w:pPr>
            <w:r w:rsidRPr="00D40C1C">
              <w:rPr>
                <w:rFonts w:ascii="Calibri" w:hAnsi="Calibri" w:cs="Calibri"/>
                <w:b/>
                <w:color w:val="000000"/>
                <w:sz w:val="20"/>
                <w:szCs w:val="20"/>
              </w:rPr>
              <w:t>9.25%</w:t>
            </w:r>
          </w:p>
        </w:tc>
        <w:tc>
          <w:tcPr>
            <w:tcW w:w="1096" w:type="dxa"/>
            <w:gridSpan w:val="2"/>
            <w:tcBorders>
              <w:top w:val="single" w:sz="4" w:space="0" w:color="auto"/>
              <w:left w:val="single" w:sz="4" w:space="0" w:color="auto"/>
              <w:bottom w:val="single" w:sz="4" w:space="0" w:color="auto"/>
              <w:right w:val="single" w:sz="4" w:space="0" w:color="auto"/>
            </w:tcBorders>
            <w:vAlign w:val="center"/>
          </w:tcPr>
          <w:p w:rsidR="00586F75" w:rsidRPr="00D40C1C" w:rsidRDefault="00586F75" w:rsidP="006826F1">
            <w:pPr>
              <w:spacing w:after="0"/>
              <w:jc w:val="center"/>
              <w:rPr>
                <w:sz w:val="20"/>
                <w:szCs w:val="20"/>
              </w:rPr>
            </w:pPr>
            <w:r w:rsidRPr="00D40C1C">
              <w:rPr>
                <w:rFonts w:ascii="Calibri" w:hAnsi="Calibri" w:cs="Calibri"/>
                <w:b/>
                <w:color w:val="000000"/>
                <w:sz w:val="20"/>
                <w:szCs w:val="20"/>
              </w:rPr>
              <w:t>9.06%</w:t>
            </w:r>
          </w:p>
        </w:tc>
      </w:tr>
      <w:tr w:rsidR="00586F75" w:rsidRPr="00D40C1C" w:rsidTr="006826F1">
        <w:trPr>
          <w:trHeight w:val="144"/>
          <w:jc w:val="center"/>
        </w:trPr>
        <w:tc>
          <w:tcPr>
            <w:tcW w:w="445" w:type="dxa"/>
            <w:tcBorders>
              <w:top w:val="nil"/>
              <w:left w:val="single" w:sz="4" w:space="0" w:color="auto"/>
              <w:bottom w:val="single" w:sz="4" w:space="0" w:color="auto"/>
              <w:right w:val="single" w:sz="4" w:space="0" w:color="auto"/>
            </w:tcBorders>
            <w:shd w:val="clear" w:color="auto" w:fill="DBE5F1" w:themeFill="accent1" w:themeFillTint="33"/>
            <w:vAlign w:val="center"/>
          </w:tcPr>
          <w:p w:rsidR="00586F75" w:rsidRPr="00D40C1C" w:rsidRDefault="00586F75" w:rsidP="006826F1">
            <w:pPr>
              <w:spacing w:after="0" w:line="240" w:lineRule="auto"/>
              <w:contextualSpacing/>
              <w:jc w:val="center"/>
              <w:rPr>
                <w:rFonts w:eastAsia="Times New Roman" w:cstheme="minorHAnsi"/>
                <w:b/>
                <w:bCs/>
                <w:color w:val="000000"/>
                <w:sz w:val="20"/>
                <w:szCs w:val="20"/>
              </w:rPr>
            </w:pPr>
            <w:r w:rsidRPr="00D40C1C">
              <w:rPr>
                <w:rFonts w:eastAsia="Times New Roman" w:cstheme="minorHAnsi"/>
                <w:b/>
                <w:bCs/>
                <w:color w:val="000000"/>
                <w:sz w:val="20"/>
                <w:szCs w:val="20"/>
              </w:rPr>
              <w:t>3</w:t>
            </w:r>
          </w:p>
        </w:tc>
        <w:tc>
          <w:tcPr>
            <w:tcW w:w="1699" w:type="dxa"/>
            <w:tcBorders>
              <w:top w:val="nil"/>
              <w:left w:val="single" w:sz="4" w:space="0" w:color="auto"/>
              <w:bottom w:val="single" w:sz="4" w:space="0" w:color="auto"/>
              <w:right w:val="single" w:sz="4" w:space="0" w:color="auto"/>
            </w:tcBorders>
            <w:shd w:val="clear" w:color="auto" w:fill="DBE5F1" w:themeFill="accent1" w:themeFillTint="33"/>
            <w:noWrap/>
            <w:vAlign w:val="center"/>
            <w:hideMark/>
          </w:tcPr>
          <w:p w:rsidR="00586F75" w:rsidRPr="00D40C1C" w:rsidRDefault="00586F75" w:rsidP="006826F1">
            <w:pPr>
              <w:spacing w:after="0" w:line="240" w:lineRule="auto"/>
              <w:contextualSpacing/>
              <w:jc w:val="center"/>
              <w:rPr>
                <w:rFonts w:eastAsia="Times New Roman" w:cstheme="minorHAnsi"/>
                <w:b/>
                <w:bCs/>
                <w:color w:val="000000"/>
                <w:sz w:val="20"/>
                <w:szCs w:val="20"/>
              </w:rPr>
            </w:pPr>
            <w:r w:rsidRPr="00D40C1C">
              <w:rPr>
                <w:rFonts w:eastAsia="Times New Roman" w:cstheme="minorHAnsi"/>
                <w:b/>
                <w:bCs/>
                <w:color w:val="000000"/>
                <w:sz w:val="20"/>
                <w:szCs w:val="20"/>
              </w:rPr>
              <w:t>Interest for the year*</w:t>
            </w:r>
          </w:p>
        </w:tc>
        <w:tc>
          <w:tcPr>
            <w:tcW w:w="933" w:type="dxa"/>
            <w:tcBorders>
              <w:top w:val="single" w:sz="4" w:space="0" w:color="auto"/>
              <w:left w:val="nil"/>
              <w:bottom w:val="single" w:sz="4" w:space="0" w:color="auto"/>
              <w:right w:val="single" w:sz="4" w:space="0" w:color="auto"/>
            </w:tcBorders>
            <w:shd w:val="clear" w:color="auto" w:fill="DBE5F1" w:themeFill="accent1" w:themeFillTint="33"/>
            <w:vAlign w:val="center"/>
          </w:tcPr>
          <w:p w:rsidR="00586F75" w:rsidRPr="00D40C1C" w:rsidRDefault="00586F75" w:rsidP="006826F1">
            <w:pPr>
              <w:spacing w:after="0" w:line="240" w:lineRule="auto"/>
              <w:contextualSpacing/>
              <w:jc w:val="center"/>
              <w:rPr>
                <w:rFonts w:cstheme="minorHAnsi"/>
                <w:b/>
                <w:color w:val="000000"/>
                <w:sz w:val="20"/>
                <w:szCs w:val="20"/>
              </w:rPr>
            </w:pPr>
            <w:r w:rsidRPr="00D40C1C">
              <w:rPr>
                <w:rFonts w:cstheme="minorHAnsi"/>
                <w:b/>
                <w:color w:val="000000"/>
                <w:sz w:val="20"/>
                <w:szCs w:val="20"/>
              </w:rPr>
              <w:t>257.99</w:t>
            </w:r>
          </w:p>
        </w:tc>
        <w:tc>
          <w:tcPr>
            <w:tcW w:w="11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586F75" w:rsidRPr="00D40C1C" w:rsidRDefault="00586F75" w:rsidP="006826F1">
            <w:pPr>
              <w:pStyle w:val="Default"/>
              <w:contextualSpacing/>
              <w:jc w:val="center"/>
              <w:rPr>
                <w:rFonts w:asciiTheme="minorHAnsi" w:hAnsiTheme="minorHAnsi" w:cstheme="minorHAnsi"/>
                <w:b/>
                <w:sz w:val="20"/>
                <w:szCs w:val="20"/>
              </w:rPr>
            </w:pPr>
            <w:r w:rsidRPr="00D40C1C">
              <w:rPr>
                <w:rFonts w:asciiTheme="minorHAnsi" w:hAnsiTheme="minorHAnsi" w:cstheme="minorHAnsi"/>
                <w:b/>
                <w:sz w:val="20"/>
                <w:szCs w:val="20"/>
              </w:rPr>
              <w:t>185.05</w:t>
            </w:r>
          </w:p>
        </w:tc>
        <w:tc>
          <w:tcPr>
            <w:tcW w:w="938"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center"/>
            <w:hideMark/>
          </w:tcPr>
          <w:p w:rsidR="00586F75" w:rsidRPr="00D40C1C" w:rsidRDefault="00586F75" w:rsidP="006826F1">
            <w:pPr>
              <w:spacing w:after="0" w:line="240" w:lineRule="auto"/>
              <w:contextualSpacing/>
              <w:jc w:val="center"/>
              <w:rPr>
                <w:rFonts w:cstheme="minorHAnsi"/>
                <w:b/>
                <w:sz w:val="20"/>
                <w:szCs w:val="20"/>
              </w:rPr>
            </w:pPr>
            <w:r w:rsidRPr="00D40C1C">
              <w:rPr>
                <w:rFonts w:cstheme="minorHAnsi"/>
                <w:b/>
                <w:sz w:val="20"/>
                <w:szCs w:val="20"/>
              </w:rPr>
              <w:t>50.59</w:t>
            </w:r>
          </w:p>
        </w:tc>
        <w:tc>
          <w:tcPr>
            <w:tcW w:w="99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586F75" w:rsidRPr="00D40C1C" w:rsidRDefault="00586F75" w:rsidP="006826F1">
            <w:pPr>
              <w:spacing w:after="0" w:line="240" w:lineRule="auto"/>
              <w:jc w:val="center"/>
              <w:rPr>
                <w:rFonts w:ascii="Calibri" w:hAnsi="Calibri" w:cs="Calibri"/>
                <w:b/>
                <w:color w:val="000000"/>
                <w:sz w:val="20"/>
                <w:szCs w:val="20"/>
              </w:rPr>
            </w:pPr>
            <w:r w:rsidRPr="00D40C1C">
              <w:rPr>
                <w:rFonts w:ascii="Calibri" w:hAnsi="Calibri" w:cs="Calibri"/>
                <w:b/>
                <w:color w:val="000000"/>
                <w:sz w:val="20"/>
                <w:szCs w:val="20"/>
              </w:rPr>
              <w:t>138.56</w:t>
            </w:r>
          </w:p>
        </w:tc>
        <w:tc>
          <w:tcPr>
            <w:tcW w:w="1204"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586F75" w:rsidRPr="00D40C1C" w:rsidRDefault="00586F75" w:rsidP="006826F1">
            <w:pPr>
              <w:spacing w:after="0" w:line="240" w:lineRule="auto"/>
              <w:jc w:val="center"/>
              <w:rPr>
                <w:rFonts w:ascii="Calibri" w:hAnsi="Calibri" w:cs="Calibri"/>
                <w:b/>
                <w:color w:val="000000"/>
                <w:sz w:val="20"/>
                <w:szCs w:val="20"/>
              </w:rPr>
            </w:pPr>
            <w:r w:rsidRPr="00D40C1C">
              <w:rPr>
                <w:rFonts w:ascii="Calibri" w:hAnsi="Calibri" w:cs="Calibri"/>
                <w:b/>
                <w:color w:val="000000"/>
                <w:sz w:val="20"/>
                <w:szCs w:val="20"/>
              </w:rPr>
              <w:t>263.65</w:t>
            </w:r>
          </w:p>
        </w:tc>
        <w:tc>
          <w:tcPr>
            <w:tcW w:w="11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586F75" w:rsidRPr="00D40C1C" w:rsidRDefault="00586F75" w:rsidP="006826F1">
            <w:pPr>
              <w:spacing w:after="0" w:line="240" w:lineRule="auto"/>
              <w:jc w:val="center"/>
              <w:rPr>
                <w:rFonts w:ascii="Calibri" w:hAnsi="Calibri" w:cs="Calibri"/>
                <w:b/>
                <w:color w:val="000000"/>
                <w:sz w:val="20"/>
                <w:szCs w:val="20"/>
              </w:rPr>
            </w:pPr>
            <w:r w:rsidRPr="00D40C1C">
              <w:rPr>
                <w:rFonts w:ascii="Calibri" w:hAnsi="Calibri" w:cs="Calibri"/>
                <w:b/>
                <w:color w:val="000000"/>
                <w:sz w:val="20"/>
                <w:szCs w:val="20"/>
              </w:rPr>
              <w:t>270.44</w:t>
            </w:r>
          </w:p>
        </w:tc>
        <w:tc>
          <w:tcPr>
            <w:tcW w:w="1002"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586F75" w:rsidRPr="00D40C1C" w:rsidRDefault="00586F75" w:rsidP="006826F1">
            <w:pPr>
              <w:spacing w:after="0" w:line="240" w:lineRule="auto"/>
              <w:jc w:val="center"/>
              <w:rPr>
                <w:rFonts w:ascii="Calibri" w:hAnsi="Calibri" w:cs="Calibri"/>
                <w:b/>
                <w:color w:val="000000"/>
                <w:sz w:val="20"/>
                <w:szCs w:val="20"/>
              </w:rPr>
            </w:pPr>
            <w:r w:rsidRPr="00D40C1C">
              <w:rPr>
                <w:rFonts w:ascii="Calibri" w:hAnsi="Calibri" w:cs="Calibri"/>
                <w:b/>
                <w:color w:val="000000"/>
                <w:sz w:val="20"/>
                <w:szCs w:val="20"/>
              </w:rPr>
              <w:t>313.12</w:t>
            </w:r>
          </w:p>
        </w:tc>
        <w:tc>
          <w:tcPr>
            <w:tcW w:w="109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586F75" w:rsidRPr="00D40C1C" w:rsidRDefault="00586F75" w:rsidP="006826F1">
            <w:pPr>
              <w:spacing w:after="0" w:line="240" w:lineRule="auto"/>
              <w:jc w:val="center"/>
              <w:rPr>
                <w:rFonts w:ascii="Calibri" w:hAnsi="Calibri" w:cs="Calibri"/>
                <w:b/>
                <w:color w:val="000000"/>
                <w:sz w:val="20"/>
                <w:szCs w:val="20"/>
              </w:rPr>
            </w:pPr>
            <w:r w:rsidRPr="00D40C1C">
              <w:rPr>
                <w:rFonts w:ascii="Calibri" w:hAnsi="Calibri" w:cs="Calibri"/>
                <w:b/>
                <w:color w:val="000000"/>
                <w:sz w:val="20"/>
                <w:szCs w:val="20"/>
              </w:rPr>
              <w:t>417.04</w:t>
            </w:r>
          </w:p>
        </w:tc>
      </w:tr>
    </w:tbl>
    <w:p w:rsidR="00586F75" w:rsidRDefault="00586F75" w:rsidP="006826F1">
      <w:pPr>
        <w:tabs>
          <w:tab w:val="left" w:pos="7170"/>
        </w:tabs>
        <w:spacing w:after="0"/>
        <w:jc w:val="center"/>
        <w:rPr>
          <w:b/>
          <w:sz w:val="32"/>
          <w:szCs w:val="32"/>
          <w:lang w:val="en-IN" w:eastAsia="en-IN"/>
        </w:rPr>
      </w:pPr>
    </w:p>
    <w:tbl>
      <w:tblPr>
        <w:tblW w:w="10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
        <w:gridCol w:w="2703"/>
        <w:gridCol w:w="1051"/>
        <w:gridCol w:w="1034"/>
        <w:gridCol w:w="832"/>
        <w:gridCol w:w="947"/>
        <w:gridCol w:w="808"/>
        <w:gridCol w:w="176"/>
        <w:gridCol w:w="771"/>
        <w:gridCol w:w="175"/>
        <w:gridCol w:w="633"/>
        <w:gridCol w:w="95"/>
        <w:gridCol w:w="852"/>
      </w:tblGrid>
      <w:tr w:rsidR="006826F1" w:rsidRPr="006F279E" w:rsidTr="006826F1">
        <w:trPr>
          <w:trHeight w:val="144"/>
          <w:jc w:val="center"/>
        </w:trPr>
        <w:tc>
          <w:tcPr>
            <w:tcW w:w="10533" w:type="dxa"/>
            <w:gridSpan w:val="13"/>
            <w:shd w:val="clear" w:color="auto" w:fill="244061" w:themeFill="accent1" w:themeFillShade="80"/>
          </w:tcPr>
          <w:p w:rsidR="006826F1" w:rsidRPr="006F279E" w:rsidRDefault="006826F1" w:rsidP="006826F1">
            <w:pPr>
              <w:spacing w:after="0" w:line="240" w:lineRule="auto"/>
              <w:contextualSpacing/>
              <w:jc w:val="center"/>
              <w:rPr>
                <w:rFonts w:eastAsia="Times New Roman" w:cstheme="minorHAnsi"/>
                <w:b/>
                <w:sz w:val="20"/>
                <w:szCs w:val="20"/>
              </w:rPr>
            </w:pPr>
            <w:r>
              <w:rPr>
                <w:rFonts w:eastAsia="Times New Roman" w:cstheme="minorHAnsi"/>
                <w:b/>
                <w:sz w:val="20"/>
                <w:szCs w:val="20"/>
              </w:rPr>
              <w:t xml:space="preserve">Form T4C: </w:t>
            </w:r>
            <w:r w:rsidRPr="006F279E">
              <w:rPr>
                <w:rFonts w:eastAsia="Times New Roman" w:cstheme="minorHAnsi"/>
                <w:b/>
                <w:sz w:val="20"/>
                <w:szCs w:val="20"/>
              </w:rPr>
              <w:t>SBU-T &amp; SLDC  interest on Master Trust bonds    (Rs Cr)</w:t>
            </w:r>
          </w:p>
        </w:tc>
      </w:tr>
      <w:tr w:rsidR="00586F75" w:rsidRPr="006F279E" w:rsidTr="006826F1">
        <w:trPr>
          <w:trHeight w:val="144"/>
          <w:jc w:val="center"/>
        </w:trPr>
        <w:tc>
          <w:tcPr>
            <w:tcW w:w="456" w:type="dxa"/>
            <w:shd w:val="clear" w:color="auto" w:fill="DBE5F1" w:themeFill="accent1" w:themeFillTint="33"/>
          </w:tcPr>
          <w:p w:rsidR="00586F75" w:rsidRPr="006F279E" w:rsidRDefault="00586F75" w:rsidP="006826F1">
            <w:pPr>
              <w:spacing w:after="0" w:line="240" w:lineRule="auto"/>
              <w:contextualSpacing/>
              <w:jc w:val="center"/>
              <w:rPr>
                <w:rFonts w:eastAsia="Times New Roman" w:cstheme="minorHAnsi"/>
                <w:b/>
                <w:bCs/>
                <w:color w:val="000000"/>
                <w:sz w:val="20"/>
                <w:szCs w:val="20"/>
              </w:rPr>
            </w:pPr>
            <w:r w:rsidRPr="006F279E">
              <w:rPr>
                <w:rFonts w:eastAsia="Times New Roman" w:cstheme="minorHAnsi"/>
                <w:b/>
                <w:bCs/>
                <w:color w:val="000000"/>
                <w:sz w:val="20"/>
                <w:szCs w:val="20"/>
              </w:rPr>
              <w:t>No</w:t>
            </w:r>
          </w:p>
        </w:tc>
        <w:tc>
          <w:tcPr>
            <w:tcW w:w="2703" w:type="dxa"/>
            <w:shd w:val="clear" w:color="auto" w:fill="DBE5F1" w:themeFill="accent1" w:themeFillTint="33"/>
            <w:noWrap/>
            <w:vAlign w:val="bottom"/>
            <w:hideMark/>
          </w:tcPr>
          <w:p w:rsidR="00586F75" w:rsidRPr="006F279E" w:rsidRDefault="00586F75" w:rsidP="006826F1">
            <w:pPr>
              <w:spacing w:after="0" w:line="240" w:lineRule="auto"/>
              <w:contextualSpacing/>
              <w:jc w:val="center"/>
              <w:rPr>
                <w:rFonts w:eastAsia="Times New Roman" w:cstheme="minorHAnsi"/>
                <w:b/>
                <w:bCs/>
                <w:color w:val="000000"/>
                <w:sz w:val="20"/>
                <w:szCs w:val="20"/>
              </w:rPr>
            </w:pPr>
            <w:r w:rsidRPr="006F279E">
              <w:rPr>
                <w:rFonts w:eastAsia="Times New Roman" w:cstheme="minorHAnsi"/>
                <w:b/>
                <w:bCs/>
                <w:color w:val="000000"/>
                <w:sz w:val="20"/>
                <w:szCs w:val="20"/>
              </w:rPr>
              <w:t>Item</w:t>
            </w:r>
          </w:p>
        </w:tc>
        <w:tc>
          <w:tcPr>
            <w:tcW w:w="1051" w:type="dxa"/>
            <w:shd w:val="clear" w:color="auto" w:fill="DBE5F1" w:themeFill="accent1" w:themeFillTint="33"/>
          </w:tcPr>
          <w:p w:rsidR="00586F75" w:rsidRPr="006F279E" w:rsidRDefault="00586F75" w:rsidP="006826F1">
            <w:pPr>
              <w:spacing w:after="0" w:line="240" w:lineRule="auto"/>
              <w:contextualSpacing/>
              <w:jc w:val="center"/>
              <w:rPr>
                <w:rFonts w:eastAsia="Times New Roman" w:cstheme="minorHAnsi"/>
                <w:b/>
                <w:bCs/>
                <w:color w:val="000000"/>
                <w:sz w:val="20"/>
                <w:szCs w:val="20"/>
              </w:rPr>
            </w:pPr>
            <w:r w:rsidRPr="006F279E">
              <w:rPr>
                <w:rFonts w:eastAsia="Times New Roman" w:cstheme="minorHAnsi"/>
                <w:b/>
                <w:bCs/>
                <w:color w:val="000000"/>
                <w:sz w:val="20"/>
                <w:szCs w:val="20"/>
              </w:rPr>
              <w:t>Estimated in ARR</w:t>
            </w:r>
          </w:p>
        </w:tc>
        <w:tc>
          <w:tcPr>
            <w:tcW w:w="1034" w:type="dxa"/>
            <w:shd w:val="clear" w:color="auto" w:fill="DBE5F1" w:themeFill="accent1" w:themeFillTint="33"/>
          </w:tcPr>
          <w:p w:rsidR="00586F75" w:rsidRPr="006F279E" w:rsidRDefault="00586F75" w:rsidP="006826F1">
            <w:pPr>
              <w:spacing w:after="0" w:line="240" w:lineRule="auto"/>
              <w:contextualSpacing/>
              <w:jc w:val="center"/>
              <w:rPr>
                <w:rFonts w:eastAsia="Times New Roman" w:cstheme="minorHAnsi"/>
                <w:b/>
                <w:bCs/>
                <w:color w:val="000000"/>
                <w:sz w:val="20"/>
                <w:szCs w:val="20"/>
              </w:rPr>
            </w:pPr>
            <w:r w:rsidRPr="006F279E">
              <w:rPr>
                <w:rFonts w:eastAsia="Times New Roman" w:cstheme="minorHAnsi"/>
                <w:b/>
                <w:bCs/>
                <w:color w:val="000000"/>
                <w:sz w:val="20"/>
                <w:szCs w:val="20"/>
              </w:rPr>
              <w:t>Approved vide order dtd.8-7-19</w:t>
            </w:r>
            <w:r>
              <w:rPr>
                <w:rFonts w:eastAsia="Times New Roman" w:cstheme="minorHAnsi"/>
                <w:b/>
                <w:bCs/>
                <w:color w:val="000000"/>
                <w:sz w:val="20"/>
                <w:szCs w:val="20"/>
              </w:rPr>
              <w:t xml:space="preserve"> (2019-20)</w:t>
            </w:r>
          </w:p>
        </w:tc>
        <w:tc>
          <w:tcPr>
            <w:tcW w:w="832" w:type="dxa"/>
            <w:shd w:val="clear" w:color="auto" w:fill="DBE5F1" w:themeFill="accent1" w:themeFillTint="33"/>
          </w:tcPr>
          <w:p w:rsidR="00586F75" w:rsidRPr="006F279E" w:rsidRDefault="00586F75" w:rsidP="006826F1">
            <w:pPr>
              <w:spacing w:after="0" w:line="240" w:lineRule="auto"/>
              <w:contextualSpacing/>
              <w:jc w:val="center"/>
              <w:rPr>
                <w:rFonts w:eastAsia="Times New Roman" w:cstheme="minorHAnsi"/>
                <w:b/>
                <w:bCs/>
                <w:color w:val="000000"/>
                <w:sz w:val="20"/>
                <w:szCs w:val="20"/>
              </w:rPr>
            </w:pPr>
            <w:r w:rsidRPr="006F279E">
              <w:rPr>
                <w:rFonts w:eastAsia="Times New Roman" w:cstheme="minorHAnsi"/>
                <w:b/>
                <w:bCs/>
                <w:color w:val="000000"/>
                <w:sz w:val="20"/>
                <w:szCs w:val="20"/>
              </w:rPr>
              <w:t>Actual upto 30-9-19</w:t>
            </w:r>
          </w:p>
        </w:tc>
        <w:tc>
          <w:tcPr>
            <w:tcW w:w="947" w:type="dxa"/>
            <w:shd w:val="clear" w:color="auto" w:fill="DBE5F1" w:themeFill="accent1" w:themeFillTint="33"/>
          </w:tcPr>
          <w:p w:rsidR="00586F75" w:rsidRPr="006F279E" w:rsidRDefault="00586F75" w:rsidP="006826F1">
            <w:pPr>
              <w:spacing w:after="0" w:line="240" w:lineRule="auto"/>
              <w:contextualSpacing/>
              <w:jc w:val="center"/>
              <w:rPr>
                <w:rFonts w:eastAsia="Times New Roman" w:cstheme="minorHAnsi"/>
                <w:b/>
                <w:bCs/>
                <w:color w:val="000000"/>
                <w:sz w:val="20"/>
                <w:szCs w:val="20"/>
              </w:rPr>
            </w:pPr>
            <w:r w:rsidRPr="006F279E">
              <w:rPr>
                <w:rFonts w:eastAsia="Times New Roman" w:cstheme="minorHAnsi"/>
                <w:b/>
                <w:bCs/>
                <w:color w:val="000000"/>
                <w:sz w:val="20"/>
                <w:szCs w:val="20"/>
              </w:rPr>
              <w:t>Revised estimate for 2019-20</w:t>
            </w:r>
          </w:p>
        </w:tc>
        <w:tc>
          <w:tcPr>
            <w:tcW w:w="808" w:type="dxa"/>
            <w:shd w:val="clear" w:color="auto" w:fill="DBE5F1" w:themeFill="accent1" w:themeFillTint="33"/>
          </w:tcPr>
          <w:p w:rsidR="00586F75" w:rsidRPr="006F279E" w:rsidRDefault="00586F75" w:rsidP="006826F1">
            <w:pPr>
              <w:spacing w:after="0" w:line="240" w:lineRule="auto"/>
              <w:contextualSpacing/>
              <w:jc w:val="center"/>
              <w:rPr>
                <w:rFonts w:eastAsia="Times New Roman" w:cstheme="minorHAnsi"/>
                <w:b/>
                <w:bCs/>
                <w:color w:val="000000"/>
                <w:sz w:val="20"/>
                <w:szCs w:val="20"/>
              </w:rPr>
            </w:pPr>
            <w:r>
              <w:rPr>
                <w:rFonts w:eastAsia="Times New Roman" w:cstheme="minorHAnsi"/>
                <w:b/>
                <w:bCs/>
                <w:color w:val="000000"/>
                <w:sz w:val="20"/>
                <w:szCs w:val="20"/>
              </w:rPr>
              <w:t>Appvd. For 2020-21</w:t>
            </w:r>
          </w:p>
        </w:tc>
        <w:tc>
          <w:tcPr>
            <w:tcW w:w="947" w:type="dxa"/>
            <w:gridSpan w:val="2"/>
            <w:shd w:val="clear" w:color="auto" w:fill="DBE5F1" w:themeFill="accent1" w:themeFillTint="33"/>
          </w:tcPr>
          <w:p w:rsidR="00586F75" w:rsidRPr="006F279E" w:rsidRDefault="00586F75" w:rsidP="006826F1">
            <w:pPr>
              <w:spacing w:after="0" w:line="240" w:lineRule="auto"/>
              <w:contextualSpacing/>
              <w:jc w:val="center"/>
              <w:rPr>
                <w:rFonts w:eastAsia="Times New Roman" w:cstheme="minorHAnsi"/>
                <w:b/>
                <w:bCs/>
                <w:color w:val="000000"/>
                <w:sz w:val="20"/>
                <w:szCs w:val="20"/>
              </w:rPr>
            </w:pPr>
            <w:r w:rsidRPr="006F279E">
              <w:rPr>
                <w:rFonts w:eastAsia="Times New Roman" w:cstheme="minorHAnsi"/>
                <w:b/>
                <w:bCs/>
                <w:color w:val="000000"/>
                <w:sz w:val="20"/>
                <w:szCs w:val="20"/>
              </w:rPr>
              <w:t xml:space="preserve">Revised estimate for </w:t>
            </w:r>
            <w:r>
              <w:rPr>
                <w:rFonts w:eastAsia="Times New Roman" w:cstheme="minorHAnsi"/>
                <w:b/>
                <w:bCs/>
                <w:color w:val="000000"/>
                <w:sz w:val="20"/>
                <w:szCs w:val="20"/>
              </w:rPr>
              <w:t>2020-21</w:t>
            </w:r>
          </w:p>
        </w:tc>
        <w:tc>
          <w:tcPr>
            <w:tcW w:w="808" w:type="dxa"/>
            <w:gridSpan w:val="2"/>
            <w:shd w:val="clear" w:color="auto" w:fill="DBE5F1" w:themeFill="accent1" w:themeFillTint="33"/>
          </w:tcPr>
          <w:p w:rsidR="00586F75" w:rsidRPr="006F279E" w:rsidRDefault="00586F75" w:rsidP="006826F1">
            <w:pPr>
              <w:spacing w:after="0" w:line="240" w:lineRule="auto"/>
              <w:contextualSpacing/>
              <w:jc w:val="center"/>
              <w:rPr>
                <w:rFonts w:eastAsia="Times New Roman" w:cstheme="minorHAnsi"/>
                <w:b/>
                <w:bCs/>
                <w:color w:val="000000"/>
                <w:sz w:val="20"/>
                <w:szCs w:val="20"/>
              </w:rPr>
            </w:pPr>
            <w:r>
              <w:rPr>
                <w:rFonts w:eastAsia="Times New Roman" w:cstheme="minorHAnsi"/>
                <w:b/>
                <w:bCs/>
                <w:color w:val="000000"/>
                <w:sz w:val="20"/>
                <w:szCs w:val="20"/>
              </w:rPr>
              <w:t>Appvd. For 2021-22</w:t>
            </w:r>
          </w:p>
        </w:tc>
        <w:tc>
          <w:tcPr>
            <w:tcW w:w="947" w:type="dxa"/>
            <w:gridSpan w:val="2"/>
            <w:shd w:val="clear" w:color="auto" w:fill="DBE5F1" w:themeFill="accent1" w:themeFillTint="33"/>
          </w:tcPr>
          <w:p w:rsidR="00586F75" w:rsidRPr="006F279E" w:rsidRDefault="00586F75" w:rsidP="006826F1">
            <w:pPr>
              <w:spacing w:after="0" w:line="240" w:lineRule="auto"/>
              <w:contextualSpacing/>
              <w:jc w:val="center"/>
              <w:rPr>
                <w:rFonts w:eastAsia="Times New Roman" w:cstheme="minorHAnsi"/>
                <w:b/>
                <w:bCs/>
                <w:color w:val="000000"/>
                <w:sz w:val="20"/>
                <w:szCs w:val="20"/>
              </w:rPr>
            </w:pPr>
            <w:r w:rsidRPr="006F279E">
              <w:rPr>
                <w:rFonts w:eastAsia="Times New Roman" w:cstheme="minorHAnsi"/>
                <w:b/>
                <w:bCs/>
                <w:color w:val="000000"/>
                <w:sz w:val="20"/>
                <w:szCs w:val="20"/>
              </w:rPr>
              <w:t xml:space="preserve">Revised estimate for </w:t>
            </w:r>
            <w:r>
              <w:rPr>
                <w:rFonts w:eastAsia="Times New Roman" w:cstheme="minorHAnsi"/>
                <w:b/>
                <w:bCs/>
                <w:color w:val="000000"/>
                <w:sz w:val="20"/>
                <w:szCs w:val="20"/>
              </w:rPr>
              <w:t>2021-22</w:t>
            </w:r>
          </w:p>
        </w:tc>
      </w:tr>
      <w:tr w:rsidR="00586F75" w:rsidRPr="006F279E" w:rsidTr="006826F1">
        <w:trPr>
          <w:trHeight w:val="144"/>
          <w:jc w:val="center"/>
        </w:trPr>
        <w:tc>
          <w:tcPr>
            <w:tcW w:w="456" w:type="dxa"/>
          </w:tcPr>
          <w:p w:rsidR="00586F75" w:rsidRPr="006F279E" w:rsidRDefault="00586F75" w:rsidP="006826F1">
            <w:pPr>
              <w:spacing w:after="0" w:line="240" w:lineRule="auto"/>
              <w:contextualSpacing/>
              <w:jc w:val="center"/>
              <w:rPr>
                <w:rFonts w:eastAsia="Times New Roman" w:cstheme="minorHAnsi"/>
                <w:color w:val="000000"/>
                <w:sz w:val="20"/>
                <w:szCs w:val="20"/>
              </w:rPr>
            </w:pPr>
            <w:r w:rsidRPr="006F279E">
              <w:rPr>
                <w:rFonts w:eastAsia="Times New Roman" w:cstheme="minorHAnsi"/>
                <w:color w:val="000000"/>
                <w:sz w:val="20"/>
                <w:szCs w:val="20"/>
              </w:rPr>
              <w:t>1</w:t>
            </w:r>
          </w:p>
        </w:tc>
        <w:tc>
          <w:tcPr>
            <w:tcW w:w="2703" w:type="dxa"/>
            <w:shd w:val="clear" w:color="auto" w:fill="auto"/>
            <w:noWrap/>
            <w:vAlign w:val="center"/>
            <w:hideMark/>
          </w:tcPr>
          <w:p w:rsidR="00586F75" w:rsidRPr="006F279E" w:rsidRDefault="00586F75" w:rsidP="006826F1">
            <w:pPr>
              <w:spacing w:after="0" w:line="240" w:lineRule="auto"/>
              <w:contextualSpacing/>
              <w:jc w:val="center"/>
              <w:rPr>
                <w:rFonts w:eastAsia="Times New Roman" w:cstheme="minorHAnsi"/>
                <w:color w:val="000000"/>
                <w:sz w:val="20"/>
                <w:szCs w:val="20"/>
              </w:rPr>
            </w:pPr>
            <w:r w:rsidRPr="006F279E">
              <w:rPr>
                <w:rFonts w:eastAsia="Times New Roman" w:cstheme="minorHAnsi"/>
                <w:color w:val="000000"/>
                <w:sz w:val="20"/>
                <w:szCs w:val="20"/>
              </w:rPr>
              <w:t>Existing bond</w:t>
            </w:r>
          </w:p>
        </w:tc>
        <w:tc>
          <w:tcPr>
            <w:tcW w:w="1051" w:type="dxa"/>
            <w:vAlign w:val="center"/>
          </w:tcPr>
          <w:p w:rsidR="00586F75" w:rsidRPr="006F279E" w:rsidRDefault="00586F75" w:rsidP="006826F1">
            <w:pPr>
              <w:spacing w:after="0" w:line="240" w:lineRule="auto"/>
              <w:contextualSpacing/>
              <w:jc w:val="center"/>
              <w:rPr>
                <w:rFonts w:eastAsia="Times New Roman" w:cstheme="minorHAnsi"/>
                <w:b/>
                <w:bCs/>
                <w:color w:val="000000"/>
                <w:sz w:val="20"/>
                <w:szCs w:val="20"/>
              </w:rPr>
            </w:pPr>
            <w:r w:rsidRPr="006F279E">
              <w:rPr>
                <w:rFonts w:cstheme="minorHAnsi"/>
                <w:color w:val="000000"/>
                <w:sz w:val="20"/>
                <w:szCs w:val="20"/>
              </w:rPr>
              <w:t>82.95</w:t>
            </w:r>
          </w:p>
        </w:tc>
        <w:tc>
          <w:tcPr>
            <w:tcW w:w="1034" w:type="dxa"/>
            <w:vAlign w:val="center"/>
          </w:tcPr>
          <w:p w:rsidR="00586F75" w:rsidRPr="006F279E" w:rsidRDefault="00586F75" w:rsidP="006826F1">
            <w:pPr>
              <w:pStyle w:val="Default"/>
              <w:contextualSpacing/>
              <w:jc w:val="center"/>
              <w:rPr>
                <w:rFonts w:asciiTheme="minorHAnsi" w:hAnsiTheme="minorHAnsi" w:cstheme="minorHAnsi"/>
                <w:sz w:val="20"/>
                <w:szCs w:val="20"/>
              </w:rPr>
            </w:pPr>
            <w:r w:rsidRPr="006F279E">
              <w:rPr>
                <w:rFonts w:asciiTheme="minorHAnsi" w:hAnsiTheme="minorHAnsi" w:cstheme="minorHAnsi"/>
                <w:sz w:val="20"/>
                <w:szCs w:val="20"/>
              </w:rPr>
              <w:t>82.95</w:t>
            </w:r>
          </w:p>
        </w:tc>
        <w:tc>
          <w:tcPr>
            <w:tcW w:w="832" w:type="dxa"/>
            <w:shd w:val="clear" w:color="auto" w:fill="auto"/>
            <w:noWrap/>
            <w:vAlign w:val="center"/>
            <w:hideMark/>
          </w:tcPr>
          <w:p w:rsidR="00586F75" w:rsidRPr="006F279E" w:rsidRDefault="00586F75" w:rsidP="006826F1">
            <w:pPr>
              <w:spacing w:after="0" w:line="240" w:lineRule="auto"/>
              <w:contextualSpacing/>
              <w:jc w:val="center"/>
              <w:rPr>
                <w:rFonts w:cstheme="minorHAnsi"/>
                <w:sz w:val="20"/>
                <w:szCs w:val="20"/>
              </w:rPr>
            </w:pPr>
            <w:r w:rsidRPr="006F279E">
              <w:rPr>
                <w:rFonts w:cstheme="minorHAnsi"/>
                <w:sz w:val="20"/>
                <w:szCs w:val="20"/>
              </w:rPr>
              <w:t>36.17</w:t>
            </w:r>
          </w:p>
        </w:tc>
        <w:tc>
          <w:tcPr>
            <w:tcW w:w="947" w:type="dxa"/>
            <w:vAlign w:val="center"/>
          </w:tcPr>
          <w:p w:rsidR="00586F75" w:rsidRPr="006F279E" w:rsidRDefault="00586F75" w:rsidP="006826F1">
            <w:pPr>
              <w:spacing w:after="0" w:line="240" w:lineRule="auto"/>
              <w:contextualSpacing/>
              <w:jc w:val="center"/>
              <w:rPr>
                <w:rFonts w:eastAsia="Times New Roman" w:cstheme="minorHAnsi"/>
                <w:color w:val="000000"/>
                <w:sz w:val="20"/>
                <w:szCs w:val="20"/>
                <w:lang w:val="en-IN" w:eastAsia="en-IN"/>
              </w:rPr>
            </w:pPr>
            <w:r w:rsidRPr="006F279E">
              <w:rPr>
                <w:rFonts w:eastAsia="Times New Roman" w:cstheme="minorHAnsi"/>
                <w:color w:val="000000"/>
                <w:sz w:val="20"/>
                <w:szCs w:val="20"/>
                <w:lang w:eastAsia="en-IN"/>
              </w:rPr>
              <w:t>82.95</w:t>
            </w:r>
          </w:p>
        </w:tc>
        <w:tc>
          <w:tcPr>
            <w:tcW w:w="984" w:type="dxa"/>
            <w:gridSpan w:val="2"/>
            <w:vAlign w:val="center"/>
          </w:tcPr>
          <w:p w:rsidR="00586F75" w:rsidRDefault="00586F75" w:rsidP="006826F1">
            <w:pPr>
              <w:spacing w:after="0" w:line="240" w:lineRule="auto"/>
              <w:contextualSpacing/>
              <w:jc w:val="center"/>
              <w:rPr>
                <w:rFonts w:eastAsia="Times New Roman" w:cstheme="minorHAnsi"/>
                <w:color w:val="000000"/>
                <w:sz w:val="20"/>
                <w:szCs w:val="20"/>
                <w:lang w:eastAsia="en-IN"/>
              </w:rPr>
            </w:pPr>
            <w:r>
              <w:rPr>
                <w:rFonts w:eastAsia="Times New Roman" w:cstheme="minorHAnsi"/>
                <w:color w:val="000000"/>
                <w:sz w:val="20"/>
                <w:szCs w:val="20"/>
                <w:lang w:eastAsia="en-IN"/>
              </w:rPr>
              <w:t>78.34</w:t>
            </w:r>
          </w:p>
        </w:tc>
        <w:tc>
          <w:tcPr>
            <w:tcW w:w="946" w:type="dxa"/>
            <w:gridSpan w:val="2"/>
            <w:vAlign w:val="center"/>
          </w:tcPr>
          <w:p w:rsidR="00586F75" w:rsidRPr="006F279E" w:rsidRDefault="00586F75" w:rsidP="006826F1">
            <w:pPr>
              <w:spacing w:after="0" w:line="240" w:lineRule="auto"/>
              <w:contextualSpacing/>
              <w:jc w:val="center"/>
              <w:rPr>
                <w:rFonts w:eastAsia="Times New Roman" w:cstheme="minorHAnsi"/>
                <w:color w:val="000000"/>
                <w:sz w:val="20"/>
                <w:szCs w:val="20"/>
                <w:lang w:val="en-IN" w:eastAsia="en-IN"/>
              </w:rPr>
            </w:pPr>
            <w:r>
              <w:rPr>
                <w:rFonts w:eastAsia="Times New Roman" w:cstheme="minorHAnsi"/>
                <w:color w:val="000000"/>
                <w:sz w:val="20"/>
                <w:szCs w:val="20"/>
                <w:lang w:eastAsia="en-IN"/>
              </w:rPr>
              <w:t>78.34</w:t>
            </w:r>
          </w:p>
        </w:tc>
        <w:tc>
          <w:tcPr>
            <w:tcW w:w="728" w:type="dxa"/>
            <w:gridSpan w:val="2"/>
            <w:vAlign w:val="center"/>
          </w:tcPr>
          <w:p w:rsidR="00586F75" w:rsidRDefault="00586F75" w:rsidP="006826F1">
            <w:pPr>
              <w:spacing w:after="0" w:line="240" w:lineRule="auto"/>
              <w:contextualSpacing/>
              <w:jc w:val="center"/>
              <w:rPr>
                <w:rFonts w:eastAsia="Times New Roman" w:cstheme="minorHAnsi"/>
                <w:color w:val="000000"/>
                <w:sz w:val="20"/>
                <w:szCs w:val="20"/>
                <w:lang w:eastAsia="en-IN"/>
              </w:rPr>
            </w:pPr>
            <w:r>
              <w:rPr>
                <w:rFonts w:eastAsia="Times New Roman" w:cstheme="minorHAnsi"/>
                <w:color w:val="000000"/>
                <w:sz w:val="20"/>
                <w:szCs w:val="20"/>
                <w:lang w:eastAsia="en-IN"/>
              </w:rPr>
              <w:t>73.73</w:t>
            </w:r>
          </w:p>
        </w:tc>
        <w:tc>
          <w:tcPr>
            <w:tcW w:w="852" w:type="dxa"/>
            <w:vAlign w:val="center"/>
          </w:tcPr>
          <w:p w:rsidR="00586F75" w:rsidRPr="006F279E" w:rsidRDefault="00586F75" w:rsidP="006826F1">
            <w:pPr>
              <w:spacing w:after="0" w:line="240" w:lineRule="auto"/>
              <w:contextualSpacing/>
              <w:jc w:val="center"/>
              <w:rPr>
                <w:rFonts w:eastAsia="Times New Roman" w:cstheme="minorHAnsi"/>
                <w:color w:val="000000"/>
                <w:sz w:val="20"/>
                <w:szCs w:val="20"/>
                <w:lang w:val="en-IN" w:eastAsia="en-IN"/>
              </w:rPr>
            </w:pPr>
            <w:r>
              <w:rPr>
                <w:rFonts w:eastAsia="Times New Roman" w:cstheme="minorHAnsi"/>
                <w:color w:val="000000"/>
                <w:sz w:val="20"/>
                <w:szCs w:val="20"/>
                <w:lang w:eastAsia="en-IN"/>
              </w:rPr>
              <w:t>73.73</w:t>
            </w:r>
          </w:p>
        </w:tc>
      </w:tr>
      <w:tr w:rsidR="00586F75" w:rsidRPr="006F279E" w:rsidTr="006826F1">
        <w:trPr>
          <w:trHeight w:val="144"/>
          <w:jc w:val="center"/>
        </w:trPr>
        <w:tc>
          <w:tcPr>
            <w:tcW w:w="456" w:type="dxa"/>
          </w:tcPr>
          <w:p w:rsidR="00586F75" w:rsidRPr="006F279E" w:rsidRDefault="00586F75" w:rsidP="006826F1">
            <w:pPr>
              <w:spacing w:after="0" w:line="240" w:lineRule="auto"/>
              <w:contextualSpacing/>
              <w:jc w:val="center"/>
              <w:rPr>
                <w:rFonts w:eastAsia="Times New Roman" w:cstheme="minorHAnsi"/>
                <w:color w:val="000000"/>
                <w:sz w:val="20"/>
                <w:szCs w:val="20"/>
              </w:rPr>
            </w:pPr>
            <w:r w:rsidRPr="006F279E">
              <w:rPr>
                <w:rFonts w:eastAsia="Times New Roman" w:cstheme="minorHAnsi"/>
                <w:color w:val="000000"/>
                <w:sz w:val="20"/>
                <w:szCs w:val="20"/>
              </w:rPr>
              <w:t>2</w:t>
            </w:r>
          </w:p>
        </w:tc>
        <w:tc>
          <w:tcPr>
            <w:tcW w:w="2703" w:type="dxa"/>
            <w:shd w:val="clear" w:color="auto" w:fill="auto"/>
            <w:noWrap/>
            <w:vAlign w:val="center"/>
            <w:hideMark/>
          </w:tcPr>
          <w:p w:rsidR="00586F75" w:rsidRPr="006F279E" w:rsidRDefault="00586F75" w:rsidP="006826F1">
            <w:pPr>
              <w:spacing w:after="0" w:line="240" w:lineRule="auto"/>
              <w:contextualSpacing/>
              <w:jc w:val="center"/>
              <w:rPr>
                <w:rFonts w:eastAsia="Times New Roman" w:cstheme="minorHAnsi"/>
                <w:color w:val="000000"/>
                <w:sz w:val="20"/>
                <w:szCs w:val="20"/>
              </w:rPr>
            </w:pPr>
            <w:r w:rsidRPr="006F279E">
              <w:rPr>
                <w:rFonts w:eastAsia="Times New Roman" w:cstheme="minorHAnsi"/>
                <w:color w:val="000000"/>
                <w:sz w:val="20"/>
                <w:szCs w:val="20"/>
              </w:rPr>
              <w:t>Additional contribution to Master Trust</w:t>
            </w:r>
          </w:p>
        </w:tc>
        <w:tc>
          <w:tcPr>
            <w:tcW w:w="1051" w:type="dxa"/>
            <w:vAlign w:val="center"/>
          </w:tcPr>
          <w:p w:rsidR="00586F75" w:rsidRPr="006F279E" w:rsidRDefault="00586F75" w:rsidP="006826F1">
            <w:pPr>
              <w:spacing w:after="0" w:line="240" w:lineRule="auto"/>
              <w:contextualSpacing/>
              <w:jc w:val="center"/>
              <w:rPr>
                <w:rFonts w:cstheme="minorHAnsi"/>
                <w:color w:val="000000"/>
                <w:sz w:val="20"/>
                <w:szCs w:val="20"/>
              </w:rPr>
            </w:pPr>
            <w:r w:rsidRPr="006F279E">
              <w:rPr>
                <w:rFonts w:cstheme="minorHAnsi"/>
                <w:color w:val="000000"/>
                <w:sz w:val="20"/>
                <w:szCs w:val="20"/>
              </w:rPr>
              <w:t>42.20</w:t>
            </w:r>
          </w:p>
        </w:tc>
        <w:tc>
          <w:tcPr>
            <w:tcW w:w="1034" w:type="dxa"/>
            <w:vAlign w:val="center"/>
          </w:tcPr>
          <w:p w:rsidR="00586F75" w:rsidRPr="006F279E" w:rsidRDefault="00586F75" w:rsidP="006826F1">
            <w:pPr>
              <w:pStyle w:val="Default"/>
              <w:contextualSpacing/>
              <w:jc w:val="center"/>
              <w:rPr>
                <w:rFonts w:asciiTheme="minorHAnsi" w:hAnsiTheme="minorHAnsi" w:cstheme="minorHAnsi"/>
                <w:sz w:val="20"/>
                <w:szCs w:val="20"/>
              </w:rPr>
            </w:pPr>
            <w:r w:rsidRPr="006F279E">
              <w:rPr>
                <w:rFonts w:asciiTheme="minorHAnsi" w:hAnsiTheme="minorHAnsi" w:cstheme="minorHAnsi"/>
                <w:sz w:val="20"/>
                <w:szCs w:val="20"/>
              </w:rPr>
              <w:t>22.64</w:t>
            </w:r>
          </w:p>
        </w:tc>
        <w:tc>
          <w:tcPr>
            <w:tcW w:w="832" w:type="dxa"/>
            <w:shd w:val="clear" w:color="auto" w:fill="auto"/>
            <w:noWrap/>
            <w:vAlign w:val="center"/>
            <w:hideMark/>
          </w:tcPr>
          <w:p w:rsidR="00586F75" w:rsidRPr="006F279E" w:rsidRDefault="00586F75" w:rsidP="006826F1">
            <w:pPr>
              <w:spacing w:after="0" w:line="240" w:lineRule="auto"/>
              <w:contextualSpacing/>
              <w:jc w:val="center"/>
              <w:rPr>
                <w:rFonts w:cstheme="minorHAnsi"/>
                <w:sz w:val="20"/>
                <w:szCs w:val="20"/>
                <w:highlight w:val="yellow"/>
              </w:rPr>
            </w:pPr>
            <w:r w:rsidRPr="006F279E">
              <w:rPr>
                <w:rFonts w:cstheme="minorHAnsi"/>
                <w:sz w:val="20"/>
                <w:szCs w:val="20"/>
                <w:highlight w:val="yellow"/>
              </w:rPr>
              <w:t>0</w:t>
            </w:r>
          </w:p>
        </w:tc>
        <w:tc>
          <w:tcPr>
            <w:tcW w:w="947" w:type="dxa"/>
            <w:vAlign w:val="center"/>
          </w:tcPr>
          <w:p w:rsidR="00586F75" w:rsidRPr="006F279E" w:rsidRDefault="00586F75" w:rsidP="006826F1">
            <w:pPr>
              <w:spacing w:after="0" w:line="240" w:lineRule="auto"/>
              <w:contextualSpacing/>
              <w:jc w:val="center"/>
              <w:rPr>
                <w:rFonts w:cstheme="minorHAnsi"/>
                <w:sz w:val="20"/>
                <w:szCs w:val="20"/>
              </w:rPr>
            </w:pPr>
            <w:r w:rsidRPr="006F279E">
              <w:rPr>
                <w:rFonts w:eastAsia="Times New Roman" w:cstheme="minorHAnsi"/>
                <w:color w:val="000000"/>
                <w:sz w:val="20"/>
                <w:szCs w:val="20"/>
                <w:lang w:eastAsia="en-IN"/>
              </w:rPr>
              <w:t>22.64</w:t>
            </w:r>
          </w:p>
        </w:tc>
        <w:tc>
          <w:tcPr>
            <w:tcW w:w="984" w:type="dxa"/>
            <w:gridSpan w:val="2"/>
            <w:vAlign w:val="center"/>
          </w:tcPr>
          <w:p w:rsidR="00586F75" w:rsidRPr="006F279E" w:rsidRDefault="00586F75" w:rsidP="006826F1">
            <w:pPr>
              <w:spacing w:after="0" w:line="240" w:lineRule="auto"/>
              <w:contextualSpacing/>
              <w:jc w:val="center"/>
              <w:rPr>
                <w:rFonts w:eastAsia="Times New Roman" w:cstheme="minorHAnsi"/>
                <w:color w:val="000000"/>
                <w:sz w:val="20"/>
                <w:szCs w:val="20"/>
                <w:lang w:eastAsia="en-IN"/>
              </w:rPr>
            </w:pPr>
            <w:r>
              <w:rPr>
                <w:rFonts w:eastAsia="Times New Roman" w:cstheme="minorHAnsi"/>
                <w:color w:val="000000"/>
                <w:sz w:val="20"/>
                <w:szCs w:val="20"/>
                <w:lang w:eastAsia="en-IN"/>
              </w:rPr>
              <w:t>22.64</w:t>
            </w:r>
          </w:p>
        </w:tc>
        <w:tc>
          <w:tcPr>
            <w:tcW w:w="946" w:type="dxa"/>
            <w:gridSpan w:val="2"/>
            <w:vAlign w:val="center"/>
          </w:tcPr>
          <w:p w:rsidR="00586F75" w:rsidRPr="006F279E" w:rsidRDefault="00586F75" w:rsidP="006826F1">
            <w:pPr>
              <w:spacing w:after="0" w:line="240" w:lineRule="auto"/>
              <w:contextualSpacing/>
              <w:jc w:val="center"/>
              <w:rPr>
                <w:rFonts w:cstheme="minorHAnsi"/>
                <w:sz w:val="20"/>
                <w:szCs w:val="20"/>
              </w:rPr>
            </w:pPr>
            <w:r w:rsidRPr="006F279E">
              <w:rPr>
                <w:rFonts w:eastAsia="Times New Roman" w:cstheme="minorHAnsi"/>
                <w:color w:val="000000"/>
                <w:sz w:val="20"/>
                <w:szCs w:val="20"/>
                <w:lang w:eastAsia="en-IN"/>
              </w:rPr>
              <w:t>22.64</w:t>
            </w:r>
          </w:p>
        </w:tc>
        <w:tc>
          <w:tcPr>
            <w:tcW w:w="728" w:type="dxa"/>
            <w:gridSpan w:val="2"/>
            <w:vAlign w:val="center"/>
          </w:tcPr>
          <w:p w:rsidR="00586F75" w:rsidRPr="006F279E" w:rsidRDefault="00586F75" w:rsidP="006826F1">
            <w:pPr>
              <w:spacing w:after="0" w:line="240" w:lineRule="auto"/>
              <w:contextualSpacing/>
              <w:jc w:val="center"/>
              <w:rPr>
                <w:rFonts w:eastAsia="Times New Roman" w:cstheme="minorHAnsi"/>
                <w:color w:val="000000"/>
                <w:sz w:val="20"/>
                <w:szCs w:val="20"/>
                <w:lang w:eastAsia="en-IN"/>
              </w:rPr>
            </w:pPr>
            <w:r>
              <w:rPr>
                <w:rFonts w:eastAsia="Times New Roman" w:cstheme="minorHAnsi"/>
                <w:color w:val="000000"/>
                <w:sz w:val="20"/>
                <w:szCs w:val="20"/>
                <w:lang w:eastAsia="en-IN"/>
              </w:rPr>
              <w:t>22.64</w:t>
            </w:r>
          </w:p>
        </w:tc>
        <w:tc>
          <w:tcPr>
            <w:tcW w:w="852" w:type="dxa"/>
            <w:vAlign w:val="center"/>
          </w:tcPr>
          <w:p w:rsidR="00586F75" w:rsidRPr="006F279E" w:rsidRDefault="00586F75" w:rsidP="006826F1">
            <w:pPr>
              <w:spacing w:after="0" w:line="240" w:lineRule="auto"/>
              <w:contextualSpacing/>
              <w:jc w:val="center"/>
              <w:rPr>
                <w:rFonts w:cstheme="minorHAnsi"/>
                <w:sz w:val="20"/>
                <w:szCs w:val="20"/>
              </w:rPr>
            </w:pPr>
            <w:r w:rsidRPr="006F279E">
              <w:rPr>
                <w:rFonts w:eastAsia="Times New Roman" w:cstheme="minorHAnsi"/>
                <w:color w:val="000000"/>
                <w:sz w:val="20"/>
                <w:szCs w:val="20"/>
                <w:lang w:eastAsia="en-IN"/>
              </w:rPr>
              <w:t>22.64</w:t>
            </w:r>
          </w:p>
        </w:tc>
      </w:tr>
      <w:tr w:rsidR="00586F75" w:rsidRPr="006F279E" w:rsidTr="006826F1">
        <w:trPr>
          <w:trHeight w:val="144"/>
          <w:jc w:val="center"/>
        </w:trPr>
        <w:tc>
          <w:tcPr>
            <w:tcW w:w="456" w:type="dxa"/>
          </w:tcPr>
          <w:p w:rsidR="00586F75" w:rsidRPr="006F279E" w:rsidRDefault="00586F75" w:rsidP="006826F1">
            <w:pPr>
              <w:spacing w:after="0" w:line="240" w:lineRule="auto"/>
              <w:contextualSpacing/>
              <w:jc w:val="center"/>
              <w:rPr>
                <w:rFonts w:eastAsia="Times New Roman" w:cstheme="minorHAnsi"/>
                <w:color w:val="000000"/>
                <w:sz w:val="20"/>
                <w:szCs w:val="20"/>
              </w:rPr>
            </w:pPr>
          </w:p>
        </w:tc>
        <w:tc>
          <w:tcPr>
            <w:tcW w:w="2703" w:type="dxa"/>
            <w:shd w:val="clear" w:color="auto" w:fill="auto"/>
            <w:noWrap/>
            <w:vAlign w:val="center"/>
            <w:hideMark/>
          </w:tcPr>
          <w:p w:rsidR="00586F75" w:rsidRPr="006F279E" w:rsidRDefault="00586F75" w:rsidP="006826F1">
            <w:pPr>
              <w:spacing w:after="0" w:line="240" w:lineRule="auto"/>
              <w:contextualSpacing/>
              <w:jc w:val="center"/>
              <w:rPr>
                <w:rFonts w:eastAsia="Times New Roman" w:cstheme="minorHAnsi"/>
                <w:color w:val="000000"/>
                <w:sz w:val="20"/>
                <w:szCs w:val="20"/>
              </w:rPr>
            </w:pPr>
            <w:r w:rsidRPr="006F279E">
              <w:rPr>
                <w:rFonts w:eastAsia="Times New Roman" w:cstheme="minorHAnsi"/>
                <w:color w:val="000000"/>
                <w:sz w:val="20"/>
                <w:szCs w:val="20"/>
              </w:rPr>
              <w:t>Total</w:t>
            </w:r>
          </w:p>
        </w:tc>
        <w:tc>
          <w:tcPr>
            <w:tcW w:w="1051" w:type="dxa"/>
            <w:vAlign w:val="center"/>
          </w:tcPr>
          <w:p w:rsidR="00586F75" w:rsidRPr="006F279E" w:rsidRDefault="00586F75" w:rsidP="006826F1">
            <w:pPr>
              <w:spacing w:after="0" w:line="240" w:lineRule="auto"/>
              <w:contextualSpacing/>
              <w:jc w:val="center"/>
              <w:rPr>
                <w:rFonts w:cstheme="minorHAnsi"/>
                <w:color w:val="000000"/>
                <w:sz w:val="20"/>
                <w:szCs w:val="20"/>
              </w:rPr>
            </w:pPr>
            <w:r w:rsidRPr="006F279E">
              <w:rPr>
                <w:rFonts w:cstheme="minorHAnsi"/>
                <w:color w:val="000000"/>
                <w:sz w:val="20"/>
                <w:szCs w:val="20"/>
              </w:rPr>
              <w:t>125.15</w:t>
            </w:r>
          </w:p>
        </w:tc>
        <w:tc>
          <w:tcPr>
            <w:tcW w:w="1034" w:type="dxa"/>
            <w:vAlign w:val="center"/>
          </w:tcPr>
          <w:p w:rsidR="00586F75" w:rsidRPr="006F279E" w:rsidRDefault="00586F75" w:rsidP="006826F1">
            <w:pPr>
              <w:pStyle w:val="Default"/>
              <w:contextualSpacing/>
              <w:jc w:val="center"/>
              <w:rPr>
                <w:rFonts w:asciiTheme="minorHAnsi" w:hAnsiTheme="minorHAnsi" w:cstheme="minorHAnsi"/>
                <w:sz w:val="20"/>
                <w:szCs w:val="20"/>
              </w:rPr>
            </w:pPr>
            <w:r w:rsidRPr="006F279E">
              <w:rPr>
                <w:rFonts w:asciiTheme="minorHAnsi" w:hAnsiTheme="minorHAnsi" w:cstheme="minorHAnsi"/>
                <w:sz w:val="20"/>
                <w:szCs w:val="20"/>
              </w:rPr>
              <w:t>105.59</w:t>
            </w:r>
          </w:p>
        </w:tc>
        <w:tc>
          <w:tcPr>
            <w:tcW w:w="832" w:type="dxa"/>
            <w:shd w:val="clear" w:color="auto" w:fill="auto"/>
            <w:noWrap/>
            <w:vAlign w:val="center"/>
            <w:hideMark/>
          </w:tcPr>
          <w:p w:rsidR="00586F75" w:rsidRPr="006F279E" w:rsidRDefault="00586F75" w:rsidP="006826F1">
            <w:pPr>
              <w:spacing w:after="0" w:line="240" w:lineRule="auto"/>
              <w:contextualSpacing/>
              <w:jc w:val="center"/>
              <w:rPr>
                <w:rFonts w:cstheme="minorHAnsi"/>
                <w:sz w:val="20"/>
                <w:szCs w:val="20"/>
                <w:highlight w:val="yellow"/>
              </w:rPr>
            </w:pPr>
            <w:r w:rsidRPr="006F279E">
              <w:rPr>
                <w:rFonts w:cstheme="minorHAnsi"/>
                <w:sz w:val="20"/>
                <w:szCs w:val="20"/>
                <w:highlight w:val="yellow"/>
              </w:rPr>
              <w:t>36.17</w:t>
            </w:r>
          </w:p>
        </w:tc>
        <w:tc>
          <w:tcPr>
            <w:tcW w:w="947" w:type="dxa"/>
            <w:vAlign w:val="center"/>
          </w:tcPr>
          <w:p w:rsidR="00586F75" w:rsidRPr="006F279E" w:rsidRDefault="00586F75" w:rsidP="006826F1">
            <w:pPr>
              <w:pStyle w:val="Default"/>
              <w:contextualSpacing/>
              <w:jc w:val="center"/>
              <w:rPr>
                <w:rFonts w:asciiTheme="minorHAnsi" w:hAnsiTheme="minorHAnsi" w:cstheme="minorHAnsi"/>
                <w:b/>
                <w:sz w:val="20"/>
                <w:szCs w:val="20"/>
              </w:rPr>
            </w:pPr>
            <w:r w:rsidRPr="006F279E">
              <w:rPr>
                <w:rFonts w:asciiTheme="minorHAnsi" w:hAnsiTheme="minorHAnsi" w:cstheme="minorHAnsi"/>
                <w:b/>
                <w:sz w:val="20"/>
                <w:szCs w:val="20"/>
              </w:rPr>
              <w:t>105.59</w:t>
            </w:r>
          </w:p>
        </w:tc>
        <w:tc>
          <w:tcPr>
            <w:tcW w:w="984" w:type="dxa"/>
            <w:gridSpan w:val="2"/>
            <w:vAlign w:val="center"/>
          </w:tcPr>
          <w:p w:rsidR="00586F75" w:rsidRDefault="00586F75" w:rsidP="006826F1">
            <w:pPr>
              <w:pStyle w:val="Default"/>
              <w:contextualSpacing/>
              <w:jc w:val="center"/>
              <w:rPr>
                <w:rFonts w:asciiTheme="minorHAnsi" w:hAnsiTheme="minorHAnsi" w:cstheme="minorHAnsi"/>
                <w:b/>
                <w:sz w:val="20"/>
                <w:szCs w:val="20"/>
              </w:rPr>
            </w:pPr>
            <w:r>
              <w:rPr>
                <w:rFonts w:asciiTheme="minorHAnsi" w:hAnsiTheme="minorHAnsi" w:cstheme="minorHAnsi"/>
                <w:b/>
                <w:sz w:val="20"/>
                <w:szCs w:val="20"/>
              </w:rPr>
              <w:t>100.98</w:t>
            </w:r>
          </w:p>
        </w:tc>
        <w:tc>
          <w:tcPr>
            <w:tcW w:w="946" w:type="dxa"/>
            <w:gridSpan w:val="2"/>
            <w:vAlign w:val="center"/>
          </w:tcPr>
          <w:p w:rsidR="00586F75" w:rsidRPr="006F279E" w:rsidRDefault="00586F75" w:rsidP="006826F1">
            <w:pPr>
              <w:pStyle w:val="Default"/>
              <w:contextualSpacing/>
              <w:jc w:val="center"/>
              <w:rPr>
                <w:rFonts w:asciiTheme="minorHAnsi" w:hAnsiTheme="minorHAnsi" w:cstheme="minorHAnsi"/>
                <w:b/>
                <w:sz w:val="20"/>
                <w:szCs w:val="20"/>
              </w:rPr>
            </w:pPr>
            <w:r>
              <w:rPr>
                <w:rFonts w:asciiTheme="minorHAnsi" w:hAnsiTheme="minorHAnsi" w:cstheme="minorHAnsi"/>
                <w:b/>
                <w:sz w:val="20"/>
                <w:szCs w:val="20"/>
              </w:rPr>
              <w:t>100.98</w:t>
            </w:r>
          </w:p>
        </w:tc>
        <w:tc>
          <w:tcPr>
            <w:tcW w:w="728" w:type="dxa"/>
            <w:gridSpan w:val="2"/>
            <w:vAlign w:val="center"/>
          </w:tcPr>
          <w:p w:rsidR="00586F75" w:rsidRDefault="00586F75" w:rsidP="006826F1">
            <w:pPr>
              <w:pStyle w:val="Default"/>
              <w:contextualSpacing/>
              <w:jc w:val="center"/>
              <w:rPr>
                <w:rFonts w:asciiTheme="minorHAnsi" w:hAnsiTheme="minorHAnsi" w:cstheme="minorHAnsi"/>
                <w:b/>
                <w:sz w:val="20"/>
                <w:szCs w:val="20"/>
              </w:rPr>
            </w:pPr>
            <w:r>
              <w:rPr>
                <w:rFonts w:asciiTheme="minorHAnsi" w:hAnsiTheme="minorHAnsi" w:cstheme="minorHAnsi"/>
                <w:b/>
                <w:sz w:val="20"/>
                <w:szCs w:val="20"/>
              </w:rPr>
              <w:t>96.37</w:t>
            </w:r>
          </w:p>
        </w:tc>
        <w:tc>
          <w:tcPr>
            <w:tcW w:w="852" w:type="dxa"/>
            <w:vAlign w:val="center"/>
          </w:tcPr>
          <w:p w:rsidR="00586F75" w:rsidRPr="006F279E" w:rsidRDefault="00586F75" w:rsidP="006826F1">
            <w:pPr>
              <w:pStyle w:val="Default"/>
              <w:contextualSpacing/>
              <w:jc w:val="center"/>
              <w:rPr>
                <w:rFonts w:asciiTheme="minorHAnsi" w:hAnsiTheme="minorHAnsi" w:cstheme="minorHAnsi"/>
                <w:b/>
                <w:sz w:val="20"/>
                <w:szCs w:val="20"/>
              </w:rPr>
            </w:pPr>
            <w:r>
              <w:rPr>
                <w:rFonts w:asciiTheme="minorHAnsi" w:hAnsiTheme="minorHAnsi" w:cstheme="minorHAnsi"/>
                <w:b/>
                <w:sz w:val="20"/>
                <w:szCs w:val="20"/>
              </w:rPr>
              <w:t>96.37</w:t>
            </w:r>
          </w:p>
        </w:tc>
      </w:tr>
    </w:tbl>
    <w:p w:rsidR="00586F75" w:rsidRDefault="00586F75" w:rsidP="00F6333C">
      <w:pPr>
        <w:tabs>
          <w:tab w:val="left" w:pos="7170"/>
        </w:tabs>
        <w:jc w:val="center"/>
        <w:rPr>
          <w:b/>
          <w:sz w:val="32"/>
          <w:szCs w:val="32"/>
          <w:lang w:val="en-IN" w:eastAsia="en-IN"/>
        </w:rPr>
      </w:pP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4"/>
        <w:gridCol w:w="2384"/>
        <w:gridCol w:w="1051"/>
        <w:gridCol w:w="1034"/>
        <w:gridCol w:w="756"/>
        <w:gridCol w:w="1008"/>
        <w:gridCol w:w="878"/>
        <w:gridCol w:w="878"/>
        <w:gridCol w:w="971"/>
        <w:gridCol w:w="878"/>
      </w:tblGrid>
      <w:tr w:rsidR="006826F1" w:rsidRPr="00DE5079" w:rsidTr="006826F1">
        <w:trPr>
          <w:trHeight w:val="144"/>
          <w:jc w:val="center"/>
        </w:trPr>
        <w:tc>
          <w:tcPr>
            <w:tcW w:w="10342" w:type="dxa"/>
            <w:gridSpan w:val="10"/>
            <w:shd w:val="clear" w:color="auto" w:fill="244061" w:themeFill="accent1" w:themeFillShade="80"/>
          </w:tcPr>
          <w:p w:rsidR="006826F1" w:rsidRPr="00DE5079" w:rsidRDefault="006826F1" w:rsidP="006826F1">
            <w:pPr>
              <w:spacing w:after="0" w:line="240" w:lineRule="auto"/>
              <w:contextualSpacing/>
              <w:jc w:val="center"/>
              <w:rPr>
                <w:rFonts w:eastAsia="Times New Roman" w:cstheme="minorHAnsi"/>
                <w:b/>
                <w:bCs/>
                <w:color w:val="FFFFFF" w:themeColor="background1"/>
                <w:sz w:val="20"/>
                <w:szCs w:val="20"/>
              </w:rPr>
            </w:pPr>
            <w:r>
              <w:rPr>
                <w:rFonts w:eastAsia="Times New Roman" w:cstheme="minorHAnsi"/>
                <w:b/>
                <w:bCs/>
                <w:color w:val="FFFFFF" w:themeColor="background1"/>
                <w:sz w:val="20"/>
                <w:szCs w:val="20"/>
              </w:rPr>
              <w:t xml:space="preserve">Form-T5: </w:t>
            </w:r>
            <w:r w:rsidRPr="00DE5079">
              <w:rPr>
                <w:rFonts w:eastAsia="Times New Roman" w:cstheme="minorHAnsi"/>
                <w:b/>
                <w:bCs/>
                <w:color w:val="FFFFFF" w:themeColor="background1"/>
                <w:sz w:val="20"/>
                <w:szCs w:val="20"/>
              </w:rPr>
              <w:t xml:space="preserve"> SBU-T&amp; SLDC  :Interest on Working capital   (Rs Cr)</w:t>
            </w:r>
          </w:p>
        </w:tc>
      </w:tr>
      <w:tr w:rsidR="00586F75" w:rsidRPr="00DE5079" w:rsidTr="006826F1">
        <w:trPr>
          <w:trHeight w:val="144"/>
          <w:jc w:val="center"/>
        </w:trPr>
        <w:tc>
          <w:tcPr>
            <w:tcW w:w="504" w:type="dxa"/>
            <w:shd w:val="clear" w:color="auto" w:fill="DBE5F1" w:themeFill="accent1" w:themeFillTint="33"/>
          </w:tcPr>
          <w:p w:rsidR="00586F75" w:rsidRPr="00DE5079" w:rsidRDefault="00586F75" w:rsidP="006826F1">
            <w:pPr>
              <w:spacing w:after="0" w:line="240" w:lineRule="auto"/>
              <w:contextualSpacing/>
              <w:jc w:val="center"/>
              <w:rPr>
                <w:rFonts w:eastAsia="Times New Roman" w:cstheme="minorHAnsi"/>
                <w:b/>
                <w:color w:val="000000"/>
                <w:sz w:val="20"/>
                <w:szCs w:val="20"/>
              </w:rPr>
            </w:pPr>
          </w:p>
        </w:tc>
        <w:tc>
          <w:tcPr>
            <w:tcW w:w="2384" w:type="dxa"/>
            <w:shd w:val="clear" w:color="auto" w:fill="DBE5F1" w:themeFill="accent1" w:themeFillTint="33"/>
          </w:tcPr>
          <w:p w:rsidR="00586F75" w:rsidRPr="00DE5079" w:rsidRDefault="00586F75" w:rsidP="006826F1">
            <w:pPr>
              <w:spacing w:after="0" w:line="240" w:lineRule="auto"/>
              <w:ind w:firstLineChars="100" w:firstLine="201"/>
              <w:contextualSpacing/>
              <w:jc w:val="center"/>
              <w:rPr>
                <w:rFonts w:eastAsia="Times New Roman" w:cstheme="minorHAnsi"/>
                <w:b/>
                <w:color w:val="000000"/>
                <w:sz w:val="20"/>
                <w:szCs w:val="20"/>
              </w:rPr>
            </w:pPr>
          </w:p>
        </w:tc>
        <w:tc>
          <w:tcPr>
            <w:tcW w:w="1051" w:type="dxa"/>
            <w:shd w:val="clear" w:color="auto" w:fill="DBE5F1" w:themeFill="accent1" w:themeFillTint="33"/>
            <w:noWrap/>
          </w:tcPr>
          <w:p w:rsidR="00586F75" w:rsidRPr="00DE5079" w:rsidRDefault="00586F75" w:rsidP="006826F1">
            <w:pPr>
              <w:spacing w:after="0" w:line="240" w:lineRule="auto"/>
              <w:contextualSpacing/>
              <w:jc w:val="center"/>
              <w:rPr>
                <w:rFonts w:eastAsia="Times New Roman" w:cstheme="minorHAnsi"/>
                <w:b/>
                <w:color w:val="000000"/>
                <w:sz w:val="20"/>
                <w:szCs w:val="20"/>
              </w:rPr>
            </w:pPr>
            <w:r w:rsidRPr="00DE5079">
              <w:rPr>
                <w:rFonts w:eastAsia="Times New Roman" w:cstheme="minorHAnsi"/>
                <w:b/>
                <w:color w:val="000000"/>
                <w:sz w:val="20"/>
                <w:szCs w:val="20"/>
              </w:rPr>
              <w:t>Estimated in ARR</w:t>
            </w:r>
          </w:p>
        </w:tc>
        <w:tc>
          <w:tcPr>
            <w:tcW w:w="1034" w:type="dxa"/>
            <w:shd w:val="clear" w:color="auto" w:fill="DBE5F1" w:themeFill="accent1" w:themeFillTint="33"/>
            <w:noWrap/>
          </w:tcPr>
          <w:p w:rsidR="00586F75" w:rsidRPr="00DE5079" w:rsidRDefault="00586F75" w:rsidP="006826F1">
            <w:pPr>
              <w:spacing w:after="0" w:line="240" w:lineRule="auto"/>
              <w:contextualSpacing/>
              <w:jc w:val="center"/>
              <w:rPr>
                <w:rFonts w:eastAsia="Times New Roman" w:cstheme="minorHAnsi"/>
                <w:b/>
                <w:color w:val="000000"/>
                <w:sz w:val="20"/>
                <w:szCs w:val="20"/>
              </w:rPr>
            </w:pPr>
            <w:r w:rsidRPr="00DE5079">
              <w:rPr>
                <w:rFonts w:eastAsia="Times New Roman" w:cstheme="minorHAnsi"/>
                <w:b/>
                <w:color w:val="000000"/>
                <w:sz w:val="20"/>
                <w:szCs w:val="20"/>
              </w:rPr>
              <w:t>Approved vide order dtd. 8-7-2019 (2019-20)</w:t>
            </w:r>
          </w:p>
        </w:tc>
        <w:tc>
          <w:tcPr>
            <w:tcW w:w="756" w:type="dxa"/>
            <w:shd w:val="clear" w:color="auto" w:fill="DBE5F1" w:themeFill="accent1" w:themeFillTint="33"/>
            <w:noWrap/>
          </w:tcPr>
          <w:p w:rsidR="00586F75" w:rsidRPr="00DE5079" w:rsidRDefault="00586F75" w:rsidP="006826F1">
            <w:pPr>
              <w:spacing w:after="0" w:line="240" w:lineRule="auto"/>
              <w:contextualSpacing/>
              <w:jc w:val="center"/>
              <w:rPr>
                <w:rFonts w:eastAsia="Times New Roman" w:cstheme="minorHAnsi"/>
                <w:b/>
                <w:color w:val="000000"/>
                <w:sz w:val="20"/>
                <w:szCs w:val="20"/>
              </w:rPr>
            </w:pPr>
            <w:r w:rsidRPr="00DE5079">
              <w:rPr>
                <w:rFonts w:eastAsia="Times New Roman" w:cstheme="minorHAnsi"/>
                <w:b/>
                <w:color w:val="000000"/>
                <w:sz w:val="20"/>
                <w:szCs w:val="20"/>
              </w:rPr>
              <w:t>Actual upto Sept-2019</w:t>
            </w:r>
          </w:p>
        </w:tc>
        <w:tc>
          <w:tcPr>
            <w:tcW w:w="1008" w:type="dxa"/>
            <w:shd w:val="clear" w:color="auto" w:fill="DBE5F1" w:themeFill="accent1" w:themeFillTint="33"/>
            <w:noWrap/>
          </w:tcPr>
          <w:p w:rsidR="00586F75" w:rsidRPr="00DE5079" w:rsidRDefault="00586F75" w:rsidP="006826F1">
            <w:pPr>
              <w:spacing w:after="0" w:line="240" w:lineRule="auto"/>
              <w:contextualSpacing/>
              <w:jc w:val="center"/>
              <w:rPr>
                <w:rFonts w:eastAsia="Times New Roman" w:cstheme="minorHAnsi"/>
                <w:b/>
                <w:color w:val="000000"/>
                <w:sz w:val="20"/>
                <w:szCs w:val="20"/>
              </w:rPr>
            </w:pPr>
            <w:r w:rsidRPr="00DE5079">
              <w:rPr>
                <w:rFonts w:eastAsia="Times New Roman" w:cstheme="minorHAnsi"/>
                <w:b/>
                <w:color w:val="000000"/>
                <w:sz w:val="20"/>
                <w:szCs w:val="20"/>
              </w:rPr>
              <w:t>Revised for the year 2019-20</w:t>
            </w:r>
          </w:p>
        </w:tc>
        <w:tc>
          <w:tcPr>
            <w:tcW w:w="878" w:type="dxa"/>
            <w:shd w:val="clear" w:color="auto" w:fill="DBE5F1" w:themeFill="accent1" w:themeFillTint="33"/>
          </w:tcPr>
          <w:p w:rsidR="00586F75" w:rsidRPr="00DE5079" w:rsidRDefault="00586F75" w:rsidP="006826F1">
            <w:pPr>
              <w:spacing w:after="0" w:line="240" w:lineRule="auto"/>
              <w:contextualSpacing/>
              <w:jc w:val="center"/>
              <w:rPr>
                <w:rFonts w:eastAsia="Times New Roman" w:cstheme="minorHAnsi"/>
                <w:b/>
                <w:color w:val="000000"/>
                <w:sz w:val="20"/>
                <w:szCs w:val="20"/>
              </w:rPr>
            </w:pPr>
            <w:r>
              <w:rPr>
                <w:rFonts w:eastAsia="Times New Roman" w:cstheme="minorHAnsi"/>
                <w:b/>
                <w:color w:val="000000"/>
                <w:sz w:val="20"/>
                <w:szCs w:val="20"/>
              </w:rPr>
              <w:t>Appvd. For 2020-21</w:t>
            </w:r>
          </w:p>
        </w:tc>
        <w:tc>
          <w:tcPr>
            <w:tcW w:w="878" w:type="dxa"/>
            <w:shd w:val="clear" w:color="auto" w:fill="DBE5F1" w:themeFill="accent1" w:themeFillTint="33"/>
          </w:tcPr>
          <w:p w:rsidR="00586F75" w:rsidRPr="00DE5079" w:rsidRDefault="00586F75" w:rsidP="006826F1">
            <w:pPr>
              <w:spacing w:after="0" w:line="240" w:lineRule="auto"/>
              <w:contextualSpacing/>
              <w:jc w:val="center"/>
              <w:rPr>
                <w:rFonts w:eastAsia="Times New Roman" w:cstheme="minorHAnsi"/>
                <w:b/>
                <w:color w:val="000000"/>
                <w:sz w:val="20"/>
                <w:szCs w:val="20"/>
              </w:rPr>
            </w:pPr>
            <w:r w:rsidRPr="00DE5079">
              <w:rPr>
                <w:rFonts w:eastAsia="Times New Roman" w:cstheme="minorHAnsi"/>
                <w:b/>
                <w:color w:val="000000"/>
                <w:sz w:val="20"/>
                <w:szCs w:val="20"/>
              </w:rPr>
              <w:t>Revised for the year 2020-21</w:t>
            </w:r>
          </w:p>
        </w:tc>
        <w:tc>
          <w:tcPr>
            <w:tcW w:w="971" w:type="dxa"/>
            <w:shd w:val="clear" w:color="auto" w:fill="DBE5F1" w:themeFill="accent1" w:themeFillTint="33"/>
          </w:tcPr>
          <w:p w:rsidR="00586F75" w:rsidRPr="00DE5079" w:rsidRDefault="00586F75" w:rsidP="006826F1">
            <w:pPr>
              <w:spacing w:after="0" w:line="240" w:lineRule="auto"/>
              <w:contextualSpacing/>
              <w:jc w:val="center"/>
              <w:rPr>
                <w:rFonts w:eastAsia="Times New Roman" w:cstheme="minorHAnsi"/>
                <w:b/>
                <w:color w:val="000000"/>
                <w:sz w:val="20"/>
                <w:szCs w:val="20"/>
              </w:rPr>
            </w:pPr>
            <w:r>
              <w:rPr>
                <w:rFonts w:eastAsia="Times New Roman" w:cstheme="minorHAnsi"/>
                <w:b/>
                <w:color w:val="000000"/>
                <w:sz w:val="20"/>
                <w:szCs w:val="20"/>
              </w:rPr>
              <w:t>Appvd. For 2021-22</w:t>
            </w:r>
          </w:p>
        </w:tc>
        <w:tc>
          <w:tcPr>
            <w:tcW w:w="878" w:type="dxa"/>
            <w:shd w:val="clear" w:color="auto" w:fill="DBE5F1" w:themeFill="accent1" w:themeFillTint="33"/>
          </w:tcPr>
          <w:p w:rsidR="00586F75" w:rsidRPr="00DE5079" w:rsidRDefault="00586F75" w:rsidP="006826F1">
            <w:pPr>
              <w:spacing w:after="0" w:line="240" w:lineRule="auto"/>
              <w:contextualSpacing/>
              <w:jc w:val="center"/>
              <w:rPr>
                <w:rFonts w:eastAsia="Times New Roman" w:cstheme="minorHAnsi"/>
                <w:b/>
                <w:color w:val="000000"/>
                <w:sz w:val="20"/>
                <w:szCs w:val="20"/>
              </w:rPr>
            </w:pPr>
            <w:r w:rsidRPr="00DE5079">
              <w:rPr>
                <w:rFonts w:eastAsia="Times New Roman" w:cstheme="minorHAnsi"/>
                <w:b/>
                <w:color w:val="000000"/>
                <w:sz w:val="20"/>
                <w:szCs w:val="20"/>
              </w:rPr>
              <w:t>Revised for the year 2021-22</w:t>
            </w:r>
          </w:p>
        </w:tc>
      </w:tr>
      <w:tr w:rsidR="00586F75" w:rsidRPr="00DE5079" w:rsidTr="006826F1">
        <w:trPr>
          <w:trHeight w:val="144"/>
          <w:jc w:val="center"/>
        </w:trPr>
        <w:tc>
          <w:tcPr>
            <w:tcW w:w="504" w:type="dxa"/>
            <w:shd w:val="clear" w:color="auto" w:fill="DBE5F1" w:themeFill="accent1" w:themeFillTint="33"/>
            <w:vAlign w:val="center"/>
            <w:hideMark/>
          </w:tcPr>
          <w:p w:rsidR="00586F75" w:rsidRPr="00DE5079" w:rsidRDefault="00586F75" w:rsidP="006826F1">
            <w:pPr>
              <w:spacing w:after="0" w:line="240" w:lineRule="auto"/>
              <w:contextualSpacing/>
              <w:jc w:val="center"/>
              <w:rPr>
                <w:rFonts w:eastAsia="Times New Roman" w:cstheme="minorHAnsi"/>
                <w:b/>
                <w:color w:val="000000"/>
                <w:sz w:val="20"/>
                <w:szCs w:val="20"/>
              </w:rPr>
            </w:pPr>
            <w:r w:rsidRPr="00DE5079">
              <w:rPr>
                <w:rFonts w:eastAsia="Times New Roman" w:cstheme="minorHAnsi"/>
                <w:b/>
                <w:color w:val="000000"/>
                <w:sz w:val="20"/>
                <w:szCs w:val="20"/>
              </w:rPr>
              <w:t>No</w:t>
            </w:r>
          </w:p>
        </w:tc>
        <w:tc>
          <w:tcPr>
            <w:tcW w:w="2384" w:type="dxa"/>
            <w:shd w:val="clear" w:color="auto" w:fill="DBE5F1" w:themeFill="accent1" w:themeFillTint="33"/>
            <w:vAlign w:val="center"/>
            <w:hideMark/>
          </w:tcPr>
          <w:p w:rsidR="00586F75" w:rsidRPr="00DE5079" w:rsidRDefault="00586F75" w:rsidP="006826F1">
            <w:pPr>
              <w:spacing w:after="0" w:line="240" w:lineRule="auto"/>
              <w:ind w:firstLineChars="100" w:firstLine="201"/>
              <w:contextualSpacing/>
              <w:jc w:val="center"/>
              <w:rPr>
                <w:rFonts w:eastAsia="Times New Roman" w:cstheme="minorHAnsi"/>
                <w:b/>
                <w:color w:val="000000"/>
                <w:sz w:val="20"/>
                <w:szCs w:val="20"/>
              </w:rPr>
            </w:pPr>
            <w:r w:rsidRPr="00DE5079">
              <w:rPr>
                <w:rFonts w:eastAsia="Times New Roman" w:cstheme="minorHAnsi"/>
                <w:b/>
                <w:color w:val="000000"/>
                <w:sz w:val="20"/>
                <w:szCs w:val="20"/>
              </w:rPr>
              <w:t>Item</w:t>
            </w:r>
          </w:p>
        </w:tc>
        <w:tc>
          <w:tcPr>
            <w:tcW w:w="1051" w:type="dxa"/>
            <w:shd w:val="clear" w:color="auto" w:fill="DBE5F1" w:themeFill="accent1" w:themeFillTint="33"/>
            <w:noWrap/>
            <w:vAlign w:val="bottom"/>
          </w:tcPr>
          <w:p w:rsidR="00586F75" w:rsidRPr="00DE5079" w:rsidRDefault="00586F75" w:rsidP="006826F1">
            <w:pPr>
              <w:spacing w:after="0" w:line="240" w:lineRule="auto"/>
              <w:contextualSpacing/>
              <w:jc w:val="center"/>
              <w:rPr>
                <w:rFonts w:eastAsia="Times New Roman" w:cstheme="minorHAnsi"/>
                <w:b/>
                <w:color w:val="000000"/>
                <w:sz w:val="20"/>
                <w:szCs w:val="20"/>
              </w:rPr>
            </w:pPr>
          </w:p>
        </w:tc>
        <w:tc>
          <w:tcPr>
            <w:tcW w:w="1034" w:type="dxa"/>
            <w:shd w:val="clear" w:color="auto" w:fill="DBE5F1" w:themeFill="accent1" w:themeFillTint="33"/>
            <w:noWrap/>
            <w:vAlign w:val="bottom"/>
          </w:tcPr>
          <w:p w:rsidR="00586F75" w:rsidRPr="00DE5079" w:rsidRDefault="00586F75" w:rsidP="006826F1">
            <w:pPr>
              <w:spacing w:after="0" w:line="240" w:lineRule="auto"/>
              <w:contextualSpacing/>
              <w:jc w:val="center"/>
              <w:rPr>
                <w:rFonts w:eastAsia="Times New Roman" w:cstheme="minorHAnsi"/>
                <w:b/>
                <w:color w:val="000000"/>
                <w:sz w:val="20"/>
                <w:szCs w:val="20"/>
              </w:rPr>
            </w:pPr>
          </w:p>
        </w:tc>
        <w:tc>
          <w:tcPr>
            <w:tcW w:w="756" w:type="dxa"/>
            <w:shd w:val="clear" w:color="auto" w:fill="DBE5F1" w:themeFill="accent1" w:themeFillTint="33"/>
            <w:noWrap/>
            <w:vAlign w:val="bottom"/>
          </w:tcPr>
          <w:p w:rsidR="00586F75" w:rsidRPr="00DE5079" w:rsidRDefault="00586F75" w:rsidP="006826F1">
            <w:pPr>
              <w:spacing w:after="0" w:line="240" w:lineRule="auto"/>
              <w:contextualSpacing/>
              <w:jc w:val="center"/>
              <w:rPr>
                <w:rFonts w:eastAsia="Times New Roman" w:cstheme="minorHAnsi"/>
                <w:b/>
                <w:color w:val="000000"/>
                <w:sz w:val="20"/>
                <w:szCs w:val="20"/>
              </w:rPr>
            </w:pPr>
          </w:p>
        </w:tc>
        <w:tc>
          <w:tcPr>
            <w:tcW w:w="1008" w:type="dxa"/>
            <w:shd w:val="clear" w:color="auto" w:fill="DBE5F1" w:themeFill="accent1" w:themeFillTint="33"/>
            <w:noWrap/>
            <w:vAlign w:val="bottom"/>
          </w:tcPr>
          <w:p w:rsidR="00586F75" w:rsidRPr="00DE5079" w:rsidRDefault="00586F75" w:rsidP="006826F1">
            <w:pPr>
              <w:spacing w:after="0" w:line="240" w:lineRule="auto"/>
              <w:contextualSpacing/>
              <w:jc w:val="center"/>
              <w:rPr>
                <w:rFonts w:eastAsia="Times New Roman" w:cstheme="minorHAnsi"/>
                <w:b/>
                <w:color w:val="000000"/>
                <w:sz w:val="20"/>
                <w:szCs w:val="20"/>
              </w:rPr>
            </w:pPr>
          </w:p>
        </w:tc>
        <w:tc>
          <w:tcPr>
            <w:tcW w:w="878" w:type="dxa"/>
            <w:shd w:val="clear" w:color="auto" w:fill="DBE5F1" w:themeFill="accent1" w:themeFillTint="33"/>
          </w:tcPr>
          <w:p w:rsidR="00586F75" w:rsidRPr="00DE5079" w:rsidRDefault="00586F75" w:rsidP="006826F1">
            <w:pPr>
              <w:spacing w:after="0" w:line="240" w:lineRule="auto"/>
              <w:contextualSpacing/>
              <w:jc w:val="center"/>
              <w:rPr>
                <w:rFonts w:eastAsia="Times New Roman" w:cstheme="minorHAnsi"/>
                <w:b/>
                <w:color w:val="000000"/>
                <w:sz w:val="20"/>
                <w:szCs w:val="20"/>
              </w:rPr>
            </w:pPr>
          </w:p>
        </w:tc>
        <w:tc>
          <w:tcPr>
            <w:tcW w:w="878" w:type="dxa"/>
            <w:shd w:val="clear" w:color="auto" w:fill="DBE5F1" w:themeFill="accent1" w:themeFillTint="33"/>
          </w:tcPr>
          <w:p w:rsidR="00586F75" w:rsidRPr="00DE5079" w:rsidRDefault="00586F75" w:rsidP="006826F1">
            <w:pPr>
              <w:spacing w:after="0" w:line="240" w:lineRule="auto"/>
              <w:contextualSpacing/>
              <w:jc w:val="center"/>
              <w:rPr>
                <w:rFonts w:eastAsia="Times New Roman" w:cstheme="minorHAnsi"/>
                <w:b/>
                <w:color w:val="000000"/>
                <w:sz w:val="20"/>
                <w:szCs w:val="20"/>
              </w:rPr>
            </w:pPr>
          </w:p>
        </w:tc>
        <w:tc>
          <w:tcPr>
            <w:tcW w:w="971" w:type="dxa"/>
            <w:shd w:val="clear" w:color="auto" w:fill="DBE5F1" w:themeFill="accent1" w:themeFillTint="33"/>
          </w:tcPr>
          <w:p w:rsidR="00586F75" w:rsidRPr="00DE5079" w:rsidRDefault="00586F75" w:rsidP="006826F1">
            <w:pPr>
              <w:spacing w:after="0" w:line="240" w:lineRule="auto"/>
              <w:contextualSpacing/>
              <w:jc w:val="center"/>
              <w:rPr>
                <w:rFonts w:eastAsia="Times New Roman" w:cstheme="minorHAnsi"/>
                <w:b/>
                <w:color w:val="000000"/>
                <w:sz w:val="20"/>
                <w:szCs w:val="20"/>
              </w:rPr>
            </w:pPr>
          </w:p>
        </w:tc>
        <w:tc>
          <w:tcPr>
            <w:tcW w:w="878" w:type="dxa"/>
            <w:shd w:val="clear" w:color="auto" w:fill="DBE5F1" w:themeFill="accent1" w:themeFillTint="33"/>
          </w:tcPr>
          <w:p w:rsidR="00586F75" w:rsidRPr="00DE5079" w:rsidRDefault="00586F75" w:rsidP="006826F1">
            <w:pPr>
              <w:spacing w:after="0" w:line="240" w:lineRule="auto"/>
              <w:contextualSpacing/>
              <w:jc w:val="center"/>
              <w:rPr>
                <w:rFonts w:eastAsia="Times New Roman" w:cstheme="minorHAnsi"/>
                <w:b/>
                <w:color w:val="000000"/>
                <w:sz w:val="20"/>
                <w:szCs w:val="20"/>
              </w:rPr>
            </w:pPr>
          </w:p>
        </w:tc>
      </w:tr>
      <w:tr w:rsidR="00586F75" w:rsidRPr="00DE5079" w:rsidTr="006826F1">
        <w:trPr>
          <w:trHeight w:val="144"/>
          <w:jc w:val="center"/>
        </w:trPr>
        <w:tc>
          <w:tcPr>
            <w:tcW w:w="504" w:type="dxa"/>
            <w:shd w:val="clear" w:color="auto" w:fill="auto"/>
            <w:vAlign w:val="center"/>
            <w:hideMark/>
          </w:tcPr>
          <w:p w:rsidR="00586F75" w:rsidRPr="00DE5079" w:rsidRDefault="00586F75" w:rsidP="006826F1">
            <w:pPr>
              <w:spacing w:after="0" w:line="240" w:lineRule="auto"/>
              <w:contextualSpacing/>
              <w:jc w:val="center"/>
              <w:rPr>
                <w:rFonts w:eastAsia="Times New Roman" w:cstheme="minorHAnsi"/>
                <w:color w:val="000000"/>
                <w:sz w:val="20"/>
                <w:szCs w:val="20"/>
              </w:rPr>
            </w:pPr>
            <w:r w:rsidRPr="00DE5079">
              <w:rPr>
                <w:rFonts w:eastAsia="Times New Roman" w:cstheme="minorHAnsi"/>
                <w:color w:val="000000"/>
                <w:sz w:val="20"/>
                <w:szCs w:val="20"/>
              </w:rPr>
              <w:t>1</w:t>
            </w:r>
          </w:p>
        </w:tc>
        <w:tc>
          <w:tcPr>
            <w:tcW w:w="2384" w:type="dxa"/>
            <w:shd w:val="clear" w:color="auto" w:fill="auto"/>
            <w:vAlign w:val="center"/>
            <w:hideMark/>
          </w:tcPr>
          <w:p w:rsidR="00586F75" w:rsidRPr="00DE5079" w:rsidRDefault="00586F75" w:rsidP="006826F1">
            <w:pPr>
              <w:pStyle w:val="Default"/>
              <w:contextualSpacing/>
              <w:rPr>
                <w:rFonts w:asciiTheme="minorHAnsi" w:hAnsiTheme="minorHAnsi" w:cstheme="minorHAnsi"/>
                <w:sz w:val="20"/>
                <w:szCs w:val="20"/>
              </w:rPr>
            </w:pPr>
            <w:r w:rsidRPr="00DE5079">
              <w:rPr>
                <w:rFonts w:asciiTheme="minorHAnsi" w:hAnsiTheme="minorHAnsi" w:cstheme="minorHAnsi"/>
                <w:sz w:val="20"/>
                <w:szCs w:val="20"/>
              </w:rPr>
              <w:t>O&amp;M Expenses</w:t>
            </w:r>
          </w:p>
        </w:tc>
        <w:tc>
          <w:tcPr>
            <w:tcW w:w="1051" w:type="dxa"/>
            <w:shd w:val="clear" w:color="auto" w:fill="auto"/>
            <w:noWrap/>
            <w:vAlign w:val="center"/>
            <w:hideMark/>
          </w:tcPr>
          <w:p w:rsidR="00586F75" w:rsidRPr="00DE5079" w:rsidRDefault="00586F75" w:rsidP="006826F1">
            <w:pPr>
              <w:pStyle w:val="Default"/>
              <w:contextualSpacing/>
              <w:jc w:val="center"/>
              <w:rPr>
                <w:rFonts w:asciiTheme="minorHAnsi" w:hAnsiTheme="minorHAnsi" w:cstheme="minorHAnsi"/>
                <w:sz w:val="20"/>
                <w:szCs w:val="20"/>
              </w:rPr>
            </w:pPr>
            <w:r w:rsidRPr="00DE5079">
              <w:rPr>
                <w:rFonts w:asciiTheme="minorHAnsi" w:hAnsiTheme="minorHAnsi" w:cstheme="minorHAnsi"/>
                <w:sz w:val="20"/>
                <w:szCs w:val="20"/>
              </w:rPr>
              <w:t>363.23</w:t>
            </w:r>
          </w:p>
        </w:tc>
        <w:tc>
          <w:tcPr>
            <w:tcW w:w="1034" w:type="dxa"/>
            <w:shd w:val="clear" w:color="auto" w:fill="auto"/>
            <w:noWrap/>
            <w:vAlign w:val="center"/>
            <w:hideMark/>
          </w:tcPr>
          <w:p w:rsidR="00586F75" w:rsidRPr="00DE5079" w:rsidRDefault="00586F75" w:rsidP="006826F1">
            <w:pPr>
              <w:pStyle w:val="Default"/>
              <w:contextualSpacing/>
              <w:jc w:val="center"/>
              <w:rPr>
                <w:rFonts w:asciiTheme="minorHAnsi" w:hAnsiTheme="minorHAnsi" w:cstheme="minorHAnsi"/>
                <w:sz w:val="20"/>
                <w:szCs w:val="20"/>
              </w:rPr>
            </w:pPr>
            <w:r w:rsidRPr="00DE5079">
              <w:rPr>
                <w:rFonts w:asciiTheme="minorHAnsi" w:hAnsiTheme="minorHAnsi" w:cstheme="minorHAnsi"/>
                <w:sz w:val="20"/>
                <w:szCs w:val="20"/>
              </w:rPr>
              <w:t>397.46</w:t>
            </w:r>
          </w:p>
        </w:tc>
        <w:tc>
          <w:tcPr>
            <w:tcW w:w="756" w:type="dxa"/>
            <w:shd w:val="clear" w:color="auto" w:fill="auto"/>
            <w:noWrap/>
            <w:vAlign w:val="center"/>
          </w:tcPr>
          <w:p w:rsidR="00586F75" w:rsidRPr="00DE5079" w:rsidRDefault="00586F75" w:rsidP="006826F1">
            <w:pPr>
              <w:pStyle w:val="Default"/>
              <w:contextualSpacing/>
              <w:jc w:val="center"/>
              <w:rPr>
                <w:rFonts w:asciiTheme="minorHAnsi" w:hAnsiTheme="minorHAnsi" w:cstheme="minorHAnsi"/>
                <w:sz w:val="20"/>
                <w:szCs w:val="20"/>
              </w:rPr>
            </w:pPr>
          </w:p>
        </w:tc>
        <w:tc>
          <w:tcPr>
            <w:tcW w:w="1008" w:type="dxa"/>
            <w:shd w:val="clear" w:color="auto" w:fill="auto"/>
            <w:noWrap/>
            <w:vAlign w:val="center"/>
            <w:hideMark/>
          </w:tcPr>
          <w:p w:rsidR="00586F75" w:rsidRPr="00DE5079" w:rsidRDefault="00586F75" w:rsidP="006826F1">
            <w:pPr>
              <w:spacing w:after="0" w:line="240" w:lineRule="auto"/>
              <w:contextualSpacing/>
              <w:jc w:val="center"/>
              <w:rPr>
                <w:rFonts w:cstheme="minorHAnsi"/>
                <w:color w:val="000000"/>
                <w:sz w:val="20"/>
                <w:szCs w:val="20"/>
              </w:rPr>
            </w:pPr>
            <w:r w:rsidRPr="00DE5079">
              <w:rPr>
                <w:rFonts w:cstheme="minorHAnsi"/>
                <w:color w:val="000000"/>
                <w:sz w:val="20"/>
                <w:szCs w:val="20"/>
              </w:rPr>
              <w:t>390.83</w:t>
            </w:r>
          </w:p>
        </w:tc>
        <w:tc>
          <w:tcPr>
            <w:tcW w:w="878" w:type="dxa"/>
            <w:vAlign w:val="center"/>
          </w:tcPr>
          <w:p w:rsidR="00586F75" w:rsidRPr="00DE5079" w:rsidRDefault="00586F75" w:rsidP="006826F1">
            <w:pPr>
              <w:spacing w:after="0" w:line="240" w:lineRule="auto"/>
              <w:contextualSpacing/>
              <w:jc w:val="center"/>
              <w:rPr>
                <w:rFonts w:cstheme="minorHAnsi"/>
                <w:color w:val="000000"/>
                <w:sz w:val="20"/>
                <w:szCs w:val="20"/>
              </w:rPr>
            </w:pPr>
            <w:r>
              <w:rPr>
                <w:rFonts w:cstheme="minorHAnsi"/>
                <w:color w:val="000000"/>
                <w:sz w:val="20"/>
                <w:szCs w:val="20"/>
              </w:rPr>
              <w:t>452.88</w:t>
            </w:r>
          </w:p>
        </w:tc>
        <w:tc>
          <w:tcPr>
            <w:tcW w:w="878" w:type="dxa"/>
            <w:vAlign w:val="center"/>
          </w:tcPr>
          <w:p w:rsidR="00586F75" w:rsidRPr="00DE5079" w:rsidRDefault="00586F75" w:rsidP="006826F1">
            <w:pPr>
              <w:spacing w:after="0" w:line="240" w:lineRule="auto"/>
              <w:contextualSpacing/>
              <w:jc w:val="center"/>
              <w:rPr>
                <w:rFonts w:cstheme="minorHAnsi"/>
                <w:color w:val="000000"/>
                <w:sz w:val="20"/>
                <w:szCs w:val="20"/>
              </w:rPr>
            </w:pPr>
            <w:r w:rsidRPr="00DE5079">
              <w:rPr>
                <w:rFonts w:cstheme="minorHAnsi"/>
                <w:color w:val="000000"/>
                <w:sz w:val="20"/>
                <w:szCs w:val="20"/>
              </w:rPr>
              <w:t>440.48</w:t>
            </w:r>
          </w:p>
        </w:tc>
        <w:tc>
          <w:tcPr>
            <w:tcW w:w="971" w:type="dxa"/>
            <w:vAlign w:val="center"/>
          </w:tcPr>
          <w:p w:rsidR="00586F75" w:rsidRPr="00DE5079" w:rsidRDefault="00586F75" w:rsidP="006826F1">
            <w:pPr>
              <w:spacing w:after="0" w:line="240" w:lineRule="auto"/>
              <w:contextualSpacing/>
              <w:jc w:val="center"/>
              <w:rPr>
                <w:rFonts w:cstheme="minorHAnsi"/>
                <w:color w:val="000000"/>
                <w:sz w:val="20"/>
                <w:szCs w:val="20"/>
              </w:rPr>
            </w:pPr>
            <w:r>
              <w:rPr>
                <w:rFonts w:cstheme="minorHAnsi"/>
                <w:color w:val="000000"/>
                <w:sz w:val="20"/>
                <w:szCs w:val="20"/>
              </w:rPr>
              <w:t>491.28</w:t>
            </w:r>
          </w:p>
        </w:tc>
        <w:tc>
          <w:tcPr>
            <w:tcW w:w="878" w:type="dxa"/>
            <w:vAlign w:val="center"/>
          </w:tcPr>
          <w:p w:rsidR="00586F75" w:rsidRPr="00DE5079" w:rsidRDefault="00586F75" w:rsidP="006826F1">
            <w:pPr>
              <w:spacing w:after="0" w:line="240" w:lineRule="auto"/>
              <w:contextualSpacing/>
              <w:jc w:val="center"/>
              <w:rPr>
                <w:rFonts w:cstheme="minorHAnsi"/>
                <w:color w:val="000000"/>
                <w:sz w:val="20"/>
                <w:szCs w:val="20"/>
              </w:rPr>
            </w:pPr>
            <w:r w:rsidRPr="00DE5079">
              <w:rPr>
                <w:rFonts w:cstheme="minorHAnsi"/>
                <w:color w:val="000000"/>
                <w:sz w:val="20"/>
                <w:szCs w:val="20"/>
              </w:rPr>
              <w:t>496.30</w:t>
            </w:r>
          </w:p>
        </w:tc>
      </w:tr>
      <w:tr w:rsidR="00586F75" w:rsidRPr="00DE5079" w:rsidTr="006826F1">
        <w:trPr>
          <w:trHeight w:val="144"/>
          <w:jc w:val="center"/>
        </w:trPr>
        <w:tc>
          <w:tcPr>
            <w:tcW w:w="504" w:type="dxa"/>
            <w:shd w:val="clear" w:color="auto" w:fill="auto"/>
            <w:hideMark/>
          </w:tcPr>
          <w:p w:rsidR="00586F75" w:rsidRPr="00DE5079" w:rsidRDefault="00586F75" w:rsidP="006826F1">
            <w:pPr>
              <w:spacing w:after="0" w:line="240" w:lineRule="auto"/>
              <w:contextualSpacing/>
              <w:jc w:val="center"/>
              <w:rPr>
                <w:rFonts w:eastAsia="Times New Roman" w:cstheme="minorHAnsi"/>
                <w:color w:val="000000"/>
                <w:sz w:val="20"/>
                <w:szCs w:val="20"/>
              </w:rPr>
            </w:pPr>
            <w:r w:rsidRPr="00DE5079">
              <w:rPr>
                <w:rFonts w:eastAsia="Times New Roman" w:cstheme="minorHAnsi"/>
                <w:color w:val="000000"/>
                <w:sz w:val="20"/>
                <w:szCs w:val="20"/>
              </w:rPr>
              <w:t>2</w:t>
            </w:r>
          </w:p>
        </w:tc>
        <w:tc>
          <w:tcPr>
            <w:tcW w:w="2384" w:type="dxa"/>
            <w:shd w:val="clear" w:color="auto" w:fill="auto"/>
            <w:vAlign w:val="center"/>
            <w:hideMark/>
          </w:tcPr>
          <w:p w:rsidR="00586F75" w:rsidRPr="00DE5079" w:rsidRDefault="00586F75" w:rsidP="006826F1">
            <w:pPr>
              <w:pStyle w:val="Default"/>
              <w:contextualSpacing/>
              <w:rPr>
                <w:rFonts w:asciiTheme="minorHAnsi" w:hAnsiTheme="minorHAnsi" w:cstheme="minorHAnsi"/>
                <w:sz w:val="20"/>
                <w:szCs w:val="20"/>
              </w:rPr>
            </w:pPr>
            <w:r w:rsidRPr="00DE5079">
              <w:rPr>
                <w:rFonts w:asciiTheme="minorHAnsi" w:hAnsiTheme="minorHAnsi" w:cstheme="minorHAnsi"/>
                <w:sz w:val="20"/>
                <w:szCs w:val="20"/>
              </w:rPr>
              <w:t>GFA Plants and Equipment</w:t>
            </w:r>
          </w:p>
        </w:tc>
        <w:tc>
          <w:tcPr>
            <w:tcW w:w="1051" w:type="dxa"/>
            <w:shd w:val="clear" w:color="auto" w:fill="auto"/>
            <w:noWrap/>
            <w:vAlign w:val="center"/>
          </w:tcPr>
          <w:p w:rsidR="00586F75" w:rsidRPr="00DE5079" w:rsidRDefault="00586F75" w:rsidP="006826F1">
            <w:pPr>
              <w:pStyle w:val="Default"/>
              <w:contextualSpacing/>
              <w:jc w:val="center"/>
              <w:rPr>
                <w:rFonts w:asciiTheme="minorHAnsi" w:hAnsiTheme="minorHAnsi" w:cstheme="minorHAnsi"/>
                <w:sz w:val="20"/>
                <w:szCs w:val="20"/>
              </w:rPr>
            </w:pPr>
          </w:p>
        </w:tc>
        <w:tc>
          <w:tcPr>
            <w:tcW w:w="1034" w:type="dxa"/>
            <w:shd w:val="clear" w:color="auto" w:fill="auto"/>
            <w:noWrap/>
            <w:vAlign w:val="center"/>
            <w:hideMark/>
          </w:tcPr>
          <w:p w:rsidR="00586F75" w:rsidRPr="00DE5079" w:rsidRDefault="00586F75" w:rsidP="006826F1">
            <w:pPr>
              <w:pStyle w:val="Default"/>
              <w:contextualSpacing/>
              <w:jc w:val="center"/>
              <w:rPr>
                <w:rFonts w:asciiTheme="minorHAnsi" w:hAnsiTheme="minorHAnsi" w:cstheme="minorHAnsi"/>
                <w:sz w:val="20"/>
                <w:szCs w:val="20"/>
              </w:rPr>
            </w:pPr>
            <w:r w:rsidRPr="00DE5079">
              <w:rPr>
                <w:rFonts w:asciiTheme="minorHAnsi" w:hAnsiTheme="minorHAnsi" w:cstheme="minorHAnsi"/>
                <w:sz w:val="20"/>
                <w:szCs w:val="20"/>
              </w:rPr>
              <w:t>5,637.86</w:t>
            </w:r>
          </w:p>
        </w:tc>
        <w:tc>
          <w:tcPr>
            <w:tcW w:w="756" w:type="dxa"/>
            <w:shd w:val="clear" w:color="auto" w:fill="auto"/>
            <w:noWrap/>
            <w:vAlign w:val="center"/>
          </w:tcPr>
          <w:p w:rsidR="00586F75" w:rsidRPr="00DE5079" w:rsidRDefault="00586F75" w:rsidP="006826F1">
            <w:pPr>
              <w:pStyle w:val="Default"/>
              <w:contextualSpacing/>
              <w:jc w:val="center"/>
              <w:rPr>
                <w:rFonts w:asciiTheme="minorHAnsi" w:hAnsiTheme="minorHAnsi" w:cstheme="minorHAnsi"/>
                <w:sz w:val="20"/>
                <w:szCs w:val="20"/>
              </w:rPr>
            </w:pPr>
          </w:p>
        </w:tc>
        <w:tc>
          <w:tcPr>
            <w:tcW w:w="1008" w:type="dxa"/>
            <w:shd w:val="clear" w:color="auto" w:fill="auto"/>
            <w:noWrap/>
            <w:vAlign w:val="center"/>
            <w:hideMark/>
          </w:tcPr>
          <w:p w:rsidR="00586F75" w:rsidRPr="00DE5079" w:rsidRDefault="00586F75" w:rsidP="006826F1">
            <w:pPr>
              <w:spacing w:after="0" w:line="240" w:lineRule="auto"/>
              <w:contextualSpacing/>
              <w:jc w:val="center"/>
              <w:rPr>
                <w:rFonts w:cstheme="minorHAnsi"/>
                <w:b/>
                <w:bCs/>
                <w:color w:val="000000"/>
                <w:sz w:val="20"/>
                <w:szCs w:val="20"/>
              </w:rPr>
            </w:pPr>
            <w:r w:rsidRPr="00DE5079">
              <w:rPr>
                <w:rFonts w:cstheme="minorHAnsi"/>
                <w:b/>
                <w:bCs/>
                <w:color w:val="000000"/>
                <w:sz w:val="20"/>
                <w:szCs w:val="20"/>
              </w:rPr>
              <w:t>5094.47</w:t>
            </w:r>
          </w:p>
        </w:tc>
        <w:tc>
          <w:tcPr>
            <w:tcW w:w="878" w:type="dxa"/>
            <w:vAlign w:val="center"/>
          </w:tcPr>
          <w:p w:rsidR="00586F75" w:rsidRPr="00DE5079" w:rsidRDefault="00586F75" w:rsidP="006826F1">
            <w:pPr>
              <w:spacing w:after="0" w:line="240" w:lineRule="auto"/>
              <w:contextualSpacing/>
              <w:jc w:val="center"/>
              <w:rPr>
                <w:rFonts w:cstheme="minorHAnsi"/>
                <w:b/>
                <w:bCs/>
                <w:color w:val="000000"/>
                <w:sz w:val="20"/>
                <w:szCs w:val="20"/>
              </w:rPr>
            </w:pPr>
            <w:r>
              <w:rPr>
                <w:rFonts w:cstheme="minorHAnsi"/>
                <w:b/>
                <w:bCs/>
                <w:color w:val="000000"/>
                <w:sz w:val="20"/>
                <w:szCs w:val="20"/>
              </w:rPr>
              <w:t>6719.97</w:t>
            </w:r>
          </w:p>
        </w:tc>
        <w:tc>
          <w:tcPr>
            <w:tcW w:w="878" w:type="dxa"/>
            <w:vAlign w:val="center"/>
          </w:tcPr>
          <w:p w:rsidR="00586F75" w:rsidRPr="00DE5079" w:rsidRDefault="00586F75" w:rsidP="006826F1">
            <w:pPr>
              <w:spacing w:after="0" w:line="240" w:lineRule="auto"/>
              <w:contextualSpacing/>
              <w:jc w:val="center"/>
              <w:rPr>
                <w:rFonts w:cstheme="minorHAnsi"/>
                <w:b/>
                <w:bCs/>
                <w:color w:val="000000"/>
                <w:sz w:val="20"/>
                <w:szCs w:val="20"/>
              </w:rPr>
            </w:pPr>
            <w:r w:rsidRPr="00DE5079">
              <w:rPr>
                <w:rFonts w:cstheme="minorHAnsi"/>
                <w:b/>
                <w:bCs/>
                <w:color w:val="000000"/>
                <w:sz w:val="20"/>
                <w:szCs w:val="20"/>
              </w:rPr>
              <w:t>6425.07</w:t>
            </w:r>
          </w:p>
        </w:tc>
        <w:tc>
          <w:tcPr>
            <w:tcW w:w="971" w:type="dxa"/>
            <w:vAlign w:val="center"/>
          </w:tcPr>
          <w:p w:rsidR="00586F75" w:rsidRPr="00DE5079" w:rsidRDefault="00586F75" w:rsidP="006826F1">
            <w:pPr>
              <w:spacing w:after="0" w:line="240" w:lineRule="auto"/>
              <w:contextualSpacing/>
              <w:jc w:val="center"/>
              <w:rPr>
                <w:rFonts w:cstheme="minorHAnsi"/>
                <w:b/>
                <w:bCs/>
                <w:color w:val="000000"/>
                <w:sz w:val="20"/>
                <w:szCs w:val="20"/>
              </w:rPr>
            </w:pPr>
            <w:r>
              <w:rPr>
                <w:rFonts w:cstheme="minorHAnsi"/>
                <w:b/>
                <w:bCs/>
                <w:color w:val="000000"/>
                <w:sz w:val="20"/>
                <w:szCs w:val="20"/>
              </w:rPr>
              <w:t>8147.73</w:t>
            </w:r>
          </w:p>
        </w:tc>
        <w:tc>
          <w:tcPr>
            <w:tcW w:w="878" w:type="dxa"/>
            <w:vAlign w:val="center"/>
          </w:tcPr>
          <w:p w:rsidR="00586F75" w:rsidRPr="00DE5079" w:rsidRDefault="00586F75" w:rsidP="006826F1">
            <w:pPr>
              <w:spacing w:after="0" w:line="240" w:lineRule="auto"/>
              <w:contextualSpacing/>
              <w:jc w:val="center"/>
              <w:rPr>
                <w:rFonts w:cstheme="minorHAnsi"/>
                <w:b/>
                <w:bCs/>
                <w:color w:val="000000"/>
                <w:sz w:val="20"/>
                <w:szCs w:val="20"/>
              </w:rPr>
            </w:pPr>
            <w:r w:rsidRPr="00DE5079">
              <w:rPr>
                <w:rFonts w:cstheme="minorHAnsi"/>
                <w:b/>
                <w:bCs/>
                <w:color w:val="000000"/>
                <w:sz w:val="20"/>
                <w:szCs w:val="20"/>
              </w:rPr>
              <w:t>8684.75</w:t>
            </w:r>
          </w:p>
        </w:tc>
      </w:tr>
      <w:tr w:rsidR="00586F75" w:rsidRPr="00DE5079" w:rsidTr="006826F1">
        <w:trPr>
          <w:trHeight w:val="144"/>
          <w:jc w:val="center"/>
        </w:trPr>
        <w:tc>
          <w:tcPr>
            <w:tcW w:w="504" w:type="dxa"/>
            <w:shd w:val="clear" w:color="auto" w:fill="auto"/>
            <w:vAlign w:val="center"/>
          </w:tcPr>
          <w:p w:rsidR="00586F75" w:rsidRPr="00DE5079" w:rsidRDefault="00586F75" w:rsidP="006826F1">
            <w:pPr>
              <w:spacing w:after="0" w:line="240" w:lineRule="auto"/>
              <w:contextualSpacing/>
              <w:jc w:val="center"/>
              <w:rPr>
                <w:rFonts w:eastAsia="Times New Roman" w:cstheme="minorHAnsi"/>
                <w:color w:val="000000"/>
                <w:sz w:val="20"/>
                <w:szCs w:val="20"/>
              </w:rPr>
            </w:pPr>
            <w:r w:rsidRPr="00DE5079">
              <w:rPr>
                <w:rFonts w:eastAsia="Times New Roman" w:cstheme="minorHAnsi"/>
                <w:color w:val="000000"/>
                <w:sz w:val="20"/>
                <w:szCs w:val="20"/>
              </w:rPr>
              <w:t>3</w:t>
            </w:r>
          </w:p>
        </w:tc>
        <w:tc>
          <w:tcPr>
            <w:tcW w:w="2384" w:type="dxa"/>
            <w:shd w:val="clear" w:color="auto" w:fill="auto"/>
            <w:vAlign w:val="center"/>
          </w:tcPr>
          <w:p w:rsidR="00586F75" w:rsidRPr="00DE5079" w:rsidRDefault="00586F75" w:rsidP="006826F1">
            <w:pPr>
              <w:pStyle w:val="Default"/>
              <w:contextualSpacing/>
              <w:rPr>
                <w:rFonts w:asciiTheme="minorHAnsi" w:hAnsiTheme="minorHAnsi" w:cstheme="minorHAnsi"/>
                <w:sz w:val="20"/>
                <w:szCs w:val="20"/>
              </w:rPr>
            </w:pPr>
            <w:r w:rsidRPr="00DE5079">
              <w:rPr>
                <w:rFonts w:asciiTheme="minorHAnsi" w:hAnsiTheme="minorHAnsi" w:cstheme="minorHAnsi"/>
                <w:sz w:val="20"/>
                <w:szCs w:val="20"/>
              </w:rPr>
              <w:t>Transmission charges</w:t>
            </w:r>
          </w:p>
        </w:tc>
        <w:tc>
          <w:tcPr>
            <w:tcW w:w="1051" w:type="dxa"/>
            <w:shd w:val="clear" w:color="auto" w:fill="auto"/>
            <w:noWrap/>
            <w:vAlign w:val="center"/>
          </w:tcPr>
          <w:p w:rsidR="00586F75" w:rsidRPr="00DE5079" w:rsidRDefault="00586F75" w:rsidP="006826F1">
            <w:pPr>
              <w:pStyle w:val="Default"/>
              <w:contextualSpacing/>
              <w:jc w:val="center"/>
              <w:rPr>
                <w:rFonts w:asciiTheme="minorHAnsi" w:hAnsiTheme="minorHAnsi" w:cstheme="minorHAnsi"/>
                <w:sz w:val="20"/>
                <w:szCs w:val="20"/>
              </w:rPr>
            </w:pPr>
          </w:p>
        </w:tc>
        <w:tc>
          <w:tcPr>
            <w:tcW w:w="1034" w:type="dxa"/>
            <w:shd w:val="clear" w:color="auto" w:fill="auto"/>
            <w:noWrap/>
            <w:vAlign w:val="center"/>
          </w:tcPr>
          <w:p w:rsidR="00586F75" w:rsidRPr="00DE5079" w:rsidRDefault="00586F75" w:rsidP="006826F1">
            <w:pPr>
              <w:pStyle w:val="Default"/>
              <w:contextualSpacing/>
              <w:jc w:val="center"/>
              <w:rPr>
                <w:rFonts w:asciiTheme="minorHAnsi" w:hAnsiTheme="minorHAnsi" w:cstheme="minorHAnsi"/>
                <w:sz w:val="20"/>
                <w:szCs w:val="20"/>
              </w:rPr>
            </w:pPr>
            <w:r w:rsidRPr="00DE5079">
              <w:rPr>
                <w:rFonts w:asciiTheme="minorHAnsi" w:hAnsiTheme="minorHAnsi" w:cstheme="minorHAnsi"/>
                <w:sz w:val="20"/>
                <w:szCs w:val="20"/>
              </w:rPr>
              <w:t>983.69</w:t>
            </w:r>
          </w:p>
        </w:tc>
        <w:tc>
          <w:tcPr>
            <w:tcW w:w="756" w:type="dxa"/>
            <w:shd w:val="clear" w:color="auto" w:fill="auto"/>
            <w:noWrap/>
            <w:vAlign w:val="center"/>
          </w:tcPr>
          <w:p w:rsidR="00586F75" w:rsidRPr="00DE5079" w:rsidRDefault="00586F75" w:rsidP="006826F1">
            <w:pPr>
              <w:pStyle w:val="Default"/>
              <w:contextualSpacing/>
              <w:jc w:val="center"/>
              <w:rPr>
                <w:rFonts w:asciiTheme="minorHAnsi" w:hAnsiTheme="minorHAnsi" w:cstheme="minorHAnsi"/>
                <w:sz w:val="20"/>
                <w:szCs w:val="20"/>
              </w:rPr>
            </w:pPr>
          </w:p>
        </w:tc>
        <w:tc>
          <w:tcPr>
            <w:tcW w:w="1008" w:type="dxa"/>
            <w:shd w:val="clear" w:color="auto" w:fill="auto"/>
            <w:noWrap/>
            <w:vAlign w:val="center"/>
          </w:tcPr>
          <w:p w:rsidR="00586F75" w:rsidRPr="00DE5079" w:rsidRDefault="00586F75" w:rsidP="006826F1">
            <w:pPr>
              <w:spacing w:after="0"/>
              <w:contextualSpacing/>
              <w:jc w:val="center"/>
              <w:rPr>
                <w:rFonts w:cstheme="minorHAnsi"/>
                <w:color w:val="000000"/>
                <w:sz w:val="20"/>
                <w:szCs w:val="20"/>
              </w:rPr>
            </w:pPr>
            <w:r w:rsidRPr="00DE5079">
              <w:rPr>
                <w:rFonts w:cstheme="minorHAnsi"/>
                <w:color w:val="000000"/>
                <w:sz w:val="20"/>
                <w:szCs w:val="20"/>
              </w:rPr>
              <w:t>934.54</w:t>
            </w:r>
          </w:p>
        </w:tc>
        <w:tc>
          <w:tcPr>
            <w:tcW w:w="878" w:type="dxa"/>
            <w:vAlign w:val="center"/>
          </w:tcPr>
          <w:p w:rsidR="00586F75" w:rsidRPr="00DE5079" w:rsidRDefault="00586F75" w:rsidP="006826F1">
            <w:pPr>
              <w:spacing w:after="0"/>
              <w:contextualSpacing/>
              <w:jc w:val="center"/>
              <w:rPr>
                <w:rFonts w:cstheme="minorHAnsi"/>
                <w:color w:val="000000"/>
                <w:sz w:val="20"/>
                <w:szCs w:val="20"/>
              </w:rPr>
            </w:pPr>
            <w:r>
              <w:rPr>
                <w:rFonts w:cstheme="minorHAnsi"/>
                <w:color w:val="000000"/>
                <w:sz w:val="20"/>
                <w:szCs w:val="20"/>
              </w:rPr>
              <w:t>1162.47</w:t>
            </w:r>
          </w:p>
        </w:tc>
        <w:tc>
          <w:tcPr>
            <w:tcW w:w="878" w:type="dxa"/>
            <w:vAlign w:val="center"/>
          </w:tcPr>
          <w:p w:rsidR="00586F75" w:rsidRPr="00DE5079" w:rsidRDefault="00586F75" w:rsidP="006826F1">
            <w:pPr>
              <w:spacing w:after="0"/>
              <w:contextualSpacing/>
              <w:jc w:val="center"/>
              <w:rPr>
                <w:rFonts w:cstheme="minorHAnsi"/>
                <w:color w:val="000000"/>
                <w:sz w:val="20"/>
                <w:szCs w:val="20"/>
              </w:rPr>
            </w:pPr>
            <w:r w:rsidRPr="00DE5079">
              <w:rPr>
                <w:rFonts w:cstheme="minorHAnsi"/>
                <w:color w:val="000000"/>
                <w:sz w:val="20"/>
                <w:szCs w:val="20"/>
              </w:rPr>
              <w:t>1166.68</w:t>
            </w:r>
          </w:p>
        </w:tc>
        <w:tc>
          <w:tcPr>
            <w:tcW w:w="971" w:type="dxa"/>
            <w:vAlign w:val="center"/>
          </w:tcPr>
          <w:p w:rsidR="00586F75" w:rsidRPr="00DE5079" w:rsidRDefault="00586F75" w:rsidP="006826F1">
            <w:pPr>
              <w:spacing w:after="0"/>
              <w:contextualSpacing/>
              <w:jc w:val="center"/>
              <w:rPr>
                <w:rFonts w:cstheme="minorHAnsi"/>
                <w:color w:val="000000"/>
                <w:sz w:val="20"/>
                <w:szCs w:val="20"/>
              </w:rPr>
            </w:pPr>
            <w:r>
              <w:rPr>
                <w:rFonts w:cstheme="minorHAnsi"/>
                <w:color w:val="000000"/>
                <w:sz w:val="20"/>
                <w:szCs w:val="20"/>
              </w:rPr>
              <w:t>1283.53</w:t>
            </w:r>
          </w:p>
        </w:tc>
        <w:tc>
          <w:tcPr>
            <w:tcW w:w="878" w:type="dxa"/>
            <w:vAlign w:val="center"/>
          </w:tcPr>
          <w:p w:rsidR="00586F75" w:rsidRPr="00DE5079" w:rsidRDefault="00586F75" w:rsidP="006826F1">
            <w:pPr>
              <w:spacing w:after="0"/>
              <w:contextualSpacing/>
              <w:jc w:val="center"/>
              <w:rPr>
                <w:rFonts w:cstheme="minorHAnsi"/>
                <w:color w:val="000000"/>
                <w:sz w:val="20"/>
                <w:szCs w:val="20"/>
              </w:rPr>
            </w:pPr>
            <w:r w:rsidRPr="00DE5079">
              <w:rPr>
                <w:rFonts w:cstheme="minorHAnsi"/>
                <w:color w:val="000000"/>
                <w:sz w:val="20"/>
                <w:szCs w:val="20"/>
              </w:rPr>
              <w:t>1431.94</w:t>
            </w:r>
          </w:p>
        </w:tc>
      </w:tr>
      <w:tr w:rsidR="00586F75" w:rsidRPr="00DE5079" w:rsidTr="006826F1">
        <w:trPr>
          <w:trHeight w:val="144"/>
          <w:jc w:val="center"/>
        </w:trPr>
        <w:tc>
          <w:tcPr>
            <w:tcW w:w="504" w:type="dxa"/>
            <w:shd w:val="clear" w:color="auto" w:fill="auto"/>
            <w:vAlign w:val="center"/>
          </w:tcPr>
          <w:p w:rsidR="00586F75" w:rsidRPr="00DE5079" w:rsidRDefault="00586F75" w:rsidP="006826F1">
            <w:pPr>
              <w:spacing w:after="0" w:line="240" w:lineRule="auto"/>
              <w:contextualSpacing/>
              <w:jc w:val="center"/>
              <w:rPr>
                <w:rFonts w:eastAsia="Times New Roman" w:cstheme="minorHAnsi"/>
                <w:color w:val="000000"/>
                <w:sz w:val="20"/>
                <w:szCs w:val="20"/>
              </w:rPr>
            </w:pPr>
            <w:r w:rsidRPr="00DE5079">
              <w:rPr>
                <w:rFonts w:eastAsia="Times New Roman" w:cstheme="minorHAnsi"/>
                <w:color w:val="000000"/>
                <w:sz w:val="20"/>
                <w:szCs w:val="20"/>
              </w:rPr>
              <w:t>4</w:t>
            </w:r>
          </w:p>
        </w:tc>
        <w:tc>
          <w:tcPr>
            <w:tcW w:w="2384" w:type="dxa"/>
            <w:shd w:val="clear" w:color="auto" w:fill="auto"/>
            <w:vAlign w:val="center"/>
          </w:tcPr>
          <w:p w:rsidR="00586F75" w:rsidRPr="00DE5079" w:rsidRDefault="00586F75" w:rsidP="006826F1">
            <w:pPr>
              <w:pStyle w:val="Default"/>
              <w:contextualSpacing/>
              <w:rPr>
                <w:rFonts w:asciiTheme="minorHAnsi" w:hAnsiTheme="minorHAnsi" w:cstheme="minorHAnsi"/>
                <w:sz w:val="20"/>
                <w:szCs w:val="20"/>
              </w:rPr>
            </w:pPr>
            <w:r w:rsidRPr="00DE5079">
              <w:rPr>
                <w:rFonts w:asciiTheme="minorHAnsi" w:hAnsiTheme="minorHAnsi" w:cstheme="minorHAnsi"/>
                <w:sz w:val="20"/>
                <w:szCs w:val="20"/>
              </w:rPr>
              <w:t>O&amp;M Expenses for one month</w:t>
            </w:r>
          </w:p>
        </w:tc>
        <w:tc>
          <w:tcPr>
            <w:tcW w:w="1051" w:type="dxa"/>
            <w:shd w:val="clear" w:color="auto" w:fill="auto"/>
            <w:noWrap/>
            <w:vAlign w:val="center"/>
          </w:tcPr>
          <w:p w:rsidR="00586F75" w:rsidRPr="00DE5079" w:rsidRDefault="00586F75" w:rsidP="006826F1">
            <w:pPr>
              <w:pStyle w:val="Default"/>
              <w:contextualSpacing/>
              <w:jc w:val="center"/>
              <w:rPr>
                <w:rFonts w:asciiTheme="minorHAnsi" w:hAnsiTheme="minorHAnsi" w:cstheme="minorHAnsi"/>
                <w:sz w:val="20"/>
                <w:szCs w:val="20"/>
              </w:rPr>
            </w:pPr>
            <w:r w:rsidRPr="00DE5079">
              <w:rPr>
                <w:rFonts w:asciiTheme="minorHAnsi" w:hAnsiTheme="minorHAnsi" w:cstheme="minorHAnsi"/>
                <w:sz w:val="20"/>
                <w:szCs w:val="20"/>
              </w:rPr>
              <w:t>31.52</w:t>
            </w:r>
          </w:p>
        </w:tc>
        <w:tc>
          <w:tcPr>
            <w:tcW w:w="1034" w:type="dxa"/>
            <w:shd w:val="clear" w:color="auto" w:fill="auto"/>
            <w:noWrap/>
            <w:vAlign w:val="center"/>
          </w:tcPr>
          <w:p w:rsidR="00586F75" w:rsidRPr="00DE5079" w:rsidRDefault="00586F75" w:rsidP="006826F1">
            <w:pPr>
              <w:pStyle w:val="Default"/>
              <w:contextualSpacing/>
              <w:jc w:val="center"/>
              <w:rPr>
                <w:rFonts w:asciiTheme="minorHAnsi" w:hAnsiTheme="minorHAnsi" w:cstheme="minorHAnsi"/>
                <w:sz w:val="20"/>
                <w:szCs w:val="20"/>
              </w:rPr>
            </w:pPr>
            <w:r w:rsidRPr="00DE5079">
              <w:rPr>
                <w:rFonts w:asciiTheme="minorHAnsi" w:hAnsiTheme="minorHAnsi" w:cstheme="minorHAnsi"/>
                <w:sz w:val="20"/>
                <w:szCs w:val="20"/>
              </w:rPr>
              <w:t>33.12</w:t>
            </w:r>
          </w:p>
        </w:tc>
        <w:tc>
          <w:tcPr>
            <w:tcW w:w="756" w:type="dxa"/>
            <w:shd w:val="clear" w:color="auto" w:fill="auto"/>
            <w:noWrap/>
            <w:vAlign w:val="center"/>
          </w:tcPr>
          <w:p w:rsidR="00586F75" w:rsidRPr="00DE5079" w:rsidRDefault="00586F75" w:rsidP="006826F1">
            <w:pPr>
              <w:pStyle w:val="Default"/>
              <w:contextualSpacing/>
              <w:jc w:val="center"/>
              <w:rPr>
                <w:rFonts w:asciiTheme="minorHAnsi" w:hAnsiTheme="minorHAnsi" w:cstheme="minorHAnsi"/>
                <w:sz w:val="20"/>
                <w:szCs w:val="20"/>
              </w:rPr>
            </w:pPr>
          </w:p>
        </w:tc>
        <w:tc>
          <w:tcPr>
            <w:tcW w:w="1008" w:type="dxa"/>
            <w:shd w:val="clear" w:color="auto" w:fill="auto"/>
            <w:noWrap/>
            <w:vAlign w:val="center"/>
          </w:tcPr>
          <w:p w:rsidR="00586F75" w:rsidRPr="00DE5079" w:rsidRDefault="00586F75" w:rsidP="006826F1">
            <w:pPr>
              <w:spacing w:after="0"/>
              <w:contextualSpacing/>
              <w:jc w:val="center"/>
              <w:rPr>
                <w:rFonts w:cstheme="minorHAnsi"/>
                <w:color w:val="000000"/>
                <w:sz w:val="20"/>
                <w:szCs w:val="20"/>
              </w:rPr>
            </w:pPr>
            <w:r w:rsidRPr="00DE5079">
              <w:rPr>
                <w:rFonts w:cstheme="minorHAnsi"/>
                <w:color w:val="000000"/>
                <w:sz w:val="20"/>
                <w:szCs w:val="20"/>
              </w:rPr>
              <w:t>32.57</w:t>
            </w:r>
          </w:p>
        </w:tc>
        <w:tc>
          <w:tcPr>
            <w:tcW w:w="878" w:type="dxa"/>
            <w:vAlign w:val="center"/>
          </w:tcPr>
          <w:p w:rsidR="00586F75" w:rsidRPr="00DE5079" w:rsidRDefault="00586F75" w:rsidP="006826F1">
            <w:pPr>
              <w:spacing w:after="0"/>
              <w:contextualSpacing/>
              <w:jc w:val="center"/>
              <w:rPr>
                <w:rFonts w:cstheme="minorHAnsi"/>
                <w:color w:val="000000"/>
                <w:sz w:val="20"/>
                <w:szCs w:val="20"/>
              </w:rPr>
            </w:pPr>
            <w:r>
              <w:rPr>
                <w:rFonts w:cstheme="minorHAnsi"/>
                <w:color w:val="000000"/>
                <w:sz w:val="20"/>
                <w:szCs w:val="20"/>
              </w:rPr>
              <w:t>37.74</w:t>
            </w:r>
          </w:p>
        </w:tc>
        <w:tc>
          <w:tcPr>
            <w:tcW w:w="878" w:type="dxa"/>
            <w:vAlign w:val="center"/>
          </w:tcPr>
          <w:p w:rsidR="00586F75" w:rsidRPr="00DE5079" w:rsidRDefault="00586F75" w:rsidP="006826F1">
            <w:pPr>
              <w:spacing w:after="0"/>
              <w:contextualSpacing/>
              <w:jc w:val="center"/>
              <w:rPr>
                <w:rFonts w:cstheme="minorHAnsi"/>
                <w:color w:val="000000"/>
                <w:sz w:val="20"/>
                <w:szCs w:val="20"/>
              </w:rPr>
            </w:pPr>
            <w:r w:rsidRPr="00DE5079">
              <w:rPr>
                <w:rFonts w:cstheme="minorHAnsi"/>
                <w:color w:val="000000"/>
                <w:sz w:val="20"/>
                <w:szCs w:val="20"/>
              </w:rPr>
              <w:t>36.71</w:t>
            </w:r>
          </w:p>
        </w:tc>
        <w:tc>
          <w:tcPr>
            <w:tcW w:w="971" w:type="dxa"/>
            <w:vAlign w:val="center"/>
          </w:tcPr>
          <w:p w:rsidR="00586F75" w:rsidRPr="00DE5079" w:rsidRDefault="00586F75" w:rsidP="006826F1">
            <w:pPr>
              <w:spacing w:after="0"/>
              <w:contextualSpacing/>
              <w:jc w:val="center"/>
              <w:rPr>
                <w:rFonts w:cstheme="minorHAnsi"/>
                <w:color w:val="000000"/>
                <w:sz w:val="20"/>
                <w:szCs w:val="20"/>
              </w:rPr>
            </w:pPr>
            <w:r>
              <w:rPr>
                <w:rFonts w:cstheme="minorHAnsi"/>
                <w:color w:val="000000"/>
                <w:sz w:val="20"/>
                <w:szCs w:val="20"/>
              </w:rPr>
              <w:t>40.94</w:t>
            </w:r>
          </w:p>
        </w:tc>
        <w:tc>
          <w:tcPr>
            <w:tcW w:w="878" w:type="dxa"/>
            <w:vAlign w:val="center"/>
          </w:tcPr>
          <w:p w:rsidR="00586F75" w:rsidRPr="00DE5079" w:rsidRDefault="00586F75" w:rsidP="006826F1">
            <w:pPr>
              <w:spacing w:after="0"/>
              <w:contextualSpacing/>
              <w:jc w:val="center"/>
              <w:rPr>
                <w:rFonts w:cstheme="minorHAnsi"/>
                <w:color w:val="000000"/>
                <w:sz w:val="20"/>
                <w:szCs w:val="20"/>
              </w:rPr>
            </w:pPr>
            <w:r w:rsidRPr="00DE5079">
              <w:rPr>
                <w:rFonts w:cstheme="minorHAnsi"/>
                <w:color w:val="000000"/>
                <w:sz w:val="20"/>
                <w:szCs w:val="20"/>
              </w:rPr>
              <w:t>41.36</w:t>
            </w:r>
          </w:p>
        </w:tc>
      </w:tr>
      <w:tr w:rsidR="00586F75" w:rsidRPr="00DE5079" w:rsidTr="006826F1">
        <w:trPr>
          <w:trHeight w:val="144"/>
          <w:jc w:val="center"/>
        </w:trPr>
        <w:tc>
          <w:tcPr>
            <w:tcW w:w="504" w:type="dxa"/>
            <w:shd w:val="clear" w:color="auto" w:fill="auto"/>
            <w:vAlign w:val="center"/>
          </w:tcPr>
          <w:p w:rsidR="00586F75" w:rsidRPr="00DE5079" w:rsidRDefault="00586F75" w:rsidP="006826F1">
            <w:pPr>
              <w:spacing w:after="0" w:line="240" w:lineRule="auto"/>
              <w:contextualSpacing/>
              <w:jc w:val="center"/>
              <w:rPr>
                <w:rFonts w:eastAsia="Times New Roman" w:cstheme="minorHAnsi"/>
                <w:bCs/>
                <w:sz w:val="20"/>
                <w:szCs w:val="20"/>
              </w:rPr>
            </w:pPr>
            <w:r w:rsidRPr="00DE5079">
              <w:rPr>
                <w:rFonts w:eastAsia="Times New Roman" w:cstheme="minorHAnsi"/>
                <w:bCs/>
                <w:sz w:val="20"/>
                <w:szCs w:val="20"/>
              </w:rPr>
              <w:t>5</w:t>
            </w:r>
          </w:p>
        </w:tc>
        <w:tc>
          <w:tcPr>
            <w:tcW w:w="2384" w:type="dxa"/>
            <w:shd w:val="clear" w:color="auto" w:fill="auto"/>
            <w:vAlign w:val="center"/>
          </w:tcPr>
          <w:p w:rsidR="00586F75" w:rsidRPr="00DE5079" w:rsidRDefault="00586F75" w:rsidP="006826F1">
            <w:pPr>
              <w:pStyle w:val="Default"/>
              <w:contextualSpacing/>
              <w:rPr>
                <w:rFonts w:asciiTheme="minorHAnsi" w:hAnsiTheme="minorHAnsi" w:cstheme="minorHAnsi"/>
                <w:sz w:val="20"/>
                <w:szCs w:val="20"/>
              </w:rPr>
            </w:pPr>
            <w:r w:rsidRPr="00DE5079">
              <w:rPr>
                <w:rFonts w:asciiTheme="minorHAnsi" w:hAnsiTheme="minorHAnsi" w:cstheme="minorHAnsi"/>
                <w:sz w:val="20"/>
                <w:szCs w:val="20"/>
              </w:rPr>
              <w:t>1% of Historical cost of plants &amp; Equipment</w:t>
            </w:r>
          </w:p>
        </w:tc>
        <w:tc>
          <w:tcPr>
            <w:tcW w:w="1051" w:type="dxa"/>
            <w:shd w:val="clear" w:color="auto" w:fill="auto"/>
            <w:noWrap/>
            <w:vAlign w:val="center"/>
          </w:tcPr>
          <w:p w:rsidR="00586F75" w:rsidRPr="00DE5079" w:rsidRDefault="00586F75" w:rsidP="006826F1">
            <w:pPr>
              <w:spacing w:after="0" w:line="240" w:lineRule="auto"/>
              <w:contextualSpacing/>
              <w:jc w:val="center"/>
              <w:rPr>
                <w:rFonts w:cstheme="minorHAnsi"/>
                <w:color w:val="000000"/>
                <w:sz w:val="20"/>
                <w:szCs w:val="20"/>
              </w:rPr>
            </w:pPr>
            <w:r w:rsidRPr="00DE5079">
              <w:rPr>
                <w:rFonts w:cstheme="minorHAnsi"/>
                <w:color w:val="000000"/>
                <w:sz w:val="20"/>
                <w:szCs w:val="20"/>
              </w:rPr>
              <w:t>61.22</w:t>
            </w:r>
          </w:p>
        </w:tc>
        <w:tc>
          <w:tcPr>
            <w:tcW w:w="1034" w:type="dxa"/>
            <w:shd w:val="clear" w:color="auto" w:fill="auto"/>
            <w:noWrap/>
            <w:vAlign w:val="center"/>
          </w:tcPr>
          <w:p w:rsidR="00586F75" w:rsidRPr="00DE5079" w:rsidRDefault="00586F75" w:rsidP="006826F1">
            <w:pPr>
              <w:pStyle w:val="Default"/>
              <w:contextualSpacing/>
              <w:jc w:val="center"/>
              <w:rPr>
                <w:rFonts w:asciiTheme="minorHAnsi" w:hAnsiTheme="minorHAnsi" w:cstheme="minorHAnsi"/>
                <w:sz w:val="20"/>
                <w:szCs w:val="20"/>
              </w:rPr>
            </w:pPr>
            <w:r w:rsidRPr="00DE5079">
              <w:rPr>
                <w:rFonts w:asciiTheme="minorHAnsi" w:hAnsiTheme="minorHAnsi" w:cstheme="minorHAnsi"/>
                <w:sz w:val="20"/>
                <w:szCs w:val="20"/>
              </w:rPr>
              <w:t>56.38</w:t>
            </w:r>
          </w:p>
        </w:tc>
        <w:tc>
          <w:tcPr>
            <w:tcW w:w="756" w:type="dxa"/>
            <w:shd w:val="clear" w:color="auto" w:fill="auto"/>
            <w:noWrap/>
            <w:vAlign w:val="center"/>
          </w:tcPr>
          <w:p w:rsidR="00586F75" w:rsidRPr="00DE5079" w:rsidRDefault="00586F75" w:rsidP="006826F1">
            <w:pPr>
              <w:pStyle w:val="Default"/>
              <w:contextualSpacing/>
              <w:jc w:val="center"/>
              <w:rPr>
                <w:rFonts w:asciiTheme="minorHAnsi" w:hAnsiTheme="minorHAnsi" w:cstheme="minorHAnsi"/>
                <w:sz w:val="20"/>
                <w:szCs w:val="20"/>
              </w:rPr>
            </w:pPr>
          </w:p>
        </w:tc>
        <w:tc>
          <w:tcPr>
            <w:tcW w:w="1008" w:type="dxa"/>
            <w:shd w:val="clear" w:color="auto" w:fill="auto"/>
            <w:noWrap/>
            <w:vAlign w:val="center"/>
          </w:tcPr>
          <w:p w:rsidR="00586F75" w:rsidRPr="00DE5079" w:rsidRDefault="00586F75" w:rsidP="006826F1">
            <w:pPr>
              <w:spacing w:after="0" w:line="240" w:lineRule="auto"/>
              <w:contextualSpacing/>
              <w:jc w:val="center"/>
              <w:rPr>
                <w:rFonts w:cstheme="minorHAnsi"/>
                <w:color w:val="000000"/>
                <w:sz w:val="20"/>
                <w:szCs w:val="20"/>
              </w:rPr>
            </w:pPr>
            <w:r w:rsidRPr="00DE5079">
              <w:rPr>
                <w:rFonts w:cstheme="minorHAnsi"/>
                <w:color w:val="000000"/>
                <w:sz w:val="20"/>
                <w:szCs w:val="20"/>
              </w:rPr>
              <w:t>50.94</w:t>
            </w:r>
          </w:p>
        </w:tc>
        <w:tc>
          <w:tcPr>
            <w:tcW w:w="878" w:type="dxa"/>
            <w:vAlign w:val="center"/>
          </w:tcPr>
          <w:p w:rsidR="00586F75" w:rsidRPr="00DE5079" w:rsidRDefault="00586F75" w:rsidP="006826F1">
            <w:pPr>
              <w:spacing w:after="0" w:line="240" w:lineRule="auto"/>
              <w:contextualSpacing/>
              <w:jc w:val="center"/>
              <w:rPr>
                <w:rFonts w:cstheme="minorHAnsi"/>
                <w:color w:val="000000"/>
                <w:sz w:val="20"/>
                <w:szCs w:val="20"/>
              </w:rPr>
            </w:pPr>
            <w:r>
              <w:rPr>
                <w:rFonts w:cstheme="minorHAnsi"/>
                <w:color w:val="000000"/>
                <w:sz w:val="20"/>
                <w:szCs w:val="20"/>
              </w:rPr>
              <w:t>67.20</w:t>
            </w:r>
          </w:p>
        </w:tc>
        <w:tc>
          <w:tcPr>
            <w:tcW w:w="878" w:type="dxa"/>
            <w:vAlign w:val="center"/>
          </w:tcPr>
          <w:p w:rsidR="00586F75" w:rsidRPr="00DE5079" w:rsidRDefault="00586F75" w:rsidP="006826F1">
            <w:pPr>
              <w:spacing w:after="0" w:line="240" w:lineRule="auto"/>
              <w:contextualSpacing/>
              <w:jc w:val="center"/>
              <w:rPr>
                <w:rFonts w:cstheme="minorHAnsi"/>
                <w:color w:val="000000"/>
                <w:sz w:val="20"/>
                <w:szCs w:val="20"/>
              </w:rPr>
            </w:pPr>
            <w:r w:rsidRPr="00DE5079">
              <w:rPr>
                <w:rFonts w:cstheme="minorHAnsi"/>
                <w:color w:val="000000"/>
                <w:sz w:val="20"/>
                <w:szCs w:val="20"/>
              </w:rPr>
              <w:t>64.25</w:t>
            </w:r>
          </w:p>
        </w:tc>
        <w:tc>
          <w:tcPr>
            <w:tcW w:w="971" w:type="dxa"/>
            <w:vAlign w:val="center"/>
          </w:tcPr>
          <w:p w:rsidR="00586F75" w:rsidRPr="00DE5079" w:rsidRDefault="00586F75" w:rsidP="006826F1">
            <w:pPr>
              <w:spacing w:after="0" w:line="240" w:lineRule="auto"/>
              <w:contextualSpacing/>
              <w:jc w:val="center"/>
              <w:rPr>
                <w:rFonts w:cstheme="minorHAnsi"/>
                <w:color w:val="000000"/>
                <w:sz w:val="20"/>
                <w:szCs w:val="20"/>
              </w:rPr>
            </w:pPr>
            <w:r>
              <w:rPr>
                <w:rFonts w:cstheme="minorHAnsi"/>
                <w:color w:val="000000"/>
                <w:sz w:val="20"/>
                <w:szCs w:val="20"/>
              </w:rPr>
              <w:t>81.48</w:t>
            </w:r>
          </w:p>
        </w:tc>
        <w:tc>
          <w:tcPr>
            <w:tcW w:w="878" w:type="dxa"/>
            <w:vAlign w:val="center"/>
          </w:tcPr>
          <w:p w:rsidR="00586F75" w:rsidRPr="00DE5079" w:rsidRDefault="00586F75" w:rsidP="006826F1">
            <w:pPr>
              <w:spacing w:after="0" w:line="240" w:lineRule="auto"/>
              <w:contextualSpacing/>
              <w:jc w:val="center"/>
              <w:rPr>
                <w:rFonts w:cstheme="minorHAnsi"/>
                <w:color w:val="000000"/>
                <w:sz w:val="20"/>
                <w:szCs w:val="20"/>
              </w:rPr>
            </w:pPr>
            <w:r w:rsidRPr="00DE5079">
              <w:rPr>
                <w:rFonts w:cstheme="minorHAnsi"/>
                <w:color w:val="000000"/>
                <w:sz w:val="20"/>
                <w:szCs w:val="20"/>
              </w:rPr>
              <w:t>86.85</w:t>
            </w:r>
          </w:p>
        </w:tc>
      </w:tr>
      <w:tr w:rsidR="00586F75" w:rsidRPr="00DE5079" w:rsidTr="006826F1">
        <w:trPr>
          <w:trHeight w:val="144"/>
          <w:jc w:val="center"/>
        </w:trPr>
        <w:tc>
          <w:tcPr>
            <w:tcW w:w="504" w:type="dxa"/>
            <w:shd w:val="clear" w:color="auto" w:fill="auto"/>
            <w:vAlign w:val="bottom"/>
          </w:tcPr>
          <w:p w:rsidR="00586F75" w:rsidRPr="00DE5079" w:rsidRDefault="00586F75" w:rsidP="006826F1">
            <w:pPr>
              <w:spacing w:after="0" w:line="240" w:lineRule="auto"/>
              <w:contextualSpacing/>
              <w:jc w:val="center"/>
              <w:rPr>
                <w:rFonts w:eastAsia="Times New Roman" w:cstheme="minorHAnsi"/>
                <w:sz w:val="20"/>
                <w:szCs w:val="20"/>
              </w:rPr>
            </w:pPr>
            <w:r w:rsidRPr="00DE5079">
              <w:rPr>
                <w:rFonts w:eastAsia="Times New Roman" w:cstheme="minorHAnsi"/>
                <w:sz w:val="20"/>
                <w:szCs w:val="20"/>
              </w:rPr>
              <w:t>6</w:t>
            </w:r>
          </w:p>
        </w:tc>
        <w:tc>
          <w:tcPr>
            <w:tcW w:w="2384" w:type="dxa"/>
            <w:shd w:val="clear" w:color="auto" w:fill="auto"/>
            <w:vAlign w:val="center"/>
          </w:tcPr>
          <w:p w:rsidR="00586F75" w:rsidRPr="00DE5079" w:rsidRDefault="00586F75" w:rsidP="006826F1">
            <w:pPr>
              <w:pStyle w:val="Default"/>
              <w:contextualSpacing/>
              <w:rPr>
                <w:rFonts w:asciiTheme="minorHAnsi" w:hAnsiTheme="minorHAnsi" w:cstheme="minorHAnsi"/>
                <w:sz w:val="20"/>
                <w:szCs w:val="20"/>
              </w:rPr>
            </w:pPr>
            <w:r w:rsidRPr="00DE5079">
              <w:rPr>
                <w:rFonts w:asciiTheme="minorHAnsi" w:hAnsiTheme="minorHAnsi" w:cstheme="minorHAnsi"/>
                <w:sz w:val="20"/>
                <w:szCs w:val="20"/>
              </w:rPr>
              <w:t>Receivables (Transmission charges for one month)</w:t>
            </w:r>
          </w:p>
        </w:tc>
        <w:tc>
          <w:tcPr>
            <w:tcW w:w="1051" w:type="dxa"/>
            <w:shd w:val="clear" w:color="auto" w:fill="auto"/>
            <w:noWrap/>
            <w:vAlign w:val="center"/>
          </w:tcPr>
          <w:p w:rsidR="00586F75" w:rsidRPr="00DE5079" w:rsidRDefault="00586F75" w:rsidP="006826F1">
            <w:pPr>
              <w:spacing w:after="0" w:line="240" w:lineRule="auto"/>
              <w:contextualSpacing/>
              <w:jc w:val="center"/>
              <w:rPr>
                <w:rFonts w:cstheme="minorHAnsi"/>
                <w:color w:val="000000"/>
                <w:sz w:val="20"/>
                <w:szCs w:val="20"/>
              </w:rPr>
            </w:pPr>
            <w:r w:rsidRPr="00DE5079">
              <w:rPr>
                <w:rFonts w:cstheme="minorHAnsi"/>
                <w:color w:val="000000"/>
                <w:sz w:val="20"/>
                <w:szCs w:val="20"/>
              </w:rPr>
              <w:t>92.18</w:t>
            </w:r>
          </w:p>
        </w:tc>
        <w:tc>
          <w:tcPr>
            <w:tcW w:w="1034" w:type="dxa"/>
            <w:shd w:val="clear" w:color="auto" w:fill="auto"/>
            <w:noWrap/>
            <w:vAlign w:val="center"/>
          </w:tcPr>
          <w:p w:rsidR="00586F75" w:rsidRPr="00DE5079" w:rsidRDefault="00586F75" w:rsidP="006826F1">
            <w:pPr>
              <w:pStyle w:val="Default"/>
              <w:contextualSpacing/>
              <w:jc w:val="center"/>
              <w:rPr>
                <w:rFonts w:asciiTheme="minorHAnsi" w:hAnsiTheme="minorHAnsi" w:cstheme="minorHAnsi"/>
                <w:sz w:val="20"/>
                <w:szCs w:val="20"/>
              </w:rPr>
            </w:pPr>
            <w:r w:rsidRPr="00DE5079">
              <w:rPr>
                <w:rFonts w:asciiTheme="minorHAnsi" w:hAnsiTheme="minorHAnsi" w:cstheme="minorHAnsi"/>
                <w:sz w:val="20"/>
                <w:szCs w:val="20"/>
              </w:rPr>
              <w:t>81.97</w:t>
            </w:r>
          </w:p>
        </w:tc>
        <w:tc>
          <w:tcPr>
            <w:tcW w:w="756" w:type="dxa"/>
            <w:shd w:val="clear" w:color="auto" w:fill="auto"/>
            <w:noWrap/>
            <w:vAlign w:val="center"/>
          </w:tcPr>
          <w:p w:rsidR="00586F75" w:rsidRPr="00DE5079" w:rsidRDefault="00586F75" w:rsidP="006826F1">
            <w:pPr>
              <w:pStyle w:val="Default"/>
              <w:contextualSpacing/>
              <w:jc w:val="center"/>
              <w:rPr>
                <w:rFonts w:asciiTheme="minorHAnsi" w:hAnsiTheme="minorHAnsi" w:cstheme="minorHAnsi"/>
                <w:sz w:val="20"/>
                <w:szCs w:val="20"/>
              </w:rPr>
            </w:pPr>
          </w:p>
        </w:tc>
        <w:tc>
          <w:tcPr>
            <w:tcW w:w="1008" w:type="dxa"/>
            <w:shd w:val="clear" w:color="auto" w:fill="auto"/>
            <w:noWrap/>
            <w:vAlign w:val="center"/>
          </w:tcPr>
          <w:p w:rsidR="00586F75" w:rsidRPr="00DE5079" w:rsidRDefault="00586F75" w:rsidP="006826F1">
            <w:pPr>
              <w:spacing w:after="0"/>
              <w:contextualSpacing/>
              <w:jc w:val="center"/>
              <w:rPr>
                <w:rFonts w:cstheme="minorHAnsi"/>
                <w:color w:val="000000"/>
                <w:sz w:val="20"/>
                <w:szCs w:val="20"/>
              </w:rPr>
            </w:pPr>
            <w:r w:rsidRPr="00DE5079">
              <w:rPr>
                <w:rFonts w:cstheme="minorHAnsi"/>
                <w:color w:val="000000"/>
                <w:sz w:val="20"/>
                <w:szCs w:val="20"/>
              </w:rPr>
              <w:t>77.88</w:t>
            </w:r>
          </w:p>
        </w:tc>
        <w:tc>
          <w:tcPr>
            <w:tcW w:w="878" w:type="dxa"/>
            <w:vAlign w:val="center"/>
          </w:tcPr>
          <w:p w:rsidR="00586F75" w:rsidRPr="00DE5079" w:rsidRDefault="00586F75" w:rsidP="006826F1">
            <w:pPr>
              <w:spacing w:after="0"/>
              <w:contextualSpacing/>
              <w:jc w:val="center"/>
              <w:rPr>
                <w:rFonts w:cstheme="minorHAnsi"/>
                <w:color w:val="000000"/>
                <w:sz w:val="20"/>
                <w:szCs w:val="20"/>
              </w:rPr>
            </w:pPr>
            <w:r>
              <w:rPr>
                <w:rFonts w:cstheme="minorHAnsi"/>
                <w:color w:val="000000"/>
                <w:sz w:val="20"/>
                <w:szCs w:val="20"/>
              </w:rPr>
              <w:t>96.87</w:t>
            </w:r>
          </w:p>
        </w:tc>
        <w:tc>
          <w:tcPr>
            <w:tcW w:w="878" w:type="dxa"/>
            <w:vAlign w:val="center"/>
          </w:tcPr>
          <w:p w:rsidR="00586F75" w:rsidRPr="00DE5079" w:rsidRDefault="00586F75" w:rsidP="006826F1">
            <w:pPr>
              <w:spacing w:after="0"/>
              <w:contextualSpacing/>
              <w:jc w:val="center"/>
              <w:rPr>
                <w:rFonts w:cstheme="minorHAnsi"/>
                <w:color w:val="000000"/>
                <w:sz w:val="20"/>
                <w:szCs w:val="20"/>
              </w:rPr>
            </w:pPr>
            <w:r w:rsidRPr="00DE5079">
              <w:rPr>
                <w:rFonts w:cstheme="minorHAnsi"/>
                <w:color w:val="000000"/>
                <w:sz w:val="20"/>
                <w:szCs w:val="20"/>
              </w:rPr>
              <w:t>97.22</w:t>
            </w:r>
          </w:p>
        </w:tc>
        <w:tc>
          <w:tcPr>
            <w:tcW w:w="971" w:type="dxa"/>
            <w:vAlign w:val="center"/>
          </w:tcPr>
          <w:p w:rsidR="00586F75" w:rsidRPr="00DE5079" w:rsidRDefault="00586F75" w:rsidP="006826F1">
            <w:pPr>
              <w:spacing w:after="0"/>
              <w:contextualSpacing/>
              <w:jc w:val="center"/>
              <w:rPr>
                <w:rFonts w:cstheme="minorHAnsi"/>
                <w:color w:val="000000"/>
                <w:sz w:val="20"/>
                <w:szCs w:val="20"/>
              </w:rPr>
            </w:pPr>
            <w:r>
              <w:rPr>
                <w:rFonts w:cstheme="minorHAnsi"/>
                <w:color w:val="000000"/>
                <w:sz w:val="20"/>
                <w:szCs w:val="20"/>
              </w:rPr>
              <w:t>106.96</w:t>
            </w:r>
          </w:p>
        </w:tc>
        <w:tc>
          <w:tcPr>
            <w:tcW w:w="878" w:type="dxa"/>
            <w:vAlign w:val="center"/>
          </w:tcPr>
          <w:p w:rsidR="00586F75" w:rsidRPr="00DE5079" w:rsidRDefault="00586F75" w:rsidP="006826F1">
            <w:pPr>
              <w:spacing w:after="0"/>
              <w:contextualSpacing/>
              <w:jc w:val="center"/>
              <w:rPr>
                <w:rFonts w:cstheme="minorHAnsi"/>
                <w:color w:val="000000"/>
                <w:sz w:val="20"/>
                <w:szCs w:val="20"/>
              </w:rPr>
            </w:pPr>
            <w:r w:rsidRPr="00DE5079">
              <w:rPr>
                <w:rFonts w:cstheme="minorHAnsi"/>
                <w:color w:val="000000"/>
                <w:sz w:val="20"/>
                <w:szCs w:val="20"/>
              </w:rPr>
              <w:t>119.33</w:t>
            </w:r>
          </w:p>
        </w:tc>
      </w:tr>
      <w:tr w:rsidR="00586F75" w:rsidRPr="00DE5079" w:rsidTr="006826F1">
        <w:trPr>
          <w:trHeight w:val="144"/>
          <w:jc w:val="center"/>
        </w:trPr>
        <w:tc>
          <w:tcPr>
            <w:tcW w:w="504" w:type="dxa"/>
            <w:shd w:val="clear" w:color="auto" w:fill="DBE5F1" w:themeFill="accent1" w:themeFillTint="33"/>
            <w:vAlign w:val="center"/>
          </w:tcPr>
          <w:p w:rsidR="00586F75" w:rsidRPr="00DE5079" w:rsidRDefault="00586F75" w:rsidP="006826F1">
            <w:pPr>
              <w:spacing w:after="0" w:line="240" w:lineRule="auto"/>
              <w:contextualSpacing/>
              <w:jc w:val="center"/>
              <w:rPr>
                <w:rFonts w:eastAsia="Times New Roman" w:cstheme="minorHAnsi"/>
                <w:b/>
                <w:bCs/>
                <w:sz w:val="20"/>
                <w:szCs w:val="20"/>
              </w:rPr>
            </w:pPr>
            <w:r w:rsidRPr="00DE5079">
              <w:rPr>
                <w:rFonts w:eastAsia="Times New Roman" w:cstheme="minorHAnsi"/>
                <w:b/>
                <w:bCs/>
                <w:sz w:val="20"/>
                <w:szCs w:val="20"/>
              </w:rPr>
              <w:t>7</w:t>
            </w:r>
          </w:p>
        </w:tc>
        <w:tc>
          <w:tcPr>
            <w:tcW w:w="2384" w:type="dxa"/>
            <w:shd w:val="clear" w:color="auto" w:fill="DBE5F1" w:themeFill="accent1" w:themeFillTint="33"/>
            <w:vAlign w:val="center"/>
          </w:tcPr>
          <w:p w:rsidR="00586F75" w:rsidRPr="00DE5079" w:rsidRDefault="00586F75" w:rsidP="006826F1">
            <w:pPr>
              <w:pStyle w:val="Default"/>
              <w:contextualSpacing/>
              <w:rPr>
                <w:rFonts w:asciiTheme="minorHAnsi" w:hAnsiTheme="minorHAnsi" w:cstheme="minorHAnsi"/>
                <w:sz w:val="20"/>
                <w:szCs w:val="20"/>
              </w:rPr>
            </w:pPr>
            <w:r w:rsidRPr="00DE5079">
              <w:rPr>
                <w:rFonts w:asciiTheme="minorHAnsi" w:hAnsiTheme="minorHAnsi" w:cstheme="minorHAnsi"/>
                <w:sz w:val="20"/>
                <w:szCs w:val="20"/>
              </w:rPr>
              <w:t>Total requirement of working capital</w:t>
            </w:r>
          </w:p>
        </w:tc>
        <w:tc>
          <w:tcPr>
            <w:tcW w:w="1051" w:type="dxa"/>
            <w:shd w:val="clear" w:color="auto" w:fill="auto"/>
            <w:noWrap/>
            <w:vAlign w:val="center"/>
          </w:tcPr>
          <w:p w:rsidR="00586F75" w:rsidRPr="00DE5079" w:rsidRDefault="00586F75" w:rsidP="006826F1">
            <w:pPr>
              <w:spacing w:after="0" w:line="240" w:lineRule="auto"/>
              <w:contextualSpacing/>
              <w:jc w:val="center"/>
              <w:rPr>
                <w:rFonts w:cstheme="minorHAnsi"/>
                <w:color w:val="000000"/>
                <w:sz w:val="20"/>
                <w:szCs w:val="20"/>
              </w:rPr>
            </w:pPr>
            <w:r w:rsidRPr="00DE5079">
              <w:rPr>
                <w:rFonts w:cstheme="minorHAnsi"/>
                <w:color w:val="000000"/>
                <w:sz w:val="20"/>
                <w:szCs w:val="20"/>
              </w:rPr>
              <w:t>184.92</w:t>
            </w:r>
          </w:p>
        </w:tc>
        <w:tc>
          <w:tcPr>
            <w:tcW w:w="1034" w:type="dxa"/>
            <w:shd w:val="clear" w:color="auto" w:fill="DBE5F1" w:themeFill="accent1" w:themeFillTint="33"/>
            <w:noWrap/>
            <w:vAlign w:val="center"/>
          </w:tcPr>
          <w:p w:rsidR="00586F75" w:rsidRPr="00DE5079" w:rsidRDefault="00586F75" w:rsidP="006826F1">
            <w:pPr>
              <w:pStyle w:val="Default"/>
              <w:contextualSpacing/>
              <w:jc w:val="center"/>
              <w:rPr>
                <w:rFonts w:asciiTheme="minorHAnsi" w:hAnsiTheme="minorHAnsi" w:cstheme="minorHAnsi"/>
                <w:sz w:val="20"/>
                <w:szCs w:val="20"/>
              </w:rPr>
            </w:pPr>
            <w:r w:rsidRPr="00DE5079">
              <w:rPr>
                <w:rFonts w:asciiTheme="minorHAnsi" w:hAnsiTheme="minorHAnsi" w:cstheme="minorHAnsi"/>
                <w:sz w:val="20"/>
                <w:szCs w:val="20"/>
              </w:rPr>
              <w:t>171.47</w:t>
            </w:r>
          </w:p>
        </w:tc>
        <w:tc>
          <w:tcPr>
            <w:tcW w:w="756" w:type="dxa"/>
            <w:shd w:val="clear" w:color="auto" w:fill="DBE5F1" w:themeFill="accent1" w:themeFillTint="33"/>
            <w:noWrap/>
            <w:vAlign w:val="center"/>
          </w:tcPr>
          <w:p w:rsidR="00586F75" w:rsidRPr="00DE5079" w:rsidRDefault="00586F75" w:rsidP="006826F1">
            <w:pPr>
              <w:pStyle w:val="Default"/>
              <w:contextualSpacing/>
              <w:jc w:val="center"/>
              <w:rPr>
                <w:rFonts w:asciiTheme="minorHAnsi" w:hAnsiTheme="minorHAnsi" w:cstheme="minorHAnsi"/>
                <w:sz w:val="20"/>
                <w:szCs w:val="20"/>
              </w:rPr>
            </w:pPr>
          </w:p>
        </w:tc>
        <w:tc>
          <w:tcPr>
            <w:tcW w:w="1008" w:type="dxa"/>
            <w:shd w:val="clear" w:color="auto" w:fill="DBE5F1" w:themeFill="accent1" w:themeFillTint="33"/>
            <w:noWrap/>
            <w:vAlign w:val="center"/>
          </w:tcPr>
          <w:p w:rsidR="00586F75" w:rsidRPr="00DE5079" w:rsidRDefault="00586F75" w:rsidP="006826F1">
            <w:pPr>
              <w:spacing w:after="0"/>
              <w:contextualSpacing/>
              <w:jc w:val="center"/>
              <w:rPr>
                <w:rFonts w:cstheme="minorHAnsi"/>
                <w:color w:val="000000"/>
                <w:sz w:val="20"/>
                <w:szCs w:val="20"/>
              </w:rPr>
            </w:pPr>
            <w:r w:rsidRPr="00DE5079">
              <w:rPr>
                <w:rFonts w:cstheme="minorHAnsi"/>
                <w:color w:val="000000"/>
                <w:sz w:val="20"/>
                <w:szCs w:val="20"/>
              </w:rPr>
              <w:t>161.39</w:t>
            </w:r>
          </w:p>
        </w:tc>
        <w:tc>
          <w:tcPr>
            <w:tcW w:w="878" w:type="dxa"/>
            <w:shd w:val="clear" w:color="auto" w:fill="DBE5F1" w:themeFill="accent1" w:themeFillTint="33"/>
            <w:vAlign w:val="center"/>
          </w:tcPr>
          <w:p w:rsidR="00586F75" w:rsidRPr="00DE5079" w:rsidRDefault="00586F75" w:rsidP="006826F1">
            <w:pPr>
              <w:spacing w:after="0"/>
              <w:contextualSpacing/>
              <w:jc w:val="center"/>
              <w:rPr>
                <w:rFonts w:cstheme="minorHAnsi"/>
                <w:color w:val="000000"/>
                <w:sz w:val="20"/>
                <w:szCs w:val="20"/>
              </w:rPr>
            </w:pPr>
            <w:r>
              <w:rPr>
                <w:rFonts w:cstheme="minorHAnsi"/>
                <w:color w:val="000000"/>
                <w:sz w:val="20"/>
                <w:szCs w:val="20"/>
              </w:rPr>
              <w:t>201.81</w:t>
            </w:r>
          </w:p>
        </w:tc>
        <w:tc>
          <w:tcPr>
            <w:tcW w:w="878" w:type="dxa"/>
            <w:shd w:val="clear" w:color="auto" w:fill="DBE5F1" w:themeFill="accent1" w:themeFillTint="33"/>
            <w:vAlign w:val="center"/>
          </w:tcPr>
          <w:p w:rsidR="00586F75" w:rsidRPr="00DE5079" w:rsidRDefault="00586F75" w:rsidP="006826F1">
            <w:pPr>
              <w:spacing w:after="0"/>
              <w:contextualSpacing/>
              <w:jc w:val="center"/>
              <w:rPr>
                <w:rFonts w:cstheme="minorHAnsi"/>
                <w:color w:val="000000"/>
                <w:sz w:val="20"/>
                <w:szCs w:val="20"/>
              </w:rPr>
            </w:pPr>
            <w:r w:rsidRPr="00DE5079">
              <w:rPr>
                <w:rFonts w:cstheme="minorHAnsi"/>
                <w:color w:val="000000"/>
                <w:sz w:val="20"/>
                <w:szCs w:val="20"/>
              </w:rPr>
              <w:t>198.18</w:t>
            </w:r>
          </w:p>
        </w:tc>
        <w:tc>
          <w:tcPr>
            <w:tcW w:w="971" w:type="dxa"/>
            <w:shd w:val="clear" w:color="auto" w:fill="DBE5F1" w:themeFill="accent1" w:themeFillTint="33"/>
            <w:vAlign w:val="center"/>
          </w:tcPr>
          <w:p w:rsidR="00586F75" w:rsidRPr="00DE5079" w:rsidRDefault="00586F75" w:rsidP="006826F1">
            <w:pPr>
              <w:spacing w:after="0"/>
              <w:contextualSpacing/>
              <w:jc w:val="center"/>
              <w:rPr>
                <w:rFonts w:cstheme="minorHAnsi"/>
                <w:color w:val="000000"/>
                <w:sz w:val="20"/>
                <w:szCs w:val="20"/>
              </w:rPr>
            </w:pPr>
            <w:r>
              <w:rPr>
                <w:rFonts w:cstheme="minorHAnsi"/>
                <w:color w:val="000000"/>
                <w:sz w:val="20"/>
                <w:szCs w:val="20"/>
              </w:rPr>
              <w:t>229.38</w:t>
            </w:r>
          </w:p>
        </w:tc>
        <w:tc>
          <w:tcPr>
            <w:tcW w:w="878" w:type="dxa"/>
            <w:shd w:val="clear" w:color="auto" w:fill="DBE5F1" w:themeFill="accent1" w:themeFillTint="33"/>
            <w:vAlign w:val="center"/>
          </w:tcPr>
          <w:p w:rsidR="00586F75" w:rsidRPr="00DE5079" w:rsidRDefault="00586F75" w:rsidP="006826F1">
            <w:pPr>
              <w:spacing w:after="0"/>
              <w:contextualSpacing/>
              <w:jc w:val="center"/>
              <w:rPr>
                <w:rFonts w:cstheme="minorHAnsi"/>
                <w:color w:val="000000"/>
                <w:sz w:val="20"/>
                <w:szCs w:val="20"/>
              </w:rPr>
            </w:pPr>
            <w:r w:rsidRPr="00DE5079">
              <w:rPr>
                <w:rFonts w:cstheme="minorHAnsi"/>
                <w:color w:val="000000"/>
                <w:sz w:val="20"/>
                <w:szCs w:val="20"/>
              </w:rPr>
              <w:t>247.53</w:t>
            </w:r>
          </w:p>
        </w:tc>
      </w:tr>
      <w:tr w:rsidR="00586F75" w:rsidRPr="00DE5079" w:rsidTr="006826F1">
        <w:trPr>
          <w:trHeight w:val="144"/>
          <w:jc w:val="center"/>
        </w:trPr>
        <w:tc>
          <w:tcPr>
            <w:tcW w:w="504" w:type="dxa"/>
            <w:shd w:val="clear" w:color="auto" w:fill="auto"/>
            <w:vAlign w:val="center"/>
          </w:tcPr>
          <w:p w:rsidR="00586F75" w:rsidRPr="00DE5079" w:rsidRDefault="00586F75" w:rsidP="006826F1">
            <w:pPr>
              <w:spacing w:after="0" w:line="240" w:lineRule="auto"/>
              <w:contextualSpacing/>
              <w:jc w:val="center"/>
              <w:rPr>
                <w:rFonts w:eastAsia="Times New Roman" w:cstheme="minorHAnsi"/>
                <w:b/>
                <w:bCs/>
                <w:sz w:val="20"/>
                <w:szCs w:val="20"/>
              </w:rPr>
            </w:pPr>
            <w:r w:rsidRPr="00DE5079">
              <w:rPr>
                <w:rFonts w:eastAsia="Times New Roman" w:cstheme="minorHAnsi"/>
                <w:b/>
                <w:bCs/>
                <w:sz w:val="20"/>
                <w:szCs w:val="20"/>
              </w:rPr>
              <w:t>8</w:t>
            </w:r>
          </w:p>
        </w:tc>
        <w:tc>
          <w:tcPr>
            <w:tcW w:w="2384" w:type="dxa"/>
            <w:shd w:val="clear" w:color="auto" w:fill="auto"/>
            <w:vAlign w:val="center"/>
          </w:tcPr>
          <w:p w:rsidR="00586F75" w:rsidRPr="00DE5079" w:rsidRDefault="00586F75" w:rsidP="006826F1">
            <w:pPr>
              <w:pStyle w:val="Default"/>
              <w:contextualSpacing/>
              <w:rPr>
                <w:rFonts w:asciiTheme="minorHAnsi" w:hAnsiTheme="minorHAnsi" w:cstheme="minorHAnsi"/>
                <w:sz w:val="20"/>
                <w:szCs w:val="20"/>
              </w:rPr>
            </w:pPr>
            <w:r w:rsidRPr="00DE5079">
              <w:rPr>
                <w:rFonts w:asciiTheme="minorHAnsi" w:hAnsiTheme="minorHAnsi" w:cstheme="minorHAnsi"/>
                <w:sz w:val="20"/>
                <w:szCs w:val="20"/>
              </w:rPr>
              <w:t>Rate of interest</w:t>
            </w:r>
          </w:p>
        </w:tc>
        <w:tc>
          <w:tcPr>
            <w:tcW w:w="1051" w:type="dxa"/>
            <w:shd w:val="clear" w:color="auto" w:fill="DBE5F1" w:themeFill="accent1" w:themeFillTint="33"/>
            <w:noWrap/>
            <w:vAlign w:val="center"/>
          </w:tcPr>
          <w:p w:rsidR="00586F75" w:rsidRPr="00DE5079" w:rsidRDefault="00586F75" w:rsidP="006826F1">
            <w:pPr>
              <w:spacing w:after="0" w:line="240" w:lineRule="auto"/>
              <w:contextualSpacing/>
              <w:jc w:val="center"/>
              <w:rPr>
                <w:rFonts w:cstheme="minorHAnsi"/>
                <w:color w:val="000000"/>
                <w:sz w:val="20"/>
                <w:szCs w:val="20"/>
              </w:rPr>
            </w:pPr>
            <w:r w:rsidRPr="00DE5079">
              <w:rPr>
                <w:rFonts w:cstheme="minorHAnsi"/>
                <w:color w:val="000000"/>
                <w:sz w:val="20"/>
                <w:szCs w:val="20"/>
              </w:rPr>
              <w:t>10.70%</w:t>
            </w:r>
          </w:p>
        </w:tc>
        <w:tc>
          <w:tcPr>
            <w:tcW w:w="1034" w:type="dxa"/>
            <w:shd w:val="clear" w:color="auto" w:fill="auto"/>
            <w:noWrap/>
            <w:vAlign w:val="center"/>
          </w:tcPr>
          <w:p w:rsidR="00586F75" w:rsidRPr="00DE5079" w:rsidRDefault="00586F75" w:rsidP="006826F1">
            <w:pPr>
              <w:pStyle w:val="Default"/>
              <w:contextualSpacing/>
              <w:jc w:val="center"/>
              <w:rPr>
                <w:rFonts w:asciiTheme="minorHAnsi" w:hAnsiTheme="minorHAnsi" w:cstheme="minorHAnsi"/>
                <w:sz w:val="20"/>
                <w:szCs w:val="20"/>
              </w:rPr>
            </w:pPr>
            <w:r w:rsidRPr="00DE5079">
              <w:rPr>
                <w:rFonts w:asciiTheme="minorHAnsi" w:hAnsiTheme="minorHAnsi" w:cstheme="minorHAnsi"/>
                <w:sz w:val="20"/>
                <w:szCs w:val="20"/>
              </w:rPr>
              <w:t>10.15%</w:t>
            </w:r>
          </w:p>
        </w:tc>
        <w:tc>
          <w:tcPr>
            <w:tcW w:w="756" w:type="dxa"/>
            <w:shd w:val="clear" w:color="auto" w:fill="auto"/>
            <w:noWrap/>
            <w:vAlign w:val="center"/>
          </w:tcPr>
          <w:p w:rsidR="00586F75" w:rsidRPr="00DE5079" w:rsidRDefault="00586F75" w:rsidP="006826F1">
            <w:pPr>
              <w:pStyle w:val="Default"/>
              <w:contextualSpacing/>
              <w:jc w:val="center"/>
              <w:rPr>
                <w:rFonts w:asciiTheme="minorHAnsi" w:hAnsiTheme="minorHAnsi" w:cstheme="minorHAnsi"/>
                <w:sz w:val="20"/>
                <w:szCs w:val="20"/>
              </w:rPr>
            </w:pPr>
          </w:p>
        </w:tc>
        <w:tc>
          <w:tcPr>
            <w:tcW w:w="1008" w:type="dxa"/>
            <w:shd w:val="clear" w:color="auto" w:fill="auto"/>
            <w:noWrap/>
            <w:vAlign w:val="center"/>
          </w:tcPr>
          <w:p w:rsidR="00586F75" w:rsidRPr="00DE5079" w:rsidRDefault="00586F75" w:rsidP="006826F1">
            <w:pPr>
              <w:spacing w:after="0"/>
              <w:contextualSpacing/>
              <w:jc w:val="center"/>
              <w:rPr>
                <w:rFonts w:cstheme="minorHAnsi"/>
                <w:color w:val="000000"/>
                <w:sz w:val="20"/>
                <w:szCs w:val="20"/>
              </w:rPr>
            </w:pPr>
            <w:r w:rsidRPr="00DE5079">
              <w:rPr>
                <w:rFonts w:cstheme="minorHAnsi"/>
                <w:color w:val="000000"/>
                <w:sz w:val="20"/>
                <w:szCs w:val="20"/>
              </w:rPr>
              <w:t>10.95%</w:t>
            </w:r>
          </w:p>
        </w:tc>
        <w:tc>
          <w:tcPr>
            <w:tcW w:w="878" w:type="dxa"/>
            <w:vAlign w:val="center"/>
          </w:tcPr>
          <w:p w:rsidR="00586F75" w:rsidRPr="00DE5079" w:rsidRDefault="00586F75" w:rsidP="006826F1">
            <w:pPr>
              <w:spacing w:after="0"/>
              <w:contextualSpacing/>
              <w:jc w:val="center"/>
              <w:rPr>
                <w:rFonts w:cstheme="minorHAnsi"/>
                <w:color w:val="000000"/>
                <w:sz w:val="20"/>
                <w:szCs w:val="20"/>
              </w:rPr>
            </w:pPr>
            <w:r>
              <w:rPr>
                <w:rFonts w:cstheme="minorHAnsi"/>
                <w:color w:val="000000"/>
                <w:sz w:val="20"/>
                <w:szCs w:val="20"/>
              </w:rPr>
              <w:t>10.15%</w:t>
            </w:r>
          </w:p>
        </w:tc>
        <w:tc>
          <w:tcPr>
            <w:tcW w:w="878" w:type="dxa"/>
            <w:vAlign w:val="center"/>
          </w:tcPr>
          <w:p w:rsidR="00586F75" w:rsidRPr="00DE5079" w:rsidRDefault="00586F75" w:rsidP="006826F1">
            <w:pPr>
              <w:spacing w:after="0"/>
              <w:contextualSpacing/>
              <w:jc w:val="center"/>
              <w:rPr>
                <w:rFonts w:cstheme="minorHAnsi"/>
                <w:color w:val="000000"/>
                <w:sz w:val="20"/>
                <w:szCs w:val="20"/>
              </w:rPr>
            </w:pPr>
            <w:r w:rsidRPr="00DE5079">
              <w:rPr>
                <w:rFonts w:cstheme="minorHAnsi"/>
                <w:color w:val="000000"/>
                <w:sz w:val="20"/>
                <w:szCs w:val="20"/>
              </w:rPr>
              <w:t>10.95%</w:t>
            </w:r>
          </w:p>
        </w:tc>
        <w:tc>
          <w:tcPr>
            <w:tcW w:w="971" w:type="dxa"/>
            <w:vAlign w:val="center"/>
          </w:tcPr>
          <w:p w:rsidR="00586F75" w:rsidRPr="00DE5079" w:rsidRDefault="00586F75" w:rsidP="006826F1">
            <w:pPr>
              <w:spacing w:after="0"/>
              <w:contextualSpacing/>
              <w:jc w:val="center"/>
              <w:rPr>
                <w:rFonts w:cstheme="minorHAnsi"/>
                <w:color w:val="000000"/>
                <w:sz w:val="20"/>
                <w:szCs w:val="20"/>
              </w:rPr>
            </w:pPr>
            <w:r>
              <w:rPr>
                <w:rFonts w:cstheme="minorHAnsi"/>
                <w:color w:val="000000"/>
                <w:sz w:val="20"/>
                <w:szCs w:val="20"/>
              </w:rPr>
              <w:t>10.15%</w:t>
            </w:r>
          </w:p>
        </w:tc>
        <w:tc>
          <w:tcPr>
            <w:tcW w:w="878" w:type="dxa"/>
            <w:vAlign w:val="center"/>
          </w:tcPr>
          <w:p w:rsidR="00586F75" w:rsidRPr="00DE5079" w:rsidRDefault="00586F75" w:rsidP="006826F1">
            <w:pPr>
              <w:spacing w:after="0"/>
              <w:contextualSpacing/>
              <w:jc w:val="center"/>
              <w:rPr>
                <w:rFonts w:cstheme="minorHAnsi"/>
                <w:color w:val="000000"/>
                <w:sz w:val="20"/>
                <w:szCs w:val="20"/>
              </w:rPr>
            </w:pPr>
            <w:r w:rsidRPr="00DE5079">
              <w:rPr>
                <w:rFonts w:cstheme="minorHAnsi"/>
                <w:color w:val="000000"/>
                <w:sz w:val="20"/>
                <w:szCs w:val="20"/>
              </w:rPr>
              <w:t>10.95%</w:t>
            </w:r>
          </w:p>
        </w:tc>
      </w:tr>
      <w:tr w:rsidR="00586F75" w:rsidRPr="00DE5079" w:rsidTr="006826F1">
        <w:trPr>
          <w:trHeight w:val="144"/>
          <w:jc w:val="center"/>
        </w:trPr>
        <w:tc>
          <w:tcPr>
            <w:tcW w:w="504" w:type="dxa"/>
            <w:shd w:val="clear" w:color="auto" w:fill="DBE5F1" w:themeFill="accent1" w:themeFillTint="33"/>
            <w:vAlign w:val="center"/>
          </w:tcPr>
          <w:p w:rsidR="00586F75" w:rsidRPr="00DE5079" w:rsidRDefault="00586F75" w:rsidP="006826F1">
            <w:pPr>
              <w:spacing w:after="0" w:line="240" w:lineRule="auto"/>
              <w:contextualSpacing/>
              <w:jc w:val="center"/>
              <w:rPr>
                <w:rFonts w:eastAsia="Times New Roman" w:cstheme="minorHAnsi"/>
                <w:b/>
                <w:bCs/>
                <w:sz w:val="20"/>
                <w:szCs w:val="20"/>
              </w:rPr>
            </w:pPr>
            <w:r w:rsidRPr="00DE5079">
              <w:rPr>
                <w:rFonts w:eastAsia="Times New Roman" w:cstheme="minorHAnsi"/>
                <w:b/>
                <w:bCs/>
                <w:sz w:val="20"/>
                <w:szCs w:val="20"/>
              </w:rPr>
              <w:t>9</w:t>
            </w:r>
          </w:p>
        </w:tc>
        <w:tc>
          <w:tcPr>
            <w:tcW w:w="2384" w:type="dxa"/>
            <w:shd w:val="clear" w:color="auto" w:fill="DBE5F1" w:themeFill="accent1" w:themeFillTint="33"/>
            <w:vAlign w:val="center"/>
          </w:tcPr>
          <w:p w:rsidR="00586F75" w:rsidRPr="00DE5079" w:rsidRDefault="00586F75" w:rsidP="006826F1">
            <w:pPr>
              <w:pStyle w:val="Default"/>
              <w:contextualSpacing/>
              <w:rPr>
                <w:rFonts w:asciiTheme="minorHAnsi" w:hAnsiTheme="minorHAnsi" w:cstheme="minorHAnsi"/>
                <w:sz w:val="20"/>
                <w:szCs w:val="20"/>
              </w:rPr>
            </w:pPr>
            <w:r w:rsidRPr="00DE5079">
              <w:rPr>
                <w:rFonts w:asciiTheme="minorHAnsi" w:hAnsiTheme="minorHAnsi" w:cstheme="minorHAnsi"/>
                <w:b/>
                <w:bCs/>
                <w:sz w:val="20"/>
                <w:szCs w:val="20"/>
              </w:rPr>
              <w:t>Interest on working capital</w:t>
            </w:r>
          </w:p>
        </w:tc>
        <w:tc>
          <w:tcPr>
            <w:tcW w:w="1051" w:type="dxa"/>
            <w:shd w:val="clear" w:color="auto" w:fill="auto"/>
            <w:noWrap/>
            <w:vAlign w:val="center"/>
          </w:tcPr>
          <w:p w:rsidR="00586F75" w:rsidRPr="00DE5079" w:rsidRDefault="00586F75" w:rsidP="006826F1">
            <w:pPr>
              <w:spacing w:after="0" w:line="240" w:lineRule="auto"/>
              <w:contextualSpacing/>
              <w:jc w:val="center"/>
              <w:rPr>
                <w:rFonts w:cstheme="minorHAnsi"/>
                <w:b/>
                <w:color w:val="000000"/>
                <w:sz w:val="20"/>
                <w:szCs w:val="20"/>
              </w:rPr>
            </w:pPr>
            <w:r w:rsidRPr="00DE5079">
              <w:rPr>
                <w:rFonts w:cstheme="minorHAnsi"/>
                <w:b/>
                <w:color w:val="000000"/>
                <w:sz w:val="20"/>
                <w:szCs w:val="20"/>
              </w:rPr>
              <w:t>19.79</w:t>
            </w:r>
          </w:p>
        </w:tc>
        <w:tc>
          <w:tcPr>
            <w:tcW w:w="1034" w:type="dxa"/>
            <w:shd w:val="clear" w:color="auto" w:fill="DBE5F1" w:themeFill="accent1" w:themeFillTint="33"/>
            <w:noWrap/>
            <w:vAlign w:val="center"/>
          </w:tcPr>
          <w:p w:rsidR="00586F75" w:rsidRPr="00DE5079" w:rsidRDefault="00586F75" w:rsidP="006826F1">
            <w:pPr>
              <w:pStyle w:val="Default"/>
              <w:contextualSpacing/>
              <w:jc w:val="center"/>
              <w:rPr>
                <w:rFonts w:asciiTheme="minorHAnsi" w:hAnsiTheme="minorHAnsi" w:cstheme="minorHAnsi"/>
                <w:b/>
                <w:sz w:val="20"/>
                <w:szCs w:val="20"/>
              </w:rPr>
            </w:pPr>
            <w:r w:rsidRPr="00DE5079">
              <w:rPr>
                <w:rFonts w:asciiTheme="minorHAnsi" w:hAnsiTheme="minorHAnsi" w:cstheme="minorHAnsi"/>
                <w:b/>
                <w:sz w:val="20"/>
                <w:szCs w:val="20"/>
              </w:rPr>
              <w:t>17.40</w:t>
            </w:r>
          </w:p>
        </w:tc>
        <w:tc>
          <w:tcPr>
            <w:tcW w:w="756" w:type="dxa"/>
            <w:shd w:val="clear" w:color="auto" w:fill="DBE5F1" w:themeFill="accent1" w:themeFillTint="33"/>
            <w:noWrap/>
            <w:vAlign w:val="center"/>
          </w:tcPr>
          <w:p w:rsidR="00586F75" w:rsidRPr="00DE5079" w:rsidRDefault="00586F75" w:rsidP="006826F1">
            <w:pPr>
              <w:pStyle w:val="Default"/>
              <w:contextualSpacing/>
              <w:jc w:val="center"/>
              <w:rPr>
                <w:rFonts w:asciiTheme="minorHAnsi" w:hAnsiTheme="minorHAnsi" w:cstheme="minorHAnsi"/>
                <w:b/>
                <w:sz w:val="20"/>
                <w:szCs w:val="20"/>
              </w:rPr>
            </w:pPr>
            <w:r w:rsidRPr="00DE5079">
              <w:rPr>
                <w:rFonts w:asciiTheme="minorHAnsi" w:hAnsiTheme="minorHAnsi" w:cstheme="minorHAnsi"/>
                <w:b/>
                <w:sz w:val="20"/>
                <w:szCs w:val="20"/>
              </w:rPr>
              <w:t>9.55</w:t>
            </w:r>
          </w:p>
        </w:tc>
        <w:tc>
          <w:tcPr>
            <w:tcW w:w="1008" w:type="dxa"/>
            <w:shd w:val="clear" w:color="auto" w:fill="DBE5F1" w:themeFill="accent1" w:themeFillTint="33"/>
            <w:noWrap/>
            <w:vAlign w:val="center"/>
          </w:tcPr>
          <w:p w:rsidR="00586F75" w:rsidRPr="00DE5079" w:rsidRDefault="00D14BDF" w:rsidP="006826F1">
            <w:pPr>
              <w:spacing w:after="0"/>
              <w:contextualSpacing/>
              <w:jc w:val="center"/>
              <w:rPr>
                <w:rFonts w:cstheme="minorHAnsi"/>
                <w:b/>
                <w:color w:val="000000"/>
                <w:sz w:val="20"/>
                <w:szCs w:val="20"/>
              </w:rPr>
            </w:pPr>
            <w:r>
              <w:rPr>
                <w:rFonts w:cstheme="minorHAnsi"/>
                <w:b/>
                <w:color w:val="000000"/>
                <w:sz w:val="20"/>
                <w:szCs w:val="20"/>
              </w:rPr>
              <w:t>21.70</w:t>
            </w:r>
          </w:p>
        </w:tc>
        <w:tc>
          <w:tcPr>
            <w:tcW w:w="878" w:type="dxa"/>
            <w:shd w:val="clear" w:color="auto" w:fill="DBE5F1" w:themeFill="accent1" w:themeFillTint="33"/>
            <w:vAlign w:val="center"/>
          </w:tcPr>
          <w:p w:rsidR="00586F75" w:rsidRPr="00DE5079" w:rsidRDefault="00586F75" w:rsidP="006826F1">
            <w:pPr>
              <w:spacing w:after="0"/>
              <w:contextualSpacing/>
              <w:jc w:val="center"/>
              <w:rPr>
                <w:rFonts w:cstheme="minorHAnsi"/>
                <w:b/>
                <w:color w:val="000000"/>
                <w:sz w:val="20"/>
                <w:szCs w:val="20"/>
              </w:rPr>
            </w:pPr>
            <w:r>
              <w:rPr>
                <w:rFonts w:cstheme="minorHAnsi"/>
                <w:b/>
                <w:color w:val="000000"/>
                <w:sz w:val="20"/>
                <w:szCs w:val="20"/>
              </w:rPr>
              <w:t>20.48</w:t>
            </w:r>
          </w:p>
        </w:tc>
        <w:tc>
          <w:tcPr>
            <w:tcW w:w="878" w:type="dxa"/>
            <w:shd w:val="clear" w:color="auto" w:fill="DBE5F1" w:themeFill="accent1" w:themeFillTint="33"/>
            <w:vAlign w:val="center"/>
          </w:tcPr>
          <w:p w:rsidR="00586F75" w:rsidRPr="00DE5079" w:rsidRDefault="00D14BDF" w:rsidP="006826F1">
            <w:pPr>
              <w:spacing w:after="0"/>
              <w:contextualSpacing/>
              <w:jc w:val="center"/>
              <w:rPr>
                <w:rFonts w:cstheme="minorHAnsi"/>
                <w:b/>
                <w:color w:val="000000"/>
                <w:sz w:val="20"/>
                <w:szCs w:val="20"/>
              </w:rPr>
            </w:pPr>
            <w:r>
              <w:rPr>
                <w:rFonts w:cstheme="minorHAnsi"/>
                <w:b/>
                <w:color w:val="000000"/>
                <w:sz w:val="20"/>
                <w:szCs w:val="20"/>
              </w:rPr>
              <w:t>23.28</w:t>
            </w:r>
          </w:p>
        </w:tc>
        <w:tc>
          <w:tcPr>
            <w:tcW w:w="971" w:type="dxa"/>
            <w:shd w:val="clear" w:color="auto" w:fill="DBE5F1" w:themeFill="accent1" w:themeFillTint="33"/>
            <w:vAlign w:val="center"/>
          </w:tcPr>
          <w:p w:rsidR="00586F75" w:rsidRPr="00DE5079" w:rsidRDefault="00586F75" w:rsidP="006826F1">
            <w:pPr>
              <w:spacing w:after="0"/>
              <w:contextualSpacing/>
              <w:jc w:val="center"/>
              <w:rPr>
                <w:rFonts w:cstheme="minorHAnsi"/>
                <w:b/>
                <w:color w:val="000000"/>
                <w:sz w:val="20"/>
                <w:szCs w:val="20"/>
              </w:rPr>
            </w:pPr>
            <w:r>
              <w:rPr>
                <w:rFonts w:cstheme="minorHAnsi"/>
                <w:b/>
                <w:color w:val="000000"/>
                <w:sz w:val="20"/>
                <w:szCs w:val="20"/>
              </w:rPr>
              <w:t>23.28</w:t>
            </w:r>
          </w:p>
        </w:tc>
        <w:tc>
          <w:tcPr>
            <w:tcW w:w="878" w:type="dxa"/>
            <w:shd w:val="clear" w:color="auto" w:fill="DBE5F1" w:themeFill="accent1" w:themeFillTint="33"/>
            <w:vAlign w:val="center"/>
          </w:tcPr>
          <w:p w:rsidR="00586F75" w:rsidRPr="00DE5079" w:rsidRDefault="00586F75" w:rsidP="006826F1">
            <w:pPr>
              <w:spacing w:after="0"/>
              <w:contextualSpacing/>
              <w:jc w:val="center"/>
              <w:rPr>
                <w:rFonts w:cstheme="minorHAnsi"/>
                <w:b/>
                <w:color w:val="000000"/>
                <w:sz w:val="20"/>
                <w:szCs w:val="20"/>
              </w:rPr>
            </w:pPr>
            <w:r w:rsidRPr="00DE5079">
              <w:rPr>
                <w:rFonts w:cstheme="minorHAnsi"/>
                <w:b/>
                <w:color w:val="000000"/>
                <w:sz w:val="20"/>
                <w:szCs w:val="20"/>
              </w:rPr>
              <w:t>27.10</w:t>
            </w:r>
          </w:p>
        </w:tc>
      </w:tr>
    </w:tbl>
    <w:p w:rsidR="00586F75" w:rsidRDefault="00586F75" w:rsidP="00F6333C">
      <w:pPr>
        <w:tabs>
          <w:tab w:val="left" w:pos="7170"/>
        </w:tabs>
        <w:jc w:val="center"/>
        <w:rPr>
          <w:b/>
          <w:sz w:val="32"/>
          <w:szCs w:val="32"/>
          <w:lang w:val="en-IN" w:eastAsia="en-IN"/>
        </w:rPr>
      </w:pPr>
    </w:p>
    <w:p w:rsidR="006826F1" w:rsidRDefault="006826F1" w:rsidP="00F6333C">
      <w:pPr>
        <w:tabs>
          <w:tab w:val="left" w:pos="7170"/>
        </w:tabs>
        <w:jc w:val="center"/>
        <w:rPr>
          <w:b/>
          <w:sz w:val="32"/>
          <w:szCs w:val="32"/>
          <w:lang w:val="en-IN" w:eastAsia="en-IN"/>
        </w:rPr>
      </w:pPr>
    </w:p>
    <w:tbl>
      <w:tblPr>
        <w:tblStyle w:val="TableGrid"/>
        <w:tblW w:w="10026" w:type="dxa"/>
        <w:jc w:val="center"/>
        <w:tblLook w:val="04A0"/>
      </w:tblPr>
      <w:tblGrid>
        <w:gridCol w:w="465"/>
        <w:gridCol w:w="548"/>
        <w:gridCol w:w="919"/>
        <w:gridCol w:w="347"/>
        <w:gridCol w:w="1051"/>
        <w:gridCol w:w="1063"/>
        <w:gridCol w:w="929"/>
        <w:gridCol w:w="1014"/>
        <w:gridCol w:w="808"/>
        <w:gridCol w:w="1060"/>
        <w:gridCol w:w="808"/>
        <w:gridCol w:w="1014"/>
      </w:tblGrid>
      <w:tr w:rsidR="00586F75" w:rsidRPr="00562B87" w:rsidTr="006826F1">
        <w:trPr>
          <w:trHeight w:val="144"/>
          <w:jc w:val="center"/>
        </w:trPr>
        <w:tc>
          <w:tcPr>
            <w:tcW w:w="1027" w:type="dxa"/>
            <w:gridSpan w:val="2"/>
            <w:shd w:val="clear" w:color="auto" w:fill="0F243E" w:themeFill="text2" w:themeFillShade="80"/>
          </w:tcPr>
          <w:p w:rsidR="00586F75" w:rsidRPr="00562B87" w:rsidRDefault="00586F75" w:rsidP="006826F1">
            <w:pPr>
              <w:pStyle w:val="ListParagraph"/>
              <w:ind w:left="0"/>
              <w:jc w:val="center"/>
              <w:rPr>
                <w:rFonts w:cstheme="minorHAnsi"/>
                <w:b/>
                <w:iCs/>
                <w:sz w:val="20"/>
                <w:szCs w:val="20"/>
                <w:lang w:eastAsia="de-DE"/>
              </w:rPr>
            </w:pPr>
          </w:p>
        </w:tc>
        <w:tc>
          <w:tcPr>
            <w:tcW w:w="933" w:type="dxa"/>
            <w:shd w:val="clear" w:color="auto" w:fill="0F243E" w:themeFill="text2" w:themeFillShade="80"/>
          </w:tcPr>
          <w:p w:rsidR="00586F75" w:rsidRPr="00562B87" w:rsidRDefault="00586F75" w:rsidP="006826F1">
            <w:pPr>
              <w:pStyle w:val="ListParagraph"/>
              <w:ind w:left="0"/>
              <w:jc w:val="center"/>
              <w:rPr>
                <w:rFonts w:cstheme="minorHAnsi"/>
                <w:b/>
                <w:iCs/>
                <w:sz w:val="20"/>
                <w:szCs w:val="20"/>
                <w:lang w:eastAsia="de-DE"/>
              </w:rPr>
            </w:pPr>
          </w:p>
        </w:tc>
        <w:tc>
          <w:tcPr>
            <w:tcW w:w="8066" w:type="dxa"/>
            <w:gridSpan w:val="9"/>
            <w:shd w:val="clear" w:color="auto" w:fill="0F243E" w:themeFill="text2" w:themeFillShade="80"/>
          </w:tcPr>
          <w:p w:rsidR="00586F75" w:rsidRPr="00562B87" w:rsidRDefault="00586F75" w:rsidP="006826F1">
            <w:pPr>
              <w:pStyle w:val="ListParagraph"/>
              <w:ind w:left="0"/>
              <w:jc w:val="center"/>
              <w:rPr>
                <w:rFonts w:cstheme="minorHAnsi"/>
                <w:b/>
                <w:iCs/>
                <w:sz w:val="20"/>
                <w:szCs w:val="20"/>
                <w:lang w:eastAsia="de-DE"/>
              </w:rPr>
            </w:pPr>
            <w:r>
              <w:rPr>
                <w:rFonts w:cstheme="minorHAnsi"/>
                <w:b/>
                <w:iCs/>
                <w:sz w:val="20"/>
                <w:szCs w:val="20"/>
                <w:lang w:eastAsia="de-DE"/>
              </w:rPr>
              <w:t xml:space="preserve">Form-T7: </w:t>
            </w:r>
            <w:r w:rsidRPr="00562B87">
              <w:rPr>
                <w:rFonts w:cstheme="minorHAnsi"/>
                <w:b/>
                <w:iCs/>
                <w:sz w:val="20"/>
                <w:szCs w:val="20"/>
                <w:lang w:eastAsia="de-DE"/>
              </w:rPr>
              <w:t>ROE     (Rs.Cr.)</w:t>
            </w:r>
          </w:p>
        </w:tc>
      </w:tr>
      <w:tr w:rsidR="00586F75" w:rsidRPr="00562B87" w:rsidTr="006826F1">
        <w:trPr>
          <w:trHeight w:val="144"/>
          <w:jc w:val="center"/>
        </w:trPr>
        <w:tc>
          <w:tcPr>
            <w:tcW w:w="467" w:type="dxa"/>
            <w:shd w:val="clear" w:color="auto" w:fill="DBE5F1" w:themeFill="accent1" w:themeFillTint="33"/>
          </w:tcPr>
          <w:p w:rsidR="00586F75" w:rsidRPr="00562B87" w:rsidRDefault="00586F75" w:rsidP="006826F1">
            <w:pPr>
              <w:pStyle w:val="ListParagraph"/>
              <w:ind w:left="0"/>
              <w:jc w:val="center"/>
              <w:rPr>
                <w:rFonts w:cstheme="minorHAnsi"/>
                <w:b/>
                <w:iCs/>
                <w:sz w:val="20"/>
                <w:szCs w:val="20"/>
                <w:lang w:eastAsia="de-DE"/>
              </w:rPr>
            </w:pPr>
            <w:r w:rsidRPr="00562B87">
              <w:rPr>
                <w:rFonts w:cstheme="minorHAnsi"/>
                <w:b/>
                <w:iCs/>
                <w:sz w:val="20"/>
                <w:szCs w:val="20"/>
                <w:lang w:eastAsia="de-DE"/>
              </w:rPr>
              <w:t>No</w:t>
            </w:r>
          </w:p>
        </w:tc>
        <w:tc>
          <w:tcPr>
            <w:tcW w:w="1853" w:type="dxa"/>
            <w:gridSpan w:val="3"/>
            <w:shd w:val="clear" w:color="auto" w:fill="DBE5F1" w:themeFill="accent1" w:themeFillTint="33"/>
          </w:tcPr>
          <w:p w:rsidR="00586F75" w:rsidRPr="00562B87" w:rsidRDefault="00586F75" w:rsidP="006826F1">
            <w:pPr>
              <w:pStyle w:val="ListParagraph"/>
              <w:ind w:left="0"/>
              <w:jc w:val="center"/>
              <w:rPr>
                <w:rFonts w:cstheme="minorHAnsi"/>
                <w:b/>
                <w:iCs/>
                <w:sz w:val="20"/>
                <w:szCs w:val="20"/>
                <w:lang w:eastAsia="de-DE"/>
              </w:rPr>
            </w:pPr>
            <w:r w:rsidRPr="00562B87">
              <w:rPr>
                <w:rFonts w:cstheme="minorHAnsi"/>
                <w:b/>
                <w:iCs/>
                <w:sz w:val="20"/>
                <w:szCs w:val="20"/>
                <w:lang w:eastAsia="de-DE"/>
              </w:rPr>
              <w:t>Item</w:t>
            </w:r>
          </w:p>
        </w:tc>
        <w:tc>
          <w:tcPr>
            <w:tcW w:w="1051" w:type="dxa"/>
            <w:shd w:val="clear" w:color="auto" w:fill="DBE5F1" w:themeFill="accent1" w:themeFillTint="33"/>
          </w:tcPr>
          <w:p w:rsidR="00586F75" w:rsidRPr="00562B87" w:rsidRDefault="00586F75" w:rsidP="006826F1">
            <w:pPr>
              <w:pStyle w:val="ListParagraph"/>
              <w:ind w:left="0"/>
              <w:jc w:val="center"/>
              <w:rPr>
                <w:rFonts w:cstheme="minorHAnsi"/>
                <w:b/>
                <w:iCs/>
                <w:sz w:val="20"/>
                <w:szCs w:val="20"/>
                <w:lang w:eastAsia="de-DE"/>
              </w:rPr>
            </w:pPr>
            <w:r>
              <w:rPr>
                <w:rFonts w:cstheme="minorHAnsi"/>
                <w:b/>
                <w:iCs/>
                <w:sz w:val="20"/>
                <w:szCs w:val="20"/>
                <w:lang w:eastAsia="de-DE"/>
              </w:rPr>
              <w:t xml:space="preserve">Estimated </w:t>
            </w:r>
            <w:r w:rsidRPr="00562B87">
              <w:rPr>
                <w:rFonts w:cstheme="minorHAnsi"/>
                <w:b/>
                <w:iCs/>
                <w:sz w:val="20"/>
                <w:szCs w:val="20"/>
                <w:lang w:eastAsia="de-DE"/>
              </w:rPr>
              <w:t xml:space="preserve"> in ARR</w:t>
            </w:r>
          </w:p>
        </w:tc>
        <w:tc>
          <w:tcPr>
            <w:tcW w:w="1065" w:type="dxa"/>
            <w:shd w:val="clear" w:color="auto" w:fill="DBE5F1" w:themeFill="accent1" w:themeFillTint="33"/>
          </w:tcPr>
          <w:p w:rsidR="00586F75" w:rsidRPr="00562B87" w:rsidRDefault="00586F75" w:rsidP="006826F1">
            <w:pPr>
              <w:pStyle w:val="ListParagraph"/>
              <w:ind w:left="0"/>
              <w:jc w:val="center"/>
              <w:rPr>
                <w:rFonts w:cstheme="minorHAnsi"/>
                <w:b/>
                <w:iCs/>
                <w:sz w:val="20"/>
                <w:szCs w:val="20"/>
                <w:lang w:eastAsia="de-DE"/>
              </w:rPr>
            </w:pPr>
            <w:r w:rsidRPr="00562B87">
              <w:rPr>
                <w:rFonts w:cstheme="minorHAnsi"/>
                <w:b/>
                <w:iCs/>
                <w:sz w:val="20"/>
                <w:szCs w:val="20"/>
                <w:lang w:eastAsia="de-DE"/>
              </w:rPr>
              <w:t>Approved vide order dtd.8-7-2019</w:t>
            </w:r>
            <w:r>
              <w:rPr>
                <w:rFonts w:cstheme="minorHAnsi"/>
                <w:b/>
                <w:iCs/>
                <w:sz w:val="20"/>
                <w:szCs w:val="20"/>
                <w:lang w:eastAsia="de-DE"/>
              </w:rPr>
              <w:t xml:space="preserve"> (2019-20)</w:t>
            </w:r>
          </w:p>
        </w:tc>
        <w:tc>
          <w:tcPr>
            <w:tcW w:w="939" w:type="dxa"/>
            <w:shd w:val="clear" w:color="auto" w:fill="DBE5F1" w:themeFill="accent1" w:themeFillTint="33"/>
          </w:tcPr>
          <w:p w:rsidR="00586F75" w:rsidRPr="00562B87" w:rsidRDefault="00586F75" w:rsidP="006826F1">
            <w:pPr>
              <w:pStyle w:val="ListParagraph"/>
              <w:ind w:left="0"/>
              <w:jc w:val="center"/>
              <w:rPr>
                <w:rFonts w:cstheme="minorHAnsi"/>
                <w:b/>
                <w:iCs/>
                <w:sz w:val="20"/>
                <w:szCs w:val="20"/>
                <w:lang w:eastAsia="de-DE"/>
              </w:rPr>
            </w:pPr>
            <w:r w:rsidRPr="00562B87">
              <w:rPr>
                <w:rFonts w:cstheme="minorHAnsi"/>
                <w:b/>
                <w:iCs/>
                <w:sz w:val="20"/>
                <w:szCs w:val="20"/>
                <w:lang w:eastAsia="de-DE"/>
              </w:rPr>
              <w:t>Actual upto 30-9-2019</w:t>
            </w:r>
          </w:p>
        </w:tc>
        <w:tc>
          <w:tcPr>
            <w:tcW w:w="1018" w:type="dxa"/>
            <w:shd w:val="clear" w:color="auto" w:fill="DBE5F1" w:themeFill="accent1" w:themeFillTint="33"/>
          </w:tcPr>
          <w:p w:rsidR="00586F75" w:rsidRPr="00562B87" w:rsidRDefault="00586F75" w:rsidP="006826F1">
            <w:pPr>
              <w:pStyle w:val="ListParagraph"/>
              <w:ind w:left="0"/>
              <w:jc w:val="center"/>
              <w:rPr>
                <w:rFonts w:cstheme="minorHAnsi"/>
                <w:b/>
                <w:iCs/>
                <w:sz w:val="20"/>
                <w:szCs w:val="20"/>
                <w:lang w:eastAsia="de-DE"/>
              </w:rPr>
            </w:pPr>
            <w:r w:rsidRPr="00562B87">
              <w:rPr>
                <w:rFonts w:cstheme="minorHAnsi"/>
                <w:b/>
                <w:iCs/>
                <w:sz w:val="20"/>
                <w:szCs w:val="20"/>
                <w:lang w:eastAsia="de-DE"/>
              </w:rPr>
              <w:t>Revised estimate for 2019-20</w:t>
            </w:r>
          </w:p>
        </w:tc>
        <w:tc>
          <w:tcPr>
            <w:tcW w:w="763" w:type="dxa"/>
            <w:shd w:val="clear" w:color="auto" w:fill="DBE5F1" w:themeFill="accent1" w:themeFillTint="33"/>
          </w:tcPr>
          <w:p w:rsidR="00586F75" w:rsidRPr="00562B87" w:rsidRDefault="00586F75" w:rsidP="006826F1">
            <w:pPr>
              <w:rPr>
                <w:rFonts w:cstheme="minorHAnsi"/>
                <w:b/>
                <w:iCs/>
                <w:sz w:val="20"/>
                <w:szCs w:val="20"/>
                <w:lang w:eastAsia="de-DE"/>
              </w:rPr>
            </w:pPr>
            <w:r>
              <w:rPr>
                <w:rFonts w:cstheme="minorHAnsi"/>
                <w:b/>
                <w:iCs/>
                <w:sz w:val="20"/>
                <w:szCs w:val="20"/>
                <w:lang w:eastAsia="de-DE"/>
              </w:rPr>
              <w:t>Appvd. For 2020-21</w:t>
            </w:r>
          </w:p>
        </w:tc>
        <w:tc>
          <w:tcPr>
            <w:tcW w:w="1067" w:type="dxa"/>
            <w:shd w:val="clear" w:color="auto" w:fill="DBE5F1" w:themeFill="accent1" w:themeFillTint="33"/>
          </w:tcPr>
          <w:p w:rsidR="00586F75" w:rsidRPr="00562B87" w:rsidRDefault="00586F75" w:rsidP="006826F1">
            <w:pPr>
              <w:rPr>
                <w:rFonts w:cstheme="minorHAnsi"/>
                <w:b/>
                <w:iCs/>
                <w:sz w:val="20"/>
                <w:szCs w:val="20"/>
                <w:lang w:eastAsia="de-DE"/>
              </w:rPr>
            </w:pPr>
            <w:r w:rsidRPr="00562B87">
              <w:rPr>
                <w:rFonts w:cstheme="minorHAnsi"/>
                <w:b/>
                <w:iCs/>
                <w:sz w:val="20"/>
                <w:szCs w:val="20"/>
                <w:lang w:eastAsia="de-DE"/>
              </w:rPr>
              <w:t>Revised estimate for 2020-21</w:t>
            </w:r>
          </w:p>
        </w:tc>
        <w:tc>
          <w:tcPr>
            <w:tcW w:w="785" w:type="dxa"/>
            <w:shd w:val="clear" w:color="auto" w:fill="DBE5F1" w:themeFill="accent1" w:themeFillTint="33"/>
          </w:tcPr>
          <w:p w:rsidR="00586F75" w:rsidRPr="00562B87" w:rsidRDefault="00586F75" w:rsidP="006826F1">
            <w:pPr>
              <w:rPr>
                <w:rFonts w:cstheme="minorHAnsi"/>
                <w:b/>
                <w:iCs/>
                <w:sz w:val="20"/>
                <w:szCs w:val="20"/>
                <w:lang w:eastAsia="de-DE"/>
              </w:rPr>
            </w:pPr>
            <w:r>
              <w:rPr>
                <w:rFonts w:cstheme="minorHAnsi"/>
                <w:b/>
                <w:iCs/>
                <w:sz w:val="20"/>
                <w:szCs w:val="20"/>
                <w:lang w:eastAsia="de-DE"/>
              </w:rPr>
              <w:t>Appvd. For 2021-22</w:t>
            </w:r>
          </w:p>
        </w:tc>
        <w:tc>
          <w:tcPr>
            <w:tcW w:w="1018" w:type="dxa"/>
            <w:shd w:val="clear" w:color="auto" w:fill="DBE5F1" w:themeFill="accent1" w:themeFillTint="33"/>
          </w:tcPr>
          <w:p w:rsidR="00586F75" w:rsidRPr="00562B87" w:rsidRDefault="00586F75" w:rsidP="006826F1">
            <w:pPr>
              <w:rPr>
                <w:rFonts w:cstheme="minorHAnsi"/>
                <w:b/>
                <w:iCs/>
                <w:sz w:val="20"/>
                <w:szCs w:val="20"/>
                <w:lang w:eastAsia="de-DE"/>
              </w:rPr>
            </w:pPr>
            <w:r w:rsidRPr="00562B87">
              <w:rPr>
                <w:rFonts w:cstheme="minorHAnsi"/>
                <w:b/>
                <w:iCs/>
                <w:sz w:val="20"/>
                <w:szCs w:val="20"/>
                <w:lang w:eastAsia="de-DE"/>
              </w:rPr>
              <w:t>Revised estimate for 2021-22</w:t>
            </w:r>
          </w:p>
        </w:tc>
      </w:tr>
      <w:tr w:rsidR="00586F75" w:rsidRPr="00562B87" w:rsidTr="006826F1">
        <w:trPr>
          <w:trHeight w:val="144"/>
          <w:jc w:val="center"/>
        </w:trPr>
        <w:tc>
          <w:tcPr>
            <w:tcW w:w="467" w:type="dxa"/>
          </w:tcPr>
          <w:p w:rsidR="00586F75" w:rsidRPr="00562B87" w:rsidRDefault="00586F75" w:rsidP="006826F1">
            <w:pPr>
              <w:autoSpaceDE w:val="0"/>
              <w:autoSpaceDN w:val="0"/>
              <w:adjustRightInd w:val="0"/>
              <w:jc w:val="center"/>
              <w:rPr>
                <w:rFonts w:cstheme="minorHAnsi"/>
                <w:sz w:val="20"/>
                <w:szCs w:val="20"/>
              </w:rPr>
            </w:pPr>
            <w:r w:rsidRPr="00562B87">
              <w:rPr>
                <w:rFonts w:cstheme="minorHAnsi"/>
                <w:sz w:val="20"/>
                <w:szCs w:val="20"/>
              </w:rPr>
              <w:t>1</w:t>
            </w:r>
          </w:p>
        </w:tc>
        <w:tc>
          <w:tcPr>
            <w:tcW w:w="1853" w:type="dxa"/>
            <w:gridSpan w:val="3"/>
          </w:tcPr>
          <w:p w:rsidR="00586F75" w:rsidRPr="00562B87" w:rsidRDefault="00586F75" w:rsidP="006826F1">
            <w:pPr>
              <w:autoSpaceDE w:val="0"/>
              <w:autoSpaceDN w:val="0"/>
              <w:adjustRightInd w:val="0"/>
              <w:rPr>
                <w:rFonts w:cstheme="minorHAnsi"/>
                <w:b/>
                <w:iCs/>
                <w:sz w:val="20"/>
                <w:szCs w:val="20"/>
                <w:lang w:eastAsia="de-DE"/>
              </w:rPr>
            </w:pPr>
            <w:r w:rsidRPr="00562B87">
              <w:rPr>
                <w:rFonts w:cstheme="minorHAnsi"/>
                <w:b/>
                <w:iCs/>
                <w:sz w:val="20"/>
                <w:szCs w:val="20"/>
                <w:lang w:eastAsia="de-DE"/>
              </w:rPr>
              <w:t>RoE of SBU-T &amp; SLDC</w:t>
            </w:r>
          </w:p>
        </w:tc>
        <w:tc>
          <w:tcPr>
            <w:tcW w:w="1051" w:type="dxa"/>
          </w:tcPr>
          <w:p w:rsidR="00586F75" w:rsidRPr="00562B87" w:rsidRDefault="00586F75" w:rsidP="006826F1">
            <w:pPr>
              <w:jc w:val="center"/>
              <w:rPr>
                <w:rFonts w:cstheme="minorHAnsi"/>
                <w:sz w:val="20"/>
                <w:szCs w:val="20"/>
              </w:rPr>
            </w:pPr>
            <w:r w:rsidRPr="00562B87">
              <w:rPr>
                <w:rFonts w:cstheme="minorHAnsi"/>
                <w:sz w:val="20"/>
                <w:szCs w:val="20"/>
              </w:rPr>
              <w:t>119.99</w:t>
            </w:r>
          </w:p>
        </w:tc>
        <w:tc>
          <w:tcPr>
            <w:tcW w:w="1065" w:type="dxa"/>
            <w:shd w:val="clear" w:color="auto" w:fill="FFFFFF" w:themeFill="background1"/>
          </w:tcPr>
          <w:p w:rsidR="00586F75" w:rsidRPr="00562B87" w:rsidRDefault="00586F75" w:rsidP="006826F1">
            <w:pPr>
              <w:jc w:val="center"/>
              <w:rPr>
                <w:sz w:val="20"/>
                <w:szCs w:val="20"/>
              </w:rPr>
            </w:pPr>
            <w:r w:rsidRPr="00562B87">
              <w:rPr>
                <w:sz w:val="20"/>
                <w:szCs w:val="20"/>
              </w:rPr>
              <w:t>119.99</w:t>
            </w:r>
          </w:p>
        </w:tc>
        <w:tc>
          <w:tcPr>
            <w:tcW w:w="939" w:type="dxa"/>
          </w:tcPr>
          <w:p w:rsidR="00586F75" w:rsidRPr="00562B87" w:rsidRDefault="00586F75" w:rsidP="006826F1">
            <w:pPr>
              <w:jc w:val="center"/>
              <w:rPr>
                <w:sz w:val="20"/>
                <w:szCs w:val="20"/>
              </w:rPr>
            </w:pPr>
            <w:r w:rsidRPr="00562B87">
              <w:rPr>
                <w:sz w:val="20"/>
                <w:szCs w:val="20"/>
              </w:rPr>
              <w:t>119.99</w:t>
            </w:r>
          </w:p>
        </w:tc>
        <w:tc>
          <w:tcPr>
            <w:tcW w:w="1018" w:type="dxa"/>
            <w:shd w:val="clear" w:color="auto" w:fill="FFFFFF" w:themeFill="background1"/>
          </w:tcPr>
          <w:p w:rsidR="00586F75" w:rsidRPr="00562B87" w:rsidRDefault="00586F75" w:rsidP="006826F1">
            <w:pPr>
              <w:jc w:val="center"/>
              <w:rPr>
                <w:sz w:val="20"/>
                <w:szCs w:val="20"/>
              </w:rPr>
            </w:pPr>
            <w:r w:rsidRPr="00562B87">
              <w:rPr>
                <w:sz w:val="20"/>
                <w:szCs w:val="20"/>
              </w:rPr>
              <w:t>119.99</w:t>
            </w:r>
          </w:p>
        </w:tc>
        <w:tc>
          <w:tcPr>
            <w:tcW w:w="763" w:type="dxa"/>
            <w:shd w:val="clear" w:color="auto" w:fill="FFFFFF" w:themeFill="background1"/>
          </w:tcPr>
          <w:p w:rsidR="00586F75" w:rsidRPr="00562B87" w:rsidRDefault="00586F75" w:rsidP="006826F1">
            <w:pPr>
              <w:jc w:val="center"/>
              <w:rPr>
                <w:sz w:val="20"/>
                <w:szCs w:val="20"/>
              </w:rPr>
            </w:pPr>
            <w:r>
              <w:rPr>
                <w:sz w:val="20"/>
                <w:szCs w:val="20"/>
              </w:rPr>
              <w:t>119.99</w:t>
            </w:r>
          </w:p>
        </w:tc>
        <w:tc>
          <w:tcPr>
            <w:tcW w:w="1067" w:type="dxa"/>
            <w:shd w:val="clear" w:color="auto" w:fill="FFFFFF" w:themeFill="background1"/>
          </w:tcPr>
          <w:p w:rsidR="00586F75" w:rsidRPr="00562B87" w:rsidRDefault="00586F75" w:rsidP="006826F1">
            <w:pPr>
              <w:jc w:val="center"/>
              <w:rPr>
                <w:sz w:val="20"/>
                <w:szCs w:val="20"/>
              </w:rPr>
            </w:pPr>
            <w:r w:rsidRPr="00562B87">
              <w:rPr>
                <w:sz w:val="20"/>
                <w:szCs w:val="20"/>
              </w:rPr>
              <w:t>119.99</w:t>
            </w:r>
          </w:p>
        </w:tc>
        <w:tc>
          <w:tcPr>
            <w:tcW w:w="785" w:type="dxa"/>
            <w:shd w:val="clear" w:color="auto" w:fill="FFFFFF" w:themeFill="background1"/>
          </w:tcPr>
          <w:p w:rsidR="00586F75" w:rsidRPr="00562B87" w:rsidRDefault="00586F75" w:rsidP="006826F1">
            <w:pPr>
              <w:jc w:val="center"/>
              <w:rPr>
                <w:sz w:val="20"/>
                <w:szCs w:val="20"/>
              </w:rPr>
            </w:pPr>
            <w:r>
              <w:rPr>
                <w:sz w:val="20"/>
                <w:szCs w:val="20"/>
              </w:rPr>
              <w:t>119.99</w:t>
            </w:r>
          </w:p>
        </w:tc>
        <w:tc>
          <w:tcPr>
            <w:tcW w:w="1018" w:type="dxa"/>
            <w:shd w:val="clear" w:color="auto" w:fill="FFFFFF" w:themeFill="background1"/>
          </w:tcPr>
          <w:p w:rsidR="00586F75" w:rsidRPr="00562B87" w:rsidRDefault="00586F75" w:rsidP="006826F1">
            <w:pPr>
              <w:jc w:val="center"/>
              <w:rPr>
                <w:sz w:val="20"/>
                <w:szCs w:val="20"/>
              </w:rPr>
            </w:pPr>
            <w:r w:rsidRPr="00562B87">
              <w:rPr>
                <w:sz w:val="20"/>
                <w:szCs w:val="20"/>
              </w:rPr>
              <w:t>119.99</w:t>
            </w:r>
          </w:p>
        </w:tc>
      </w:tr>
      <w:tr w:rsidR="00586F75" w:rsidRPr="00562B87" w:rsidTr="006826F1">
        <w:trPr>
          <w:trHeight w:val="144"/>
          <w:jc w:val="center"/>
        </w:trPr>
        <w:tc>
          <w:tcPr>
            <w:tcW w:w="467" w:type="dxa"/>
          </w:tcPr>
          <w:p w:rsidR="00586F75" w:rsidRPr="00562B87" w:rsidRDefault="00586F75" w:rsidP="006826F1">
            <w:pPr>
              <w:autoSpaceDE w:val="0"/>
              <w:autoSpaceDN w:val="0"/>
              <w:adjustRightInd w:val="0"/>
              <w:jc w:val="center"/>
              <w:rPr>
                <w:rFonts w:cstheme="minorHAnsi"/>
                <w:sz w:val="20"/>
                <w:szCs w:val="20"/>
              </w:rPr>
            </w:pPr>
            <w:r w:rsidRPr="00562B87">
              <w:rPr>
                <w:rFonts w:cstheme="minorHAnsi"/>
                <w:sz w:val="20"/>
                <w:szCs w:val="20"/>
              </w:rPr>
              <w:t>2</w:t>
            </w:r>
          </w:p>
        </w:tc>
        <w:tc>
          <w:tcPr>
            <w:tcW w:w="1853" w:type="dxa"/>
            <w:gridSpan w:val="3"/>
          </w:tcPr>
          <w:p w:rsidR="00586F75" w:rsidRPr="00562B87" w:rsidRDefault="00586F75" w:rsidP="006826F1">
            <w:pPr>
              <w:autoSpaceDE w:val="0"/>
              <w:autoSpaceDN w:val="0"/>
              <w:adjustRightInd w:val="0"/>
              <w:rPr>
                <w:rFonts w:cstheme="minorHAnsi"/>
                <w:b/>
                <w:iCs/>
                <w:sz w:val="20"/>
                <w:szCs w:val="20"/>
                <w:lang w:eastAsia="de-DE"/>
              </w:rPr>
            </w:pPr>
            <w:r w:rsidRPr="00562B87">
              <w:rPr>
                <w:rFonts w:cstheme="minorHAnsi"/>
                <w:b/>
                <w:iCs/>
                <w:sz w:val="20"/>
                <w:szCs w:val="20"/>
                <w:lang w:eastAsia="de-DE"/>
              </w:rPr>
              <w:t>RoE of  SLDC (Segregated based on GFA ratio)</w:t>
            </w:r>
          </w:p>
        </w:tc>
        <w:tc>
          <w:tcPr>
            <w:tcW w:w="1051" w:type="dxa"/>
          </w:tcPr>
          <w:p w:rsidR="00586F75" w:rsidRPr="00562B87" w:rsidRDefault="00586F75" w:rsidP="006826F1">
            <w:pPr>
              <w:jc w:val="center"/>
              <w:rPr>
                <w:rFonts w:cstheme="minorHAnsi"/>
                <w:sz w:val="20"/>
                <w:szCs w:val="20"/>
              </w:rPr>
            </w:pPr>
          </w:p>
        </w:tc>
        <w:tc>
          <w:tcPr>
            <w:tcW w:w="1065" w:type="dxa"/>
            <w:shd w:val="clear" w:color="auto" w:fill="FFFFFF" w:themeFill="background1"/>
          </w:tcPr>
          <w:p w:rsidR="00586F75" w:rsidRPr="00562B87" w:rsidRDefault="00586F75" w:rsidP="006826F1">
            <w:pPr>
              <w:rPr>
                <w:sz w:val="20"/>
                <w:szCs w:val="20"/>
              </w:rPr>
            </w:pPr>
          </w:p>
        </w:tc>
        <w:tc>
          <w:tcPr>
            <w:tcW w:w="939" w:type="dxa"/>
          </w:tcPr>
          <w:p w:rsidR="00586F75" w:rsidRPr="00562B87" w:rsidRDefault="00586F75" w:rsidP="006826F1">
            <w:pPr>
              <w:rPr>
                <w:sz w:val="20"/>
                <w:szCs w:val="20"/>
              </w:rPr>
            </w:pPr>
          </w:p>
        </w:tc>
        <w:tc>
          <w:tcPr>
            <w:tcW w:w="1018" w:type="dxa"/>
            <w:shd w:val="clear" w:color="auto" w:fill="FFFFFF" w:themeFill="background1"/>
            <w:vAlign w:val="bottom"/>
          </w:tcPr>
          <w:p w:rsidR="00586F75" w:rsidRPr="00562B87" w:rsidRDefault="00586F75" w:rsidP="006826F1">
            <w:pPr>
              <w:jc w:val="center"/>
              <w:rPr>
                <w:rFonts w:ascii="Calibri" w:hAnsi="Calibri" w:cs="Calibri"/>
                <w:b/>
                <w:color w:val="000000"/>
                <w:sz w:val="20"/>
                <w:szCs w:val="20"/>
              </w:rPr>
            </w:pPr>
            <w:r w:rsidRPr="00562B87">
              <w:rPr>
                <w:rFonts w:ascii="Calibri" w:hAnsi="Calibri" w:cs="Calibri"/>
                <w:b/>
                <w:color w:val="000000"/>
                <w:sz w:val="20"/>
                <w:szCs w:val="20"/>
              </w:rPr>
              <w:t>0.18</w:t>
            </w:r>
          </w:p>
        </w:tc>
        <w:tc>
          <w:tcPr>
            <w:tcW w:w="763" w:type="dxa"/>
            <w:shd w:val="clear" w:color="auto" w:fill="FFFFFF" w:themeFill="background1"/>
          </w:tcPr>
          <w:p w:rsidR="00586F75" w:rsidRPr="00562B87" w:rsidRDefault="00586F75" w:rsidP="006826F1">
            <w:pPr>
              <w:jc w:val="center"/>
              <w:rPr>
                <w:rFonts w:ascii="Calibri" w:hAnsi="Calibri" w:cs="Calibri"/>
                <w:b/>
                <w:color w:val="000000"/>
                <w:sz w:val="20"/>
                <w:szCs w:val="20"/>
              </w:rPr>
            </w:pPr>
          </w:p>
        </w:tc>
        <w:tc>
          <w:tcPr>
            <w:tcW w:w="1067" w:type="dxa"/>
            <w:shd w:val="clear" w:color="auto" w:fill="FFFFFF" w:themeFill="background1"/>
            <w:vAlign w:val="bottom"/>
          </w:tcPr>
          <w:p w:rsidR="00586F75" w:rsidRPr="00562B87" w:rsidRDefault="00586F75" w:rsidP="006826F1">
            <w:pPr>
              <w:jc w:val="center"/>
              <w:rPr>
                <w:rFonts w:ascii="Calibri" w:hAnsi="Calibri" w:cs="Calibri"/>
                <w:b/>
                <w:color w:val="000000"/>
                <w:sz w:val="20"/>
                <w:szCs w:val="20"/>
              </w:rPr>
            </w:pPr>
            <w:r w:rsidRPr="00562B87">
              <w:rPr>
                <w:rFonts w:ascii="Calibri" w:hAnsi="Calibri" w:cs="Calibri"/>
                <w:b/>
                <w:color w:val="000000"/>
                <w:sz w:val="20"/>
                <w:szCs w:val="20"/>
              </w:rPr>
              <w:t>0.17</w:t>
            </w:r>
          </w:p>
        </w:tc>
        <w:tc>
          <w:tcPr>
            <w:tcW w:w="785" w:type="dxa"/>
            <w:shd w:val="clear" w:color="auto" w:fill="FFFFFF" w:themeFill="background1"/>
          </w:tcPr>
          <w:p w:rsidR="00586F75" w:rsidRPr="00562B87" w:rsidRDefault="00586F75" w:rsidP="006826F1">
            <w:pPr>
              <w:jc w:val="center"/>
              <w:rPr>
                <w:rFonts w:ascii="Calibri" w:hAnsi="Calibri" w:cs="Calibri"/>
                <w:b/>
                <w:color w:val="000000"/>
                <w:sz w:val="20"/>
                <w:szCs w:val="20"/>
              </w:rPr>
            </w:pPr>
          </w:p>
        </w:tc>
        <w:tc>
          <w:tcPr>
            <w:tcW w:w="1018" w:type="dxa"/>
            <w:shd w:val="clear" w:color="auto" w:fill="FFFFFF" w:themeFill="background1"/>
            <w:vAlign w:val="bottom"/>
          </w:tcPr>
          <w:p w:rsidR="00586F75" w:rsidRPr="00562B87" w:rsidRDefault="00586F75" w:rsidP="006826F1">
            <w:pPr>
              <w:jc w:val="center"/>
              <w:rPr>
                <w:rFonts w:ascii="Calibri" w:hAnsi="Calibri" w:cs="Calibri"/>
                <w:b/>
                <w:color w:val="000000"/>
                <w:sz w:val="20"/>
                <w:szCs w:val="20"/>
              </w:rPr>
            </w:pPr>
            <w:r w:rsidRPr="00562B87">
              <w:rPr>
                <w:rFonts w:ascii="Calibri" w:hAnsi="Calibri" w:cs="Calibri"/>
                <w:b/>
                <w:color w:val="000000"/>
                <w:sz w:val="20"/>
                <w:szCs w:val="20"/>
              </w:rPr>
              <w:t>0.24</w:t>
            </w:r>
          </w:p>
        </w:tc>
      </w:tr>
      <w:tr w:rsidR="00586F75" w:rsidRPr="00562B87" w:rsidTr="006826F1">
        <w:trPr>
          <w:trHeight w:val="144"/>
          <w:jc w:val="center"/>
        </w:trPr>
        <w:tc>
          <w:tcPr>
            <w:tcW w:w="467" w:type="dxa"/>
          </w:tcPr>
          <w:p w:rsidR="00586F75" w:rsidRPr="00562B87" w:rsidRDefault="00586F75" w:rsidP="006826F1">
            <w:pPr>
              <w:autoSpaceDE w:val="0"/>
              <w:autoSpaceDN w:val="0"/>
              <w:adjustRightInd w:val="0"/>
              <w:jc w:val="center"/>
              <w:rPr>
                <w:rFonts w:cstheme="minorHAnsi"/>
                <w:sz w:val="20"/>
                <w:szCs w:val="20"/>
              </w:rPr>
            </w:pPr>
            <w:r>
              <w:rPr>
                <w:rFonts w:cstheme="minorHAnsi"/>
                <w:sz w:val="20"/>
                <w:szCs w:val="20"/>
              </w:rPr>
              <w:t>3</w:t>
            </w:r>
          </w:p>
        </w:tc>
        <w:tc>
          <w:tcPr>
            <w:tcW w:w="1853" w:type="dxa"/>
            <w:gridSpan w:val="3"/>
          </w:tcPr>
          <w:p w:rsidR="00586F75" w:rsidRPr="00562B87" w:rsidRDefault="00586F75" w:rsidP="006826F1">
            <w:pPr>
              <w:autoSpaceDE w:val="0"/>
              <w:autoSpaceDN w:val="0"/>
              <w:adjustRightInd w:val="0"/>
              <w:rPr>
                <w:rFonts w:cstheme="minorHAnsi"/>
                <w:b/>
                <w:iCs/>
                <w:sz w:val="20"/>
                <w:szCs w:val="20"/>
                <w:lang w:eastAsia="de-DE"/>
              </w:rPr>
            </w:pPr>
            <w:r>
              <w:rPr>
                <w:rFonts w:cstheme="minorHAnsi"/>
                <w:b/>
                <w:iCs/>
                <w:sz w:val="20"/>
                <w:szCs w:val="20"/>
                <w:lang w:eastAsia="de-DE"/>
              </w:rPr>
              <w:t>RoE of SBU-T</w:t>
            </w:r>
          </w:p>
        </w:tc>
        <w:tc>
          <w:tcPr>
            <w:tcW w:w="1051" w:type="dxa"/>
          </w:tcPr>
          <w:p w:rsidR="00586F75" w:rsidRPr="00562B87" w:rsidRDefault="00586F75" w:rsidP="006826F1">
            <w:pPr>
              <w:jc w:val="center"/>
              <w:rPr>
                <w:rFonts w:cstheme="minorHAnsi"/>
                <w:sz w:val="20"/>
                <w:szCs w:val="20"/>
              </w:rPr>
            </w:pPr>
          </w:p>
        </w:tc>
        <w:tc>
          <w:tcPr>
            <w:tcW w:w="1065" w:type="dxa"/>
            <w:shd w:val="clear" w:color="auto" w:fill="FFFFFF" w:themeFill="background1"/>
          </w:tcPr>
          <w:p w:rsidR="00586F75" w:rsidRPr="00562B87" w:rsidRDefault="00586F75" w:rsidP="006826F1">
            <w:pPr>
              <w:rPr>
                <w:sz w:val="20"/>
                <w:szCs w:val="20"/>
              </w:rPr>
            </w:pPr>
          </w:p>
        </w:tc>
        <w:tc>
          <w:tcPr>
            <w:tcW w:w="939" w:type="dxa"/>
          </w:tcPr>
          <w:p w:rsidR="00586F75" w:rsidRPr="00562B87" w:rsidRDefault="00586F75" w:rsidP="006826F1">
            <w:pPr>
              <w:rPr>
                <w:sz w:val="20"/>
                <w:szCs w:val="20"/>
              </w:rPr>
            </w:pPr>
          </w:p>
        </w:tc>
        <w:tc>
          <w:tcPr>
            <w:tcW w:w="1018" w:type="dxa"/>
            <w:shd w:val="clear" w:color="auto" w:fill="FFFFFF" w:themeFill="background1"/>
            <w:vAlign w:val="bottom"/>
          </w:tcPr>
          <w:p w:rsidR="00586F75" w:rsidRPr="00562B87" w:rsidRDefault="00586F75" w:rsidP="006826F1">
            <w:pPr>
              <w:jc w:val="center"/>
              <w:rPr>
                <w:rFonts w:ascii="Calibri" w:hAnsi="Calibri" w:cs="Calibri"/>
                <w:b/>
                <w:color w:val="000000"/>
                <w:sz w:val="20"/>
                <w:szCs w:val="20"/>
              </w:rPr>
            </w:pPr>
            <w:r w:rsidRPr="00562B87">
              <w:rPr>
                <w:rFonts w:ascii="Calibri" w:hAnsi="Calibri" w:cs="Calibri"/>
                <w:b/>
                <w:color w:val="000000"/>
                <w:sz w:val="20"/>
                <w:szCs w:val="20"/>
              </w:rPr>
              <w:t>119.81</w:t>
            </w:r>
          </w:p>
        </w:tc>
        <w:tc>
          <w:tcPr>
            <w:tcW w:w="763" w:type="dxa"/>
            <w:shd w:val="clear" w:color="auto" w:fill="FFFFFF" w:themeFill="background1"/>
          </w:tcPr>
          <w:p w:rsidR="00586F75" w:rsidRPr="00562B87" w:rsidRDefault="00586F75" w:rsidP="006826F1">
            <w:pPr>
              <w:jc w:val="center"/>
              <w:rPr>
                <w:rFonts w:ascii="Calibri" w:hAnsi="Calibri" w:cs="Calibri"/>
                <w:b/>
                <w:color w:val="000000"/>
                <w:sz w:val="20"/>
                <w:szCs w:val="20"/>
              </w:rPr>
            </w:pPr>
          </w:p>
        </w:tc>
        <w:tc>
          <w:tcPr>
            <w:tcW w:w="1067" w:type="dxa"/>
            <w:shd w:val="clear" w:color="auto" w:fill="FFFFFF" w:themeFill="background1"/>
            <w:vAlign w:val="bottom"/>
          </w:tcPr>
          <w:p w:rsidR="00586F75" w:rsidRPr="00562B87" w:rsidRDefault="00586F75" w:rsidP="006826F1">
            <w:pPr>
              <w:jc w:val="center"/>
              <w:rPr>
                <w:rFonts w:ascii="Calibri" w:hAnsi="Calibri" w:cs="Calibri"/>
                <w:b/>
                <w:color w:val="000000"/>
                <w:sz w:val="20"/>
                <w:szCs w:val="20"/>
              </w:rPr>
            </w:pPr>
            <w:r w:rsidRPr="00562B87">
              <w:rPr>
                <w:rFonts w:ascii="Calibri" w:hAnsi="Calibri" w:cs="Calibri"/>
                <w:b/>
                <w:color w:val="000000"/>
                <w:sz w:val="20"/>
                <w:szCs w:val="20"/>
              </w:rPr>
              <w:t>119.82</w:t>
            </w:r>
          </w:p>
        </w:tc>
        <w:tc>
          <w:tcPr>
            <w:tcW w:w="785" w:type="dxa"/>
            <w:shd w:val="clear" w:color="auto" w:fill="FFFFFF" w:themeFill="background1"/>
          </w:tcPr>
          <w:p w:rsidR="00586F75" w:rsidRPr="00562B87" w:rsidRDefault="00586F75" w:rsidP="006826F1">
            <w:pPr>
              <w:jc w:val="center"/>
              <w:rPr>
                <w:rFonts w:ascii="Calibri" w:hAnsi="Calibri" w:cs="Calibri"/>
                <w:b/>
                <w:color w:val="000000"/>
                <w:sz w:val="20"/>
                <w:szCs w:val="20"/>
              </w:rPr>
            </w:pPr>
          </w:p>
        </w:tc>
        <w:tc>
          <w:tcPr>
            <w:tcW w:w="1018" w:type="dxa"/>
            <w:shd w:val="clear" w:color="auto" w:fill="FFFFFF" w:themeFill="background1"/>
            <w:vAlign w:val="bottom"/>
          </w:tcPr>
          <w:p w:rsidR="00586F75" w:rsidRPr="00562B87" w:rsidRDefault="00586F75" w:rsidP="006826F1">
            <w:pPr>
              <w:jc w:val="center"/>
              <w:rPr>
                <w:rFonts w:ascii="Calibri" w:hAnsi="Calibri" w:cs="Calibri"/>
                <w:b/>
                <w:color w:val="000000"/>
                <w:sz w:val="20"/>
                <w:szCs w:val="20"/>
              </w:rPr>
            </w:pPr>
            <w:r w:rsidRPr="00562B87">
              <w:rPr>
                <w:rFonts w:ascii="Calibri" w:hAnsi="Calibri" w:cs="Calibri"/>
                <w:b/>
                <w:color w:val="000000"/>
                <w:sz w:val="20"/>
                <w:szCs w:val="20"/>
              </w:rPr>
              <w:t>119.75</w:t>
            </w:r>
          </w:p>
        </w:tc>
      </w:tr>
    </w:tbl>
    <w:p w:rsidR="00586F75" w:rsidRDefault="00586F75" w:rsidP="00F6333C">
      <w:pPr>
        <w:tabs>
          <w:tab w:val="left" w:pos="7170"/>
        </w:tabs>
        <w:jc w:val="center"/>
        <w:rPr>
          <w:b/>
          <w:sz w:val="32"/>
          <w:szCs w:val="32"/>
          <w:lang w:val="en-IN" w:eastAsia="en-IN"/>
        </w:rPr>
      </w:pPr>
    </w:p>
    <w:p w:rsidR="006826F1" w:rsidRDefault="006826F1" w:rsidP="00F6333C">
      <w:pPr>
        <w:tabs>
          <w:tab w:val="left" w:pos="7170"/>
        </w:tabs>
        <w:jc w:val="center"/>
        <w:rPr>
          <w:b/>
          <w:sz w:val="32"/>
          <w:szCs w:val="32"/>
          <w:lang w:val="en-IN" w:eastAsia="en-IN"/>
        </w:rPr>
      </w:pPr>
    </w:p>
    <w:p w:rsidR="006826F1" w:rsidRDefault="006826F1" w:rsidP="00F6333C">
      <w:pPr>
        <w:tabs>
          <w:tab w:val="left" w:pos="7170"/>
        </w:tabs>
        <w:jc w:val="center"/>
        <w:rPr>
          <w:b/>
          <w:sz w:val="32"/>
          <w:szCs w:val="32"/>
          <w:lang w:val="en-IN" w:eastAsia="en-IN"/>
        </w:rPr>
      </w:pPr>
    </w:p>
    <w:p w:rsidR="006826F1" w:rsidRDefault="006826F1" w:rsidP="00F6333C">
      <w:pPr>
        <w:tabs>
          <w:tab w:val="left" w:pos="7170"/>
        </w:tabs>
        <w:jc w:val="center"/>
        <w:rPr>
          <w:b/>
          <w:sz w:val="32"/>
          <w:szCs w:val="32"/>
          <w:lang w:val="en-IN" w:eastAsia="en-IN"/>
        </w:rPr>
      </w:pPr>
    </w:p>
    <w:tbl>
      <w:tblPr>
        <w:tblW w:w="10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5"/>
        <w:gridCol w:w="331"/>
        <w:gridCol w:w="901"/>
        <w:gridCol w:w="1761"/>
        <w:gridCol w:w="968"/>
        <w:gridCol w:w="792"/>
        <w:gridCol w:w="748"/>
        <w:gridCol w:w="887"/>
        <w:gridCol w:w="817"/>
        <w:gridCol w:w="874"/>
        <w:gridCol w:w="845"/>
        <w:gridCol w:w="901"/>
      </w:tblGrid>
      <w:tr w:rsidR="00586F75" w:rsidRPr="00A42411" w:rsidTr="006826F1">
        <w:trPr>
          <w:trHeight w:val="144"/>
          <w:jc w:val="center"/>
        </w:trPr>
        <w:tc>
          <w:tcPr>
            <w:tcW w:w="866" w:type="dxa"/>
            <w:gridSpan w:val="2"/>
            <w:shd w:val="clear" w:color="auto" w:fill="244061" w:themeFill="accent1" w:themeFillShade="80"/>
            <w:vAlign w:val="center"/>
          </w:tcPr>
          <w:p w:rsidR="00586F75" w:rsidRPr="00A42411" w:rsidRDefault="00586F75" w:rsidP="006826F1">
            <w:pPr>
              <w:spacing w:after="0" w:line="240" w:lineRule="auto"/>
              <w:contextualSpacing/>
              <w:jc w:val="center"/>
              <w:rPr>
                <w:rFonts w:cstheme="minorHAnsi"/>
                <w:b/>
                <w:bCs/>
                <w:color w:val="FFFFFF" w:themeColor="background1"/>
                <w:sz w:val="18"/>
                <w:szCs w:val="18"/>
              </w:rPr>
            </w:pPr>
          </w:p>
        </w:tc>
        <w:tc>
          <w:tcPr>
            <w:tcW w:w="901" w:type="dxa"/>
            <w:shd w:val="clear" w:color="auto" w:fill="244061" w:themeFill="accent1" w:themeFillShade="80"/>
            <w:vAlign w:val="center"/>
          </w:tcPr>
          <w:p w:rsidR="00586F75" w:rsidRPr="00A42411" w:rsidRDefault="00586F75" w:rsidP="006826F1">
            <w:pPr>
              <w:spacing w:after="0" w:line="240" w:lineRule="auto"/>
              <w:contextualSpacing/>
              <w:jc w:val="center"/>
              <w:rPr>
                <w:rFonts w:cstheme="minorHAnsi"/>
                <w:b/>
                <w:bCs/>
                <w:color w:val="FFFFFF" w:themeColor="background1"/>
                <w:sz w:val="18"/>
                <w:szCs w:val="18"/>
              </w:rPr>
            </w:pPr>
          </w:p>
        </w:tc>
        <w:tc>
          <w:tcPr>
            <w:tcW w:w="8593" w:type="dxa"/>
            <w:gridSpan w:val="9"/>
            <w:shd w:val="clear" w:color="auto" w:fill="244061" w:themeFill="accent1" w:themeFillShade="80"/>
            <w:noWrap/>
            <w:vAlign w:val="center"/>
            <w:hideMark/>
          </w:tcPr>
          <w:p w:rsidR="00586F75" w:rsidRPr="00A42411" w:rsidRDefault="00586F75" w:rsidP="006826F1">
            <w:pPr>
              <w:spacing w:after="0" w:line="240" w:lineRule="auto"/>
              <w:contextualSpacing/>
              <w:jc w:val="center"/>
              <w:rPr>
                <w:rFonts w:cstheme="minorHAnsi"/>
                <w:b/>
                <w:bCs/>
                <w:color w:val="FFFFFF" w:themeColor="background1"/>
                <w:sz w:val="18"/>
                <w:szCs w:val="18"/>
              </w:rPr>
            </w:pPr>
            <w:r>
              <w:rPr>
                <w:rFonts w:cstheme="minorHAnsi"/>
                <w:b/>
                <w:bCs/>
                <w:color w:val="FFFFFF" w:themeColor="background1"/>
                <w:sz w:val="18"/>
                <w:szCs w:val="18"/>
              </w:rPr>
              <w:t xml:space="preserve">Form-T10: </w:t>
            </w:r>
            <w:r w:rsidRPr="00A42411">
              <w:rPr>
                <w:rFonts w:cstheme="minorHAnsi"/>
                <w:b/>
                <w:bCs/>
                <w:color w:val="FFFFFF" w:themeColor="background1"/>
                <w:sz w:val="18"/>
                <w:szCs w:val="18"/>
              </w:rPr>
              <w:t>Non Tariff  Income of SBU-T  (Rs.Cr.)</w:t>
            </w:r>
          </w:p>
        </w:tc>
      </w:tr>
      <w:tr w:rsidR="00586F75" w:rsidRPr="00A42411" w:rsidTr="006826F1">
        <w:trPr>
          <w:trHeight w:val="144"/>
          <w:jc w:val="center"/>
        </w:trPr>
        <w:tc>
          <w:tcPr>
            <w:tcW w:w="535" w:type="dxa"/>
            <w:shd w:val="clear" w:color="auto" w:fill="DBE5F1" w:themeFill="accent1" w:themeFillTint="33"/>
            <w:noWrap/>
            <w:vAlign w:val="center"/>
          </w:tcPr>
          <w:p w:rsidR="00586F75" w:rsidRPr="00A42411" w:rsidRDefault="00586F75" w:rsidP="006826F1">
            <w:pPr>
              <w:spacing w:after="0" w:line="240" w:lineRule="auto"/>
              <w:contextualSpacing/>
              <w:jc w:val="center"/>
              <w:rPr>
                <w:rFonts w:eastAsia="Times New Roman" w:cstheme="minorHAnsi"/>
                <w:b/>
                <w:bCs/>
                <w:sz w:val="18"/>
                <w:szCs w:val="18"/>
              </w:rPr>
            </w:pPr>
            <w:r w:rsidRPr="00A42411">
              <w:rPr>
                <w:rFonts w:eastAsia="Times New Roman" w:cstheme="minorHAnsi"/>
                <w:b/>
                <w:bCs/>
                <w:sz w:val="18"/>
                <w:szCs w:val="18"/>
              </w:rPr>
              <w:t>No</w:t>
            </w:r>
          </w:p>
        </w:tc>
        <w:tc>
          <w:tcPr>
            <w:tcW w:w="2993" w:type="dxa"/>
            <w:gridSpan w:val="3"/>
            <w:shd w:val="clear" w:color="auto" w:fill="DBE5F1" w:themeFill="accent1" w:themeFillTint="33"/>
            <w:noWrap/>
            <w:vAlign w:val="center"/>
          </w:tcPr>
          <w:p w:rsidR="00586F75" w:rsidRPr="00A42411" w:rsidRDefault="00586F75" w:rsidP="006826F1">
            <w:pPr>
              <w:spacing w:after="0" w:line="240" w:lineRule="auto"/>
              <w:contextualSpacing/>
              <w:jc w:val="center"/>
              <w:rPr>
                <w:rFonts w:eastAsia="Times New Roman" w:cstheme="minorHAnsi"/>
                <w:b/>
                <w:bCs/>
                <w:sz w:val="18"/>
                <w:szCs w:val="18"/>
              </w:rPr>
            </w:pPr>
            <w:r w:rsidRPr="00A42411">
              <w:rPr>
                <w:rFonts w:eastAsia="Times New Roman" w:cstheme="minorHAnsi"/>
                <w:b/>
                <w:bCs/>
                <w:sz w:val="18"/>
                <w:szCs w:val="18"/>
              </w:rPr>
              <w:t>Other Income (Rs.Cr.)</w:t>
            </w:r>
          </w:p>
        </w:tc>
        <w:tc>
          <w:tcPr>
            <w:tcW w:w="968" w:type="dxa"/>
            <w:shd w:val="clear" w:color="auto" w:fill="DBE5F1" w:themeFill="accent1" w:themeFillTint="33"/>
            <w:vAlign w:val="center"/>
          </w:tcPr>
          <w:p w:rsidR="00586F75" w:rsidRPr="00A42411" w:rsidRDefault="00586F75" w:rsidP="006826F1">
            <w:pPr>
              <w:spacing w:after="0" w:line="240" w:lineRule="auto"/>
              <w:contextualSpacing/>
              <w:jc w:val="center"/>
              <w:rPr>
                <w:rFonts w:cstheme="minorHAnsi"/>
                <w:b/>
                <w:bCs/>
                <w:sz w:val="18"/>
                <w:szCs w:val="18"/>
              </w:rPr>
            </w:pPr>
            <w:r w:rsidRPr="00A42411">
              <w:rPr>
                <w:rFonts w:cstheme="minorHAnsi"/>
                <w:b/>
                <w:bCs/>
                <w:sz w:val="18"/>
                <w:szCs w:val="18"/>
              </w:rPr>
              <w:t>Estimated in ARR</w:t>
            </w:r>
          </w:p>
        </w:tc>
        <w:tc>
          <w:tcPr>
            <w:tcW w:w="792" w:type="dxa"/>
            <w:shd w:val="clear" w:color="auto" w:fill="DBE5F1" w:themeFill="accent1" w:themeFillTint="33"/>
            <w:vAlign w:val="center"/>
          </w:tcPr>
          <w:p w:rsidR="00586F75" w:rsidRPr="00A42411" w:rsidRDefault="00586F75" w:rsidP="006826F1">
            <w:pPr>
              <w:spacing w:after="0" w:line="240" w:lineRule="auto"/>
              <w:contextualSpacing/>
              <w:jc w:val="center"/>
              <w:rPr>
                <w:rFonts w:cstheme="minorHAnsi"/>
                <w:b/>
                <w:bCs/>
                <w:sz w:val="18"/>
                <w:szCs w:val="18"/>
              </w:rPr>
            </w:pPr>
            <w:r w:rsidRPr="00A42411">
              <w:rPr>
                <w:rFonts w:cstheme="minorHAnsi"/>
                <w:b/>
                <w:bCs/>
                <w:sz w:val="18"/>
                <w:szCs w:val="18"/>
              </w:rPr>
              <w:t>Appd vide order dtd.8-7-2019</w:t>
            </w:r>
            <w:r>
              <w:rPr>
                <w:rFonts w:cstheme="minorHAnsi"/>
                <w:b/>
                <w:bCs/>
                <w:sz w:val="18"/>
                <w:szCs w:val="18"/>
              </w:rPr>
              <w:t xml:space="preserve"> (2019-20)</w:t>
            </w:r>
          </w:p>
        </w:tc>
        <w:tc>
          <w:tcPr>
            <w:tcW w:w="748" w:type="dxa"/>
            <w:shd w:val="clear" w:color="auto" w:fill="DBE5F1" w:themeFill="accent1" w:themeFillTint="33"/>
            <w:vAlign w:val="center"/>
          </w:tcPr>
          <w:p w:rsidR="00586F75" w:rsidRPr="00A42411" w:rsidRDefault="00586F75" w:rsidP="006826F1">
            <w:pPr>
              <w:spacing w:after="0" w:line="240" w:lineRule="auto"/>
              <w:contextualSpacing/>
              <w:jc w:val="center"/>
              <w:rPr>
                <w:rFonts w:cstheme="minorHAnsi"/>
                <w:b/>
                <w:bCs/>
                <w:sz w:val="18"/>
                <w:szCs w:val="18"/>
              </w:rPr>
            </w:pPr>
            <w:r w:rsidRPr="00A42411">
              <w:rPr>
                <w:rFonts w:cstheme="minorHAnsi"/>
                <w:b/>
                <w:bCs/>
                <w:sz w:val="18"/>
                <w:szCs w:val="18"/>
              </w:rPr>
              <w:t>Actual upto Sept 2019</w:t>
            </w:r>
          </w:p>
        </w:tc>
        <w:tc>
          <w:tcPr>
            <w:tcW w:w="887" w:type="dxa"/>
            <w:shd w:val="clear" w:color="auto" w:fill="DBE5F1" w:themeFill="accent1" w:themeFillTint="33"/>
            <w:vAlign w:val="center"/>
          </w:tcPr>
          <w:p w:rsidR="00586F75" w:rsidRPr="00A42411" w:rsidRDefault="00586F75" w:rsidP="006826F1">
            <w:pPr>
              <w:spacing w:after="0" w:line="240" w:lineRule="auto"/>
              <w:contextualSpacing/>
              <w:jc w:val="center"/>
              <w:rPr>
                <w:rFonts w:cstheme="minorHAnsi"/>
                <w:b/>
                <w:bCs/>
                <w:sz w:val="18"/>
                <w:szCs w:val="18"/>
              </w:rPr>
            </w:pPr>
            <w:r w:rsidRPr="00A42411">
              <w:rPr>
                <w:rFonts w:cstheme="minorHAnsi"/>
                <w:b/>
                <w:bCs/>
                <w:sz w:val="18"/>
                <w:szCs w:val="18"/>
              </w:rPr>
              <w:t>Revised estimate for 2019-20</w:t>
            </w:r>
          </w:p>
        </w:tc>
        <w:tc>
          <w:tcPr>
            <w:tcW w:w="817" w:type="dxa"/>
            <w:shd w:val="clear" w:color="auto" w:fill="DBE5F1" w:themeFill="accent1" w:themeFillTint="33"/>
            <w:vAlign w:val="center"/>
          </w:tcPr>
          <w:p w:rsidR="00586F75" w:rsidRPr="00A42411" w:rsidRDefault="00586F75" w:rsidP="006826F1">
            <w:pPr>
              <w:spacing w:after="0" w:line="240" w:lineRule="auto"/>
              <w:contextualSpacing/>
              <w:jc w:val="center"/>
              <w:rPr>
                <w:rFonts w:cstheme="minorHAnsi"/>
                <w:b/>
                <w:bCs/>
                <w:sz w:val="18"/>
                <w:szCs w:val="18"/>
              </w:rPr>
            </w:pPr>
            <w:r>
              <w:rPr>
                <w:rFonts w:cstheme="minorHAnsi"/>
                <w:b/>
                <w:bCs/>
                <w:sz w:val="18"/>
                <w:szCs w:val="18"/>
              </w:rPr>
              <w:t>Appvd. For 2020-21</w:t>
            </w:r>
          </w:p>
        </w:tc>
        <w:tc>
          <w:tcPr>
            <w:tcW w:w="874" w:type="dxa"/>
            <w:shd w:val="clear" w:color="auto" w:fill="DBE5F1" w:themeFill="accent1" w:themeFillTint="33"/>
            <w:vAlign w:val="center"/>
          </w:tcPr>
          <w:p w:rsidR="00586F75" w:rsidRPr="00A42411" w:rsidRDefault="00586F75" w:rsidP="006826F1">
            <w:pPr>
              <w:spacing w:after="0" w:line="240" w:lineRule="auto"/>
              <w:contextualSpacing/>
              <w:jc w:val="center"/>
              <w:rPr>
                <w:rFonts w:cstheme="minorHAnsi"/>
                <w:b/>
                <w:bCs/>
                <w:sz w:val="18"/>
                <w:szCs w:val="18"/>
              </w:rPr>
            </w:pPr>
            <w:r w:rsidRPr="00A42411">
              <w:rPr>
                <w:rFonts w:cstheme="minorHAnsi"/>
                <w:b/>
                <w:bCs/>
                <w:sz w:val="18"/>
                <w:szCs w:val="18"/>
              </w:rPr>
              <w:t>Revised estimate for 2020-21</w:t>
            </w:r>
          </w:p>
        </w:tc>
        <w:tc>
          <w:tcPr>
            <w:tcW w:w="845" w:type="dxa"/>
            <w:shd w:val="clear" w:color="auto" w:fill="DBE5F1" w:themeFill="accent1" w:themeFillTint="33"/>
            <w:vAlign w:val="center"/>
          </w:tcPr>
          <w:p w:rsidR="00586F75" w:rsidRPr="00A42411" w:rsidRDefault="00586F75" w:rsidP="006826F1">
            <w:pPr>
              <w:spacing w:after="0" w:line="240" w:lineRule="auto"/>
              <w:contextualSpacing/>
              <w:jc w:val="center"/>
              <w:rPr>
                <w:rFonts w:cstheme="minorHAnsi"/>
                <w:b/>
                <w:bCs/>
                <w:sz w:val="18"/>
                <w:szCs w:val="18"/>
              </w:rPr>
            </w:pPr>
            <w:r>
              <w:rPr>
                <w:rFonts w:cstheme="minorHAnsi"/>
                <w:b/>
                <w:bCs/>
                <w:sz w:val="18"/>
                <w:szCs w:val="18"/>
              </w:rPr>
              <w:t>Appvd. For 2021-22</w:t>
            </w:r>
          </w:p>
        </w:tc>
        <w:tc>
          <w:tcPr>
            <w:tcW w:w="901" w:type="dxa"/>
            <w:shd w:val="clear" w:color="auto" w:fill="DBE5F1" w:themeFill="accent1" w:themeFillTint="33"/>
            <w:vAlign w:val="center"/>
          </w:tcPr>
          <w:p w:rsidR="00586F75" w:rsidRPr="00A42411" w:rsidRDefault="00586F75" w:rsidP="006826F1">
            <w:pPr>
              <w:spacing w:after="0" w:line="240" w:lineRule="auto"/>
              <w:contextualSpacing/>
              <w:jc w:val="center"/>
              <w:rPr>
                <w:rFonts w:cstheme="minorHAnsi"/>
                <w:b/>
                <w:bCs/>
                <w:sz w:val="18"/>
                <w:szCs w:val="18"/>
              </w:rPr>
            </w:pPr>
            <w:r w:rsidRPr="00A42411">
              <w:rPr>
                <w:rFonts w:cstheme="minorHAnsi"/>
                <w:b/>
                <w:bCs/>
                <w:sz w:val="18"/>
                <w:szCs w:val="18"/>
              </w:rPr>
              <w:t>Revised estimate for 2021-22</w:t>
            </w:r>
          </w:p>
        </w:tc>
      </w:tr>
      <w:tr w:rsidR="00586F75" w:rsidRPr="00A42411" w:rsidTr="006826F1">
        <w:trPr>
          <w:trHeight w:val="144"/>
          <w:jc w:val="center"/>
        </w:trPr>
        <w:tc>
          <w:tcPr>
            <w:tcW w:w="535" w:type="dxa"/>
            <w:shd w:val="clear" w:color="000000" w:fill="FFFFFF"/>
            <w:noWrap/>
            <w:vAlign w:val="center"/>
            <w:hideMark/>
          </w:tcPr>
          <w:p w:rsidR="00586F75" w:rsidRPr="00A42411" w:rsidRDefault="00586F75" w:rsidP="006826F1">
            <w:pPr>
              <w:spacing w:after="0" w:line="240" w:lineRule="auto"/>
              <w:contextualSpacing/>
              <w:jc w:val="center"/>
              <w:rPr>
                <w:rFonts w:eastAsia="Times New Roman" w:cstheme="minorHAnsi"/>
                <w:b/>
                <w:bCs/>
                <w:color w:val="000000"/>
                <w:sz w:val="18"/>
                <w:szCs w:val="18"/>
              </w:rPr>
            </w:pPr>
            <w:r w:rsidRPr="00A42411">
              <w:rPr>
                <w:rFonts w:eastAsia="Times New Roman" w:cstheme="minorHAnsi"/>
                <w:b/>
                <w:bCs/>
                <w:color w:val="000000"/>
                <w:sz w:val="18"/>
                <w:szCs w:val="18"/>
              </w:rPr>
              <w:t>1</w:t>
            </w:r>
          </w:p>
        </w:tc>
        <w:tc>
          <w:tcPr>
            <w:tcW w:w="2993" w:type="dxa"/>
            <w:gridSpan w:val="3"/>
            <w:shd w:val="clear" w:color="000000" w:fill="FFFFFF"/>
            <w:noWrap/>
            <w:vAlign w:val="center"/>
            <w:hideMark/>
          </w:tcPr>
          <w:p w:rsidR="00586F75" w:rsidRPr="00A42411" w:rsidRDefault="00586F75" w:rsidP="006826F1">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Interest on staff loans and advances</w:t>
            </w:r>
          </w:p>
        </w:tc>
        <w:tc>
          <w:tcPr>
            <w:tcW w:w="968" w:type="dxa"/>
            <w:shd w:val="clear" w:color="000000" w:fill="FFFFFF"/>
            <w:vAlign w:val="center"/>
          </w:tcPr>
          <w:p w:rsidR="00586F75" w:rsidRPr="00A42411" w:rsidRDefault="00586F75" w:rsidP="006826F1">
            <w:pPr>
              <w:spacing w:after="0" w:line="240" w:lineRule="auto"/>
              <w:contextualSpacing/>
              <w:jc w:val="center"/>
              <w:rPr>
                <w:rFonts w:cstheme="minorHAnsi"/>
                <w:color w:val="000000"/>
                <w:sz w:val="18"/>
                <w:szCs w:val="18"/>
              </w:rPr>
            </w:pPr>
            <w:r w:rsidRPr="00A42411">
              <w:rPr>
                <w:rFonts w:cstheme="minorHAnsi"/>
                <w:color w:val="000000"/>
                <w:sz w:val="18"/>
                <w:szCs w:val="18"/>
              </w:rPr>
              <w:t>0.02</w:t>
            </w:r>
          </w:p>
        </w:tc>
        <w:tc>
          <w:tcPr>
            <w:tcW w:w="792" w:type="dxa"/>
            <w:shd w:val="clear" w:color="000000" w:fill="FFFFFF"/>
            <w:vAlign w:val="center"/>
          </w:tcPr>
          <w:p w:rsidR="00586F75" w:rsidRPr="00A42411" w:rsidRDefault="00586F75" w:rsidP="006826F1">
            <w:pPr>
              <w:spacing w:after="0" w:line="240" w:lineRule="auto"/>
              <w:contextualSpacing/>
              <w:jc w:val="center"/>
              <w:rPr>
                <w:rFonts w:cstheme="minorHAnsi"/>
                <w:color w:val="000000"/>
                <w:sz w:val="18"/>
                <w:szCs w:val="18"/>
              </w:rPr>
            </w:pPr>
          </w:p>
        </w:tc>
        <w:tc>
          <w:tcPr>
            <w:tcW w:w="748" w:type="dxa"/>
            <w:shd w:val="clear" w:color="auto" w:fill="auto"/>
            <w:vAlign w:val="center"/>
          </w:tcPr>
          <w:p w:rsidR="00586F75" w:rsidRPr="00A42411" w:rsidRDefault="00586F75" w:rsidP="006826F1">
            <w:pPr>
              <w:spacing w:after="0" w:line="240" w:lineRule="auto"/>
              <w:jc w:val="center"/>
              <w:rPr>
                <w:rFonts w:cstheme="minorHAnsi"/>
                <w:color w:val="333333"/>
                <w:sz w:val="18"/>
                <w:szCs w:val="18"/>
              </w:rPr>
            </w:pPr>
            <w:r w:rsidRPr="00A42411">
              <w:rPr>
                <w:rFonts w:cstheme="minorHAnsi"/>
                <w:color w:val="333333"/>
                <w:sz w:val="18"/>
                <w:szCs w:val="18"/>
              </w:rPr>
              <w:t>0.00</w:t>
            </w:r>
          </w:p>
        </w:tc>
        <w:tc>
          <w:tcPr>
            <w:tcW w:w="887" w:type="dxa"/>
            <w:shd w:val="clear" w:color="000000" w:fill="FFFFFF"/>
            <w:vAlign w:val="center"/>
          </w:tcPr>
          <w:p w:rsidR="00586F75" w:rsidRPr="00A42411" w:rsidRDefault="00586F75" w:rsidP="006826F1">
            <w:pPr>
              <w:spacing w:after="0" w:line="240" w:lineRule="auto"/>
              <w:contextualSpacing/>
              <w:jc w:val="center"/>
              <w:rPr>
                <w:rFonts w:cstheme="minorHAnsi"/>
                <w:color w:val="000000"/>
                <w:sz w:val="18"/>
                <w:szCs w:val="18"/>
              </w:rPr>
            </w:pPr>
            <w:r w:rsidRPr="00A42411">
              <w:rPr>
                <w:rFonts w:cstheme="minorHAnsi"/>
                <w:color w:val="000000"/>
                <w:sz w:val="18"/>
                <w:szCs w:val="18"/>
              </w:rPr>
              <w:t>0.02</w:t>
            </w:r>
          </w:p>
        </w:tc>
        <w:tc>
          <w:tcPr>
            <w:tcW w:w="817"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0.02</w:t>
            </w:r>
          </w:p>
        </w:tc>
        <w:tc>
          <w:tcPr>
            <w:tcW w:w="874"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0.02</w:t>
            </w:r>
          </w:p>
        </w:tc>
        <w:tc>
          <w:tcPr>
            <w:tcW w:w="845"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0.03</w:t>
            </w:r>
          </w:p>
        </w:tc>
        <w:tc>
          <w:tcPr>
            <w:tcW w:w="901"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0.03</w:t>
            </w:r>
          </w:p>
        </w:tc>
      </w:tr>
      <w:tr w:rsidR="00586F75" w:rsidRPr="00A42411" w:rsidTr="006826F1">
        <w:trPr>
          <w:trHeight w:val="144"/>
          <w:jc w:val="center"/>
        </w:trPr>
        <w:tc>
          <w:tcPr>
            <w:tcW w:w="535" w:type="dxa"/>
            <w:shd w:val="clear" w:color="000000" w:fill="FFFFFF"/>
            <w:noWrap/>
            <w:vAlign w:val="center"/>
            <w:hideMark/>
          </w:tcPr>
          <w:p w:rsidR="00586F75" w:rsidRPr="00A42411" w:rsidRDefault="00586F75" w:rsidP="006826F1">
            <w:pPr>
              <w:spacing w:after="0" w:line="240" w:lineRule="auto"/>
              <w:contextualSpacing/>
              <w:jc w:val="center"/>
              <w:rPr>
                <w:rFonts w:eastAsia="Times New Roman" w:cstheme="minorHAnsi"/>
                <w:b/>
                <w:bCs/>
                <w:color w:val="000000"/>
                <w:sz w:val="18"/>
                <w:szCs w:val="18"/>
              </w:rPr>
            </w:pPr>
            <w:r w:rsidRPr="00A42411">
              <w:rPr>
                <w:rFonts w:eastAsia="Times New Roman" w:cstheme="minorHAnsi"/>
                <w:b/>
                <w:bCs/>
                <w:color w:val="000000"/>
                <w:sz w:val="18"/>
                <w:szCs w:val="18"/>
              </w:rPr>
              <w:t>2</w:t>
            </w:r>
          </w:p>
        </w:tc>
        <w:tc>
          <w:tcPr>
            <w:tcW w:w="2993" w:type="dxa"/>
            <w:gridSpan w:val="3"/>
            <w:shd w:val="clear" w:color="000000" w:fill="FFFFFF"/>
            <w:noWrap/>
            <w:vAlign w:val="center"/>
            <w:hideMark/>
          </w:tcPr>
          <w:p w:rsidR="00586F75" w:rsidRPr="00A42411" w:rsidRDefault="00586F75" w:rsidP="006826F1">
            <w:pPr>
              <w:spacing w:after="0" w:line="240" w:lineRule="auto"/>
              <w:contextualSpacing/>
              <w:rPr>
                <w:rFonts w:eastAsia="Times New Roman" w:cstheme="minorHAnsi"/>
                <w:sz w:val="18"/>
                <w:szCs w:val="18"/>
              </w:rPr>
            </w:pPr>
            <w:r w:rsidRPr="00A42411">
              <w:rPr>
                <w:rFonts w:eastAsia="Times New Roman" w:cstheme="minorHAnsi"/>
                <w:sz w:val="18"/>
                <w:szCs w:val="18"/>
              </w:rPr>
              <w:t>Income from statutory investments</w:t>
            </w:r>
          </w:p>
        </w:tc>
        <w:tc>
          <w:tcPr>
            <w:tcW w:w="968" w:type="dxa"/>
            <w:shd w:val="clear" w:color="000000" w:fill="FFFFFF"/>
            <w:vAlign w:val="center"/>
          </w:tcPr>
          <w:p w:rsidR="00586F75" w:rsidRPr="00A42411" w:rsidRDefault="00586F75" w:rsidP="006826F1">
            <w:pPr>
              <w:spacing w:after="0" w:line="240" w:lineRule="auto"/>
              <w:contextualSpacing/>
              <w:jc w:val="center"/>
              <w:rPr>
                <w:rFonts w:cstheme="minorHAnsi"/>
                <w:color w:val="000000"/>
                <w:sz w:val="18"/>
                <w:szCs w:val="18"/>
              </w:rPr>
            </w:pPr>
            <w:r w:rsidRPr="00A42411">
              <w:rPr>
                <w:rFonts w:cstheme="minorHAnsi"/>
                <w:color w:val="000000"/>
                <w:sz w:val="18"/>
                <w:szCs w:val="18"/>
              </w:rPr>
              <w:t>0</w:t>
            </w:r>
          </w:p>
        </w:tc>
        <w:tc>
          <w:tcPr>
            <w:tcW w:w="792" w:type="dxa"/>
            <w:shd w:val="clear" w:color="000000" w:fill="FFFFFF"/>
            <w:vAlign w:val="center"/>
          </w:tcPr>
          <w:p w:rsidR="00586F75" w:rsidRPr="00A42411" w:rsidRDefault="00586F75" w:rsidP="006826F1">
            <w:pPr>
              <w:spacing w:after="0" w:line="240" w:lineRule="auto"/>
              <w:contextualSpacing/>
              <w:jc w:val="center"/>
              <w:rPr>
                <w:rFonts w:cstheme="minorHAnsi"/>
                <w:color w:val="000000"/>
                <w:sz w:val="18"/>
                <w:szCs w:val="18"/>
              </w:rPr>
            </w:pPr>
          </w:p>
        </w:tc>
        <w:tc>
          <w:tcPr>
            <w:tcW w:w="748" w:type="dxa"/>
            <w:shd w:val="clear" w:color="auto" w:fill="auto"/>
            <w:vAlign w:val="center"/>
          </w:tcPr>
          <w:p w:rsidR="00586F75" w:rsidRPr="00A42411" w:rsidRDefault="00586F75" w:rsidP="006826F1">
            <w:pPr>
              <w:spacing w:after="0" w:line="240" w:lineRule="auto"/>
              <w:jc w:val="center"/>
              <w:rPr>
                <w:rFonts w:cstheme="minorHAnsi"/>
                <w:color w:val="333333"/>
                <w:sz w:val="18"/>
                <w:szCs w:val="18"/>
              </w:rPr>
            </w:pPr>
            <w:r w:rsidRPr="00A42411">
              <w:rPr>
                <w:rFonts w:cstheme="minorHAnsi"/>
                <w:color w:val="333333"/>
                <w:sz w:val="18"/>
                <w:szCs w:val="18"/>
              </w:rPr>
              <w:t>0.00</w:t>
            </w:r>
          </w:p>
        </w:tc>
        <w:tc>
          <w:tcPr>
            <w:tcW w:w="887" w:type="dxa"/>
            <w:shd w:val="clear" w:color="000000" w:fill="FFFFFF"/>
            <w:vAlign w:val="center"/>
          </w:tcPr>
          <w:p w:rsidR="00586F75" w:rsidRPr="00A42411" w:rsidRDefault="00586F75" w:rsidP="006826F1">
            <w:pPr>
              <w:spacing w:after="0" w:line="240" w:lineRule="auto"/>
              <w:contextualSpacing/>
              <w:jc w:val="center"/>
              <w:rPr>
                <w:rFonts w:cstheme="minorHAnsi"/>
                <w:color w:val="000000"/>
                <w:sz w:val="18"/>
                <w:szCs w:val="18"/>
              </w:rPr>
            </w:pPr>
            <w:r w:rsidRPr="00A42411">
              <w:rPr>
                <w:rFonts w:cstheme="minorHAnsi"/>
                <w:color w:val="000000"/>
                <w:sz w:val="18"/>
                <w:szCs w:val="18"/>
              </w:rPr>
              <w:t>0</w:t>
            </w:r>
          </w:p>
        </w:tc>
        <w:tc>
          <w:tcPr>
            <w:tcW w:w="817"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0</w:t>
            </w:r>
          </w:p>
        </w:tc>
        <w:tc>
          <w:tcPr>
            <w:tcW w:w="874"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0</w:t>
            </w:r>
          </w:p>
        </w:tc>
        <w:tc>
          <w:tcPr>
            <w:tcW w:w="845"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0</w:t>
            </w:r>
          </w:p>
        </w:tc>
        <w:tc>
          <w:tcPr>
            <w:tcW w:w="901"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0</w:t>
            </w:r>
          </w:p>
        </w:tc>
      </w:tr>
      <w:tr w:rsidR="00586F75" w:rsidRPr="00A42411" w:rsidTr="006826F1">
        <w:trPr>
          <w:trHeight w:val="144"/>
          <w:jc w:val="center"/>
        </w:trPr>
        <w:tc>
          <w:tcPr>
            <w:tcW w:w="535" w:type="dxa"/>
            <w:shd w:val="clear" w:color="000000" w:fill="FFFFFF"/>
            <w:noWrap/>
            <w:vAlign w:val="center"/>
            <w:hideMark/>
          </w:tcPr>
          <w:p w:rsidR="00586F75" w:rsidRPr="00A42411" w:rsidRDefault="00586F75" w:rsidP="006826F1">
            <w:pPr>
              <w:spacing w:after="0" w:line="240" w:lineRule="auto"/>
              <w:contextualSpacing/>
              <w:jc w:val="center"/>
              <w:rPr>
                <w:rFonts w:eastAsia="Times New Roman" w:cstheme="minorHAnsi"/>
                <w:b/>
                <w:bCs/>
                <w:color w:val="000000"/>
                <w:sz w:val="18"/>
                <w:szCs w:val="18"/>
              </w:rPr>
            </w:pPr>
            <w:r w:rsidRPr="00A42411">
              <w:rPr>
                <w:rFonts w:eastAsia="Times New Roman" w:cstheme="minorHAnsi"/>
                <w:b/>
                <w:bCs/>
                <w:color w:val="000000"/>
                <w:sz w:val="18"/>
                <w:szCs w:val="18"/>
              </w:rPr>
              <w:t>3</w:t>
            </w:r>
          </w:p>
        </w:tc>
        <w:tc>
          <w:tcPr>
            <w:tcW w:w="2993" w:type="dxa"/>
            <w:gridSpan w:val="3"/>
            <w:shd w:val="clear" w:color="000000" w:fill="FFFFFF"/>
            <w:vAlign w:val="center"/>
            <w:hideMark/>
          </w:tcPr>
          <w:p w:rsidR="00586F75" w:rsidRPr="00A42411" w:rsidRDefault="00586F75" w:rsidP="006826F1">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Income from rent of land or buildings</w:t>
            </w:r>
          </w:p>
        </w:tc>
        <w:tc>
          <w:tcPr>
            <w:tcW w:w="968" w:type="dxa"/>
            <w:shd w:val="clear" w:color="000000" w:fill="FFFFFF"/>
            <w:vAlign w:val="center"/>
          </w:tcPr>
          <w:p w:rsidR="00586F75" w:rsidRPr="00A42411" w:rsidRDefault="00586F75" w:rsidP="006826F1">
            <w:pPr>
              <w:spacing w:after="0" w:line="240" w:lineRule="auto"/>
              <w:contextualSpacing/>
              <w:jc w:val="center"/>
              <w:rPr>
                <w:rFonts w:cstheme="minorHAnsi"/>
                <w:color w:val="000000"/>
                <w:sz w:val="18"/>
                <w:szCs w:val="18"/>
              </w:rPr>
            </w:pPr>
            <w:r w:rsidRPr="00A42411">
              <w:rPr>
                <w:rFonts w:cstheme="minorHAnsi"/>
                <w:color w:val="000000"/>
                <w:sz w:val="18"/>
                <w:szCs w:val="18"/>
              </w:rPr>
              <w:t>0.5</w:t>
            </w:r>
          </w:p>
        </w:tc>
        <w:tc>
          <w:tcPr>
            <w:tcW w:w="792" w:type="dxa"/>
            <w:shd w:val="clear" w:color="000000" w:fill="FFFFFF"/>
            <w:vAlign w:val="center"/>
          </w:tcPr>
          <w:p w:rsidR="00586F75" w:rsidRPr="00A42411" w:rsidRDefault="00586F75" w:rsidP="006826F1">
            <w:pPr>
              <w:spacing w:after="0" w:line="240" w:lineRule="auto"/>
              <w:contextualSpacing/>
              <w:jc w:val="center"/>
              <w:rPr>
                <w:rFonts w:cstheme="minorHAnsi"/>
                <w:color w:val="000000"/>
                <w:sz w:val="18"/>
                <w:szCs w:val="18"/>
              </w:rPr>
            </w:pPr>
          </w:p>
        </w:tc>
        <w:tc>
          <w:tcPr>
            <w:tcW w:w="748" w:type="dxa"/>
            <w:shd w:val="clear" w:color="auto" w:fill="auto"/>
            <w:vAlign w:val="center"/>
          </w:tcPr>
          <w:p w:rsidR="00586F75" w:rsidRPr="00A42411" w:rsidRDefault="00586F75" w:rsidP="006826F1">
            <w:pPr>
              <w:spacing w:after="0" w:line="240" w:lineRule="auto"/>
              <w:jc w:val="center"/>
              <w:rPr>
                <w:rFonts w:cstheme="minorHAnsi"/>
                <w:color w:val="333333"/>
                <w:sz w:val="18"/>
                <w:szCs w:val="18"/>
              </w:rPr>
            </w:pPr>
            <w:r w:rsidRPr="00A42411">
              <w:rPr>
                <w:rFonts w:cstheme="minorHAnsi"/>
                <w:color w:val="333333"/>
                <w:sz w:val="18"/>
                <w:szCs w:val="18"/>
              </w:rPr>
              <w:t>0.07</w:t>
            </w:r>
          </w:p>
        </w:tc>
        <w:tc>
          <w:tcPr>
            <w:tcW w:w="887" w:type="dxa"/>
            <w:shd w:val="clear" w:color="000000" w:fill="FFFFFF"/>
            <w:vAlign w:val="center"/>
          </w:tcPr>
          <w:p w:rsidR="00586F75" w:rsidRPr="00A42411" w:rsidRDefault="00586F75" w:rsidP="006826F1">
            <w:pPr>
              <w:spacing w:after="0" w:line="240" w:lineRule="auto"/>
              <w:contextualSpacing/>
              <w:jc w:val="center"/>
              <w:rPr>
                <w:rFonts w:cstheme="minorHAnsi"/>
                <w:color w:val="000000"/>
                <w:sz w:val="18"/>
                <w:szCs w:val="18"/>
              </w:rPr>
            </w:pPr>
            <w:r w:rsidRPr="00A42411">
              <w:rPr>
                <w:rFonts w:cstheme="minorHAnsi"/>
                <w:color w:val="000000"/>
                <w:sz w:val="18"/>
                <w:szCs w:val="18"/>
              </w:rPr>
              <w:t>0.5</w:t>
            </w:r>
          </w:p>
        </w:tc>
        <w:tc>
          <w:tcPr>
            <w:tcW w:w="817"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0.52</w:t>
            </w:r>
          </w:p>
        </w:tc>
        <w:tc>
          <w:tcPr>
            <w:tcW w:w="874"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0.52</w:t>
            </w:r>
          </w:p>
        </w:tc>
        <w:tc>
          <w:tcPr>
            <w:tcW w:w="845"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0.55</w:t>
            </w:r>
          </w:p>
        </w:tc>
        <w:tc>
          <w:tcPr>
            <w:tcW w:w="901"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0.55</w:t>
            </w:r>
          </w:p>
        </w:tc>
      </w:tr>
      <w:tr w:rsidR="00586F75" w:rsidRPr="00A42411" w:rsidTr="006826F1">
        <w:trPr>
          <w:trHeight w:val="144"/>
          <w:jc w:val="center"/>
        </w:trPr>
        <w:tc>
          <w:tcPr>
            <w:tcW w:w="535" w:type="dxa"/>
            <w:shd w:val="clear" w:color="000000" w:fill="FFFFFF"/>
            <w:noWrap/>
            <w:vAlign w:val="center"/>
            <w:hideMark/>
          </w:tcPr>
          <w:p w:rsidR="00586F75" w:rsidRPr="00A42411" w:rsidRDefault="00586F75" w:rsidP="006826F1">
            <w:pPr>
              <w:spacing w:after="0" w:line="240" w:lineRule="auto"/>
              <w:contextualSpacing/>
              <w:jc w:val="center"/>
              <w:rPr>
                <w:rFonts w:eastAsia="Times New Roman" w:cstheme="minorHAnsi"/>
                <w:b/>
                <w:bCs/>
                <w:color w:val="000000"/>
                <w:sz w:val="18"/>
                <w:szCs w:val="18"/>
              </w:rPr>
            </w:pPr>
            <w:r w:rsidRPr="00A42411">
              <w:rPr>
                <w:rFonts w:eastAsia="Times New Roman" w:cstheme="minorHAnsi"/>
                <w:b/>
                <w:bCs/>
                <w:color w:val="000000"/>
                <w:sz w:val="18"/>
                <w:szCs w:val="18"/>
              </w:rPr>
              <w:t>4</w:t>
            </w:r>
          </w:p>
        </w:tc>
        <w:tc>
          <w:tcPr>
            <w:tcW w:w="2993" w:type="dxa"/>
            <w:gridSpan w:val="3"/>
            <w:shd w:val="clear" w:color="000000" w:fill="FFFFFF"/>
            <w:noWrap/>
            <w:vAlign w:val="center"/>
            <w:hideMark/>
          </w:tcPr>
          <w:p w:rsidR="00586F75" w:rsidRPr="00A42411" w:rsidRDefault="00586F75" w:rsidP="006826F1">
            <w:pPr>
              <w:spacing w:after="0" w:line="240" w:lineRule="auto"/>
              <w:contextualSpacing/>
              <w:rPr>
                <w:rFonts w:eastAsia="Times New Roman" w:cstheme="minorHAnsi"/>
                <w:sz w:val="18"/>
                <w:szCs w:val="18"/>
              </w:rPr>
            </w:pPr>
            <w:r w:rsidRPr="00A42411">
              <w:rPr>
                <w:rFonts w:eastAsia="Times New Roman" w:cstheme="minorHAnsi"/>
                <w:sz w:val="18"/>
                <w:szCs w:val="18"/>
              </w:rPr>
              <w:t>Income from sale of scrap</w:t>
            </w:r>
          </w:p>
        </w:tc>
        <w:tc>
          <w:tcPr>
            <w:tcW w:w="968" w:type="dxa"/>
            <w:shd w:val="clear" w:color="000000" w:fill="FFFFFF"/>
            <w:vAlign w:val="center"/>
          </w:tcPr>
          <w:p w:rsidR="00586F75" w:rsidRPr="00A42411" w:rsidRDefault="00586F75" w:rsidP="006826F1">
            <w:pPr>
              <w:spacing w:after="0" w:line="240" w:lineRule="auto"/>
              <w:contextualSpacing/>
              <w:jc w:val="center"/>
              <w:rPr>
                <w:rFonts w:cstheme="minorHAnsi"/>
                <w:color w:val="000000"/>
                <w:sz w:val="18"/>
                <w:szCs w:val="18"/>
              </w:rPr>
            </w:pPr>
            <w:r w:rsidRPr="00A42411">
              <w:rPr>
                <w:rFonts w:cstheme="minorHAnsi"/>
                <w:color w:val="000000"/>
                <w:sz w:val="18"/>
                <w:szCs w:val="18"/>
              </w:rPr>
              <w:t>2.87</w:t>
            </w:r>
          </w:p>
        </w:tc>
        <w:tc>
          <w:tcPr>
            <w:tcW w:w="792" w:type="dxa"/>
            <w:shd w:val="clear" w:color="000000" w:fill="FFFFFF"/>
            <w:vAlign w:val="center"/>
          </w:tcPr>
          <w:p w:rsidR="00586F75" w:rsidRPr="00A42411" w:rsidRDefault="00586F75" w:rsidP="006826F1">
            <w:pPr>
              <w:spacing w:after="0" w:line="240" w:lineRule="auto"/>
              <w:contextualSpacing/>
              <w:jc w:val="center"/>
              <w:rPr>
                <w:rFonts w:cstheme="minorHAnsi"/>
                <w:color w:val="000000"/>
                <w:sz w:val="18"/>
                <w:szCs w:val="18"/>
              </w:rPr>
            </w:pPr>
          </w:p>
        </w:tc>
        <w:tc>
          <w:tcPr>
            <w:tcW w:w="748" w:type="dxa"/>
            <w:shd w:val="clear" w:color="auto" w:fill="auto"/>
            <w:vAlign w:val="center"/>
          </w:tcPr>
          <w:p w:rsidR="00586F75" w:rsidRPr="00A42411" w:rsidRDefault="00586F75" w:rsidP="006826F1">
            <w:pPr>
              <w:spacing w:after="0" w:line="240" w:lineRule="auto"/>
              <w:jc w:val="center"/>
              <w:rPr>
                <w:rFonts w:cstheme="minorHAnsi"/>
                <w:color w:val="333333"/>
                <w:sz w:val="18"/>
                <w:szCs w:val="18"/>
              </w:rPr>
            </w:pPr>
            <w:r w:rsidRPr="00A42411">
              <w:rPr>
                <w:rFonts w:cstheme="minorHAnsi"/>
                <w:color w:val="333333"/>
                <w:sz w:val="18"/>
                <w:szCs w:val="18"/>
              </w:rPr>
              <w:t>7.51</w:t>
            </w:r>
          </w:p>
        </w:tc>
        <w:tc>
          <w:tcPr>
            <w:tcW w:w="887" w:type="dxa"/>
            <w:shd w:val="clear" w:color="000000" w:fill="FFFFFF"/>
            <w:vAlign w:val="center"/>
          </w:tcPr>
          <w:p w:rsidR="00586F75" w:rsidRPr="00A42411" w:rsidRDefault="00586F75" w:rsidP="006826F1">
            <w:pPr>
              <w:spacing w:after="0" w:line="240" w:lineRule="auto"/>
              <w:contextualSpacing/>
              <w:jc w:val="center"/>
              <w:rPr>
                <w:rFonts w:cstheme="minorHAnsi"/>
                <w:color w:val="000000"/>
                <w:sz w:val="18"/>
                <w:szCs w:val="18"/>
              </w:rPr>
            </w:pPr>
            <w:r w:rsidRPr="00A42411">
              <w:rPr>
                <w:rFonts w:cstheme="minorHAnsi"/>
                <w:color w:val="000000"/>
                <w:sz w:val="18"/>
                <w:szCs w:val="18"/>
              </w:rPr>
              <w:t>2.87</w:t>
            </w:r>
          </w:p>
        </w:tc>
        <w:tc>
          <w:tcPr>
            <w:tcW w:w="817"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3.01</w:t>
            </w:r>
          </w:p>
        </w:tc>
        <w:tc>
          <w:tcPr>
            <w:tcW w:w="874"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3.01</w:t>
            </w:r>
          </w:p>
        </w:tc>
        <w:tc>
          <w:tcPr>
            <w:tcW w:w="845"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3.17</w:t>
            </w:r>
          </w:p>
        </w:tc>
        <w:tc>
          <w:tcPr>
            <w:tcW w:w="901"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3.17</w:t>
            </w:r>
          </w:p>
        </w:tc>
      </w:tr>
      <w:tr w:rsidR="00586F75" w:rsidRPr="00A42411" w:rsidTr="006826F1">
        <w:trPr>
          <w:trHeight w:val="144"/>
          <w:jc w:val="center"/>
        </w:trPr>
        <w:tc>
          <w:tcPr>
            <w:tcW w:w="535" w:type="dxa"/>
            <w:shd w:val="clear" w:color="000000" w:fill="FFFFFF"/>
            <w:noWrap/>
            <w:vAlign w:val="center"/>
            <w:hideMark/>
          </w:tcPr>
          <w:p w:rsidR="00586F75" w:rsidRPr="00A42411" w:rsidRDefault="00586F75" w:rsidP="006826F1">
            <w:pPr>
              <w:spacing w:after="0" w:line="240" w:lineRule="auto"/>
              <w:contextualSpacing/>
              <w:jc w:val="center"/>
              <w:rPr>
                <w:rFonts w:eastAsia="Times New Roman" w:cstheme="minorHAnsi"/>
                <w:b/>
                <w:bCs/>
                <w:color w:val="000000"/>
                <w:sz w:val="18"/>
                <w:szCs w:val="18"/>
              </w:rPr>
            </w:pPr>
            <w:r w:rsidRPr="00A42411">
              <w:rPr>
                <w:rFonts w:eastAsia="Times New Roman" w:cstheme="minorHAnsi"/>
                <w:b/>
                <w:bCs/>
                <w:color w:val="000000"/>
                <w:sz w:val="18"/>
                <w:szCs w:val="18"/>
              </w:rPr>
              <w:t>5</w:t>
            </w:r>
          </w:p>
        </w:tc>
        <w:tc>
          <w:tcPr>
            <w:tcW w:w="2993" w:type="dxa"/>
            <w:gridSpan w:val="3"/>
            <w:shd w:val="clear" w:color="000000" w:fill="FFFFFF"/>
            <w:noWrap/>
            <w:vAlign w:val="center"/>
            <w:hideMark/>
          </w:tcPr>
          <w:p w:rsidR="00586F75" w:rsidRPr="00A42411" w:rsidRDefault="00586F75" w:rsidP="006826F1">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Income from staff welfare activities</w:t>
            </w:r>
          </w:p>
        </w:tc>
        <w:tc>
          <w:tcPr>
            <w:tcW w:w="968" w:type="dxa"/>
            <w:shd w:val="clear" w:color="000000" w:fill="FFFFFF"/>
            <w:vAlign w:val="center"/>
          </w:tcPr>
          <w:p w:rsidR="00586F75" w:rsidRPr="00A42411" w:rsidRDefault="00586F75" w:rsidP="006826F1">
            <w:pPr>
              <w:spacing w:after="0" w:line="240" w:lineRule="auto"/>
              <w:contextualSpacing/>
              <w:jc w:val="center"/>
              <w:rPr>
                <w:rFonts w:cstheme="minorHAnsi"/>
                <w:color w:val="000000"/>
                <w:sz w:val="18"/>
                <w:szCs w:val="18"/>
              </w:rPr>
            </w:pPr>
            <w:r w:rsidRPr="00A42411">
              <w:rPr>
                <w:rFonts w:cstheme="minorHAnsi"/>
                <w:color w:val="000000"/>
                <w:sz w:val="18"/>
                <w:szCs w:val="18"/>
              </w:rPr>
              <w:t>0</w:t>
            </w:r>
          </w:p>
        </w:tc>
        <w:tc>
          <w:tcPr>
            <w:tcW w:w="792" w:type="dxa"/>
            <w:shd w:val="clear" w:color="000000" w:fill="FFFFFF"/>
            <w:vAlign w:val="center"/>
          </w:tcPr>
          <w:p w:rsidR="00586F75" w:rsidRPr="00A42411" w:rsidRDefault="00586F75" w:rsidP="006826F1">
            <w:pPr>
              <w:spacing w:after="0" w:line="240" w:lineRule="auto"/>
              <w:contextualSpacing/>
              <w:jc w:val="center"/>
              <w:rPr>
                <w:rFonts w:cstheme="minorHAnsi"/>
                <w:color w:val="000000"/>
                <w:sz w:val="18"/>
                <w:szCs w:val="18"/>
              </w:rPr>
            </w:pPr>
          </w:p>
        </w:tc>
        <w:tc>
          <w:tcPr>
            <w:tcW w:w="748" w:type="dxa"/>
            <w:shd w:val="clear" w:color="auto" w:fill="auto"/>
            <w:vAlign w:val="center"/>
          </w:tcPr>
          <w:p w:rsidR="00586F75" w:rsidRPr="00A42411" w:rsidRDefault="00586F75" w:rsidP="006826F1">
            <w:pPr>
              <w:spacing w:after="0" w:line="240" w:lineRule="auto"/>
              <w:jc w:val="center"/>
              <w:rPr>
                <w:rFonts w:cstheme="minorHAnsi"/>
                <w:color w:val="333333"/>
                <w:sz w:val="18"/>
                <w:szCs w:val="18"/>
              </w:rPr>
            </w:pPr>
          </w:p>
        </w:tc>
        <w:tc>
          <w:tcPr>
            <w:tcW w:w="887" w:type="dxa"/>
            <w:shd w:val="clear" w:color="000000" w:fill="FFFFFF"/>
            <w:vAlign w:val="center"/>
          </w:tcPr>
          <w:p w:rsidR="00586F75" w:rsidRPr="00A42411" w:rsidRDefault="00586F75" w:rsidP="006826F1">
            <w:pPr>
              <w:spacing w:after="0" w:line="240" w:lineRule="auto"/>
              <w:contextualSpacing/>
              <w:jc w:val="center"/>
              <w:rPr>
                <w:rFonts w:cstheme="minorHAnsi"/>
                <w:color w:val="000000"/>
                <w:sz w:val="18"/>
                <w:szCs w:val="18"/>
              </w:rPr>
            </w:pPr>
            <w:r w:rsidRPr="00A42411">
              <w:rPr>
                <w:rFonts w:cstheme="minorHAnsi"/>
                <w:color w:val="000000"/>
                <w:sz w:val="18"/>
                <w:szCs w:val="18"/>
              </w:rPr>
              <w:t>0</w:t>
            </w:r>
          </w:p>
        </w:tc>
        <w:tc>
          <w:tcPr>
            <w:tcW w:w="817"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0</w:t>
            </w:r>
          </w:p>
        </w:tc>
        <w:tc>
          <w:tcPr>
            <w:tcW w:w="874"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0</w:t>
            </w:r>
          </w:p>
        </w:tc>
        <w:tc>
          <w:tcPr>
            <w:tcW w:w="845"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0</w:t>
            </w:r>
          </w:p>
        </w:tc>
        <w:tc>
          <w:tcPr>
            <w:tcW w:w="901"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0</w:t>
            </w:r>
          </w:p>
        </w:tc>
      </w:tr>
      <w:tr w:rsidR="00586F75" w:rsidRPr="00A42411" w:rsidTr="006826F1">
        <w:trPr>
          <w:trHeight w:val="144"/>
          <w:jc w:val="center"/>
        </w:trPr>
        <w:tc>
          <w:tcPr>
            <w:tcW w:w="535" w:type="dxa"/>
            <w:shd w:val="clear" w:color="000000" w:fill="FFFFFF"/>
            <w:noWrap/>
            <w:vAlign w:val="center"/>
            <w:hideMark/>
          </w:tcPr>
          <w:p w:rsidR="00586F75" w:rsidRPr="00A42411" w:rsidRDefault="00586F75" w:rsidP="006826F1">
            <w:pPr>
              <w:spacing w:after="0" w:line="240" w:lineRule="auto"/>
              <w:contextualSpacing/>
              <w:jc w:val="center"/>
              <w:rPr>
                <w:rFonts w:eastAsia="Times New Roman" w:cstheme="minorHAnsi"/>
                <w:b/>
                <w:bCs/>
                <w:color w:val="000000"/>
                <w:sz w:val="18"/>
                <w:szCs w:val="18"/>
              </w:rPr>
            </w:pPr>
            <w:r w:rsidRPr="00A42411">
              <w:rPr>
                <w:rFonts w:eastAsia="Times New Roman" w:cstheme="minorHAnsi"/>
                <w:b/>
                <w:bCs/>
                <w:color w:val="000000"/>
                <w:sz w:val="18"/>
                <w:szCs w:val="18"/>
              </w:rPr>
              <w:t>6</w:t>
            </w:r>
          </w:p>
        </w:tc>
        <w:tc>
          <w:tcPr>
            <w:tcW w:w="2993" w:type="dxa"/>
            <w:gridSpan w:val="3"/>
            <w:shd w:val="clear" w:color="000000" w:fill="FFFFFF"/>
            <w:noWrap/>
            <w:vAlign w:val="center"/>
            <w:hideMark/>
          </w:tcPr>
          <w:p w:rsidR="00586F75" w:rsidRPr="00A42411" w:rsidRDefault="00586F75" w:rsidP="006826F1">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Rental from staff quarters</w:t>
            </w:r>
          </w:p>
        </w:tc>
        <w:tc>
          <w:tcPr>
            <w:tcW w:w="968" w:type="dxa"/>
            <w:shd w:val="clear" w:color="000000" w:fill="FFFFFF"/>
            <w:vAlign w:val="center"/>
          </w:tcPr>
          <w:p w:rsidR="00586F75" w:rsidRPr="00A42411" w:rsidRDefault="00586F75" w:rsidP="006826F1">
            <w:pPr>
              <w:spacing w:after="0" w:line="240" w:lineRule="auto"/>
              <w:contextualSpacing/>
              <w:jc w:val="center"/>
              <w:rPr>
                <w:rFonts w:cstheme="minorHAnsi"/>
                <w:color w:val="000000"/>
                <w:sz w:val="18"/>
                <w:szCs w:val="18"/>
              </w:rPr>
            </w:pPr>
            <w:r w:rsidRPr="00A42411">
              <w:rPr>
                <w:rFonts w:cstheme="minorHAnsi"/>
                <w:color w:val="000000"/>
                <w:sz w:val="18"/>
                <w:szCs w:val="18"/>
              </w:rPr>
              <w:t>0.12</w:t>
            </w:r>
          </w:p>
        </w:tc>
        <w:tc>
          <w:tcPr>
            <w:tcW w:w="792" w:type="dxa"/>
            <w:shd w:val="clear" w:color="000000" w:fill="FFFFFF"/>
            <w:vAlign w:val="center"/>
          </w:tcPr>
          <w:p w:rsidR="00586F75" w:rsidRPr="00A42411" w:rsidRDefault="00586F75" w:rsidP="006826F1">
            <w:pPr>
              <w:spacing w:after="0" w:line="240" w:lineRule="auto"/>
              <w:contextualSpacing/>
              <w:jc w:val="center"/>
              <w:rPr>
                <w:rFonts w:cstheme="minorHAnsi"/>
                <w:color w:val="000000"/>
                <w:sz w:val="18"/>
                <w:szCs w:val="18"/>
              </w:rPr>
            </w:pPr>
          </w:p>
        </w:tc>
        <w:tc>
          <w:tcPr>
            <w:tcW w:w="748" w:type="dxa"/>
            <w:shd w:val="clear" w:color="auto" w:fill="auto"/>
            <w:vAlign w:val="center"/>
          </w:tcPr>
          <w:p w:rsidR="00586F75" w:rsidRPr="00A42411" w:rsidRDefault="00586F75" w:rsidP="006826F1">
            <w:pPr>
              <w:spacing w:after="0" w:line="240" w:lineRule="auto"/>
              <w:jc w:val="center"/>
              <w:rPr>
                <w:rFonts w:cstheme="minorHAnsi"/>
                <w:color w:val="333333"/>
                <w:sz w:val="18"/>
                <w:szCs w:val="18"/>
              </w:rPr>
            </w:pPr>
            <w:r w:rsidRPr="00A42411">
              <w:rPr>
                <w:rFonts w:cstheme="minorHAnsi"/>
                <w:color w:val="333333"/>
                <w:sz w:val="18"/>
                <w:szCs w:val="18"/>
              </w:rPr>
              <w:t>0.04</w:t>
            </w:r>
          </w:p>
        </w:tc>
        <w:tc>
          <w:tcPr>
            <w:tcW w:w="887" w:type="dxa"/>
            <w:shd w:val="clear" w:color="000000" w:fill="FFFFFF"/>
            <w:vAlign w:val="center"/>
          </w:tcPr>
          <w:p w:rsidR="00586F75" w:rsidRPr="00A42411" w:rsidRDefault="00586F75" w:rsidP="006826F1">
            <w:pPr>
              <w:spacing w:after="0" w:line="240" w:lineRule="auto"/>
              <w:contextualSpacing/>
              <w:jc w:val="center"/>
              <w:rPr>
                <w:rFonts w:cstheme="minorHAnsi"/>
                <w:color w:val="000000"/>
                <w:sz w:val="18"/>
                <w:szCs w:val="18"/>
              </w:rPr>
            </w:pPr>
            <w:r w:rsidRPr="00A42411">
              <w:rPr>
                <w:rFonts w:cstheme="minorHAnsi"/>
                <w:color w:val="000000"/>
                <w:sz w:val="18"/>
                <w:szCs w:val="18"/>
              </w:rPr>
              <w:t>0.12</w:t>
            </w:r>
          </w:p>
        </w:tc>
        <w:tc>
          <w:tcPr>
            <w:tcW w:w="817"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0.12</w:t>
            </w:r>
          </w:p>
        </w:tc>
        <w:tc>
          <w:tcPr>
            <w:tcW w:w="874"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0.12</w:t>
            </w:r>
          </w:p>
        </w:tc>
        <w:tc>
          <w:tcPr>
            <w:tcW w:w="845"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0.13</w:t>
            </w:r>
          </w:p>
        </w:tc>
        <w:tc>
          <w:tcPr>
            <w:tcW w:w="901"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0.13</w:t>
            </w:r>
          </w:p>
        </w:tc>
      </w:tr>
      <w:tr w:rsidR="00586F75" w:rsidRPr="00A42411" w:rsidTr="006826F1">
        <w:trPr>
          <w:trHeight w:val="144"/>
          <w:jc w:val="center"/>
        </w:trPr>
        <w:tc>
          <w:tcPr>
            <w:tcW w:w="535" w:type="dxa"/>
            <w:shd w:val="clear" w:color="000000" w:fill="FFFFFF"/>
            <w:noWrap/>
            <w:vAlign w:val="center"/>
            <w:hideMark/>
          </w:tcPr>
          <w:p w:rsidR="00586F75" w:rsidRPr="00A42411" w:rsidRDefault="00586F75" w:rsidP="006826F1">
            <w:pPr>
              <w:spacing w:after="0" w:line="240" w:lineRule="auto"/>
              <w:contextualSpacing/>
              <w:jc w:val="center"/>
              <w:rPr>
                <w:rFonts w:eastAsia="Times New Roman" w:cstheme="minorHAnsi"/>
                <w:b/>
                <w:bCs/>
                <w:color w:val="000000"/>
                <w:sz w:val="18"/>
                <w:szCs w:val="18"/>
              </w:rPr>
            </w:pPr>
            <w:r w:rsidRPr="00A42411">
              <w:rPr>
                <w:rFonts w:eastAsia="Times New Roman" w:cstheme="minorHAnsi"/>
                <w:b/>
                <w:bCs/>
                <w:color w:val="000000"/>
                <w:sz w:val="18"/>
                <w:szCs w:val="18"/>
              </w:rPr>
              <w:t>7</w:t>
            </w:r>
          </w:p>
        </w:tc>
        <w:tc>
          <w:tcPr>
            <w:tcW w:w="2993" w:type="dxa"/>
            <w:gridSpan w:val="3"/>
            <w:shd w:val="clear" w:color="000000" w:fill="FFFFFF"/>
            <w:noWrap/>
            <w:vAlign w:val="center"/>
            <w:hideMark/>
          </w:tcPr>
          <w:p w:rsidR="00586F75" w:rsidRPr="00A42411" w:rsidRDefault="00586F75" w:rsidP="006826F1">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Excess found on physical verification</w:t>
            </w:r>
          </w:p>
        </w:tc>
        <w:tc>
          <w:tcPr>
            <w:tcW w:w="968" w:type="dxa"/>
            <w:shd w:val="clear" w:color="000000" w:fill="FFFFFF"/>
            <w:vAlign w:val="center"/>
          </w:tcPr>
          <w:p w:rsidR="00586F75" w:rsidRPr="00A42411" w:rsidRDefault="00586F75" w:rsidP="006826F1">
            <w:pPr>
              <w:spacing w:after="0" w:line="240" w:lineRule="auto"/>
              <w:contextualSpacing/>
              <w:jc w:val="center"/>
              <w:rPr>
                <w:rFonts w:cstheme="minorHAnsi"/>
                <w:color w:val="000000"/>
                <w:sz w:val="18"/>
                <w:szCs w:val="18"/>
              </w:rPr>
            </w:pPr>
            <w:r w:rsidRPr="00A42411">
              <w:rPr>
                <w:rFonts w:cstheme="minorHAnsi"/>
                <w:color w:val="000000"/>
                <w:sz w:val="18"/>
                <w:szCs w:val="18"/>
              </w:rPr>
              <w:t>0.03</w:t>
            </w:r>
          </w:p>
        </w:tc>
        <w:tc>
          <w:tcPr>
            <w:tcW w:w="792" w:type="dxa"/>
            <w:shd w:val="clear" w:color="000000" w:fill="FFFFFF"/>
            <w:vAlign w:val="center"/>
          </w:tcPr>
          <w:p w:rsidR="00586F75" w:rsidRPr="00A42411" w:rsidRDefault="00586F75" w:rsidP="006826F1">
            <w:pPr>
              <w:spacing w:after="0" w:line="240" w:lineRule="auto"/>
              <w:contextualSpacing/>
              <w:jc w:val="center"/>
              <w:rPr>
                <w:rFonts w:cstheme="minorHAnsi"/>
                <w:color w:val="000000"/>
                <w:sz w:val="18"/>
                <w:szCs w:val="18"/>
              </w:rPr>
            </w:pPr>
          </w:p>
        </w:tc>
        <w:tc>
          <w:tcPr>
            <w:tcW w:w="748" w:type="dxa"/>
            <w:shd w:val="clear" w:color="auto" w:fill="auto"/>
            <w:vAlign w:val="center"/>
          </w:tcPr>
          <w:p w:rsidR="00586F75" w:rsidRPr="00A42411" w:rsidRDefault="00586F75" w:rsidP="006826F1">
            <w:pPr>
              <w:spacing w:after="0" w:line="240" w:lineRule="auto"/>
              <w:jc w:val="center"/>
              <w:rPr>
                <w:rFonts w:cstheme="minorHAnsi"/>
                <w:color w:val="333333"/>
                <w:sz w:val="18"/>
                <w:szCs w:val="18"/>
              </w:rPr>
            </w:pPr>
            <w:r w:rsidRPr="00A42411">
              <w:rPr>
                <w:rFonts w:cstheme="minorHAnsi"/>
                <w:color w:val="333333"/>
                <w:sz w:val="18"/>
                <w:szCs w:val="18"/>
              </w:rPr>
              <w:t>0.00</w:t>
            </w:r>
          </w:p>
        </w:tc>
        <w:tc>
          <w:tcPr>
            <w:tcW w:w="887" w:type="dxa"/>
            <w:shd w:val="clear" w:color="000000" w:fill="FFFFFF"/>
            <w:vAlign w:val="center"/>
          </w:tcPr>
          <w:p w:rsidR="00586F75" w:rsidRPr="00A42411" w:rsidRDefault="00586F75" w:rsidP="006826F1">
            <w:pPr>
              <w:spacing w:after="0" w:line="240" w:lineRule="auto"/>
              <w:contextualSpacing/>
              <w:jc w:val="center"/>
              <w:rPr>
                <w:rFonts w:cstheme="minorHAnsi"/>
                <w:color w:val="000000"/>
                <w:sz w:val="18"/>
                <w:szCs w:val="18"/>
              </w:rPr>
            </w:pPr>
            <w:r w:rsidRPr="00A42411">
              <w:rPr>
                <w:rFonts w:cstheme="minorHAnsi"/>
                <w:color w:val="000000"/>
                <w:sz w:val="18"/>
                <w:szCs w:val="18"/>
              </w:rPr>
              <w:t>0.03</w:t>
            </w:r>
          </w:p>
        </w:tc>
        <w:tc>
          <w:tcPr>
            <w:tcW w:w="817"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0.04</w:t>
            </w:r>
          </w:p>
        </w:tc>
        <w:tc>
          <w:tcPr>
            <w:tcW w:w="874"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0.04</w:t>
            </w:r>
          </w:p>
        </w:tc>
        <w:tc>
          <w:tcPr>
            <w:tcW w:w="845"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0.04</w:t>
            </w:r>
          </w:p>
        </w:tc>
        <w:tc>
          <w:tcPr>
            <w:tcW w:w="901"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0.04</w:t>
            </w:r>
          </w:p>
        </w:tc>
      </w:tr>
      <w:tr w:rsidR="00586F75" w:rsidRPr="00A42411" w:rsidTr="006826F1">
        <w:trPr>
          <w:trHeight w:val="144"/>
          <w:jc w:val="center"/>
        </w:trPr>
        <w:tc>
          <w:tcPr>
            <w:tcW w:w="535" w:type="dxa"/>
            <w:shd w:val="clear" w:color="000000" w:fill="FFFFFF"/>
            <w:noWrap/>
            <w:vAlign w:val="center"/>
            <w:hideMark/>
          </w:tcPr>
          <w:p w:rsidR="00586F75" w:rsidRPr="00A42411" w:rsidRDefault="00586F75" w:rsidP="006826F1">
            <w:pPr>
              <w:spacing w:after="0" w:line="240" w:lineRule="auto"/>
              <w:contextualSpacing/>
              <w:jc w:val="center"/>
              <w:rPr>
                <w:rFonts w:eastAsia="Times New Roman" w:cstheme="minorHAnsi"/>
                <w:b/>
                <w:bCs/>
                <w:color w:val="000000"/>
                <w:sz w:val="18"/>
                <w:szCs w:val="18"/>
              </w:rPr>
            </w:pPr>
            <w:r w:rsidRPr="00A42411">
              <w:rPr>
                <w:rFonts w:eastAsia="Times New Roman" w:cstheme="minorHAnsi"/>
                <w:b/>
                <w:bCs/>
                <w:color w:val="000000"/>
                <w:sz w:val="18"/>
                <w:szCs w:val="18"/>
              </w:rPr>
              <w:t>8</w:t>
            </w:r>
          </w:p>
        </w:tc>
        <w:tc>
          <w:tcPr>
            <w:tcW w:w="2993" w:type="dxa"/>
            <w:gridSpan w:val="3"/>
            <w:shd w:val="clear" w:color="000000" w:fill="FFFFFF"/>
            <w:vAlign w:val="center"/>
            <w:hideMark/>
          </w:tcPr>
          <w:p w:rsidR="00586F75" w:rsidRPr="00A42411" w:rsidRDefault="00586F75" w:rsidP="006826F1">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Interest on investments, fixed and call deposits and bank balances</w:t>
            </w:r>
          </w:p>
        </w:tc>
        <w:tc>
          <w:tcPr>
            <w:tcW w:w="968" w:type="dxa"/>
            <w:shd w:val="clear" w:color="000000" w:fill="FFFFFF"/>
            <w:vAlign w:val="center"/>
          </w:tcPr>
          <w:p w:rsidR="00586F75" w:rsidRPr="00A42411" w:rsidRDefault="00586F75" w:rsidP="006826F1">
            <w:pPr>
              <w:spacing w:after="0" w:line="240" w:lineRule="auto"/>
              <w:contextualSpacing/>
              <w:jc w:val="center"/>
              <w:rPr>
                <w:rFonts w:cstheme="minorHAnsi"/>
                <w:color w:val="000000"/>
                <w:sz w:val="18"/>
                <w:szCs w:val="18"/>
              </w:rPr>
            </w:pPr>
            <w:r w:rsidRPr="00A42411">
              <w:rPr>
                <w:rFonts w:cstheme="minorHAnsi"/>
                <w:color w:val="000000"/>
                <w:sz w:val="18"/>
                <w:szCs w:val="18"/>
              </w:rPr>
              <w:t>0.05</w:t>
            </w:r>
          </w:p>
        </w:tc>
        <w:tc>
          <w:tcPr>
            <w:tcW w:w="792" w:type="dxa"/>
            <w:shd w:val="clear" w:color="000000" w:fill="FFFFFF"/>
            <w:vAlign w:val="center"/>
          </w:tcPr>
          <w:p w:rsidR="00586F75" w:rsidRPr="00A42411" w:rsidRDefault="00586F75" w:rsidP="006826F1">
            <w:pPr>
              <w:spacing w:after="0" w:line="240" w:lineRule="auto"/>
              <w:contextualSpacing/>
              <w:jc w:val="center"/>
              <w:rPr>
                <w:rFonts w:cstheme="minorHAnsi"/>
                <w:color w:val="000000"/>
                <w:sz w:val="18"/>
                <w:szCs w:val="18"/>
              </w:rPr>
            </w:pPr>
          </w:p>
        </w:tc>
        <w:tc>
          <w:tcPr>
            <w:tcW w:w="748" w:type="dxa"/>
            <w:shd w:val="clear" w:color="auto" w:fill="auto"/>
            <w:vAlign w:val="center"/>
          </w:tcPr>
          <w:p w:rsidR="00586F75" w:rsidRPr="00A42411" w:rsidRDefault="00586F75" w:rsidP="006826F1">
            <w:pPr>
              <w:spacing w:after="0" w:line="240" w:lineRule="auto"/>
              <w:jc w:val="center"/>
              <w:rPr>
                <w:rFonts w:cstheme="minorHAnsi"/>
                <w:color w:val="333333"/>
                <w:sz w:val="18"/>
                <w:szCs w:val="18"/>
              </w:rPr>
            </w:pPr>
            <w:r w:rsidRPr="00A42411">
              <w:rPr>
                <w:rFonts w:cstheme="minorHAnsi"/>
                <w:color w:val="333333"/>
                <w:sz w:val="18"/>
                <w:szCs w:val="18"/>
              </w:rPr>
              <w:t>0.09</w:t>
            </w:r>
          </w:p>
        </w:tc>
        <w:tc>
          <w:tcPr>
            <w:tcW w:w="887" w:type="dxa"/>
            <w:shd w:val="clear" w:color="000000" w:fill="FFFFFF"/>
            <w:vAlign w:val="center"/>
          </w:tcPr>
          <w:p w:rsidR="00586F75" w:rsidRPr="00A42411" w:rsidRDefault="00586F75" w:rsidP="006826F1">
            <w:pPr>
              <w:spacing w:after="0" w:line="240" w:lineRule="auto"/>
              <w:contextualSpacing/>
              <w:jc w:val="center"/>
              <w:rPr>
                <w:rFonts w:cstheme="minorHAnsi"/>
                <w:color w:val="000000"/>
                <w:sz w:val="18"/>
                <w:szCs w:val="18"/>
              </w:rPr>
            </w:pPr>
            <w:r w:rsidRPr="00A42411">
              <w:rPr>
                <w:rFonts w:cstheme="minorHAnsi"/>
                <w:color w:val="000000"/>
                <w:sz w:val="18"/>
                <w:szCs w:val="18"/>
              </w:rPr>
              <w:t>0.05</w:t>
            </w:r>
          </w:p>
        </w:tc>
        <w:tc>
          <w:tcPr>
            <w:tcW w:w="817"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0.05</w:t>
            </w:r>
          </w:p>
        </w:tc>
        <w:tc>
          <w:tcPr>
            <w:tcW w:w="874"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0.05</w:t>
            </w:r>
          </w:p>
        </w:tc>
        <w:tc>
          <w:tcPr>
            <w:tcW w:w="845"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0.05</w:t>
            </w:r>
          </w:p>
        </w:tc>
        <w:tc>
          <w:tcPr>
            <w:tcW w:w="901"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0.05</w:t>
            </w:r>
          </w:p>
        </w:tc>
      </w:tr>
      <w:tr w:rsidR="00586F75" w:rsidRPr="00A42411" w:rsidTr="006826F1">
        <w:trPr>
          <w:trHeight w:val="144"/>
          <w:jc w:val="center"/>
        </w:trPr>
        <w:tc>
          <w:tcPr>
            <w:tcW w:w="535" w:type="dxa"/>
            <w:shd w:val="clear" w:color="000000" w:fill="FFFFFF"/>
            <w:noWrap/>
            <w:vAlign w:val="center"/>
            <w:hideMark/>
          </w:tcPr>
          <w:p w:rsidR="00586F75" w:rsidRPr="00A42411" w:rsidRDefault="00586F75" w:rsidP="006826F1">
            <w:pPr>
              <w:spacing w:after="0" w:line="240" w:lineRule="auto"/>
              <w:contextualSpacing/>
              <w:jc w:val="center"/>
              <w:rPr>
                <w:rFonts w:eastAsia="Times New Roman" w:cstheme="minorHAnsi"/>
                <w:b/>
                <w:bCs/>
                <w:sz w:val="18"/>
                <w:szCs w:val="18"/>
              </w:rPr>
            </w:pPr>
            <w:r w:rsidRPr="00A42411">
              <w:rPr>
                <w:rFonts w:eastAsia="Times New Roman" w:cstheme="minorHAnsi"/>
                <w:b/>
                <w:bCs/>
                <w:sz w:val="18"/>
                <w:szCs w:val="18"/>
              </w:rPr>
              <w:t>9</w:t>
            </w:r>
          </w:p>
        </w:tc>
        <w:tc>
          <w:tcPr>
            <w:tcW w:w="2993" w:type="dxa"/>
            <w:gridSpan w:val="3"/>
            <w:shd w:val="clear" w:color="000000" w:fill="FFFFFF"/>
            <w:noWrap/>
            <w:vAlign w:val="center"/>
            <w:hideMark/>
          </w:tcPr>
          <w:p w:rsidR="00586F75" w:rsidRPr="00A42411" w:rsidRDefault="00586F75" w:rsidP="006826F1">
            <w:pPr>
              <w:spacing w:after="0" w:line="240" w:lineRule="auto"/>
              <w:contextualSpacing/>
              <w:rPr>
                <w:rFonts w:eastAsia="Times New Roman" w:cstheme="minorHAnsi"/>
                <w:sz w:val="18"/>
                <w:szCs w:val="18"/>
              </w:rPr>
            </w:pPr>
            <w:r w:rsidRPr="00A42411">
              <w:rPr>
                <w:rFonts w:eastAsia="Times New Roman" w:cstheme="minorHAnsi"/>
                <w:sz w:val="18"/>
                <w:szCs w:val="18"/>
              </w:rPr>
              <w:t>Interest on advances to suppliers/contractors</w:t>
            </w:r>
          </w:p>
        </w:tc>
        <w:tc>
          <w:tcPr>
            <w:tcW w:w="968" w:type="dxa"/>
            <w:shd w:val="clear" w:color="000000" w:fill="FFFFFF"/>
            <w:vAlign w:val="center"/>
          </w:tcPr>
          <w:p w:rsidR="00586F75" w:rsidRPr="00A42411" w:rsidRDefault="00586F75" w:rsidP="006826F1">
            <w:pPr>
              <w:spacing w:after="0" w:line="240" w:lineRule="auto"/>
              <w:contextualSpacing/>
              <w:jc w:val="center"/>
              <w:rPr>
                <w:rFonts w:cstheme="minorHAnsi"/>
                <w:color w:val="000000"/>
                <w:sz w:val="18"/>
                <w:szCs w:val="18"/>
              </w:rPr>
            </w:pPr>
            <w:r w:rsidRPr="00A42411">
              <w:rPr>
                <w:rFonts w:cstheme="minorHAnsi"/>
                <w:color w:val="000000"/>
                <w:sz w:val="18"/>
                <w:szCs w:val="18"/>
              </w:rPr>
              <w:t>0.05</w:t>
            </w:r>
          </w:p>
        </w:tc>
        <w:tc>
          <w:tcPr>
            <w:tcW w:w="792" w:type="dxa"/>
            <w:shd w:val="clear" w:color="000000" w:fill="FFFFFF"/>
            <w:vAlign w:val="center"/>
          </w:tcPr>
          <w:p w:rsidR="00586F75" w:rsidRPr="00A42411" w:rsidRDefault="00586F75" w:rsidP="006826F1">
            <w:pPr>
              <w:spacing w:after="0" w:line="240" w:lineRule="auto"/>
              <w:contextualSpacing/>
              <w:jc w:val="center"/>
              <w:rPr>
                <w:rFonts w:cstheme="minorHAnsi"/>
                <w:color w:val="000000"/>
                <w:sz w:val="18"/>
                <w:szCs w:val="18"/>
              </w:rPr>
            </w:pPr>
          </w:p>
        </w:tc>
        <w:tc>
          <w:tcPr>
            <w:tcW w:w="748" w:type="dxa"/>
            <w:shd w:val="clear" w:color="auto" w:fill="auto"/>
            <w:vAlign w:val="center"/>
          </w:tcPr>
          <w:p w:rsidR="00586F75" w:rsidRPr="00A42411" w:rsidRDefault="00586F75" w:rsidP="006826F1">
            <w:pPr>
              <w:spacing w:after="0" w:line="240" w:lineRule="auto"/>
              <w:jc w:val="center"/>
              <w:rPr>
                <w:rFonts w:cstheme="minorHAnsi"/>
                <w:color w:val="333333"/>
                <w:sz w:val="18"/>
                <w:szCs w:val="18"/>
              </w:rPr>
            </w:pPr>
            <w:r w:rsidRPr="00A42411">
              <w:rPr>
                <w:rFonts w:cstheme="minorHAnsi"/>
                <w:color w:val="333333"/>
                <w:sz w:val="18"/>
                <w:szCs w:val="18"/>
              </w:rPr>
              <w:t>0.12</w:t>
            </w:r>
          </w:p>
        </w:tc>
        <w:tc>
          <w:tcPr>
            <w:tcW w:w="887" w:type="dxa"/>
            <w:shd w:val="clear" w:color="000000" w:fill="FFFFFF"/>
            <w:vAlign w:val="center"/>
          </w:tcPr>
          <w:p w:rsidR="00586F75" w:rsidRPr="00A42411" w:rsidRDefault="00586F75" w:rsidP="006826F1">
            <w:pPr>
              <w:spacing w:after="0" w:line="240" w:lineRule="auto"/>
              <w:contextualSpacing/>
              <w:jc w:val="center"/>
              <w:rPr>
                <w:rFonts w:cstheme="minorHAnsi"/>
                <w:color w:val="000000"/>
                <w:sz w:val="18"/>
                <w:szCs w:val="18"/>
              </w:rPr>
            </w:pPr>
            <w:r w:rsidRPr="00A42411">
              <w:rPr>
                <w:rFonts w:cstheme="minorHAnsi"/>
                <w:color w:val="000000"/>
                <w:sz w:val="18"/>
                <w:szCs w:val="18"/>
              </w:rPr>
              <w:t>0.05</w:t>
            </w:r>
          </w:p>
        </w:tc>
        <w:tc>
          <w:tcPr>
            <w:tcW w:w="817"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0.05</w:t>
            </w:r>
          </w:p>
        </w:tc>
        <w:tc>
          <w:tcPr>
            <w:tcW w:w="874"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0.05</w:t>
            </w:r>
          </w:p>
        </w:tc>
        <w:tc>
          <w:tcPr>
            <w:tcW w:w="845"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0.05</w:t>
            </w:r>
          </w:p>
        </w:tc>
        <w:tc>
          <w:tcPr>
            <w:tcW w:w="901"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0.05</w:t>
            </w:r>
          </w:p>
        </w:tc>
      </w:tr>
      <w:tr w:rsidR="00586F75" w:rsidRPr="00A42411" w:rsidTr="006826F1">
        <w:trPr>
          <w:trHeight w:val="144"/>
          <w:jc w:val="center"/>
        </w:trPr>
        <w:tc>
          <w:tcPr>
            <w:tcW w:w="535" w:type="dxa"/>
            <w:shd w:val="clear" w:color="000000" w:fill="FFFFFF"/>
            <w:noWrap/>
            <w:vAlign w:val="center"/>
            <w:hideMark/>
          </w:tcPr>
          <w:p w:rsidR="00586F75" w:rsidRPr="00A42411" w:rsidRDefault="00586F75" w:rsidP="006826F1">
            <w:pPr>
              <w:spacing w:after="0" w:line="240" w:lineRule="auto"/>
              <w:contextualSpacing/>
              <w:jc w:val="center"/>
              <w:rPr>
                <w:rFonts w:eastAsia="Times New Roman" w:cstheme="minorHAnsi"/>
                <w:b/>
                <w:bCs/>
                <w:color w:val="000000"/>
                <w:sz w:val="18"/>
                <w:szCs w:val="18"/>
              </w:rPr>
            </w:pPr>
            <w:r w:rsidRPr="00A42411">
              <w:rPr>
                <w:rFonts w:eastAsia="Times New Roman" w:cstheme="minorHAnsi"/>
                <w:b/>
                <w:bCs/>
                <w:color w:val="000000"/>
                <w:sz w:val="18"/>
                <w:szCs w:val="18"/>
              </w:rPr>
              <w:t>10</w:t>
            </w:r>
          </w:p>
        </w:tc>
        <w:tc>
          <w:tcPr>
            <w:tcW w:w="2993" w:type="dxa"/>
            <w:gridSpan w:val="3"/>
            <w:shd w:val="clear" w:color="000000" w:fill="FFFFFF"/>
            <w:noWrap/>
            <w:vAlign w:val="center"/>
            <w:hideMark/>
          </w:tcPr>
          <w:p w:rsidR="00586F75" w:rsidRPr="00A42411" w:rsidRDefault="00586F75" w:rsidP="006826F1">
            <w:pPr>
              <w:spacing w:after="0" w:line="240" w:lineRule="auto"/>
              <w:contextualSpacing/>
              <w:rPr>
                <w:rFonts w:eastAsia="Times New Roman" w:cstheme="minorHAnsi"/>
                <w:color w:val="000000"/>
                <w:sz w:val="18"/>
                <w:szCs w:val="18"/>
              </w:rPr>
            </w:pPr>
            <w:r w:rsidRPr="00A42411">
              <w:rPr>
                <w:rFonts w:eastAsia="Times New Roman" w:cstheme="minorHAnsi"/>
                <w:color w:val="000000"/>
                <w:sz w:val="18"/>
                <w:szCs w:val="18"/>
              </w:rPr>
              <w:t>Income from hire charges from contractors and others</w:t>
            </w:r>
          </w:p>
        </w:tc>
        <w:tc>
          <w:tcPr>
            <w:tcW w:w="968" w:type="dxa"/>
            <w:shd w:val="clear" w:color="000000" w:fill="FFFFFF"/>
            <w:vAlign w:val="center"/>
          </w:tcPr>
          <w:p w:rsidR="00586F75" w:rsidRPr="00A42411" w:rsidRDefault="00586F75" w:rsidP="006826F1">
            <w:pPr>
              <w:spacing w:after="0" w:line="240" w:lineRule="auto"/>
              <w:contextualSpacing/>
              <w:jc w:val="center"/>
              <w:rPr>
                <w:rFonts w:cstheme="minorHAnsi"/>
                <w:color w:val="000000"/>
                <w:sz w:val="18"/>
                <w:szCs w:val="18"/>
              </w:rPr>
            </w:pPr>
            <w:r w:rsidRPr="00A42411">
              <w:rPr>
                <w:rFonts w:cstheme="minorHAnsi"/>
                <w:color w:val="000000"/>
                <w:sz w:val="18"/>
                <w:szCs w:val="18"/>
              </w:rPr>
              <w:t>0</w:t>
            </w:r>
          </w:p>
        </w:tc>
        <w:tc>
          <w:tcPr>
            <w:tcW w:w="792" w:type="dxa"/>
            <w:shd w:val="clear" w:color="000000" w:fill="FFFFFF"/>
            <w:vAlign w:val="center"/>
          </w:tcPr>
          <w:p w:rsidR="00586F75" w:rsidRPr="00A42411" w:rsidRDefault="00586F75" w:rsidP="006826F1">
            <w:pPr>
              <w:spacing w:after="0" w:line="240" w:lineRule="auto"/>
              <w:contextualSpacing/>
              <w:jc w:val="center"/>
              <w:rPr>
                <w:rFonts w:cstheme="minorHAnsi"/>
                <w:color w:val="000000"/>
                <w:sz w:val="18"/>
                <w:szCs w:val="18"/>
              </w:rPr>
            </w:pPr>
          </w:p>
        </w:tc>
        <w:tc>
          <w:tcPr>
            <w:tcW w:w="748" w:type="dxa"/>
            <w:shd w:val="clear" w:color="auto" w:fill="auto"/>
            <w:vAlign w:val="center"/>
          </w:tcPr>
          <w:p w:rsidR="00586F75" w:rsidRPr="00A42411" w:rsidRDefault="00586F75" w:rsidP="006826F1">
            <w:pPr>
              <w:spacing w:after="0" w:line="240" w:lineRule="auto"/>
              <w:jc w:val="center"/>
              <w:rPr>
                <w:rFonts w:cstheme="minorHAnsi"/>
                <w:color w:val="333333"/>
                <w:sz w:val="18"/>
                <w:szCs w:val="18"/>
              </w:rPr>
            </w:pPr>
            <w:r w:rsidRPr="00A42411">
              <w:rPr>
                <w:rFonts w:cstheme="minorHAnsi"/>
                <w:color w:val="333333"/>
                <w:sz w:val="18"/>
                <w:szCs w:val="18"/>
              </w:rPr>
              <w:t>0.00</w:t>
            </w:r>
          </w:p>
        </w:tc>
        <w:tc>
          <w:tcPr>
            <w:tcW w:w="887" w:type="dxa"/>
            <w:shd w:val="clear" w:color="000000" w:fill="FFFFFF"/>
            <w:vAlign w:val="center"/>
          </w:tcPr>
          <w:p w:rsidR="00586F75" w:rsidRPr="00A42411" w:rsidRDefault="00586F75" w:rsidP="006826F1">
            <w:pPr>
              <w:spacing w:after="0" w:line="240" w:lineRule="auto"/>
              <w:contextualSpacing/>
              <w:jc w:val="center"/>
              <w:rPr>
                <w:rFonts w:cstheme="minorHAnsi"/>
                <w:color w:val="000000"/>
                <w:sz w:val="18"/>
                <w:szCs w:val="18"/>
              </w:rPr>
            </w:pPr>
            <w:r w:rsidRPr="00A42411">
              <w:rPr>
                <w:rFonts w:cstheme="minorHAnsi"/>
                <w:color w:val="000000"/>
                <w:sz w:val="18"/>
                <w:szCs w:val="18"/>
              </w:rPr>
              <w:t>0</w:t>
            </w:r>
          </w:p>
        </w:tc>
        <w:tc>
          <w:tcPr>
            <w:tcW w:w="817"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0</w:t>
            </w:r>
          </w:p>
        </w:tc>
        <w:tc>
          <w:tcPr>
            <w:tcW w:w="874"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0</w:t>
            </w:r>
          </w:p>
        </w:tc>
        <w:tc>
          <w:tcPr>
            <w:tcW w:w="845"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0</w:t>
            </w:r>
          </w:p>
        </w:tc>
        <w:tc>
          <w:tcPr>
            <w:tcW w:w="901"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0</w:t>
            </w:r>
          </w:p>
        </w:tc>
      </w:tr>
      <w:tr w:rsidR="00586F75" w:rsidRPr="00A42411" w:rsidTr="006826F1">
        <w:trPr>
          <w:trHeight w:val="144"/>
          <w:jc w:val="center"/>
        </w:trPr>
        <w:tc>
          <w:tcPr>
            <w:tcW w:w="535" w:type="dxa"/>
            <w:shd w:val="clear" w:color="000000" w:fill="FFFFFF"/>
            <w:noWrap/>
            <w:vAlign w:val="center"/>
            <w:hideMark/>
          </w:tcPr>
          <w:p w:rsidR="00586F75" w:rsidRPr="00A42411" w:rsidRDefault="00586F75" w:rsidP="006826F1">
            <w:pPr>
              <w:spacing w:after="0" w:line="240" w:lineRule="auto"/>
              <w:contextualSpacing/>
              <w:jc w:val="center"/>
              <w:rPr>
                <w:rFonts w:eastAsia="Times New Roman" w:cstheme="minorHAnsi"/>
                <w:b/>
                <w:bCs/>
                <w:sz w:val="18"/>
                <w:szCs w:val="18"/>
              </w:rPr>
            </w:pPr>
            <w:r w:rsidRPr="00A42411">
              <w:rPr>
                <w:rFonts w:eastAsia="Times New Roman" w:cstheme="minorHAnsi"/>
                <w:b/>
                <w:bCs/>
                <w:sz w:val="18"/>
                <w:szCs w:val="18"/>
              </w:rPr>
              <w:t>11</w:t>
            </w:r>
          </w:p>
        </w:tc>
        <w:tc>
          <w:tcPr>
            <w:tcW w:w="2993" w:type="dxa"/>
            <w:gridSpan w:val="3"/>
            <w:shd w:val="clear" w:color="000000" w:fill="FFFFFF"/>
            <w:vAlign w:val="center"/>
            <w:hideMark/>
          </w:tcPr>
          <w:p w:rsidR="00586F75" w:rsidRPr="00A42411" w:rsidRDefault="00586F75" w:rsidP="006826F1">
            <w:pPr>
              <w:spacing w:after="0" w:line="240" w:lineRule="auto"/>
              <w:contextualSpacing/>
              <w:rPr>
                <w:rFonts w:eastAsia="Times New Roman" w:cstheme="minorHAnsi"/>
                <w:sz w:val="18"/>
                <w:szCs w:val="18"/>
              </w:rPr>
            </w:pPr>
            <w:r w:rsidRPr="00A42411">
              <w:rPr>
                <w:rFonts w:eastAsia="Times New Roman" w:cstheme="minorHAnsi"/>
                <w:sz w:val="18"/>
                <w:szCs w:val="18"/>
              </w:rPr>
              <w:t>Income fromfibre optic cables/co-axial cables on transmission system</w:t>
            </w:r>
          </w:p>
        </w:tc>
        <w:tc>
          <w:tcPr>
            <w:tcW w:w="968" w:type="dxa"/>
            <w:shd w:val="clear" w:color="000000" w:fill="FFFFFF"/>
            <w:vAlign w:val="center"/>
          </w:tcPr>
          <w:p w:rsidR="00586F75" w:rsidRPr="00A42411" w:rsidRDefault="00586F75" w:rsidP="006826F1">
            <w:pPr>
              <w:spacing w:after="0" w:line="240" w:lineRule="auto"/>
              <w:contextualSpacing/>
              <w:jc w:val="center"/>
              <w:rPr>
                <w:rFonts w:cstheme="minorHAnsi"/>
                <w:color w:val="000000"/>
                <w:sz w:val="18"/>
                <w:szCs w:val="18"/>
              </w:rPr>
            </w:pPr>
            <w:r w:rsidRPr="00A42411">
              <w:rPr>
                <w:rFonts w:cstheme="minorHAnsi"/>
                <w:color w:val="000000"/>
                <w:sz w:val="18"/>
                <w:szCs w:val="18"/>
              </w:rPr>
              <w:t>3.9</w:t>
            </w:r>
          </w:p>
        </w:tc>
        <w:tc>
          <w:tcPr>
            <w:tcW w:w="792" w:type="dxa"/>
            <w:shd w:val="clear" w:color="000000" w:fill="FFFFFF"/>
            <w:vAlign w:val="center"/>
          </w:tcPr>
          <w:p w:rsidR="00586F75" w:rsidRPr="00A42411" w:rsidRDefault="00586F75" w:rsidP="006826F1">
            <w:pPr>
              <w:spacing w:after="0" w:line="240" w:lineRule="auto"/>
              <w:contextualSpacing/>
              <w:jc w:val="center"/>
              <w:rPr>
                <w:rFonts w:cstheme="minorHAnsi"/>
                <w:color w:val="000000"/>
                <w:sz w:val="18"/>
                <w:szCs w:val="18"/>
              </w:rPr>
            </w:pPr>
          </w:p>
        </w:tc>
        <w:tc>
          <w:tcPr>
            <w:tcW w:w="748" w:type="dxa"/>
            <w:shd w:val="clear" w:color="auto" w:fill="auto"/>
            <w:vAlign w:val="center"/>
          </w:tcPr>
          <w:p w:rsidR="00586F75" w:rsidRPr="00A42411" w:rsidRDefault="00586F75" w:rsidP="006826F1">
            <w:pPr>
              <w:spacing w:after="0" w:line="240" w:lineRule="auto"/>
              <w:jc w:val="center"/>
              <w:rPr>
                <w:rFonts w:cstheme="minorHAnsi"/>
                <w:color w:val="333333"/>
                <w:sz w:val="18"/>
                <w:szCs w:val="18"/>
              </w:rPr>
            </w:pPr>
          </w:p>
        </w:tc>
        <w:tc>
          <w:tcPr>
            <w:tcW w:w="887" w:type="dxa"/>
            <w:shd w:val="clear" w:color="000000" w:fill="FFFFFF"/>
            <w:vAlign w:val="center"/>
          </w:tcPr>
          <w:p w:rsidR="00586F75" w:rsidRPr="00A42411" w:rsidRDefault="00586F75" w:rsidP="006826F1">
            <w:pPr>
              <w:spacing w:after="0" w:line="240" w:lineRule="auto"/>
              <w:contextualSpacing/>
              <w:jc w:val="center"/>
              <w:rPr>
                <w:rFonts w:cstheme="minorHAnsi"/>
                <w:color w:val="000000"/>
                <w:sz w:val="18"/>
                <w:szCs w:val="18"/>
              </w:rPr>
            </w:pPr>
            <w:r w:rsidRPr="00A42411">
              <w:rPr>
                <w:rFonts w:cstheme="minorHAnsi"/>
                <w:color w:val="000000"/>
                <w:sz w:val="18"/>
                <w:szCs w:val="18"/>
              </w:rPr>
              <w:t>3.9</w:t>
            </w:r>
          </w:p>
        </w:tc>
        <w:tc>
          <w:tcPr>
            <w:tcW w:w="817"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Calibri"/>
                <w:color w:val="000000"/>
                <w:sz w:val="18"/>
                <w:szCs w:val="18"/>
              </w:rPr>
              <w:t>4.49</w:t>
            </w:r>
          </w:p>
        </w:tc>
        <w:tc>
          <w:tcPr>
            <w:tcW w:w="874"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Calibri"/>
                <w:color w:val="000000"/>
                <w:sz w:val="18"/>
                <w:szCs w:val="18"/>
              </w:rPr>
              <w:t>4.49</w:t>
            </w:r>
          </w:p>
        </w:tc>
        <w:tc>
          <w:tcPr>
            <w:tcW w:w="845"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Calibri"/>
                <w:color w:val="000000"/>
                <w:sz w:val="18"/>
                <w:szCs w:val="18"/>
              </w:rPr>
              <w:t>5.07</w:t>
            </w:r>
          </w:p>
        </w:tc>
        <w:tc>
          <w:tcPr>
            <w:tcW w:w="901"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Calibri"/>
                <w:color w:val="000000"/>
                <w:sz w:val="18"/>
                <w:szCs w:val="18"/>
              </w:rPr>
              <w:t>5.07</w:t>
            </w:r>
          </w:p>
        </w:tc>
      </w:tr>
      <w:tr w:rsidR="00586F75" w:rsidRPr="00A42411" w:rsidTr="006826F1">
        <w:trPr>
          <w:trHeight w:val="144"/>
          <w:jc w:val="center"/>
        </w:trPr>
        <w:tc>
          <w:tcPr>
            <w:tcW w:w="535" w:type="dxa"/>
            <w:shd w:val="clear" w:color="000000" w:fill="FFFFFF"/>
            <w:noWrap/>
            <w:vAlign w:val="center"/>
            <w:hideMark/>
          </w:tcPr>
          <w:p w:rsidR="00586F75" w:rsidRPr="00A42411" w:rsidRDefault="00586F75" w:rsidP="006826F1">
            <w:pPr>
              <w:spacing w:after="0" w:line="240" w:lineRule="auto"/>
              <w:contextualSpacing/>
              <w:jc w:val="center"/>
              <w:rPr>
                <w:rFonts w:eastAsia="Times New Roman" w:cstheme="minorHAnsi"/>
                <w:b/>
                <w:bCs/>
                <w:color w:val="000000"/>
                <w:sz w:val="18"/>
                <w:szCs w:val="18"/>
              </w:rPr>
            </w:pPr>
            <w:r w:rsidRPr="00A42411">
              <w:rPr>
                <w:rFonts w:eastAsia="Times New Roman" w:cstheme="minorHAnsi"/>
                <w:b/>
                <w:bCs/>
                <w:color w:val="000000"/>
                <w:sz w:val="18"/>
                <w:szCs w:val="18"/>
              </w:rPr>
              <w:t>12</w:t>
            </w:r>
          </w:p>
        </w:tc>
        <w:tc>
          <w:tcPr>
            <w:tcW w:w="2993" w:type="dxa"/>
            <w:gridSpan w:val="3"/>
            <w:shd w:val="clear" w:color="000000" w:fill="FFFFFF"/>
            <w:noWrap/>
            <w:vAlign w:val="center"/>
            <w:hideMark/>
          </w:tcPr>
          <w:p w:rsidR="00586F75" w:rsidRPr="00A42411" w:rsidRDefault="00586F75" w:rsidP="006826F1">
            <w:pPr>
              <w:spacing w:after="0" w:line="240" w:lineRule="auto"/>
              <w:contextualSpacing/>
              <w:rPr>
                <w:rFonts w:eastAsia="Times New Roman" w:cstheme="minorHAnsi"/>
                <w:sz w:val="18"/>
                <w:szCs w:val="18"/>
              </w:rPr>
            </w:pPr>
            <w:r w:rsidRPr="00A42411">
              <w:rPr>
                <w:rFonts w:eastAsia="Times New Roman" w:cstheme="minorHAnsi"/>
                <w:sz w:val="18"/>
                <w:szCs w:val="18"/>
              </w:rPr>
              <w:t>Income from advertisements, etc.</w:t>
            </w:r>
          </w:p>
        </w:tc>
        <w:tc>
          <w:tcPr>
            <w:tcW w:w="968" w:type="dxa"/>
            <w:shd w:val="clear" w:color="000000" w:fill="FFFFFF"/>
            <w:vAlign w:val="center"/>
          </w:tcPr>
          <w:p w:rsidR="00586F75" w:rsidRPr="00A42411" w:rsidRDefault="00586F75" w:rsidP="006826F1">
            <w:pPr>
              <w:spacing w:after="0" w:line="240" w:lineRule="auto"/>
              <w:contextualSpacing/>
              <w:jc w:val="center"/>
              <w:rPr>
                <w:rFonts w:cstheme="minorHAnsi"/>
                <w:color w:val="000000"/>
                <w:sz w:val="18"/>
                <w:szCs w:val="18"/>
              </w:rPr>
            </w:pPr>
            <w:r w:rsidRPr="00A42411">
              <w:rPr>
                <w:rFonts w:cstheme="minorHAnsi"/>
                <w:color w:val="000000"/>
                <w:sz w:val="18"/>
                <w:szCs w:val="18"/>
              </w:rPr>
              <w:t>0</w:t>
            </w:r>
          </w:p>
        </w:tc>
        <w:tc>
          <w:tcPr>
            <w:tcW w:w="792" w:type="dxa"/>
            <w:shd w:val="clear" w:color="000000" w:fill="FFFFFF"/>
            <w:vAlign w:val="center"/>
          </w:tcPr>
          <w:p w:rsidR="00586F75" w:rsidRPr="00A42411" w:rsidRDefault="00586F75" w:rsidP="006826F1">
            <w:pPr>
              <w:spacing w:after="0" w:line="240" w:lineRule="auto"/>
              <w:contextualSpacing/>
              <w:jc w:val="center"/>
              <w:rPr>
                <w:rFonts w:cstheme="minorHAnsi"/>
                <w:color w:val="000000"/>
                <w:sz w:val="18"/>
                <w:szCs w:val="18"/>
              </w:rPr>
            </w:pPr>
          </w:p>
        </w:tc>
        <w:tc>
          <w:tcPr>
            <w:tcW w:w="748" w:type="dxa"/>
            <w:shd w:val="clear" w:color="auto" w:fill="auto"/>
            <w:vAlign w:val="center"/>
          </w:tcPr>
          <w:p w:rsidR="00586F75" w:rsidRPr="00A42411" w:rsidRDefault="00586F75" w:rsidP="006826F1">
            <w:pPr>
              <w:spacing w:after="0" w:line="240" w:lineRule="auto"/>
              <w:jc w:val="center"/>
              <w:rPr>
                <w:rFonts w:cstheme="minorHAnsi"/>
                <w:color w:val="333333"/>
                <w:sz w:val="18"/>
                <w:szCs w:val="18"/>
              </w:rPr>
            </w:pPr>
          </w:p>
        </w:tc>
        <w:tc>
          <w:tcPr>
            <w:tcW w:w="887" w:type="dxa"/>
            <w:shd w:val="clear" w:color="000000" w:fill="FFFFFF"/>
            <w:vAlign w:val="center"/>
          </w:tcPr>
          <w:p w:rsidR="00586F75" w:rsidRPr="00A42411" w:rsidRDefault="00586F75" w:rsidP="006826F1">
            <w:pPr>
              <w:spacing w:after="0" w:line="240" w:lineRule="auto"/>
              <w:contextualSpacing/>
              <w:jc w:val="center"/>
              <w:rPr>
                <w:rFonts w:cstheme="minorHAnsi"/>
                <w:color w:val="000000"/>
                <w:sz w:val="18"/>
                <w:szCs w:val="18"/>
              </w:rPr>
            </w:pPr>
            <w:r w:rsidRPr="00A42411">
              <w:rPr>
                <w:rFonts w:cstheme="minorHAnsi"/>
                <w:color w:val="000000"/>
                <w:sz w:val="18"/>
                <w:szCs w:val="18"/>
              </w:rPr>
              <w:t>0</w:t>
            </w:r>
          </w:p>
        </w:tc>
        <w:tc>
          <w:tcPr>
            <w:tcW w:w="817"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0</w:t>
            </w:r>
          </w:p>
        </w:tc>
        <w:tc>
          <w:tcPr>
            <w:tcW w:w="874"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0</w:t>
            </w:r>
          </w:p>
        </w:tc>
        <w:tc>
          <w:tcPr>
            <w:tcW w:w="845"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0</w:t>
            </w:r>
          </w:p>
        </w:tc>
        <w:tc>
          <w:tcPr>
            <w:tcW w:w="901"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0</w:t>
            </w:r>
          </w:p>
        </w:tc>
      </w:tr>
      <w:tr w:rsidR="00586F75" w:rsidRPr="00A42411" w:rsidTr="006826F1">
        <w:trPr>
          <w:trHeight w:val="144"/>
          <w:jc w:val="center"/>
        </w:trPr>
        <w:tc>
          <w:tcPr>
            <w:tcW w:w="535" w:type="dxa"/>
            <w:shd w:val="clear" w:color="000000" w:fill="FFFFFF"/>
            <w:noWrap/>
            <w:vAlign w:val="center"/>
            <w:hideMark/>
          </w:tcPr>
          <w:p w:rsidR="00586F75" w:rsidRPr="00A42411" w:rsidRDefault="00586F75" w:rsidP="006826F1">
            <w:pPr>
              <w:spacing w:after="0" w:line="240" w:lineRule="auto"/>
              <w:contextualSpacing/>
              <w:jc w:val="center"/>
              <w:rPr>
                <w:rFonts w:eastAsia="Times New Roman" w:cstheme="minorHAnsi"/>
                <w:b/>
                <w:bCs/>
                <w:sz w:val="18"/>
                <w:szCs w:val="18"/>
              </w:rPr>
            </w:pPr>
            <w:r w:rsidRPr="00A42411">
              <w:rPr>
                <w:rFonts w:eastAsia="Times New Roman" w:cstheme="minorHAnsi"/>
                <w:b/>
                <w:bCs/>
                <w:sz w:val="18"/>
                <w:szCs w:val="18"/>
              </w:rPr>
              <w:t>13</w:t>
            </w:r>
          </w:p>
        </w:tc>
        <w:tc>
          <w:tcPr>
            <w:tcW w:w="2993" w:type="dxa"/>
            <w:gridSpan w:val="3"/>
            <w:shd w:val="clear" w:color="000000" w:fill="FFFFFF"/>
            <w:noWrap/>
            <w:vAlign w:val="center"/>
            <w:hideMark/>
          </w:tcPr>
          <w:p w:rsidR="00586F75" w:rsidRPr="00A42411" w:rsidRDefault="00586F75" w:rsidP="006826F1">
            <w:pPr>
              <w:spacing w:after="0" w:line="240" w:lineRule="auto"/>
              <w:contextualSpacing/>
              <w:rPr>
                <w:rFonts w:eastAsia="Times New Roman" w:cstheme="minorHAnsi"/>
                <w:sz w:val="18"/>
                <w:szCs w:val="18"/>
              </w:rPr>
            </w:pPr>
            <w:r w:rsidRPr="00A42411">
              <w:rPr>
                <w:rFonts w:eastAsia="Times New Roman" w:cstheme="minorHAnsi"/>
                <w:sz w:val="18"/>
                <w:szCs w:val="18"/>
              </w:rPr>
              <w:t>Miscellaneous receipts</w:t>
            </w:r>
          </w:p>
        </w:tc>
        <w:tc>
          <w:tcPr>
            <w:tcW w:w="968" w:type="dxa"/>
            <w:shd w:val="clear" w:color="000000" w:fill="FFFFFF"/>
            <w:vAlign w:val="center"/>
          </w:tcPr>
          <w:p w:rsidR="00586F75" w:rsidRPr="00A42411" w:rsidRDefault="00586F75" w:rsidP="006826F1">
            <w:pPr>
              <w:spacing w:after="0" w:line="240" w:lineRule="auto"/>
              <w:contextualSpacing/>
              <w:jc w:val="center"/>
              <w:rPr>
                <w:rFonts w:cstheme="minorHAnsi"/>
                <w:color w:val="000000"/>
                <w:sz w:val="18"/>
                <w:szCs w:val="18"/>
              </w:rPr>
            </w:pPr>
            <w:r w:rsidRPr="00A42411">
              <w:rPr>
                <w:rFonts w:cstheme="minorHAnsi"/>
                <w:color w:val="000000"/>
                <w:sz w:val="18"/>
                <w:szCs w:val="18"/>
              </w:rPr>
              <w:t>29.76</w:t>
            </w:r>
          </w:p>
        </w:tc>
        <w:tc>
          <w:tcPr>
            <w:tcW w:w="792" w:type="dxa"/>
            <w:shd w:val="clear" w:color="000000" w:fill="FFFFFF"/>
            <w:vAlign w:val="center"/>
          </w:tcPr>
          <w:p w:rsidR="00586F75" w:rsidRPr="00A42411" w:rsidRDefault="00586F75" w:rsidP="006826F1">
            <w:pPr>
              <w:spacing w:after="0" w:line="240" w:lineRule="auto"/>
              <w:contextualSpacing/>
              <w:jc w:val="center"/>
              <w:rPr>
                <w:rFonts w:cstheme="minorHAnsi"/>
                <w:color w:val="000000"/>
                <w:sz w:val="18"/>
                <w:szCs w:val="18"/>
              </w:rPr>
            </w:pPr>
          </w:p>
        </w:tc>
        <w:tc>
          <w:tcPr>
            <w:tcW w:w="748" w:type="dxa"/>
            <w:shd w:val="clear" w:color="auto" w:fill="auto"/>
            <w:vAlign w:val="center"/>
          </w:tcPr>
          <w:p w:rsidR="00586F75" w:rsidRPr="00A42411" w:rsidRDefault="00586F75" w:rsidP="006826F1">
            <w:pPr>
              <w:spacing w:after="0" w:line="240" w:lineRule="auto"/>
              <w:jc w:val="center"/>
              <w:rPr>
                <w:rFonts w:cstheme="minorHAnsi"/>
                <w:sz w:val="18"/>
                <w:szCs w:val="18"/>
              </w:rPr>
            </w:pPr>
            <w:r w:rsidRPr="00A42411">
              <w:rPr>
                <w:rFonts w:cstheme="minorHAnsi"/>
                <w:sz w:val="18"/>
                <w:szCs w:val="18"/>
              </w:rPr>
              <w:t>12.20</w:t>
            </w:r>
          </w:p>
        </w:tc>
        <w:tc>
          <w:tcPr>
            <w:tcW w:w="887" w:type="dxa"/>
            <w:shd w:val="clear" w:color="000000" w:fill="FFFFFF"/>
            <w:vAlign w:val="center"/>
          </w:tcPr>
          <w:p w:rsidR="00586F75" w:rsidRPr="00A42411" w:rsidRDefault="00586F75" w:rsidP="006826F1">
            <w:pPr>
              <w:spacing w:after="0" w:line="240" w:lineRule="auto"/>
              <w:contextualSpacing/>
              <w:jc w:val="center"/>
              <w:rPr>
                <w:rFonts w:cstheme="minorHAnsi"/>
                <w:color w:val="000000"/>
                <w:sz w:val="18"/>
                <w:szCs w:val="18"/>
              </w:rPr>
            </w:pPr>
            <w:r w:rsidRPr="00A42411">
              <w:rPr>
                <w:rFonts w:cstheme="minorHAnsi"/>
                <w:color w:val="000000"/>
                <w:sz w:val="18"/>
                <w:szCs w:val="18"/>
              </w:rPr>
              <w:t>29.76</w:t>
            </w:r>
          </w:p>
        </w:tc>
        <w:tc>
          <w:tcPr>
            <w:tcW w:w="817"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33.52</w:t>
            </w:r>
          </w:p>
        </w:tc>
        <w:tc>
          <w:tcPr>
            <w:tcW w:w="874"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33.52</w:t>
            </w:r>
          </w:p>
        </w:tc>
        <w:tc>
          <w:tcPr>
            <w:tcW w:w="845"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37.26</w:t>
            </w:r>
          </w:p>
        </w:tc>
        <w:tc>
          <w:tcPr>
            <w:tcW w:w="901" w:type="dxa"/>
            <w:shd w:val="clear" w:color="000000" w:fill="FFFFFF"/>
            <w:vAlign w:val="center"/>
          </w:tcPr>
          <w:p w:rsidR="00586F75" w:rsidRPr="00A42411" w:rsidRDefault="00586F75" w:rsidP="006826F1">
            <w:pPr>
              <w:spacing w:after="0" w:line="240" w:lineRule="auto"/>
              <w:contextualSpacing/>
              <w:jc w:val="center"/>
              <w:rPr>
                <w:rFonts w:cs="Calibri"/>
                <w:color w:val="000000"/>
                <w:sz w:val="18"/>
                <w:szCs w:val="18"/>
              </w:rPr>
            </w:pPr>
            <w:r w:rsidRPr="00A42411">
              <w:rPr>
                <w:rFonts w:cstheme="minorHAnsi"/>
                <w:color w:val="000000"/>
                <w:sz w:val="18"/>
                <w:szCs w:val="18"/>
              </w:rPr>
              <w:t>37.26</w:t>
            </w:r>
          </w:p>
        </w:tc>
      </w:tr>
      <w:tr w:rsidR="00586F75" w:rsidRPr="00A42411" w:rsidTr="006826F1">
        <w:trPr>
          <w:trHeight w:val="144"/>
          <w:jc w:val="center"/>
        </w:trPr>
        <w:tc>
          <w:tcPr>
            <w:tcW w:w="535" w:type="dxa"/>
            <w:shd w:val="clear" w:color="auto" w:fill="DBE5F1" w:themeFill="accent1" w:themeFillTint="33"/>
            <w:noWrap/>
            <w:vAlign w:val="center"/>
            <w:hideMark/>
          </w:tcPr>
          <w:p w:rsidR="00586F75" w:rsidRPr="00A42411" w:rsidRDefault="00586F75" w:rsidP="006826F1">
            <w:pPr>
              <w:spacing w:after="0" w:line="240" w:lineRule="auto"/>
              <w:contextualSpacing/>
              <w:jc w:val="center"/>
              <w:rPr>
                <w:rFonts w:eastAsia="Times New Roman" w:cstheme="minorHAnsi"/>
                <w:sz w:val="18"/>
                <w:szCs w:val="18"/>
              </w:rPr>
            </w:pPr>
          </w:p>
        </w:tc>
        <w:tc>
          <w:tcPr>
            <w:tcW w:w="2993" w:type="dxa"/>
            <w:gridSpan w:val="3"/>
            <w:shd w:val="clear" w:color="auto" w:fill="DBE5F1" w:themeFill="accent1" w:themeFillTint="33"/>
            <w:noWrap/>
            <w:vAlign w:val="center"/>
            <w:hideMark/>
          </w:tcPr>
          <w:p w:rsidR="00586F75" w:rsidRPr="00A42411" w:rsidRDefault="00586F75" w:rsidP="006826F1">
            <w:pPr>
              <w:spacing w:after="0" w:line="240" w:lineRule="auto"/>
              <w:contextualSpacing/>
              <w:rPr>
                <w:rFonts w:eastAsia="Times New Roman" w:cstheme="minorHAnsi"/>
                <w:b/>
                <w:bCs/>
                <w:color w:val="000000"/>
                <w:sz w:val="18"/>
                <w:szCs w:val="18"/>
              </w:rPr>
            </w:pPr>
            <w:r w:rsidRPr="00A42411">
              <w:rPr>
                <w:rFonts w:eastAsia="Times New Roman" w:cstheme="minorHAnsi"/>
                <w:b/>
                <w:bCs/>
                <w:color w:val="000000"/>
                <w:sz w:val="18"/>
                <w:szCs w:val="18"/>
              </w:rPr>
              <w:t>Total Other Income (Rs.Cr.)</w:t>
            </w:r>
          </w:p>
        </w:tc>
        <w:tc>
          <w:tcPr>
            <w:tcW w:w="968" w:type="dxa"/>
            <w:shd w:val="clear" w:color="auto" w:fill="DBE5F1" w:themeFill="accent1" w:themeFillTint="33"/>
            <w:vAlign w:val="center"/>
          </w:tcPr>
          <w:p w:rsidR="00586F75" w:rsidRPr="00A42411" w:rsidRDefault="00586F75" w:rsidP="006826F1">
            <w:pPr>
              <w:spacing w:after="0" w:line="240" w:lineRule="auto"/>
              <w:contextualSpacing/>
              <w:jc w:val="center"/>
              <w:rPr>
                <w:rFonts w:cstheme="minorHAnsi"/>
                <w:b/>
                <w:color w:val="000000"/>
                <w:sz w:val="18"/>
                <w:szCs w:val="18"/>
              </w:rPr>
            </w:pPr>
            <w:r w:rsidRPr="00A42411">
              <w:rPr>
                <w:rFonts w:cstheme="minorHAnsi"/>
                <w:b/>
                <w:color w:val="000000"/>
                <w:sz w:val="18"/>
                <w:szCs w:val="18"/>
              </w:rPr>
              <w:t>37.3</w:t>
            </w:r>
          </w:p>
        </w:tc>
        <w:tc>
          <w:tcPr>
            <w:tcW w:w="792" w:type="dxa"/>
            <w:shd w:val="clear" w:color="auto" w:fill="DBE5F1" w:themeFill="accent1" w:themeFillTint="33"/>
            <w:vAlign w:val="center"/>
          </w:tcPr>
          <w:p w:rsidR="00586F75" w:rsidRPr="00A42411" w:rsidRDefault="00586F75" w:rsidP="006826F1">
            <w:pPr>
              <w:spacing w:after="0" w:line="240" w:lineRule="auto"/>
              <w:contextualSpacing/>
              <w:jc w:val="center"/>
              <w:rPr>
                <w:rFonts w:cstheme="minorHAnsi"/>
                <w:b/>
                <w:color w:val="000000"/>
                <w:sz w:val="18"/>
                <w:szCs w:val="18"/>
              </w:rPr>
            </w:pPr>
            <w:r w:rsidRPr="00A42411">
              <w:rPr>
                <w:rFonts w:cstheme="minorHAnsi"/>
                <w:b/>
                <w:color w:val="000000"/>
                <w:sz w:val="18"/>
                <w:szCs w:val="18"/>
              </w:rPr>
              <w:t>37.30</w:t>
            </w:r>
          </w:p>
        </w:tc>
        <w:tc>
          <w:tcPr>
            <w:tcW w:w="748" w:type="dxa"/>
            <w:shd w:val="clear" w:color="auto" w:fill="DBE5F1" w:themeFill="accent1" w:themeFillTint="33"/>
            <w:vAlign w:val="center"/>
          </w:tcPr>
          <w:p w:rsidR="00586F75" w:rsidRPr="00A42411" w:rsidRDefault="00586F75" w:rsidP="006826F1">
            <w:pPr>
              <w:spacing w:after="0" w:line="240" w:lineRule="auto"/>
              <w:contextualSpacing/>
              <w:jc w:val="center"/>
              <w:rPr>
                <w:rFonts w:cstheme="minorHAnsi"/>
                <w:b/>
                <w:color w:val="000000"/>
                <w:sz w:val="18"/>
                <w:szCs w:val="18"/>
              </w:rPr>
            </w:pPr>
            <w:r w:rsidRPr="00A42411">
              <w:rPr>
                <w:rFonts w:cstheme="minorHAnsi"/>
                <w:b/>
                <w:color w:val="000000"/>
                <w:sz w:val="18"/>
                <w:szCs w:val="18"/>
              </w:rPr>
              <w:t>20.02</w:t>
            </w:r>
          </w:p>
        </w:tc>
        <w:tc>
          <w:tcPr>
            <w:tcW w:w="887" w:type="dxa"/>
            <w:shd w:val="clear" w:color="auto" w:fill="DBE5F1" w:themeFill="accent1" w:themeFillTint="33"/>
            <w:vAlign w:val="center"/>
          </w:tcPr>
          <w:p w:rsidR="00586F75" w:rsidRPr="00A42411" w:rsidRDefault="00586F75" w:rsidP="006826F1">
            <w:pPr>
              <w:spacing w:after="0" w:line="240" w:lineRule="auto"/>
              <w:contextualSpacing/>
              <w:jc w:val="center"/>
              <w:rPr>
                <w:rFonts w:cstheme="minorHAnsi"/>
                <w:b/>
                <w:color w:val="000000"/>
                <w:sz w:val="18"/>
                <w:szCs w:val="18"/>
              </w:rPr>
            </w:pPr>
            <w:r w:rsidRPr="00A42411">
              <w:rPr>
                <w:rFonts w:cstheme="minorHAnsi"/>
                <w:b/>
                <w:color w:val="000000"/>
                <w:sz w:val="18"/>
                <w:szCs w:val="18"/>
              </w:rPr>
              <w:t>37.30</w:t>
            </w:r>
          </w:p>
        </w:tc>
        <w:tc>
          <w:tcPr>
            <w:tcW w:w="817" w:type="dxa"/>
            <w:shd w:val="clear" w:color="auto" w:fill="DBE5F1" w:themeFill="accent1" w:themeFillTint="33"/>
            <w:vAlign w:val="center"/>
          </w:tcPr>
          <w:p w:rsidR="00586F75" w:rsidRPr="00A42411" w:rsidRDefault="00586F75" w:rsidP="006826F1">
            <w:pPr>
              <w:spacing w:after="0" w:line="240" w:lineRule="auto"/>
              <w:contextualSpacing/>
              <w:jc w:val="center"/>
              <w:rPr>
                <w:rFonts w:cstheme="minorHAnsi"/>
                <w:b/>
                <w:color w:val="000000"/>
                <w:sz w:val="18"/>
                <w:szCs w:val="18"/>
              </w:rPr>
            </w:pPr>
            <w:r w:rsidRPr="00A42411">
              <w:rPr>
                <w:rFonts w:cstheme="minorHAnsi"/>
                <w:b/>
                <w:color w:val="000000"/>
                <w:sz w:val="18"/>
                <w:szCs w:val="18"/>
              </w:rPr>
              <w:t>41.82</w:t>
            </w:r>
          </w:p>
        </w:tc>
        <w:tc>
          <w:tcPr>
            <w:tcW w:w="874" w:type="dxa"/>
            <w:shd w:val="clear" w:color="auto" w:fill="DBE5F1" w:themeFill="accent1" w:themeFillTint="33"/>
            <w:vAlign w:val="center"/>
          </w:tcPr>
          <w:p w:rsidR="00586F75" w:rsidRPr="00A42411" w:rsidRDefault="00586F75" w:rsidP="006826F1">
            <w:pPr>
              <w:spacing w:after="0" w:line="240" w:lineRule="auto"/>
              <w:contextualSpacing/>
              <w:jc w:val="center"/>
              <w:rPr>
                <w:rFonts w:cstheme="minorHAnsi"/>
                <w:b/>
                <w:color w:val="000000"/>
                <w:sz w:val="18"/>
                <w:szCs w:val="18"/>
              </w:rPr>
            </w:pPr>
            <w:r w:rsidRPr="00A42411">
              <w:rPr>
                <w:rFonts w:cstheme="minorHAnsi"/>
                <w:b/>
                <w:color w:val="000000"/>
                <w:sz w:val="18"/>
                <w:szCs w:val="18"/>
              </w:rPr>
              <w:t>41.82</w:t>
            </w:r>
          </w:p>
        </w:tc>
        <w:tc>
          <w:tcPr>
            <w:tcW w:w="845" w:type="dxa"/>
            <w:shd w:val="clear" w:color="auto" w:fill="DBE5F1" w:themeFill="accent1" w:themeFillTint="33"/>
            <w:vAlign w:val="center"/>
          </w:tcPr>
          <w:p w:rsidR="00586F75" w:rsidRPr="00A42411" w:rsidRDefault="00586F75" w:rsidP="006826F1">
            <w:pPr>
              <w:spacing w:after="0" w:line="240" w:lineRule="auto"/>
              <w:contextualSpacing/>
              <w:jc w:val="center"/>
              <w:rPr>
                <w:rFonts w:cstheme="minorHAnsi"/>
                <w:b/>
                <w:color w:val="000000"/>
                <w:sz w:val="18"/>
                <w:szCs w:val="18"/>
              </w:rPr>
            </w:pPr>
            <w:r w:rsidRPr="00A42411">
              <w:rPr>
                <w:rFonts w:cstheme="minorHAnsi"/>
                <w:b/>
                <w:color w:val="000000"/>
                <w:sz w:val="18"/>
                <w:szCs w:val="18"/>
              </w:rPr>
              <w:t>46.35</w:t>
            </w:r>
          </w:p>
        </w:tc>
        <w:tc>
          <w:tcPr>
            <w:tcW w:w="901" w:type="dxa"/>
            <w:shd w:val="clear" w:color="auto" w:fill="DBE5F1" w:themeFill="accent1" w:themeFillTint="33"/>
            <w:vAlign w:val="center"/>
          </w:tcPr>
          <w:p w:rsidR="00586F75" w:rsidRPr="00A42411" w:rsidRDefault="00586F75" w:rsidP="006826F1">
            <w:pPr>
              <w:spacing w:after="0" w:line="240" w:lineRule="auto"/>
              <w:contextualSpacing/>
              <w:jc w:val="center"/>
              <w:rPr>
                <w:rFonts w:cstheme="minorHAnsi"/>
                <w:b/>
                <w:color w:val="000000"/>
                <w:sz w:val="18"/>
                <w:szCs w:val="18"/>
              </w:rPr>
            </w:pPr>
            <w:r w:rsidRPr="00A42411">
              <w:rPr>
                <w:rFonts w:cstheme="minorHAnsi"/>
                <w:b/>
                <w:color w:val="000000"/>
                <w:sz w:val="18"/>
                <w:szCs w:val="18"/>
              </w:rPr>
              <w:t>46.35</w:t>
            </w:r>
          </w:p>
        </w:tc>
      </w:tr>
    </w:tbl>
    <w:p w:rsidR="00586F75" w:rsidRDefault="00586F75" w:rsidP="00F6333C">
      <w:pPr>
        <w:tabs>
          <w:tab w:val="left" w:pos="7170"/>
        </w:tabs>
        <w:jc w:val="center"/>
        <w:rPr>
          <w:b/>
          <w:sz w:val="32"/>
          <w:szCs w:val="32"/>
          <w:lang w:val="en-IN" w:eastAsia="en-IN"/>
        </w:rPr>
      </w:pPr>
    </w:p>
    <w:tbl>
      <w:tblPr>
        <w:tblStyle w:val="TableGrid"/>
        <w:tblW w:w="8495" w:type="dxa"/>
        <w:jc w:val="center"/>
        <w:tblLook w:val="04A0"/>
      </w:tblPr>
      <w:tblGrid>
        <w:gridCol w:w="468"/>
        <w:gridCol w:w="4221"/>
        <w:gridCol w:w="1106"/>
        <w:gridCol w:w="1440"/>
        <w:gridCol w:w="964"/>
        <w:gridCol w:w="266"/>
        <w:gridCol w:w="30"/>
      </w:tblGrid>
      <w:tr w:rsidR="008A731C" w:rsidRPr="00F217DF" w:rsidTr="006826F1">
        <w:trPr>
          <w:gridAfter w:val="1"/>
          <w:wAfter w:w="30" w:type="dxa"/>
          <w:trHeight w:val="144"/>
          <w:jc w:val="center"/>
        </w:trPr>
        <w:tc>
          <w:tcPr>
            <w:tcW w:w="8199" w:type="dxa"/>
            <w:gridSpan w:val="5"/>
            <w:shd w:val="clear" w:color="auto" w:fill="0F243E" w:themeFill="text2" w:themeFillShade="80"/>
          </w:tcPr>
          <w:p w:rsidR="008A731C" w:rsidRPr="00F217DF" w:rsidRDefault="008A731C" w:rsidP="006826F1">
            <w:pPr>
              <w:autoSpaceDE w:val="0"/>
              <w:autoSpaceDN w:val="0"/>
              <w:adjustRightInd w:val="0"/>
              <w:jc w:val="center"/>
              <w:rPr>
                <w:rFonts w:cstheme="minorHAnsi"/>
                <w:b/>
                <w:iCs/>
                <w:sz w:val="20"/>
                <w:szCs w:val="20"/>
                <w:lang w:eastAsia="de-DE"/>
              </w:rPr>
            </w:pPr>
            <w:r>
              <w:rPr>
                <w:rFonts w:cstheme="minorHAnsi"/>
                <w:b/>
                <w:iCs/>
                <w:sz w:val="20"/>
                <w:szCs w:val="20"/>
                <w:lang w:eastAsia="de-DE"/>
              </w:rPr>
              <w:t xml:space="preserve">Form-S1: </w:t>
            </w:r>
            <w:r w:rsidRPr="00F217DF">
              <w:rPr>
                <w:rFonts w:cstheme="minorHAnsi"/>
                <w:b/>
                <w:iCs/>
                <w:sz w:val="20"/>
                <w:szCs w:val="20"/>
                <w:lang w:eastAsia="de-DE"/>
              </w:rPr>
              <w:t>ARR of SLDC (Rs.Cr.)</w:t>
            </w:r>
          </w:p>
        </w:tc>
        <w:tc>
          <w:tcPr>
            <w:tcW w:w="266" w:type="dxa"/>
            <w:shd w:val="clear" w:color="auto" w:fill="0F243E" w:themeFill="text2" w:themeFillShade="80"/>
          </w:tcPr>
          <w:p w:rsidR="008A731C" w:rsidRPr="00F217DF" w:rsidRDefault="008A731C" w:rsidP="006826F1">
            <w:pPr>
              <w:autoSpaceDE w:val="0"/>
              <w:autoSpaceDN w:val="0"/>
              <w:adjustRightInd w:val="0"/>
              <w:jc w:val="center"/>
              <w:rPr>
                <w:rFonts w:cstheme="minorHAnsi"/>
                <w:b/>
                <w:iCs/>
                <w:sz w:val="20"/>
                <w:szCs w:val="20"/>
                <w:lang w:eastAsia="de-DE"/>
              </w:rPr>
            </w:pPr>
          </w:p>
        </w:tc>
      </w:tr>
      <w:tr w:rsidR="008A731C" w:rsidRPr="00F217DF" w:rsidTr="006826F1">
        <w:trPr>
          <w:trHeight w:val="144"/>
          <w:jc w:val="center"/>
        </w:trPr>
        <w:tc>
          <w:tcPr>
            <w:tcW w:w="468" w:type="dxa"/>
            <w:shd w:val="clear" w:color="auto" w:fill="DBE5F1" w:themeFill="accent1" w:themeFillTint="33"/>
            <w:vAlign w:val="center"/>
          </w:tcPr>
          <w:p w:rsidR="008A731C" w:rsidRPr="00F217DF" w:rsidRDefault="008A731C" w:rsidP="006826F1">
            <w:pPr>
              <w:jc w:val="center"/>
              <w:rPr>
                <w:rFonts w:cstheme="minorHAnsi"/>
                <w:b/>
                <w:bCs/>
                <w:color w:val="000000"/>
                <w:sz w:val="20"/>
                <w:szCs w:val="20"/>
              </w:rPr>
            </w:pPr>
          </w:p>
        </w:tc>
        <w:tc>
          <w:tcPr>
            <w:tcW w:w="4221" w:type="dxa"/>
            <w:shd w:val="clear" w:color="auto" w:fill="DBE5F1" w:themeFill="accent1" w:themeFillTint="33"/>
            <w:vAlign w:val="center"/>
          </w:tcPr>
          <w:p w:rsidR="008A731C" w:rsidRPr="00F217DF" w:rsidRDefault="008A731C" w:rsidP="006826F1">
            <w:pPr>
              <w:jc w:val="center"/>
              <w:rPr>
                <w:rFonts w:cstheme="minorHAnsi"/>
                <w:b/>
                <w:bCs/>
                <w:color w:val="000000"/>
                <w:sz w:val="20"/>
                <w:szCs w:val="20"/>
              </w:rPr>
            </w:pPr>
            <w:r w:rsidRPr="00F217DF">
              <w:rPr>
                <w:rFonts w:cstheme="minorHAnsi"/>
                <w:b/>
                <w:bCs/>
                <w:color w:val="000000"/>
                <w:sz w:val="20"/>
                <w:szCs w:val="20"/>
              </w:rPr>
              <w:t>Particulars</w:t>
            </w:r>
          </w:p>
        </w:tc>
        <w:tc>
          <w:tcPr>
            <w:tcW w:w="1106" w:type="dxa"/>
            <w:shd w:val="clear" w:color="auto" w:fill="DBE5F1" w:themeFill="accent1" w:themeFillTint="33"/>
          </w:tcPr>
          <w:p w:rsidR="008A731C" w:rsidRPr="00F217DF" w:rsidRDefault="008A731C" w:rsidP="006826F1">
            <w:pPr>
              <w:autoSpaceDE w:val="0"/>
              <w:autoSpaceDN w:val="0"/>
              <w:adjustRightInd w:val="0"/>
              <w:jc w:val="center"/>
              <w:rPr>
                <w:rFonts w:cstheme="minorHAnsi"/>
                <w:b/>
                <w:iCs/>
                <w:sz w:val="20"/>
                <w:szCs w:val="20"/>
                <w:lang w:eastAsia="de-DE"/>
              </w:rPr>
            </w:pPr>
            <w:r w:rsidRPr="00F217DF">
              <w:rPr>
                <w:rFonts w:cstheme="minorHAnsi"/>
                <w:b/>
                <w:iCs/>
                <w:sz w:val="20"/>
                <w:szCs w:val="20"/>
                <w:lang w:eastAsia="de-DE"/>
              </w:rPr>
              <w:t>2019-20</w:t>
            </w:r>
          </w:p>
        </w:tc>
        <w:tc>
          <w:tcPr>
            <w:tcW w:w="1440" w:type="dxa"/>
            <w:shd w:val="clear" w:color="auto" w:fill="DBE5F1" w:themeFill="accent1" w:themeFillTint="33"/>
          </w:tcPr>
          <w:p w:rsidR="008A731C" w:rsidRPr="00F217DF" w:rsidRDefault="008A731C" w:rsidP="006826F1">
            <w:pPr>
              <w:autoSpaceDE w:val="0"/>
              <w:autoSpaceDN w:val="0"/>
              <w:adjustRightInd w:val="0"/>
              <w:jc w:val="center"/>
              <w:rPr>
                <w:rFonts w:cstheme="minorHAnsi"/>
                <w:b/>
                <w:iCs/>
                <w:sz w:val="20"/>
                <w:szCs w:val="20"/>
                <w:lang w:eastAsia="de-DE"/>
              </w:rPr>
            </w:pPr>
            <w:r w:rsidRPr="00F217DF">
              <w:rPr>
                <w:rFonts w:cstheme="minorHAnsi"/>
                <w:b/>
                <w:iCs/>
                <w:sz w:val="20"/>
                <w:szCs w:val="20"/>
                <w:lang w:eastAsia="de-DE"/>
              </w:rPr>
              <w:t>2020-21</w:t>
            </w:r>
          </w:p>
        </w:tc>
        <w:tc>
          <w:tcPr>
            <w:tcW w:w="1260" w:type="dxa"/>
            <w:gridSpan w:val="3"/>
            <w:shd w:val="clear" w:color="auto" w:fill="DBE5F1" w:themeFill="accent1" w:themeFillTint="33"/>
          </w:tcPr>
          <w:p w:rsidR="008A731C" w:rsidRPr="00F217DF" w:rsidRDefault="008A731C" w:rsidP="006826F1">
            <w:pPr>
              <w:autoSpaceDE w:val="0"/>
              <w:autoSpaceDN w:val="0"/>
              <w:adjustRightInd w:val="0"/>
              <w:jc w:val="center"/>
              <w:rPr>
                <w:rFonts w:cstheme="minorHAnsi"/>
                <w:b/>
                <w:iCs/>
                <w:sz w:val="20"/>
                <w:szCs w:val="20"/>
                <w:lang w:eastAsia="de-DE"/>
              </w:rPr>
            </w:pPr>
            <w:r w:rsidRPr="00F217DF">
              <w:rPr>
                <w:rFonts w:cstheme="minorHAnsi"/>
                <w:b/>
                <w:iCs/>
                <w:sz w:val="20"/>
                <w:szCs w:val="20"/>
                <w:lang w:eastAsia="de-DE"/>
              </w:rPr>
              <w:t>2021-22</w:t>
            </w:r>
          </w:p>
        </w:tc>
      </w:tr>
      <w:tr w:rsidR="008A731C" w:rsidRPr="00F217DF" w:rsidTr="006826F1">
        <w:trPr>
          <w:trHeight w:val="144"/>
          <w:jc w:val="center"/>
        </w:trPr>
        <w:tc>
          <w:tcPr>
            <w:tcW w:w="468" w:type="dxa"/>
            <w:vAlign w:val="center"/>
          </w:tcPr>
          <w:p w:rsidR="008A731C" w:rsidRPr="00F217DF" w:rsidRDefault="008A731C" w:rsidP="006826F1">
            <w:pPr>
              <w:jc w:val="right"/>
              <w:rPr>
                <w:rFonts w:cstheme="minorHAnsi"/>
                <w:b/>
                <w:bCs/>
                <w:color w:val="000000"/>
                <w:sz w:val="20"/>
                <w:szCs w:val="20"/>
              </w:rPr>
            </w:pPr>
            <w:r w:rsidRPr="00F217DF">
              <w:rPr>
                <w:rFonts w:cstheme="minorHAnsi"/>
                <w:b/>
                <w:bCs/>
                <w:color w:val="000000"/>
                <w:sz w:val="20"/>
                <w:szCs w:val="20"/>
              </w:rPr>
              <w:t>1</w:t>
            </w:r>
          </w:p>
        </w:tc>
        <w:tc>
          <w:tcPr>
            <w:tcW w:w="4221" w:type="dxa"/>
            <w:vAlign w:val="center"/>
          </w:tcPr>
          <w:p w:rsidR="008A731C" w:rsidRPr="00F217DF" w:rsidRDefault="008A731C" w:rsidP="006826F1">
            <w:pPr>
              <w:rPr>
                <w:rFonts w:cstheme="minorHAnsi"/>
                <w:b/>
                <w:bCs/>
                <w:color w:val="000000"/>
                <w:sz w:val="20"/>
                <w:szCs w:val="20"/>
              </w:rPr>
            </w:pPr>
            <w:r w:rsidRPr="00F217DF">
              <w:rPr>
                <w:rFonts w:cstheme="minorHAnsi"/>
                <w:b/>
                <w:bCs/>
                <w:color w:val="000000"/>
                <w:sz w:val="20"/>
                <w:szCs w:val="20"/>
              </w:rPr>
              <w:t>Expenses</w:t>
            </w:r>
          </w:p>
        </w:tc>
        <w:tc>
          <w:tcPr>
            <w:tcW w:w="1106" w:type="dxa"/>
          </w:tcPr>
          <w:p w:rsidR="008A731C" w:rsidRPr="00F217DF" w:rsidRDefault="008A731C" w:rsidP="006826F1">
            <w:pPr>
              <w:autoSpaceDE w:val="0"/>
              <w:autoSpaceDN w:val="0"/>
              <w:adjustRightInd w:val="0"/>
              <w:jc w:val="both"/>
              <w:rPr>
                <w:rFonts w:cstheme="minorHAnsi"/>
                <w:iCs/>
                <w:sz w:val="20"/>
                <w:szCs w:val="20"/>
                <w:lang w:eastAsia="de-DE"/>
              </w:rPr>
            </w:pPr>
          </w:p>
        </w:tc>
        <w:tc>
          <w:tcPr>
            <w:tcW w:w="1440" w:type="dxa"/>
          </w:tcPr>
          <w:p w:rsidR="008A731C" w:rsidRPr="00F217DF" w:rsidRDefault="008A731C" w:rsidP="006826F1">
            <w:pPr>
              <w:autoSpaceDE w:val="0"/>
              <w:autoSpaceDN w:val="0"/>
              <w:adjustRightInd w:val="0"/>
              <w:jc w:val="both"/>
              <w:rPr>
                <w:rFonts w:cstheme="minorHAnsi"/>
                <w:iCs/>
                <w:sz w:val="20"/>
                <w:szCs w:val="20"/>
                <w:lang w:eastAsia="de-DE"/>
              </w:rPr>
            </w:pPr>
          </w:p>
        </w:tc>
        <w:tc>
          <w:tcPr>
            <w:tcW w:w="1260" w:type="dxa"/>
            <w:gridSpan w:val="3"/>
          </w:tcPr>
          <w:p w:rsidR="008A731C" w:rsidRPr="00F217DF" w:rsidRDefault="008A731C" w:rsidP="006826F1">
            <w:pPr>
              <w:autoSpaceDE w:val="0"/>
              <w:autoSpaceDN w:val="0"/>
              <w:adjustRightInd w:val="0"/>
              <w:jc w:val="both"/>
              <w:rPr>
                <w:rFonts w:cstheme="minorHAnsi"/>
                <w:iCs/>
                <w:sz w:val="20"/>
                <w:szCs w:val="20"/>
                <w:lang w:eastAsia="de-DE"/>
              </w:rPr>
            </w:pPr>
          </w:p>
        </w:tc>
      </w:tr>
      <w:tr w:rsidR="008A731C" w:rsidRPr="00F217DF" w:rsidTr="006826F1">
        <w:trPr>
          <w:trHeight w:val="144"/>
          <w:jc w:val="center"/>
        </w:trPr>
        <w:tc>
          <w:tcPr>
            <w:tcW w:w="468" w:type="dxa"/>
            <w:vAlign w:val="center"/>
          </w:tcPr>
          <w:p w:rsidR="008A731C" w:rsidRPr="00F217DF" w:rsidRDefault="008A731C" w:rsidP="006826F1">
            <w:pPr>
              <w:jc w:val="right"/>
              <w:rPr>
                <w:rFonts w:cstheme="minorHAnsi"/>
                <w:b/>
                <w:bCs/>
                <w:color w:val="000000"/>
                <w:sz w:val="20"/>
                <w:szCs w:val="20"/>
              </w:rPr>
            </w:pPr>
            <w:r w:rsidRPr="00F217DF">
              <w:rPr>
                <w:rFonts w:cstheme="minorHAnsi"/>
                <w:b/>
                <w:bCs/>
                <w:color w:val="000000"/>
                <w:sz w:val="20"/>
                <w:szCs w:val="20"/>
              </w:rPr>
              <w:t xml:space="preserve">a) </w:t>
            </w:r>
          </w:p>
        </w:tc>
        <w:tc>
          <w:tcPr>
            <w:tcW w:w="4221" w:type="dxa"/>
            <w:vAlign w:val="center"/>
          </w:tcPr>
          <w:p w:rsidR="008A731C" w:rsidRPr="00F217DF" w:rsidRDefault="008A731C" w:rsidP="006826F1">
            <w:pPr>
              <w:rPr>
                <w:rFonts w:cstheme="minorHAnsi"/>
                <w:b/>
                <w:bCs/>
                <w:color w:val="000000"/>
                <w:sz w:val="20"/>
                <w:szCs w:val="20"/>
              </w:rPr>
            </w:pPr>
            <w:r w:rsidRPr="00F217DF">
              <w:rPr>
                <w:rFonts w:cstheme="minorHAnsi"/>
                <w:b/>
                <w:bCs/>
                <w:color w:val="000000"/>
                <w:sz w:val="20"/>
                <w:szCs w:val="20"/>
              </w:rPr>
              <w:t xml:space="preserve">Operating Expenses </w:t>
            </w:r>
          </w:p>
        </w:tc>
        <w:tc>
          <w:tcPr>
            <w:tcW w:w="1106" w:type="dxa"/>
          </w:tcPr>
          <w:p w:rsidR="008A731C" w:rsidRPr="00F217DF" w:rsidRDefault="008A731C" w:rsidP="006826F1">
            <w:pPr>
              <w:autoSpaceDE w:val="0"/>
              <w:autoSpaceDN w:val="0"/>
              <w:adjustRightInd w:val="0"/>
              <w:jc w:val="both"/>
              <w:rPr>
                <w:rFonts w:cstheme="minorHAnsi"/>
                <w:iCs/>
                <w:sz w:val="20"/>
                <w:szCs w:val="20"/>
                <w:lang w:eastAsia="de-DE"/>
              </w:rPr>
            </w:pPr>
          </w:p>
        </w:tc>
        <w:tc>
          <w:tcPr>
            <w:tcW w:w="1440" w:type="dxa"/>
          </w:tcPr>
          <w:p w:rsidR="008A731C" w:rsidRPr="00F217DF" w:rsidRDefault="008A731C" w:rsidP="006826F1">
            <w:pPr>
              <w:autoSpaceDE w:val="0"/>
              <w:autoSpaceDN w:val="0"/>
              <w:adjustRightInd w:val="0"/>
              <w:jc w:val="both"/>
              <w:rPr>
                <w:rFonts w:cstheme="minorHAnsi"/>
                <w:iCs/>
                <w:sz w:val="20"/>
                <w:szCs w:val="20"/>
                <w:lang w:eastAsia="de-DE"/>
              </w:rPr>
            </w:pPr>
          </w:p>
        </w:tc>
        <w:tc>
          <w:tcPr>
            <w:tcW w:w="1260" w:type="dxa"/>
            <w:gridSpan w:val="3"/>
          </w:tcPr>
          <w:p w:rsidR="008A731C" w:rsidRPr="00F217DF" w:rsidRDefault="008A731C" w:rsidP="006826F1">
            <w:pPr>
              <w:autoSpaceDE w:val="0"/>
              <w:autoSpaceDN w:val="0"/>
              <w:adjustRightInd w:val="0"/>
              <w:jc w:val="both"/>
              <w:rPr>
                <w:rFonts w:cstheme="minorHAnsi"/>
                <w:iCs/>
                <w:sz w:val="20"/>
                <w:szCs w:val="20"/>
                <w:lang w:eastAsia="de-DE"/>
              </w:rPr>
            </w:pPr>
          </w:p>
        </w:tc>
      </w:tr>
      <w:tr w:rsidR="008A731C" w:rsidRPr="00F217DF" w:rsidTr="006826F1">
        <w:trPr>
          <w:trHeight w:val="144"/>
          <w:jc w:val="center"/>
        </w:trPr>
        <w:tc>
          <w:tcPr>
            <w:tcW w:w="468" w:type="dxa"/>
            <w:vAlign w:val="center"/>
          </w:tcPr>
          <w:p w:rsidR="008A731C" w:rsidRPr="00F217DF" w:rsidRDefault="008A731C" w:rsidP="006826F1">
            <w:pPr>
              <w:jc w:val="right"/>
              <w:rPr>
                <w:rFonts w:cstheme="minorHAnsi"/>
                <w:b/>
                <w:bCs/>
                <w:color w:val="000000"/>
                <w:sz w:val="20"/>
                <w:szCs w:val="20"/>
              </w:rPr>
            </w:pPr>
            <w:r w:rsidRPr="00F217DF">
              <w:rPr>
                <w:rFonts w:cstheme="minorHAnsi"/>
                <w:b/>
                <w:bCs/>
                <w:color w:val="000000"/>
                <w:sz w:val="20"/>
                <w:szCs w:val="20"/>
              </w:rPr>
              <w:t>i)</w:t>
            </w:r>
          </w:p>
        </w:tc>
        <w:tc>
          <w:tcPr>
            <w:tcW w:w="4221" w:type="dxa"/>
            <w:vAlign w:val="center"/>
          </w:tcPr>
          <w:p w:rsidR="008A731C" w:rsidRPr="00F217DF" w:rsidRDefault="008A731C" w:rsidP="006826F1">
            <w:pPr>
              <w:rPr>
                <w:rFonts w:cstheme="minorHAnsi"/>
                <w:b/>
                <w:bCs/>
                <w:color w:val="000000"/>
                <w:sz w:val="20"/>
                <w:szCs w:val="20"/>
              </w:rPr>
            </w:pPr>
            <w:r w:rsidRPr="00F217DF">
              <w:rPr>
                <w:rFonts w:cstheme="minorHAnsi"/>
                <w:b/>
                <w:bCs/>
                <w:color w:val="000000"/>
                <w:sz w:val="20"/>
                <w:szCs w:val="20"/>
              </w:rPr>
              <w:t>Employee expenses</w:t>
            </w:r>
          </w:p>
        </w:tc>
        <w:tc>
          <w:tcPr>
            <w:tcW w:w="1106" w:type="dxa"/>
          </w:tcPr>
          <w:p w:rsidR="008A731C" w:rsidRPr="00F217DF" w:rsidRDefault="008A731C" w:rsidP="006826F1">
            <w:pPr>
              <w:contextualSpacing/>
              <w:jc w:val="right"/>
              <w:rPr>
                <w:rFonts w:cstheme="minorHAnsi"/>
                <w:b/>
                <w:sz w:val="20"/>
                <w:szCs w:val="20"/>
              </w:rPr>
            </w:pPr>
            <w:r w:rsidRPr="00F217DF">
              <w:rPr>
                <w:rFonts w:cstheme="minorHAnsi"/>
                <w:b/>
                <w:sz w:val="20"/>
                <w:szCs w:val="20"/>
              </w:rPr>
              <w:t>8.18</w:t>
            </w:r>
          </w:p>
        </w:tc>
        <w:tc>
          <w:tcPr>
            <w:tcW w:w="1440" w:type="dxa"/>
          </w:tcPr>
          <w:p w:rsidR="008A731C" w:rsidRPr="00F217DF" w:rsidRDefault="008A731C" w:rsidP="006826F1">
            <w:pPr>
              <w:contextualSpacing/>
              <w:jc w:val="right"/>
              <w:rPr>
                <w:rFonts w:cstheme="minorHAnsi"/>
                <w:b/>
                <w:sz w:val="20"/>
                <w:szCs w:val="20"/>
              </w:rPr>
            </w:pPr>
            <w:r w:rsidRPr="00F217DF">
              <w:rPr>
                <w:rFonts w:cstheme="minorHAnsi"/>
                <w:b/>
                <w:sz w:val="20"/>
                <w:szCs w:val="20"/>
              </w:rPr>
              <w:t>9.84</w:t>
            </w:r>
          </w:p>
        </w:tc>
        <w:tc>
          <w:tcPr>
            <w:tcW w:w="1260" w:type="dxa"/>
            <w:gridSpan w:val="3"/>
          </w:tcPr>
          <w:p w:rsidR="008A731C" w:rsidRPr="00F217DF" w:rsidRDefault="008A731C" w:rsidP="006826F1">
            <w:pPr>
              <w:contextualSpacing/>
              <w:jc w:val="right"/>
              <w:rPr>
                <w:rFonts w:cstheme="minorHAnsi"/>
                <w:b/>
                <w:sz w:val="20"/>
                <w:szCs w:val="20"/>
              </w:rPr>
            </w:pPr>
            <w:r w:rsidRPr="00F217DF">
              <w:rPr>
                <w:rFonts w:cstheme="minorHAnsi"/>
                <w:b/>
                <w:sz w:val="20"/>
                <w:szCs w:val="20"/>
              </w:rPr>
              <w:t>10.82</w:t>
            </w:r>
          </w:p>
        </w:tc>
      </w:tr>
      <w:tr w:rsidR="008A731C" w:rsidRPr="00F217DF" w:rsidTr="006826F1">
        <w:trPr>
          <w:trHeight w:val="144"/>
          <w:jc w:val="center"/>
        </w:trPr>
        <w:tc>
          <w:tcPr>
            <w:tcW w:w="468" w:type="dxa"/>
            <w:vAlign w:val="center"/>
          </w:tcPr>
          <w:p w:rsidR="008A731C" w:rsidRPr="00F217DF" w:rsidRDefault="008A731C" w:rsidP="006826F1">
            <w:pPr>
              <w:jc w:val="right"/>
              <w:rPr>
                <w:rFonts w:cstheme="minorHAnsi"/>
                <w:b/>
                <w:bCs/>
                <w:color w:val="000000"/>
                <w:sz w:val="20"/>
                <w:szCs w:val="20"/>
              </w:rPr>
            </w:pPr>
            <w:r w:rsidRPr="00F217DF">
              <w:rPr>
                <w:rFonts w:cstheme="minorHAnsi"/>
                <w:b/>
                <w:bCs/>
                <w:color w:val="000000"/>
                <w:sz w:val="20"/>
                <w:szCs w:val="20"/>
              </w:rPr>
              <w:t>ii)</w:t>
            </w:r>
          </w:p>
        </w:tc>
        <w:tc>
          <w:tcPr>
            <w:tcW w:w="4221" w:type="dxa"/>
            <w:vAlign w:val="center"/>
          </w:tcPr>
          <w:p w:rsidR="008A731C" w:rsidRPr="00F217DF" w:rsidRDefault="008A731C" w:rsidP="006826F1">
            <w:pPr>
              <w:rPr>
                <w:rFonts w:cstheme="minorHAnsi"/>
                <w:b/>
                <w:bCs/>
                <w:color w:val="000000"/>
                <w:sz w:val="20"/>
                <w:szCs w:val="20"/>
              </w:rPr>
            </w:pPr>
            <w:r w:rsidRPr="00F217DF">
              <w:rPr>
                <w:rFonts w:cstheme="minorHAnsi"/>
                <w:b/>
                <w:bCs/>
                <w:color w:val="000000"/>
                <w:sz w:val="20"/>
                <w:szCs w:val="20"/>
              </w:rPr>
              <w:t>Administrative and General Expenses</w:t>
            </w:r>
          </w:p>
        </w:tc>
        <w:tc>
          <w:tcPr>
            <w:tcW w:w="1106" w:type="dxa"/>
          </w:tcPr>
          <w:p w:rsidR="008A731C" w:rsidRPr="00F217DF" w:rsidRDefault="008A731C" w:rsidP="006826F1">
            <w:pPr>
              <w:contextualSpacing/>
              <w:jc w:val="right"/>
              <w:rPr>
                <w:rFonts w:cstheme="minorHAnsi"/>
                <w:b/>
                <w:sz w:val="20"/>
                <w:szCs w:val="20"/>
              </w:rPr>
            </w:pPr>
            <w:r w:rsidRPr="00F217DF">
              <w:rPr>
                <w:rFonts w:cstheme="minorHAnsi"/>
                <w:b/>
                <w:sz w:val="20"/>
                <w:szCs w:val="20"/>
              </w:rPr>
              <w:t>0.65</w:t>
            </w:r>
          </w:p>
        </w:tc>
        <w:tc>
          <w:tcPr>
            <w:tcW w:w="1440" w:type="dxa"/>
          </w:tcPr>
          <w:p w:rsidR="008A731C" w:rsidRPr="00F217DF" w:rsidRDefault="008A731C" w:rsidP="006826F1">
            <w:pPr>
              <w:contextualSpacing/>
              <w:jc w:val="right"/>
              <w:rPr>
                <w:rFonts w:cstheme="minorHAnsi"/>
                <w:b/>
                <w:sz w:val="20"/>
                <w:szCs w:val="20"/>
              </w:rPr>
            </w:pPr>
            <w:r w:rsidRPr="00F217DF">
              <w:rPr>
                <w:rFonts w:cstheme="minorHAnsi"/>
                <w:b/>
                <w:sz w:val="20"/>
                <w:szCs w:val="20"/>
              </w:rPr>
              <w:t>0.71</w:t>
            </w:r>
          </w:p>
        </w:tc>
        <w:tc>
          <w:tcPr>
            <w:tcW w:w="1260" w:type="dxa"/>
            <w:gridSpan w:val="3"/>
          </w:tcPr>
          <w:p w:rsidR="008A731C" w:rsidRPr="00F217DF" w:rsidRDefault="008A731C" w:rsidP="006826F1">
            <w:pPr>
              <w:contextualSpacing/>
              <w:jc w:val="right"/>
              <w:rPr>
                <w:rFonts w:cstheme="minorHAnsi"/>
                <w:b/>
                <w:sz w:val="20"/>
                <w:szCs w:val="20"/>
              </w:rPr>
            </w:pPr>
            <w:r w:rsidRPr="00F217DF">
              <w:rPr>
                <w:rFonts w:cstheme="minorHAnsi"/>
                <w:b/>
                <w:sz w:val="20"/>
                <w:szCs w:val="20"/>
              </w:rPr>
              <w:t>0.75</w:t>
            </w:r>
          </w:p>
        </w:tc>
      </w:tr>
      <w:tr w:rsidR="008A731C" w:rsidRPr="00F217DF" w:rsidTr="006826F1">
        <w:trPr>
          <w:trHeight w:val="144"/>
          <w:jc w:val="center"/>
        </w:trPr>
        <w:tc>
          <w:tcPr>
            <w:tcW w:w="468" w:type="dxa"/>
            <w:vAlign w:val="center"/>
          </w:tcPr>
          <w:p w:rsidR="008A731C" w:rsidRPr="00F217DF" w:rsidRDefault="008A731C" w:rsidP="006826F1">
            <w:pPr>
              <w:jc w:val="right"/>
              <w:rPr>
                <w:rFonts w:cstheme="minorHAnsi"/>
                <w:b/>
                <w:bCs/>
                <w:color w:val="000000"/>
                <w:sz w:val="20"/>
                <w:szCs w:val="20"/>
              </w:rPr>
            </w:pPr>
            <w:r w:rsidRPr="00F217DF">
              <w:rPr>
                <w:rFonts w:cstheme="minorHAnsi"/>
                <w:b/>
                <w:bCs/>
                <w:color w:val="000000"/>
                <w:sz w:val="20"/>
                <w:szCs w:val="20"/>
              </w:rPr>
              <w:t>iii)</w:t>
            </w:r>
          </w:p>
        </w:tc>
        <w:tc>
          <w:tcPr>
            <w:tcW w:w="4221" w:type="dxa"/>
            <w:vAlign w:val="center"/>
          </w:tcPr>
          <w:p w:rsidR="008A731C" w:rsidRPr="00F217DF" w:rsidRDefault="008A731C" w:rsidP="006826F1">
            <w:pPr>
              <w:rPr>
                <w:rFonts w:cstheme="minorHAnsi"/>
                <w:b/>
                <w:bCs/>
                <w:color w:val="000000"/>
                <w:sz w:val="20"/>
                <w:szCs w:val="20"/>
              </w:rPr>
            </w:pPr>
            <w:r w:rsidRPr="00F217DF">
              <w:rPr>
                <w:rFonts w:cstheme="minorHAnsi"/>
                <w:b/>
                <w:bCs/>
                <w:color w:val="000000"/>
                <w:sz w:val="20"/>
                <w:szCs w:val="20"/>
              </w:rPr>
              <w:t xml:space="preserve">Repair and Maintenance Expenses </w:t>
            </w:r>
          </w:p>
        </w:tc>
        <w:tc>
          <w:tcPr>
            <w:tcW w:w="1106" w:type="dxa"/>
          </w:tcPr>
          <w:p w:rsidR="008A731C" w:rsidRPr="00F217DF" w:rsidRDefault="008A731C" w:rsidP="006826F1">
            <w:pPr>
              <w:contextualSpacing/>
              <w:jc w:val="right"/>
              <w:rPr>
                <w:rFonts w:cstheme="minorHAnsi"/>
                <w:b/>
                <w:sz w:val="20"/>
                <w:szCs w:val="20"/>
              </w:rPr>
            </w:pPr>
            <w:r w:rsidRPr="00F217DF">
              <w:rPr>
                <w:rFonts w:cstheme="minorHAnsi"/>
                <w:b/>
                <w:sz w:val="20"/>
                <w:szCs w:val="20"/>
              </w:rPr>
              <w:t>1.14</w:t>
            </w:r>
          </w:p>
        </w:tc>
        <w:tc>
          <w:tcPr>
            <w:tcW w:w="1440" w:type="dxa"/>
          </w:tcPr>
          <w:p w:rsidR="008A731C" w:rsidRPr="00F217DF" w:rsidRDefault="008A731C" w:rsidP="006826F1">
            <w:pPr>
              <w:contextualSpacing/>
              <w:jc w:val="right"/>
              <w:rPr>
                <w:rFonts w:cstheme="minorHAnsi"/>
                <w:b/>
                <w:sz w:val="20"/>
                <w:szCs w:val="20"/>
              </w:rPr>
            </w:pPr>
            <w:r w:rsidRPr="00F217DF">
              <w:rPr>
                <w:rFonts w:cstheme="minorHAnsi"/>
                <w:b/>
                <w:sz w:val="20"/>
                <w:szCs w:val="20"/>
              </w:rPr>
              <w:t>1.21</w:t>
            </w:r>
          </w:p>
        </w:tc>
        <w:tc>
          <w:tcPr>
            <w:tcW w:w="1260" w:type="dxa"/>
            <w:gridSpan w:val="3"/>
          </w:tcPr>
          <w:p w:rsidR="008A731C" w:rsidRPr="00F217DF" w:rsidRDefault="008A731C" w:rsidP="006826F1">
            <w:pPr>
              <w:contextualSpacing/>
              <w:jc w:val="right"/>
              <w:rPr>
                <w:rFonts w:cstheme="minorHAnsi"/>
                <w:b/>
                <w:sz w:val="20"/>
                <w:szCs w:val="20"/>
              </w:rPr>
            </w:pPr>
            <w:r w:rsidRPr="00F217DF">
              <w:rPr>
                <w:rFonts w:cstheme="minorHAnsi"/>
                <w:b/>
                <w:sz w:val="20"/>
                <w:szCs w:val="20"/>
              </w:rPr>
              <w:t>1.32</w:t>
            </w:r>
          </w:p>
        </w:tc>
      </w:tr>
      <w:tr w:rsidR="008A731C" w:rsidRPr="00F217DF" w:rsidTr="006826F1">
        <w:trPr>
          <w:trHeight w:val="144"/>
          <w:jc w:val="center"/>
        </w:trPr>
        <w:tc>
          <w:tcPr>
            <w:tcW w:w="468" w:type="dxa"/>
            <w:vAlign w:val="center"/>
          </w:tcPr>
          <w:p w:rsidR="008A731C" w:rsidRPr="00F217DF" w:rsidRDefault="008A731C" w:rsidP="006826F1">
            <w:pPr>
              <w:jc w:val="right"/>
              <w:rPr>
                <w:rFonts w:cstheme="minorHAnsi"/>
                <w:b/>
                <w:bCs/>
                <w:color w:val="000000"/>
                <w:sz w:val="20"/>
                <w:szCs w:val="20"/>
              </w:rPr>
            </w:pPr>
            <w:r w:rsidRPr="00F217DF">
              <w:rPr>
                <w:rFonts w:cstheme="minorHAnsi"/>
                <w:b/>
                <w:bCs/>
                <w:color w:val="000000"/>
                <w:sz w:val="20"/>
                <w:szCs w:val="20"/>
              </w:rPr>
              <w:t>iv)</w:t>
            </w:r>
          </w:p>
        </w:tc>
        <w:tc>
          <w:tcPr>
            <w:tcW w:w="4221" w:type="dxa"/>
            <w:vAlign w:val="center"/>
          </w:tcPr>
          <w:p w:rsidR="008A731C" w:rsidRPr="00F217DF" w:rsidRDefault="008A731C" w:rsidP="006826F1">
            <w:pPr>
              <w:rPr>
                <w:rFonts w:cstheme="minorHAnsi"/>
                <w:b/>
                <w:bCs/>
                <w:color w:val="000000"/>
                <w:sz w:val="20"/>
                <w:szCs w:val="20"/>
              </w:rPr>
            </w:pPr>
            <w:r w:rsidRPr="00F217DF">
              <w:rPr>
                <w:rFonts w:cstheme="minorHAnsi"/>
                <w:b/>
                <w:bCs/>
                <w:color w:val="000000"/>
                <w:sz w:val="20"/>
                <w:szCs w:val="20"/>
              </w:rPr>
              <w:t>Interest on Working Capital</w:t>
            </w:r>
          </w:p>
        </w:tc>
        <w:tc>
          <w:tcPr>
            <w:tcW w:w="1106" w:type="dxa"/>
            <w:vAlign w:val="bottom"/>
          </w:tcPr>
          <w:p w:rsidR="008A731C" w:rsidRPr="00F217DF" w:rsidRDefault="008A731C" w:rsidP="006826F1">
            <w:pPr>
              <w:contextualSpacing/>
              <w:jc w:val="right"/>
              <w:rPr>
                <w:rFonts w:cstheme="minorHAnsi"/>
                <w:b/>
                <w:bCs/>
                <w:color w:val="000000"/>
                <w:sz w:val="20"/>
                <w:szCs w:val="20"/>
              </w:rPr>
            </w:pPr>
            <w:r w:rsidRPr="00F217DF">
              <w:rPr>
                <w:rFonts w:cstheme="minorHAnsi"/>
                <w:b/>
                <w:bCs/>
                <w:color w:val="000000"/>
                <w:sz w:val="20"/>
                <w:szCs w:val="20"/>
              </w:rPr>
              <w:t>0.20</w:t>
            </w:r>
          </w:p>
        </w:tc>
        <w:tc>
          <w:tcPr>
            <w:tcW w:w="1440" w:type="dxa"/>
            <w:vAlign w:val="bottom"/>
          </w:tcPr>
          <w:p w:rsidR="008A731C" w:rsidRPr="00F217DF" w:rsidRDefault="008A731C" w:rsidP="006826F1">
            <w:pPr>
              <w:contextualSpacing/>
              <w:jc w:val="right"/>
              <w:rPr>
                <w:rFonts w:cstheme="minorHAnsi"/>
                <w:b/>
                <w:bCs/>
                <w:color w:val="000000"/>
                <w:sz w:val="20"/>
                <w:szCs w:val="20"/>
              </w:rPr>
            </w:pPr>
            <w:r w:rsidRPr="00F217DF">
              <w:rPr>
                <w:rFonts w:cstheme="minorHAnsi"/>
                <w:b/>
                <w:bCs/>
                <w:color w:val="000000"/>
                <w:sz w:val="20"/>
                <w:szCs w:val="20"/>
              </w:rPr>
              <w:t>0.23</w:t>
            </w:r>
          </w:p>
        </w:tc>
        <w:tc>
          <w:tcPr>
            <w:tcW w:w="1260" w:type="dxa"/>
            <w:gridSpan w:val="3"/>
            <w:vAlign w:val="bottom"/>
          </w:tcPr>
          <w:p w:rsidR="008A731C" w:rsidRPr="00F217DF" w:rsidRDefault="008A731C" w:rsidP="006826F1">
            <w:pPr>
              <w:contextualSpacing/>
              <w:jc w:val="right"/>
              <w:rPr>
                <w:rFonts w:cstheme="minorHAnsi"/>
                <w:b/>
                <w:bCs/>
                <w:color w:val="000000"/>
                <w:sz w:val="20"/>
                <w:szCs w:val="20"/>
              </w:rPr>
            </w:pPr>
            <w:r w:rsidRPr="00F217DF">
              <w:rPr>
                <w:rFonts w:cstheme="minorHAnsi"/>
                <w:b/>
                <w:bCs/>
                <w:color w:val="000000"/>
                <w:sz w:val="20"/>
                <w:szCs w:val="20"/>
              </w:rPr>
              <w:t>0.27</w:t>
            </w:r>
          </w:p>
        </w:tc>
      </w:tr>
      <w:tr w:rsidR="008A731C" w:rsidRPr="00F217DF" w:rsidTr="006826F1">
        <w:trPr>
          <w:trHeight w:val="144"/>
          <w:jc w:val="center"/>
        </w:trPr>
        <w:tc>
          <w:tcPr>
            <w:tcW w:w="468" w:type="dxa"/>
            <w:vAlign w:val="center"/>
          </w:tcPr>
          <w:p w:rsidR="008A731C" w:rsidRPr="00F217DF" w:rsidRDefault="008A731C" w:rsidP="006826F1">
            <w:pPr>
              <w:jc w:val="right"/>
              <w:rPr>
                <w:rFonts w:cstheme="minorHAnsi"/>
                <w:b/>
                <w:bCs/>
                <w:color w:val="000000"/>
                <w:sz w:val="20"/>
                <w:szCs w:val="20"/>
              </w:rPr>
            </w:pPr>
            <w:r w:rsidRPr="00F217DF">
              <w:rPr>
                <w:rFonts w:cstheme="minorHAnsi"/>
                <w:b/>
                <w:bCs/>
                <w:color w:val="000000"/>
                <w:sz w:val="20"/>
                <w:szCs w:val="20"/>
              </w:rPr>
              <w:t>v)</w:t>
            </w:r>
          </w:p>
        </w:tc>
        <w:tc>
          <w:tcPr>
            <w:tcW w:w="4221" w:type="dxa"/>
            <w:vAlign w:val="center"/>
          </w:tcPr>
          <w:p w:rsidR="008A731C" w:rsidRPr="00F217DF" w:rsidRDefault="008A731C" w:rsidP="006826F1">
            <w:pPr>
              <w:rPr>
                <w:rFonts w:cstheme="minorHAnsi"/>
                <w:b/>
                <w:bCs/>
                <w:color w:val="000000"/>
                <w:sz w:val="20"/>
                <w:szCs w:val="20"/>
              </w:rPr>
            </w:pPr>
            <w:r w:rsidRPr="00F217DF">
              <w:rPr>
                <w:rFonts w:cstheme="minorHAnsi"/>
                <w:b/>
                <w:bCs/>
                <w:color w:val="000000"/>
                <w:sz w:val="20"/>
                <w:szCs w:val="20"/>
              </w:rPr>
              <w:t>RLDC Fee and Charges (*)</w:t>
            </w:r>
          </w:p>
        </w:tc>
        <w:tc>
          <w:tcPr>
            <w:tcW w:w="1106" w:type="dxa"/>
          </w:tcPr>
          <w:p w:rsidR="008A731C" w:rsidRPr="00F217DF" w:rsidRDefault="008A731C" w:rsidP="006826F1">
            <w:pPr>
              <w:autoSpaceDE w:val="0"/>
              <w:autoSpaceDN w:val="0"/>
              <w:adjustRightInd w:val="0"/>
              <w:jc w:val="right"/>
              <w:rPr>
                <w:rFonts w:cstheme="minorHAnsi"/>
                <w:iCs/>
                <w:sz w:val="20"/>
                <w:szCs w:val="20"/>
                <w:lang w:eastAsia="de-DE"/>
              </w:rPr>
            </w:pPr>
          </w:p>
        </w:tc>
        <w:tc>
          <w:tcPr>
            <w:tcW w:w="1440" w:type="dxa"/>
          </w:tcPr>
          <w:p w:rsidR="008A731C" w:rsidRPr="00F217DF" w:rsidRDefault="008A731C" w:rsidP="006826F1">
            <w:pPr>
              <w:autoSpaceDE w:val="0"/>
              <w:autoSpaceDN w:val="0"/>
              <w:adjustRightInd w:val="0"/>
              <w:jc w:val="right"/>
              <w:rPr>
                <w:rFonts w:cstheme="minorHAnsi"/>
                <w:iCs/>
                <w:sz w:val="20"/>
                <w:szCs w:val="20"/>
                <w:lang w:eastAsia="de-DE"/>
              </w:rPr>
            </w:pPr>
          </w:p>
        </w:tc>
        <w:tc>
          <w:tcPr>
            <w:tcW w:w="1260" w:type="dxa"/>
            <w:gridSpan w:val="3"/>
          </w:tcPr>
          <w:p w:rsidR="008A731C" w:rsidRPr="00F217DF" w:rsidRDefault="008A731C" w:rsidP="006826F1">
            <w:pPr>
              <w:autoSpaceDE w:val="0"/>
              <w:autoSpaceDN w:val="0"/>
              <w:adjustRightInd w:val="0"/>
              <w:jc w:val="right"/>
              <w:rPr>
                <w:rFonts w:cstheme="minorHAnsi"/>
                <w:iCs/>
                <w:sz w:val="20"/>
                <w:szCs w:val="20"/>
                <w:lang w:eastAsia="de-DE"/>
              </w:rPr>
            </w:pPr>
          </w:p>
        </w:tc>
      </w:tr>
      <w:tr w:rsidR="008A731C" w:rsidRPr="00F217DF" w:rsidTr="006826F1">
        <w:trPr>
          <w:trHeight w:val="144"/>
          <w:jc w:val="center"/>
        </w:trPr>
        <w:tc>
          <w:tcPr>
            <w:tcW w:w="468" w:type="dxa"/>
            <w:vAlign w:val="center"/>
          </w:tcPr>
          <w:p w:rsidR="008A731C" w:rsidRPr="00F217DF" w:rsidRDefault="008A731C" w:rsidP="006826F1">
            <w:pPr>
              <w:jc w:val="right"/>
              <w:rPr>
                <w:rFonts w:cstheme="minorHAnsi"/>
                <w:b/>
                <w:bCs/>
                <w:color w:val="000000"/>
                <w:sz w:val="20"/>
                <w:szCs w:val="20"/>
              </w:rPr>
            </w:pPr>
            <w:r w:rsidRPr="00F217DF">
              <w:rPr>
                <w:rFonts w:cstheme="minorHAnsi"/>
                <w:b/>
                <w:bCs/>
                <w:color w:val="000000"/>
                <w:sz w:val="20"/>
                <w:szCs w:val="20"/>
              </w:rPr>
              <w:t xml:space="preserve">b) </w:t>
            </w:r>
          </w:p>
        </w:tc>
        <w:tc>
          <w:tcPr>
            <w:tcW w:w="4221" w:type="dxa"/>
            <w:vAlign w:val="center"/>
          </w:tcPr>
          <w:p w:rsidR="008A731C" w:rsidRPr="00F217DF" w:rsidRDefault="008A731C" w:rsidP="006826F1">
            <w:pPr>
              <w:rPr>
                <w:rFonts w:cstheme="minorHAnsi"/>
                <w:b/>
                <w:bCs/>
                <w:color w:val="000000"/>
                <w:sz w:val="20"/>
                <w:szCs w:val="20"/>
              </w:rPr>
            </w:pPr>
            <w:r w:rsidRPr="00F217DF">
              <w:rPr>
                <w:rFonts w:cstheme="minorHAnsi"/>
                <w:b/>
                <w:bCs/>
                <w:color w:val="000000"/>
                <w:sz w:val="20"/>
                <w:szCs w:val="20"/>
              </w:rPr>
              <w:t xml:space="preserve">Capital expense components </w:t>
            </w:r>
          </w:p>
        </w:tc>
        <w:tc>
          <w:tcPr>
            <w:tcW w:w="1106" w:type="dxa"/>
          </w:tcPr>
          <w:p w:rsidR="008A731C" w:rsidRPr="00F217DF" w:rsidRDefault="008A731C" w:rsidP="006826F1">
            <w:pPr>
              <w:autoSpaceDE w:val="0"/>
              <w:autoSpaceDN w:val="0"/>
              <w:adjustRightInd w:val="0"/>
              <w:jc w:val="right"/>
              <w:rPr>
                <w:rFonts w:cstheme="minorHAnsi"/>
                <w:iCs/>
                <w:sz w:val="20"/>
                <w:szCs w:val="20"/>
                <w:lang w:eastAsia="de-DE"/>
              </w:rPr>
            </w:pPr>
          </w:p>
        </w:tc>
        <w:tc>
          <w:tcPr>
            <w:tcW w:w="1440" w:type="dxa"/>
          </w:tcPr>
          <w:p w:rsidR="008A731C" w:rsidRPr="00F217DF" w:rsidRDefault="008A731C" w:rsidP="006826F1">
            <w:pPr>
              <w:autoSpaceDE w:val="0"/>
              <w:autoSpaceDN w:val="0"/>
              <w:adjustRightInd w:val="0"/>
              <w:jc w:val="right"/>
              <w:rPr>
                <w:rFonts w:cstheme="minorHAnsi"/>
                <w:iCs/>
                <w:sz w:val="20"/>
                <w:szCs w:val="20"/>
                <w:lang w:eastAsia="de-DE"/>
              </w:rPr>
            </w:pPr>
          </w:p>
        </w:tc>
        <w:tc>
          <w:tcPr>
            <w:tcW w:w="1260" w:type="dxa"/>
            <w:gridSpan w:val="3"/>
          </w:tcPr>
          <w:p w:rsidR="008A731C" w:rsidRPr="00F217DF" w:rsidRDefault="008A731C" w:rsidP="006826F1">
            <w:pPr>
              <w:autoSpaceDE w:val="0"/>
              <w:autoSpaceDN w:val="0"/>
              <w:adjustRightInd w:val="0"/>
              <w:jc w:val="right"/>
              <w:rPr>
                <w:rFonts w:cstheme="minorHAnsi"/>
                <w:iCs/>
                <w:sz w:val="20"/>
                <w:szCs w:val="20"/>
                <w:lang w:eastAsia="de-DE"/>
              </w:rPr>
            </w:pPr>
          </w:p>
        </w:tc>
      </w:tr>
      <w:tr w:rsidR="008A731C" w:rsidRPr="00F217DF" w:rsidTr="006826F1">
        <w:trPr>
          <w:trHeight w:val="144"/>
          <w:jc w:val="center"/>
        </w:trPr>
        <w:tc>
          <w:tcPr>
            <w:tcW w:w="468" w:type="dxa"/>
            <w:vAlign w:val="center"/>
          </w:tcPr>
          <w:p w:rsidR="008A731C" w:rsidRPr="00F217DF" w:rsidRDefault="008A731C" w:rsidP="006826F1">
            <w:pPr>
              <w:jc w:val="right"/>
              <w:rPr>
                <w:rFonts w:cstheme="minorHAnsi"/>
                <w:b/>
                <w:bCs/>
                <w:color w:val="000000"/>
                <w:sz w:val="20"/>
                <w:szCs w:val="20"/>
              </w:rPr>
            </w:pPr>
            <w:r w:rsidRPr="00F217DF">
              <w:rPr>
                <w:rFonts w:cstheme="minorHAnsi"/>
                <w:b/>
                <w:bCs/>
                <w:color w:val="000000"/>
                <w:sz w:val="20"/>
                <w:szCs w:val="20"/>
              </w:rPr>
              <w:t>i)</w:t>
            </w:r>
          </w:p>
        </w:tc>
        <w:tc>
          <w:tcPr>
            <w:tcW w:w="4221" w:type="dxa"/>
            <w:vAlign w:val="center"/>
          </w:tcPr>
          <w:p w:rsidR="008A731C" w:rsidRPr="00F217DF" w:rsidRDefault="008A731C" w:rsidP="006826F1">
            <w:pPr>
              <w:rPr>
                <w:rFonts w:cstheme="minorHAnsi"/>
                <w:b/>
                <w:bCs/>
                <w:color w:val="000000"/>
                <w:sz w:val="20"/>
                <w:szCs w:val="20"/>
              </w:rPr>
            </w:pPr>
            <w:r w:rsidRPr="00F217DF">
              <w:rPr>
                <w:rFonts w:cstheme="minorHAnsi"/>
                <w:b/>
                <w:bCs/>
                <w:color w:val="000000"/>
                <w:sz w:val="20"/>
                <w:szCs w:val="20"/>
              </w:rPr>
              <w:t xml:space="preserve">Depreciation </w:t>
            </w:r>
          </w:p>
        </w:tc>
        <w:tc>
          <w:tcPr>
            <w:tcW w:w="1106" w:type="dxa"/>
            <w:vAlign w:val="bottom"/>
          </w:tcPr>
          <w:p w:rsidR="008A731C" w:rsidRPr="00F217DF" w:rsidRDefault="008A731C" w:rsidP="006826F1">
            <w:pPr>
              <w:jc w:val="right"/>
              <w:rPr>
                <w:rFonts w:cstheme="minorHAnsi"/>
                <w:b/>
                <w:color w:val="000000"/>
                <w:sz w:val="20"/>
                <w:szCs w:val="20"/>
              </w:rPr>
            </w:pPr>
            <w:r w:rsidRPr="00F217DF">
              <w:rPr>
                <w:rFonts w:cstheme="minorHAnsi"/>
                <w:b/>
                <w:color w:val="000000"/>
                <w:sz w:val="20"/>
                <w:szCs w:val="20"/>
              </w:rPr>
              <w:t>0.28</w:t>
            </w:r>
          </w:p>
        </w:tc>
        <w:tc>
          <w:tcPr>
            <w:tcW w:w="1440" w:type="dxa"/>
            <w:vAlign w:val="bottom"/>
          </w:tcPr>
          <w:p w:rsidR="008A731C" w:rsidRPr="00F217DF" w:rsidRDefault="008A731C" w:rsidP="006826F1">
            <w:pPr>
              <w:jc w:val="right"/>
              <w:rPr>
                <w:rFonts w:cstheme="minorHAnsi"/>
                <w:b/>
                <w:color w:val="000000"/>
                <w:sz w:val="20"/>
                <w:szCs w:val="20"/>
              </w:rPr>
            </w:pPr>
            <w:r w:rsidRPr="00F217DF">
              <w:rPr>
                <w:rFonts w:cstheme="minorHAnsi"/>
                <w:b/>
                <w:color w:val="000000"/>
                <w:sz w:val="20"/>
                <w:szCs w:val="20"/>
              </w:rPr>
              <w:t>0.34</w:t>
            </w:r>
          </w:p>
        </w:tc>
        <w:tc>
          <w:tcPr>
            <w:tcW w:w="1260" w:type="dxa"/>
            <w:gridSpan w:val="3"/>
            <w:vAlign w:val="bottom"/>
          </w:tcPr>
          <w:p w:rsidR="008A731C" w:rsidRPr="00F217DF" w:rsidRDefault="008A731C" w:rsidP="006826F1">
            <w:pPr>
              <w:jc w:val="right"/>
              <w:rPr>
                <w:rFonts w:cstheme="minorHAnsi"/>
                <w:b/>
                <w:color w:val="000000"/>
                <w:sz w:val="20"/>
                <w:szCs w:val="20"/>
              </w:rPr>
            </w:pPr>
            <w:r w:rsidRPr="00F217DF">
              <w:rPr>
                <w:rFonts w:cstheme="minorHAnsi"/>
                <w:b/>
                <w:color w:val="000000"/>
                <w:sz w:val="20"/>
                <w:szCs w:val="20"/>
              </w:rPr>
              <w:t>0.60</w:t>
            </w:r>
          </w:p>
        </w:tc>
      </w:tr>
      <w:tr w:rsidR="008A731C" w:rsidRPr="00F217DF" w:rsidTr="006826F1">
        <w:trPr>
          <w:trHeight w:val="144"/>
          <w:jc w:val="center"/>
        </w:trPr>
        <w:tc>
          <w:tcPr>
            <w:tcW w:w="468" w:type="dxa"/>
            <w:vAlign w:val="center"/>
          </w:tcPr>
          <w:p w:rsidR="008A731C" w:rsidRPr="00F217DF" w:rsidRDefault="008A731C" w:rsidP="006826F1">
            <w:pPr>
              <w:jc w:val="right"/>
              <w:rPr>
                <w:rFonts w:cstheme="minorHAnsi"/>
                <w:b/>
                <w:bCs/>
                <w:color w:val="000000"/>
                <w:sz w:val="20"/>
                <w:szCs w:val="20"/>
              </w:rPr>
            </w:pPr>
            <w:r w:rsidRPr="00F217DF">
              <w:rPr>
                <w:rFonts w:cstheme="minorHAnsi"/>
                <w:b/>
                <w:bCs/>
                <w:color w:val="000000"/>
                <w:sz w:val="20"/>
                <w:szCs w:val="20"/>
              </w:rPr>
              <w:t>ii)</w:t>
            </w:r>
          </w:p>
        </w:tc>
        <w:tc>
          <w:tcPr>
            <w:tcW w:w="4221" w:type="dxa"/>
            <w:vAlign w:val="center"/>
          </w:tcPr>
          <w:p w:rsidR="008A731C" w:rsidRPr="00F217DF" w:rsidRDefault="008A731C" w:rsidP="006826F1">
            <w:pPr>
              <w:rPr>
                <w:rFonts w:cstheme="minorHAnsi"/>
                <w:b/>
                <w:bCs/>
                <w:color w:val="000000"/>
                <w:sz w:val="20"/>
                <w:szCs w:val="20"/>
              </w:rPr>
            </w:pPr>
            <w:r w:rsidRPr="00F217DF">
              <w:rPr>
                <w:rFonts w:cstheme="minorHAnsi"/>
                <w:b/>
                <w:bCs/>
                <w:color w:val="000000"/>
                <w:sz w:val="20"/>
                <w:szCs w:val="20"/>
              </w:rPr>
              <w:t>Interest and finance charges on term loan</w:t>
            </w:r>
          </w:p>
        </w:tc>
        <w:tc>
          <w:tcPr>
            <w:tcW w:w="1106" w:type="dxa"/>
            <w:vAlign w:val="bottom"/>
          </w:tcPr>
          <w:p w:rsidR="008A731C" w:rsidRPr="00F217DF" w:rsidRDefault="008A731C" w:rsidP="006826F1">
            <w:pPr>
              <w:jc w:val="right"/>
              <w:rPr>
                <w:rFonts w:cstheme="minorHAnsi"/>
                <w:b/>
                <w:color w:val="000000"/>
                <w:sz w:val="20"/>
                <w:szCs w:val="20"/>
              </w:rPr>
            </w:pPr>
            <w:r w:rsidRPr="00F217DF">
              <w:rPr>
                <w:rFonts w:cstheme="minorHAnsi"/>
                <w:b/>
                <w:color w:val="000000"/>
                <w:sz w:val="20"/>
                <w:szCs w:val="20"/>
              </w:rPr>
              <w:t>0.21</w:t>
            </w:r>
          </w:p>
        </w:tc>
        <w:tc>
          <w:tcPr>
            <w:tcW w:w="1440" w:type="dxa"/>
            <w:vAlign w:val="bottom"/>
          </w:tcPr>
          <w:p w:rsidR="008A731C" w:rsidRPr="00F217DF" w:rsidRDefault="008A731C" w:rsidP="006826F1">
            <w:pPr>
              <w:jc w:val="right"/>
              <w:rPr>
                <w:rFonts w:cstheme="minorHAnsi"/>
                <w:b/>
                <w:color w:val="000000"/>
                <w:sz w:val="20"/>
                <w:szCs w:val="20"/>
              </w:rPr>
            </w:pPr>
            <w:r w:rsidRPr="00F217DF">
              <w:rPr>
                <w:rFonts w:cstheme="minorHAnsi"/>
                <w:b/>
                <w:color w:val="000000"/>
                <w:sz w:val="20"/>
                <w:szCs w:val="20"/>
              </w:rPr>
              <w:t>0.38</w:t>
            </w:r>
          </w:p>
        </w:tc>
        <w:tc>
          <w:tcPr>
            <w:tcW w:w="1260" w:type="dxa"/>
            <w:gridSpan w:val="3"/>
            <w:vAlign w:val="bottom"/>
          </w:tcPr>
          <w:p w:rsidR="008A731C" w:rsidRPr="00F217DF" w:rsidRDefault="008A731C" w:rsidP="006826F1">
            <w:pPr>
              <w:jc w:val="right"/>
              <w:rPr>
                <w:rFonts w:cstheme="minorHAnsi"/>
                <w:b/>
                <w:color w:val="000000"/>
                <w:sz w:val="20"/>
                <w:szCs w:val="20"/>
              </w:rPr>
            </w:pPr>
            <w:r w:rsidRPr="00F217DF">
              <w:rPr>
                <w:rFonts w:cstheme="minorHAnsi"/>
                <w:b/>
                <w:color w:val="000000"/>
                <w:sz w:val="20"/>
                <w:szCs w:val="20"/>
              </w:rPr>
              <w:t>0.8</w:t>
            </w:r>
            <w:r>
              <w:rPr>
                <w:rFonts w:cstheme="minorHAnsi"/>
                <w:b/>
                <w:color w:val="000000"/>
                <w:sz w:val="20"/>
                <w:szCs w:val="20"/>
              </w:rPr>
              <w:t>3</w:t>
            </w:r>
          </w:p>
        </w:tc>
      </w:tr>
      <w:tr w:rsidR="008A731C" w:rsidRPr="00F217DF" w:rsidTr="006826F1">
        <w:trPr>
          <w:trHeight w:val="144"/>
          <w:jc w:val="center"/>
        </w:trPr>
        <w:tc>
          <w:tcPr>
            <w:tcW w:w="468" w:type="dxa"/>
            <w:vAlign w:val="center"/>
          </w:tcPr>
          <w:p w:rsidR="008A731C" w:rsidRPr="00F217DF" w:rsidRDefault="008A731C" w:rsidP="006826F1">
            <w:pPr>
              <w:jc w:val="right"/>
              <w:rPr>
                <w:rFonts w:cstheme="minorHAnsi"/>
                <w:b/>
                <w:bCs/>
                <w:color w:val="000000"/>
                <w:sz w:val="20"/>
                <w:szCs w:val="20"/>
              </w:rPr>
            </w:pPr>
          </w:p>
        </w:tc>
        <w:tc>
          <w:tcPr>
            <w:tcW w:w="4221" w:type="dxa"/>
            <w:vAlign w:val="center"/>
          </w:tcPr>
          <w:p w:rsidR="008A731C" w:rsidRPr="00F217DF" w:rsidRDefault="008A731C" w:rsidP="006826F1">
            <w:pPr>
              <w:rPr>
                <w:rFonts w:cstheme="minorHAnsi"/>
                <w:b/>
                <w:bCs/>
                <w:color w:val="000000"/>
                <w:sz w:val="20"/>
                <w:szCs w:val="20"/>
              </w:rPr>
            </w:pPr>
            <w:r w:rsidRPr="00F217DF">
              <w:rPr>
                <w:rFonts w:cstheme="minorHAnsi"/>
                <w:b/>
                <w:bCs/>
                <w:color w:val="000000"/>
                <w:sz w:val="20"/>
                <w:szCs w:val="20"/>
              </w:rPr>
              <w:t>Interest on GPF</w:t>
            </w:r>
          </w:p>
        </w:tc>
        <w:tc>
          <w:tcPr>
            <w:tcW w:w="1106" w:type="dxa"/>
            <w:vAlign w:val="bottom"/>
          </w:tcPr>
          <w:p w:rsidR="008A731C" w:rsidRPr="00F217DF" w:rsidRDefault="008A731C" w:rsidP="006826F1">
            <w:pPr>
              <w:jc w:val="right"/>
              <w:rPr>
                <w:rFonts w:cstheme="minorHAnsi"/>
                <w:b/>
                <w:color w:val="000000"/>
                <w:sz w:val="20"/>
                <w:szCs w:val="20"/>
              </w:rPr>
            </w:pPr>
            <w:r w:rsidRPr="00F217DF">
              <w:rPr>
                <w:rFonts w:cstheme="minorHAnsi"/>
                <w:b/>
                <w:color w:val="000000"/>
                <w:sz w:val="20"/>
                <w:szCs w:val="20"/>
              </w:rPr>
              <w:t>0.42</w:t>
            </w:r>
          </w:p>
        </w:tc>
        <w:tc>
          <w:tcPr>
            <w:tcW w:w="1440" w:type="dxa"/>
            <w:vAlign w:val="bottom"/>
          </w:tcPr>
          <w:p w:rsidR="008A731C" w:rsidRPr="00F217DF" w:rsidRDefault="008A731C" w:rsidP="006826F1">
            <w:pPr>
              <w:jc w:val="right"/>
              <w:rPr>
                <w:rFonts w:cstheme="minorHAnsi"/>
                <w:b/>
                <w:color w:val="000000"/>
                <w:sz w:val="20"/>
                <w:szCs w:val="20"/>
              </w:rPr>
            </w:pPr>
            <w:r w:rsidRPr="00F217DF">
              <w:rPr>
                <w:rFonts w:cstheme="minorHAnsi"/>
                <w:b/>
                <w:color w:val="000000"/>
                <w:sz w:val="20"/>
                <w:szCs w:val="20"/>
              </w:rPr>
              <w:t>0.45</w:t>
            </w:r>
          </w:p>
        </w:tc>
        <w:tc>
          <w:tcPr>
            <w:tcW w:w="1260" w:type="dxa"/>
            <w:gridSpan w:val="3"/>
            <w:vAlign w:val="bottom"/>
          </w:tcPr>
          <w:p w:rsidR="008A731C" w:rsidRPr="00F217DF" w:rsidRDefault="008A731C" w:rsidP="006826F1">
            <w:pPr>
              <w:jc w:val="right"/>
              <w:rPr>
                <w:rFonts w:cstheme="minorHAnsi"/>
                <w:b/>
                <w:color w:val="000000"/>
                <w:sz w:val="20"/>
                <w:szCs w:val="20"/>
              </w:rPr>
            </w:pPr>
            <w:r w:rsidRPr="00F217DF">
              <w:rPr>
                <w:rFonts w:cstheme="minorHAnsi"/>
                <w:b/>
                <w:color w:val="000000"/>
                <w:sz w:val="20"/>
                <w:szCs w:val="20"/>
              </w:rPr>
              <w:t>0.47</w:t>
            </w:r>
          </w:p>
        </w:tc>
      </w:tr>
      <w:tr w:rsidR="008A731C" w:rsidRPr="00F217DF" w:rsidTr="006826F1">
        <w:trPr>
          <w:trHeight w:val="144"/>
          <w:jc w:val="center"/>
        </w:trPr>
        <w:tc>
          <w:tcPr>
            <w:tcW w:w="468" w:type="dxa"/>
            <w:vAlign w:val="center"/>
          </w:tcPr>
          <w:p w:rsidR="008A731C" w:rsidRPr="00F217DF" w:rsidRDefault="008A731C" w:rsidP="006826F1">
            <w:pPr>
              <w:jc w:val="right"/>
              <w:rPr>
                <w:rFonts w:cstheme="minorHAnsi"/>
                <w:b/>
                <w:bCs/>
                <w:color w:val="000000"/>
                <w:sz w:val="20"/>
                <w:szCs w:val="20"/>
              </w:rPr>
            </w:pPr>
          </w:p>
        </w:tc>
        <w:tc>
          <w:tcPr>
            <w:tcW w:w="4221" w:type="dxa"/>
            <w:vAlign w:val="center"/>
          </w:tcPr>
          <w:p w:rsidR="008A731C" w:rsidRPr="00F217DF" w:rsidRDefault="008A731C" w:rsidP="006826F1">
            <w:pPr>
              <w:rPr>
                <w:rFonts w:cstheme="minorHAnsi"/>
                <w:b/>
                <w:bCs/>
                <w:color w:val="000000"/>
                <w:sz w:val="20"/>
                <w:szCs w:val="20"/>
              </w:rPr>
            </w:pPr>
            <w:r w:rsidRPr="00F217DF">
              <w:rPr>
                <w:rFonts w:cstheme="minorHAnsi"/>
                <w:b/>
                <w:bCs/>
                <w:color w:val="000000"/>
                <w:sz w:val="20"/>
                <w:szCs w:val="20"/>
              </w:rPr>
              <w:t>Interest on Master Trust Bond</w:t>
            </w:r>
          </w:p>
        </w:tc>
        <w:tc>
          <w:tcPr>
            <w:tcW w:w="1106" w:type="dxa"/>
            <w:vAlign w:val="bottom"/>
          </w:tcPr>
          <w:p w:rsidR="008A731C" w:rsidRPr="00F217DF" w:rsidRDefault="008A731C" w:rsidP="006826F1">
            <w:pPr>
              <w:jc w:val="right"/>
              <w:rPr>
                <w:rFonts w:cstheme="minorHAnsi"/>
                <w:b/>
                <w:color w:val="000000"/>
                <w:sz w:val="20"/>
                <w:szCs w:val="20"/>
              </w:rPr>
            </w:pPr>
            <w:r w:rsidRPr="00F217DF">
              <w:rPr>
                <w:rFonts w:cstheme="minorHAnsi"/>
                <w:b/>
                <w:color w:val="000000"/>
                <w:sz w:val="20"/>
                <w:szCs w:val="20"/>
              </w:rPr>
              <w:t>2.04</w:t>
            </w:r>
          </w:p>
        </w:tc>
        <w:tc>
          <w:tcPr>
            <w:tcW w:w="1440" w:type="dxa"/>
            <w:vAlign w:val="bottom"/>
          </w:tcPr>
          <w:p w:rsidR="008A731C" w:rsidRPr="00F217DF" w:rsidRDefault="008A731C" w:rsidP="006826F1">
            <w:pPr>
              <w:jc w:val="right"/>
              <w:rPr>
                <w:rFonts w:cstheme="minorHAnsi"/>
                <w:b/>
                <w:color w:val="000000"/>
                <w:sz w:val="20"/>
                <w:szCs w:val="20"/>
              </w:rPr>
            </w:pPr>
            <w:r w:rsidRPr="00F217DF">
              <w:rPr>
                <w:rFonts w:cstheme="minorHAnsi"/>
                <w:b/>
                <w:color w:val="000000"/>
                <w:sz w:val="20"/>
                <w:szCs w:val="20"/>
              </w:rPr>
              <w:t>1.95</w:t>
            </w:r>
          </w:p>
        </w:tc>
        <w:tc>
          <w:tcPr>
            <w:tcW w:w="1260" w:type="dxa"/>
            <w:gridSpan w:val="3"/>
            <w:vAlign w:val="bottom"/>
          </w:tcPr>
          <w:p w:rsidR="008A731C" w:rsidRPr="00F217DF" w:rsidRDefault="008A731C" w:rsidP="006826F1">
            <w:pPr>
              <w:jc w:val="right"/>
              <w:rPr>
                <w:rFonts w:cstheme="minorHAnsi"/>
                <w:b/>
                <w:color w:val="000000"/>
                <w:sz w:val="20"/>
                <w:szCs w:val="20"/>
              </w:rPr>
            </w:pPr>
            <w:r w:rsidRPr="00F217DF">
              <w:rPr>
                <w:rFonts w:cstheme="minorHAnsi"/>
                <w:b/>
                <w:color w:val="000000"/>
                <w:sz w:val="20"/>
                <w:szCs w:val="20"/>
              </w:rPr>
              <w:t>1.86</w:t>
            </w:r>
          </w:p>
        </w:tc>
      </w:tr>
      <w:tr w:rsidR="008A731C" w:rsidRPr="00F217DF" w:rsidTr="006826F1">
        <w:trPr>
          <w:trHeight w:val="144"/>
          <w:jc w:val="center"/>
        </w:trPr>
        <w:tc>
          <w:tcPr>
            <w:tcW w:w="468" w:type="dxa"/>
            <w:vAlign w:val="center"/>
          </w:tcPr>
          <w:p w:rsidR="008A731C" w:rsidRPr="00F217DF" w:rsidRDefault="008A731C" w:rsidP="006826F1">
            <w:pPr>
              <w:jc w:val="right"/>
              <w:rPr>
                <w:rFonts w:cstheme="minorHAnsi"/>
                <w:b/>
                <w:bCs/>
                <w:color w:val="000000"/>
                <w:sz w:val="20"/>
                <w:szCs w:val="20"/>
              </w:rPr>
            </w:pPr>
            <w:r w:rsidRPr="00F217DF">
              <w:rPr>
                <w:rFonts w:cstheme="minorHAnsi"/>
                <w:b/>
                <w:bCs/>
                <w:color w:val="000000"/>
                <w:sz w:val="20"/>
                <w:szCs w:val="20"/>
              </w:rPr>
              <w:t>iii)</w:t>
            </w:r>
          </w:p>
        </w:tc>
        <w:tc>
          <w:tcPr>
            <w:tcW w:w="4221" w:type="dxa"/>
            <w:vAlign w:val="center"/>
          </w:tcPr>
          <w:p w:rsidR="008A731C" w:rsidRPr="00F217DF" w:rsidRDefault="008A731C" w:rsidP="006826F1">
            <w:pPr>
              <w:rPr>
                <w:rFonts w:cstheme="minorHAnsi"/>
                <w:b/>
                <w:bCs/>
                <w:color w:val="000000"/>
                <w:sz w:val="20"/>
                <w:szCs w:val="20"/>
              </w:rPr>
            </w:pPr>
            <w:r w:rsidRPr="00F217DF">
              <w:rPr>
                <w:rFonts w:cstheme="minorHAnsi"/>
                <w:b/>
                <w:bCs/>
                <w:color w:val="000000"/>
                <w:sz w:val="20"/>
                <w:szCs w:val="20"/>
              </w:rPr>
              <w:t>Return on equity</w:t>
            </w:r>
          </w:p>
        </w:tc>
        <w:tc>
          <w:tcPr>
            <w:tcW w:w="1106" w:type="dxa"/>
            <w:vAlign w:val="bottom"/>
          </w:tcPr>
          <w:p w:rsidR="008A731C" w:rsidRPr="00F217DF" w:rsidRDefault="008A731C" w:rsidP="006826F1">
            <w:pPr>
              <w:jc w:val="right"/>
              <w:rPr>
                <w:rFonts w:cstheme="minorHAnsi"/>
                <w:b/>
                <w:color w:val="000000"/>
                <w:sz w:val="20"/>
                <w:szCs w:val="20"/>
              </w:rPr>
            </w:pPr>
            <w:r w:rsidRPr="00F217DF">
              <w:rPr>
                <w:rFonts w:cstheme="minorHAnsi"/>
                <w:b/>
                <w:color w:val="000000"/>
                <w:sz w:val="20"/>
                <w:szCs w:val="20"/>
              </w:rPr>
              <w:t>0.18</w:t>
            </w:r>
          </w:p>
        </w:tc>
        <w:tc>
          <w:tcPr>
            <w:tcW w:w="1440" w:type="dxa"/>
            <w:vAlign w:val="bottom"/>
          </w:tcPr>
          <w:p w:rsidR="008A731C" w:rsidRPr="00F217DF" w:rsidRDefault="008A731C" w:rsidP="006826F1">
            <w:pPr>
              <w:jc w:val="right"/>
              <w:rPr>
                <w:rFonts w:cstheme="minorHAnsi"/>
                <w:b/>
                <w:color w:val="000000"/>
                <w:sz w:val="20"/>
                <w:szCs w:val="20"/>
              </w:rPr>
            </w:pPr>
            <w:r w:rsidRPr="00F217DF">
              <w:rPr>
                <w:rFonts w:cstheme="minorHAnsi"/>
                <w:b/>
                <w:color w:val="000000"/>
                <w:sz w:val="20"/>
                <w:szCs w:val="20"/>
              </w:rPr>
              <w:t>0.17</w:t>
            </w:r>
          </w:p>
        </w:tc>
        <w:tc>
          <w:tcPr>
            <w:tcW w:w="1260" w:type="dxa"/>
            <w:gridSpan w:val="3"/>
            <w:vAlign w:val="bottom"/>
          </w:tcPr>
          <w:p w:rsidR="008A731C" w:rsidRPr="00F217DF" w:rsidRDefault="008A731C" w:rsidP="006826F1">
            <w:pPr>
              <w:jc w:val="right"/>
              <w:rPr>
                <w:rFonts w:cstheme="minorHAnsi"/>
                <w:b/>
                <w:color w:val="000000"/>
                <w:sz w:val="20"/>
                <w:szCs w:val="20"/>
              </w:rPr>
            </w:pPr>
            <w:r w:rsidRPr="00F217DF">
              <w:rPr>
                <w:rFonts w:cstheme="minorHAnsi"/>
                <w:b/>
                <w:color w:val="000000"/>
                <w:sz w:val="20"/>
                <w:szCs w:val="20"/>
              </w:rPr>
              <w:t>0.24</w:t>
            </w:r>
          </w:p>
        </w:tc>
      </w:tr>
      <w:tr w:rsidR="008A731C" w:rsidRPr="00F217DF" w:rsidTr="006826F1">
        <w:trPr>
          <w:trHeight w:val="144"/>
          <w:jc w:val="center"/>
        </w:trPr>
        <w:tc>
          <w:tcPr>
            <w:tcW w:w="468" w:type="dxa"/>
            <w:vAlign w:val="center"/>
          </w:tcPr>
          <w:p w:rsidR="008A731C" w:rsidRPr="00F217DF" w:rsidRDefault="008A731C" w:rsidP="006826F1">
            <w:pPr>
              <w:jc w:val="right"/>
              <w:rPr>
                <w:rFonts w:cstheme="minorHAnsi"/>
                <w:b/>
                <w:bCs/>
                <w:color w:val="000000"/>
                <w:sz w:val="20"/>
                <w:szCs w:val="20"/>
              </w:rPr>
            </w:pPr>
            <w:r w:rsidRPr="00F217DF">
              <w:rPr>
                <w:rFonts w:cstheme="minorHAnsi"/>
                <w:b/>
                <w:bCs/>
                <w:color w:val="000000"/>
                <w:sz w:val="20"/>
                <w:szCs w:val="20"/>
              </w:rPr>
              <w:t>iv)</w:t>
            </w:r>
          </w:p>
        </w:tc>
        <w:tc>
          <w:tcPr>
            <w:tcW w:w="4221" w:type="dxa"/>
            <w:vAlign w:val="center"/>
          </w:tcPr>
          <w:p w:rsidR="008A731C" w:rsidRPr="00F217DF" w:rsidRDefault="008A731C" w:rsidP="006826F1">
            <w:pPr>
              <w:rPr>
                <w:rFonts w:cstheme="minorHAnsi"/>
                <w:b/>
                <w:bCs/>
                <w:color w:val="000000"/>
                <w:sz w:val="20"/>
                <w:szCs w:val="20"/>
              </w:rPr>
            </w:pPr>
            <w:r w:rsidRPr="00F217DF">
              <w:rPr>
                <w:rFonts w:cstheme="minorHAnsi"/>
                <w:b/>
                <w:bCs/>
                <w:color w:val="000000"/>
                <w:sz w:val="20"/>
                <w:szCs w:val="20"/>
              </w:rPr>
              <w:t>Income Tax provision</w:t>
            </w:r>
          </w:p>
        </w:tc>
        <w:tc>
          <w:tcPr>
            <w:tcW w:w="1106" w:type="dxa"/>
          </w:tcPr>
          <w:p w:rsidR="008A731C" w:rsidRPr="00F217DF" w:rsidRDefault="008A731C" w:rsidP="006826F1">
            <w:pPr>
              <w:autoSpaceDE w:val="0"/>
              <w:autoSpaceDN w:val="0"/>
              <w:adjustRightInd w:val="0"/>
              <w:jc w:val="right"/>
              <w:rPr>
                <w:rFonts w:cstheme="minorHAnsi"/>
                <w:iCs/>
                <w:sz w:val="20"/>
                <w:szCs w:val="20"/>
                <w:lang w:eastAsia="de-DE"/>
              </w:rPr>
            </w:pPr>
          </w:p>
        </w:tc>
        <w:tc>
          <w:tcPr>
            <w:tcW w:w="1440" w:type="dxa"/>
          </w:tcPr>
          <w:p w:rsidR="008A731C" w:rsidRPr="00F217DF" w:rsidRDefault="008A731C" w:rsidP="006826F1">
            <w:pPr>
              <w:autoSpaceDE w:val="0"/>
              <w:autoSpaceDN w:val="0"/>
              <w:adjustRightInd w:val="0"/>
              <w:jc w:val="right"/>
              <w:rPr>
                <w:rFonts w:cstheme="minorHAnsi"/>
                <w:iCs/>
                <w:sz w:val="20"/>
                <w:szCs w:val="20"/>
                <w:lang w:eastAsia="de-DE"/>
              </w:rPr>
            </w:pPr>
          </w:p>
        </w:tc>
        <w:tc>
          <w:tcPr>
            <w:tcW w:w="1260" w:type="dxa"/>
            <w:gridSpan w:val="3"/>
          </w:tcPr>
          <w:p w:rsidR="008A731C" w:rsidRPr="00F217DF" w:rsidRDefault="008A731C" w:rsidP="006826F1">
            <w:pPr>
              <w:autoSpaceDE w:val="0"/>
              <w:autoSpaceDN w:val="0"/>
              <w:adjustRightInd w:val="0"/>
              <w:jc w:val="right"/>
              <w:rPr>
                <w:rFonts w:cstheme="minorHAnsi"/>
                <w:iCs/>
                <w:sz w:val="20"/>
                <w:szCs w:val="20"/>
                <w:lang w:eastAsia="de-DE"/>
              </w:rPr>
            </w:pPr>
          </w:p>
        </w:tc>
      </w:tr>
      <w:tr w:rsidR="008A731C" w:rsidRPr="00F217DF" w:rsidTr="006826F1">
        <w:trPr>
          <w:trHeight w:val="144"/>
          <w:jc w:val="center"/>
        </w:trPr>
        <w:tc>
          <w:tcPr>
            <w:tcW w:w="468" w:type="dxa"/>
            <w:vAlign w:val="center"/>
          </w:tcPr>
          <w:p w:rsidR="008A731C" w:rsidRPr="00F217DF" w:rsidRDefault="008A731C" w:rsidP="006826F1">
            <w:pPr>
              <w:jc w:val="right"/>
              <w:rPr>
                <w:rFonts w:cstheme="minorHAnsi"/>
                <w:b/>
                <w:bCs/>
                <w:color w:val="000000"/>
                <w:sz w:val="20"/>
                <w:szCs w:val="20"/>
              </w:rPr>
            </w:pPr>
            <w:r w:rsidRPr="00F217DF">
              <w:rPr>
                <w:rFonts w:cstheme="minorHAnsi"/>
                <w:b/>
                <w:bCs/>
                <w:color w:val="000000"/>
                <w:sz w:val="20"/>
                <w:szCs w:val="20"/>
              </w:rPr>
              <w:t>2</w:t>
            </w:r>
          </w:p>
        </w:tc>
        <w:tc>
          <w:tcPr>
            <w:tcW w:w="4221" w:type="dxa"/>
            <w:vAlign w:val="center"/>
          </w:tcPr>
          <w:p w:rsidR="008A731C" w:rsidRPr="00F217DF" w:rsidRDefault="008A731C" w:rsidP="006826F1">
            <w:pPr>
              <w:rPr>
                <w:rFonts w:cstheme="minorHAnsi"/>
                <w:b/>
                <w:bCs/>
                <w:color w:val="000000"/>
                <w:sz w:val="20"/>
                <w:szCs w:val="20"/>
              </w:rPr>
            </w:pPr>
            <w:r w:rsidRPr="00F217DF">
              <w:rPr>
                <w:rFonts w:cstheme="minorHAnsi"/>
                <w:b/>
                <w:bCs/>
                <w:color w:val="000000"/>
                <w:sz w:val="20"/>
                <w:szCs w:val="20"/>
              </w:rPr>
              <w:t>Total Revenue Expenditure (a+b+c)</w:t>
            </w:r>
          </w:p>
        </w:tc>
        <w:tc>
          <w:tcPr>
            <w:tcW w:w="1106" w:type="dxa"/>
            <w:vAlign w:val="bottom"/>
          </w:tcPr>
          <w:p w:rsidR="008A731C" w:rsidRPr="00F217DF" w:rsidRDefault="008A731C" w:rsidP="006826F1">
            <w:pPr>
              <w:jc w:val="right"/>
              <w:rPr>
                <w:rFonts w:cstheme="minorHAnsi"/>
                <w:b/>
                <w:bCs/>
                <w:color w:val="000000"/>
                <w:sz w:val="20"/>
                <w:szCs w:val="20"/>
              </w:rPr>
            </w:pPr>
            <w:r w:rsidRPr="00F217DF">
              <w:rPr>
                <w:rFonts w:cstheme="minorHAnsi"/>
                <w:b/>
                <w:bCs/>
                <w:color w:val="000000"/>
                <w:sz w:val="20"/>
                <w:szCs w:val="20"/>
              </w:rPr>
              <w:t>10.82</w:t>
            </w:r>
          </w:p>
        </w:tc>
        <w:tc>
          <w:tcPr>
            <w:tcW w:w="1440" w:type="dxa"/>
            <w:vAlign w:val="bottom"/>
          </w:tcPr>
          <w:p w:rsidR="008A731C" w:rsidRPr="00F217DF" w:rsidRDefault="008A731C" w:rsidP="006826F1">
            <w:pPr>
              <w:jc w:val="right"/>
              <w:rPr>
                <w:rFonts w:cstheme="minorHAnsi"/>
                <w:b/>
                <w:bCs/>
                <w:color w:val="000000"/>
                <w:sz w:val="20"/>
                <w:szCs w:val="20"/>
              </w:rPr>
            </w:pPr>
            <w:r w:rsidRPr="00F217DF">
              <w:rPr>
                <w:rFonts w:cstheme="minorHAnsi"/>
                <w:b/>
                <w:bCs/>
                <w:color w:val="000000"/>
                <w:sz w:val="20"/>
                <w:szCs w:val="20"/>
              </w:rPr>
              <w:t>12.91</w:t>
            </w:r>
          </w:p>
        </w:tc>
        <w:tc>
          <w:tcPr>
            <w:tcW w:w="1260" w:type="dxa"/>
            <w:gridSpan w:val="3"/>
            <w:vAlign w:val="bottom"/>
          </w:tcPr>
          <w:p w:rsidR="008A731C" w:rsidRPr="00F217DF" w:rsidRDefault="008A731C" w:rsidP="006826F1">
            <w:pPr>
              <w:jc w:val="right"/>
              <w:rPr>
                <w:rFonts w:cstheme="minorHAnsi"/>
                <w:b/>
                <w:bCs/>
                <w:color w:val="000000"/>
                <w:sz w:val="20"/>
                <w:szCs w:val="20"/>
              </w:rPr>
            </w:pPr>
            <w:r w:rsidRPr="00F217DF">
              <w:rPr>
                <w:rFonts w:cstheme="minorHAnsi"/>
                <w:b/>
                <w:bCs/>
                <w:color w:val="000000"/>
                <w:sz w:val="20"/>
                <w:szCs w:val="20"/>
              </w:rPr>
              <w:t>14.8</w:t>
            </w:r>
            <w:r>
              <w:rPr>
                <w:rFonts w:cstheme="minorHAnsi"/>
                <w:b/>
                <w:bCs/>
                <w:color w:val="000000"/>
                <w:sz w:val="20"/>
                <w:szCs w:val="20"/>
              </w:rPr>
              <w:t>6</w:t>
            </w:r>
          </w:p>
        </w:tc>
      </w:tr>
      <w:tr w:rsidR="008A731C" w:rsidRPr="00F217DF" w:rsidTr="006826F1">
        <w:trPr>
          <w:trHeight w:val="144"/>
          <w:jc w:val="center"/>
        </w:trPr>
        <w:tc>
          <w:tcPr>
            <w:tcW w:w="468" w:type="dxa"/>
            <w:vAlign w:val="center"/>
          </w:tcPr>
          <w:p w:rsidR="008A731C" w:rsidRPr="00F217DF" w:rsidRDefault="008A731C" w:rsidP="006826F1">
            <w:pPr>
              <w:jc w:val="right"/>
              <w:rPr>
                <w:rFonts w:cstheme="minorHAnsi"/>
                <w:b/>
                <w:bCs/>
                <w:color w:val="000000"/>
                <w:sz w:val="20"/>
                <w:szCs w:val="20"/>
              </w:rPr>
            </w:pPr>
            <w:r w:rsidRPr="00F217DF">
              <w:rPr>
                <w:rFonts w:cstheme="minorHAnsi"/>
                <w:b/>
                <w:bCs/>
                <w:color w:val="000000"/>
                <w:sz w:val="20"/>
                <w:szCs w:val="20"/>
              </w:rPr>
              <w:t>3</w:t>
            </w:r>
          </w:p>
        </w:tc>
        <w:tc>
          <w:tcPr>
            <w:tcW w:w="4221" w:type="dxa"/>
            <w:vAlign w:val="center"/>
          </w:tcPr>
          <w:p w:rsidR="008A731C" w:rsidRPr="00F217DF" w:rsidRDefault="008A731C" w:rsidP="006826F1">
            <w:pPr>
              <w:rPr>
                <w:rFonts w:cstheme="minorHAnsi"/>
                <w:b/>
                <w:bCs/>
                <w:color w:val="000000"/>
                <w:sz w:val="20"/>
                <w:szCs w:val="20"/>
              </w:rPr>
            </w:pPr>
            <w:r w:rsidRPr="00F217DF">
              <w:rPr>
                <w:rFonts w:cstheme="minorHAnsi"/>
                <w:b/>
                <w:bCs/>
                <w:color w:val="000000"/>
                <w:sz w:val="20"/>
                <w:szCs w:val="20"/>
              </w:rPr>
              <w:t>Less: Non Tariff income</w:t>
            </w:r>
          </w:p>
        </w:tc>
        <w:tc>
          <w:tcPr>
            <w:tcW w:w="1106" w:type="dxa"/>
          </w:tcPr>
          <w:p w:rsidR="008A731C" w:rsidRPr="00F217DF" w:rsidRDefault="008A731C" w:rsidP="006826F1">
            <w:pPr>
              <w:autoSpaceDE w:val="0"/>
              <w:autoSpaceDN w:val="0"/>
              <w:adjustRightInd w:val="0"/>
              <w:jc w:val="right"/>
              <w:rPr>
                <w:rFonts w:cstheme="minorHAnsi"/>
                <w:iCs/>
                <w:sz w:val="20"/>
                <w:szCs w:val="20"/>
                <w:lang w:eastAsia="de-DE"/>
              </w:rPr>
            </w:pPr>
          </w:p>
        </w:tc>
        <w:tc>
          <w:tcPr>
            <w:tcW w:w="1440" w:type="dxa"/>
          </w:tcPr>
          <w:p w:rsidR="008A731C" w:rsidRPr="00F217DF" w:rsidRDefault="008A731C" w:rsidP="006826F1">
            <w:pPr>
              <w:autoSpaceDE w:val="0"/>
              <w:autoSpaceDN w:val="0"/>
              <w:adjustRightInd w:val="0"/>
              <w:jc w:val="right"/>
              <w:rPr>
                <w:rFonts w:cstheme="minorHAnsi"/>
                <w:iCs/>
                <w:sz w:val="20"/>
                <w:szCs w:val="20"/>
                <w:lang w:eastAsia="de-DE"/>
              </w:rPr>
            </w:pPr>
          </w:p>
        </w:tc>
        <w:tc>
          <w:tcPr>
            <w:tcW w:w="1260" w:type="dxa"/>
            <w:gridSpan w:val="3"/>
          </w:tcPr>
          <w:p w:rsidR="008A731C" w:rsidRPr="00F217DF" w:rsidRDefault="008A731C" w:rsidP="006826F1">
            <w:pPr>
              <w:autoSpaceDE w:val="0"/>
              <w:autoSpaceDN w:val="0"/>
              <w:adjustRightInd w:val="0"/>
              <w:jc w:val="right"/>
              <w:rPr>
                <w:rFonts w:cstheme="minorHAnsi"/>
                <w:iCs/>
                <w:sz w:val="20"/>
                <w:szCs w:val="20"/>
                <w:lang w:eastAsia="de-DE"/>
              </w:rPr>
            </w:pPr>
          </w:p>
        </w:tc>
      </w:tr>
      <w:tr w:rsidR="008A731C" w:rsidRPr="00F217DF" w:rsidTr="006826F1">
        <w:trPr>
          <w:trHeight w:val="144"/>
          <w:jc w:val="center"/>
        </w:trPr>
        <w:tc>
          <w:tcPr>
            <w:tcW w:w="468" w:type="dxa"/>
            <w:vAlign w:val="center"/>
          </w:tcPr>
          <w:p w:rsidR="008A731C" w:rsidRPr="00F217DF" w:rsidRDefault="008A731C" w:rsidP="006826F1">
            <w:pPr>
              <w:jc w:val="right"/>
              <w:rPr>
                <w:rFonts w:cstheme="minorHAnsi"/>
                <w:b/>
                <w:bCs/>
                <w:color w:val="000000"/>
                <w:sz w:val="20"/>
                <w:szCs w:val="20"/>
              </w:rPr>
            </w:pPr>
            <w:r w:rsidRPr="00F217DF">
              <w:rPr>
                <w:rFonts w:cstheme="minorHAnsi"/>
                <w:b/>
                <w:bCs/>
                <w:color w:val="000000"/>
                <w:sz w:val="20"/>
                <w:szCs w:val="20"/>
              </w:rPr>
              <w:t>4</w:t>
            </w:r>
          </w:p>
        </w:tc>
        <w:tc>
          <w:tcPr>
            <w:tcW w:w="4221" w:type="dxa"/>
            <w:vAlign w:val="center"/>
          </w:tcPr>
          <w:p w:rsidR="008A731C" w:rsidRPr="00F217DF" w:rsidRDefault="008A731C" w:rsidP="006826F1">
            <w:pPr>
              <w:rPr>
                <w:rFonts w:cstheme="minorHAnsi"/>
                <w:b/>
                <w:bCs/>
                <w:color w:val="000000"/>
                <w:sz w:val="20"/>
                <w:szCs w:val="20"/>
              </w:rPr>
            </w:pPr>
            <w:r w:rsidRPr="00F217DF">
              <w:rPr>
                <w:rFonts w:cstheme="minorHAnsi"/>
                <w:b/>
                <w:bCs/>
                <w:color w:val="000000"/>
                <w:sz w:val="20"/>
                <w:szCs w:val="20"/>
              </w:rPr>
              <w:t>Less: Income from other business</w:t>
            </w:r>
          </w:p>
        </w:tc>
        <w:tc>
          <w:tcPr>
            <w:tcW w:w="1106" w:type="dxa"/>
          </w:tcPr>
          <w:p w:rsidR="008A731C" w:rsidRPr="00F217DF" w:rsidRDefault="008A731C" w:rsidP="006826F1">
            <w:pPr>
              <w:autoSpaceDE w:val="0"/>
              <w:autoSpaceDN w:val="0"/>
              <w:adjustRightInd w:val="0"/>
              <w:jc w:val="right"/>
              <w:rPr>
                <w:rFonts w:cstheme="minorHAnsi"/>
                <w:iCs/>
                <w:sz w:val="20"/>
                <w:szCs w:val="20"/>
                <w:lang w:eastAsia="de-DE"/>
              </w:rPr>
            </w:pPr>
          </w:p>
        </w:tc>
        <w:tc>
          <w:tcPr>
            <w:tcW w:w="1440" w:type="dxa"/>
          </w:tcPr>
          <w:p w:rsidR="008A731C" w:rsidRPr="00F217DF" w:rsidRDefault="008A731C" w:rsidP="006826F1">
            <w:pPr>
              <w:autoSpaceDE w:val="0"/>
              <w:autoSpaceDN w:val="0"/>
              <w:adjustRightInd w:val="0"/>
              <w:jc w:val="right"/>
              <w:rPr>
                <w:rFonts w:cstheme="minorHAnsi"/>
                <w:iCs/>
                <w:sz w:val="20"/>
                <w:szCs w:val="20"/>
                <w:lang w:eastAsia="de-DE"/>
              </w:rPr>
            </w:pPr>
          </w:p>
        </w:tc>
        <w:tc>
          <w:tcPr>
            <w:tcW w:w="1260" w:type="dxa"/>
            <w:gridSpan w:val="3"/>
          </w:tcPr>
          <w:p w:rsidR="008A731C" w:rsidRPr="00F217DF" w:rsidRDefault="008A731C" w:rsidP="006826F1">
            <w:pPr>
              <w:autoSpaceDE w:val="0"/>
              <w:autoSpaceDN w:val="0"/>
              <w:adjustRightInd w:val="0"/>
              <w:jc w:val="right"/>
              <w:rPr>
                <w:rFonts w:cstheme="minorHAnsi"/>
                <w:iCs/>
                <w:sz w:val="20"/>
                <w:szCs w:val="20"/>
                <w:lang w:eastAsia="de-DE"/>
              </w:rPr>
            </w:pPr>
          </w:p>
        </w:tc>
      </w:tr>
      <w:tr w:rsidR="008A731C" w:rsidRPr="00F217DF" w:rsidTr="006826F1">
        <w:trPr>
          <w:trHeight w:val="144"/>
          <w:jc w:val="center"/>
        </w:trPr>
        <w:tc>
          <w:tcPr>
            <w:tcW w:w="468" w:type="dxa"/>
            <w:vAlign w:val="center"/>
          </w:tcPr>
          <w:p w:rsidR="008A731C" w:rsidRPr="00F217DF" w:rsidRDefault="008A731C" w:rsidP="006826F1">
            <w:pPr>
              <w:jc w:val="right"/>
              <w:rPr>
                <w:rFonts w:cstheme="minorHAnsi"/>
                <w:b/>
                <w:bCs/>
                <w:color w:val="000000"/>
                <w:sz w:val="20"/>
                <w:szCs w:val="20"/>
              </w:rPr>
            </w:pPr>
            <w:r w:rsidRPr="00F217DF">
              <w:rPr>
                <w:rFonts w:cstheme="minorHAnsi"/>
                <w:b/>
                <w:bCs/>
                <w:color w:val="000000"/>
                <w:sz w:val="20"/>
                <w:szCs w:val="20"/>
              </w:rPr>
              <w:t>5</w:t>
            </w:r>
          </w:p>
        </w:tc>
        <w:tc>
          <w:tcPr>
            <w:tcW w:w="4221" w:type="dxa"/>
            <w:vAlign w:val="center"/>
          </w:tcPr>
          <w:p w:rsidR="008A731C" w:rsidRPr="00F217DF" w:rsidRDefault="008A731C" w:rsidP="006826F1">
            <w:pPr>
              <w:rPr>
                <w:rFonts w:cstheme="minorHAnsi"/>
                <w:b/>
                <w:bCs/>
                <w:color w:val="000000"/>
                <w:sz w:val="20"/>
                <w:szCs w:val="20"/>
              </w:rPr>
            </w:pPr>
            <w:r w:rsidRPr="00F217DF">
              <w:rPr>
                <w:rFonts w:cstheme="minorHAnsi"/>
                <w:b/>
                <w:bCs/>
                <w:color w:val="000000"/>
                <w:sz w:val="20"/>
                <w:szCs w:val="20"/>
              </w:rPr>
              <w:t>Aggregate Revenue Requirement</w:t>
            </w:r>
          </w:p>
        </w:tc>
        <w:tc>
          <w:tcPr>
            <w:tcW w:w="1106" w:type="dxa"/>
            <w:vAlign w:val="bottom"/>
          </w:tcPr>
          <w:p w:rsidR="008A731C" w:rsidRPr="00BB68DB" w:rsidRDefault="008A731C" w:rsidP="006826F1">
            <w:pPr>
              <w:jc w:val="right"/>
              <w:rPr>
                <w:rFonts w:cstheme="minorHAnsi"/>
                <w:b/>
                <w:bCs/>
                <w:color w:val="FF0000"/>
                <w:sz w:val="20"/>
                <w:szCs w:val="20"/>
              </w:rPr>
            </w:pPr>
            <w:r w:rsidRPr="00BB68DB">
              <w:rPr>
                <w:rFonts w:cstheme="minorHAnsi"/>
                <w:b/>
                <w:bCs/>
                <w:color w:val="FF0000"/>
                <w:sz w:val="20"/>
                <w:szCs w:val="20"/>
              </w:rPr>
              <w:t>13.30</w:t>
            </w:r>
          </w:p>
        </w:tc>
        <w:tc>
          <w:tcPr>
            <w:tcW w:w="1440" w:type="dxa"/>
            <w:vAlign w:val="bottom"/>
          </w:tcPr>
          <w:p w:rsidR="008A731C" w:rsidRPr="00BB68DB" w:rsidRDefault="008A731C" w:rsidP="006826F1">
            <w:pPr>
              <w:jc w:val="right"/>
              <w:rPr>
                <w:rFonts w:cstheme="minorHAnsi"/>
                <w:b/>
                <w:bCs/>
                <w:color w:val="FF0000"/>
                <w:sz w:val="20"/>
                <w:szCs w:val="20"/>
              </w:rPr>
            </w:pPr>
            <w:r w:rsidRPr="00BB68DB">
              <w:rPr>
                <w:rFonts w:cstheme="minorHAnsi"/>
                <w:b/>
                <w:bCs/>
                <w:color w:val="FF0000"/>
                <w:sz w:val="20"/>
                <w:szCs w:val="20"/>
              </w:rPr>
              <w:t>15.28</w:t>
            </w:r>
          </w:p>
        </w:tc>
        <w:tc>
          <w:tcPr>
            <w:tcW w:w="1260" w:type="dxa"/>
            <w:gridSpan w:val="3"/>
            <w:vAlign w:val="bottom"/>
          </w:tcPr>
          <w:p w:rsidR="008A731C" w:rsidRPr="00BB68DB" w:rsidRDefault="008A731C" w:rsidP="006826F1">
            <w:pPr>
              <w:jc w:val="right"/>
              <w:rPr>
                <w:rFonts w:cstheme="minorHAnsi"/>
                <w:b/>
                <w:bCs/>
                <w:color w:val="FF0000"/>
                <w:sz w:val="20"/>
                <w:szCs w:val="20"/>
              </w:rPr>
            </w:pPr>
            <w:r w:rsidRPr="00BB68DB">
              <w:rPr>
                <w:rFonts w:cstheme="minorHAnsi"/>
                <w:b/>
                <w:bCs/>
                <w:color w:val="FF0000"/>
                <w:sz w:val="20"/>
                <w:szCs w:val="20"/>
              </w:rPr>
              <w:t>17.17</w:t>
            </w:r>
          </w:p>
        </w:tc>
      </w:tr>
    </w:tbl>
    <w:p w:rsidR="00F6333C" w:rsidRDefault="00F6333C" w:rsidP="00F6333C">
      <w:pPr>
        <w:tabs>
          <w:tab w:val="left" w:pos="7170"/>
        </w:tabs>
        <w:jc w:val="center"/>
        <w:rPr>
          <w:b/>
          <w:sz w:val="32"/>
          <w:szCs w:val="32"/>
          <w:lang w:val="en-IN" w:eastAsia="en-IN"/>
        </w:rPr>
      </w:pPr>
    </w:p>
    <w:tbl>
      <w:tblPr>
        <w:tblW w:w="8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4"/>
        <w:gridCol w:w="900"/>
        <w:gridCol w:w="918"/>
        <w:gridCol w:w="1003"/>
        <w:gridCol w:w="1191"/>
        <w:gridCol w:w="992"/>
        <w:gridCol w:w="947"/>
        <w:gridCol w:w="11"/>
        <w:gridCol w:w="894"/>
        <w:gridCol w:w="39"/>
      </w:tblGrid>
      <w:tr w:rsidR="008A731C" w:rsidRPr="00C44BF5" w:rsidTr="006826F1">
        <w:trPr>
          <w:trHeight w:val="144"/>
          <w:jc w:val="center"/>
        </w:trPr>
        <w:tc>
          <w:tcPr>
            <w:tcW w:w="8499" w:type="dxa"/>
            <w:gridSpan w:val="10"/>
            <w:shd w:val="clear" w:color="auto" w:fill="244061" w:themeFill="accent1" w:themeFillShade="80"/>
          </w:tcPr>
          <w:p w:rsidR="008A731C" w:rsidRPr="00C44BF5" w:rsidRDefault="008A731C" w:rsidP="006826F1">
            <w:pPr>
              <w:spacing w:after="0" w:line="240" w:lineRule="auto"/>
              <w:contextualSpacing/>
              <w:jc w:val="center"/>
              <w:rPr>
                <w:rFonts w:eastAsia="Times New Roman" w:cs="Calibri"/>
                <w:b/>
                <w:bCs/>
                <w:color w:val="FFFFFF" w:themeColor="background1"/>
                <w:sz w:val="20"/>
                <w:szCs w:val="20"/>
              </w:rPr>
            </w:pPr>
            <w:r>
              <w:rPr>
                <w:rFonts w:eastAsia="Times New Roman" w:cs="Calibri"/>
                <w:b/>
                <w:bCs/>
                <w:color w:val="FFFFFF" w:themeColor="background1"/>
                <w:sz w:val="20"/>
                <w:szCs w:val="20"/>
              </w:rPr>
              <w:lastRenderedPageBreak/>
              <w:t xml:space="preserve">Form S2: </w:t>
            </w:r>
            <w:r w:rsidRPr="00C44BF5">
              <w:rPr>
                <w:rFonts w:eastAsia="Times New Roman" w:cs="Calibri"/>
                <w:b/>
                <w:bCs/>
                <w:color w:val="FFFFFF" w:themeColor="background1"/>
                <w:sz w:val="20"/>
                <w:szCs w:val="20"/>
              </w:rPr>
              <w:t>O&amp;M expenses of SLDC (Rs Cr)</w:t>
            </w:r>
          </w:p>
        </w:tc>
      </w:tr>
      <w:tr w:rsidR="008A731C" w:rsidRPr="00C44BF5" w:rsidTr="006826F1">
        <w:trPr>
          <w:gridAfter w:val="1"/>
          <w:wAfter w:w="39" w:type="dxa"/>
          <w:trHeight w:val="144"/>
          <w:jc w:val="center"/>
        </w:trPr>
        <w:tc>
          <w:tcPr>
            <w:tcW w:w="4425" w:type="dxa"/>
            <w:gridSpan w:val="4"/>
            <w:shd w:val="clear" w:color="auto" w:fill="244061" w:themeFill="accent1" w:themeFillShade="80"/>
            <w:noWrap/>
            <w:vAlign w:val="bottom"/>
          </w:tcPr>
          <w:p w:rsidR="008A731C" w:rsidRPr="00C44BF5" w:rsidRDefault="008A731C" w:rsidP="006826F1">
            <w:pPr>
              <w:spacing w:after="0" w:line="240" w:lineRule="auto"/>
              <w:contextualSpacing/>
              <w:jc w:val="center"/>
              <w:rPr>
                <w:rFonts w:eastAsia="Times New Roman" w:cs="Calibri"/>
                <w:b/>
                <w:bCs/>
                <w:color w:val="FFFFFF" w:themeColor="background1"/>
                <w:sz w:val="20"/>
                <w:szCs w:val="20"/>
              </w:rPr>
            </w:pPr>
            <w:r w:rsidRPr="00C44BF5">
              <w:rPr>
                <w:rFonts w:eastAsia="Times New Roman" w:cs="Calibri"/>
                <w:b/>
                <w:bCs/>
                <w:color w:val="FFFFFF" w:themeColor="background1"/>
                <w:sz w:val="20"/>
                <w:szCs w:val="20"/>
              </w:rPr>
              <w:t>As per ARR</w:t>
            </w:r>
          </w:p>
        </w:tc>
        <w:tc>
          <w:tcPr>
            <w:tcW w:w="4035" w:type="dxa"/>
            <w:gridSpan w:val="5"/>
            <w:shd w:val="clear" w:color="auto" w:fill="EEECE1" w:themeFill="background2"/>
          </w:tcPr>
          <w:p w:rsidR="008A731C" w:rsidRPr="00C44BF5" w:rsidRDefault="008A731C" w:rsidP="006826F1">
            <w:pPr>
              <w:spacing w:after="0" w:line="240" w:lineRule="auto"/>
              <w:contextualSpacing/>
              <w:jc w:val="center"/>
              <w:rPr>
                <w:rFonts w:eastAsia="Times New Roman" w:cs="Calibri"/>
                <w:b/>
                <w:bCs/>
                <w:sz w:val="20"/>
                <w:szCs w:val="20"/>
              </w:rPr>
            </w:pPr>
            <w:r w:rsidRPr="00C44BF5">
              <w:rPr>
                <w:rFonts w:eastAsia="Times New Roman" w:cs="Calibri"/>
                <w:b/>
                <w:bCs/>
                <w:sz w:val="20"/>
                <w:szCs w:val="20"/>
              </w:rPr>
              <w:t>Revised</w:t>
            </w:r>
          </w:p>
        </w:tc>
      </w:tr>
      <w:tr w:rsidR="008A731C" w:rsidRPr="00C44BF5" w:rsidTr="006826F1">
        <w:trPr>
          <w:trHeight w:val="144"/>
          <w:jc w:val="center"/>
        </w:trPr>
        <w:tc>
          <w:tcPr>
            <w:tcW w:w="1604" w:type="dxa"/>
            <w:shd w:val="clear" w:color="auto" w:fill="DBE5F1" w:themeFill="accent1" w:themeFillTint="33"/>
            <w:noWrap/>
            <w:hideMark/>
          </w:tcPr>
          <w:p w:rsidR="008A731C" w:rsidRPr="00C44BF5" w:rsidRDefault="008A731C" w:rsidP="006826F1">
            <w:pPr>
              <w:spacing w:after="0" w:line="240" w:lineRule="auto"/>
              <w:contextualSpacing/>
              <w:jc w:val="center"/>
              <w:rPr>
                <w:rFonts w:eastAsia="Times New Roman" w:cs="Calibri"/>
                <w:b/>
                <w:bCs/>
                <w:sz w:val="20"/>
                <w:szCs w:val="20"/>
              </w:rPr>
            </w:pPr>
            <w:r w:rsidRPr="00C44BF5">
              <w:rPr>
                <w:rFonts w:eastAsia="Times New Roman" w:cs="Calibri"/>
                <w:b/>
                <w:bCs/>
                <w:sz w:val="20"/>
                <w:szCs w:val="20"/>
              </w:rPr>
              <w:t>Item  </w:t>
            </w:r>
          </w:p>
        </w:tc>
        <w:tc>
          <w:tcPr>
            <w:tcW w:w="900" w:type="dxa"/>
            <w:shd w:val="clear" w:color="auto" w:fill="DBE5F1" w:themeFill="accent1" w:themeFillTint="33"/>
            <w:noWrap/>
            <w:hideMark/>
          </w:tcPr>
          <w:p w:rsidR="008A731C" w:rsidRPr="00C44BF5" w:rsidRDefault="008A731C" w:rsidP="006826F1">
            <w:pPr>
              <w:spacing w:after="0" w:line="240" w:lineRule="auto"/>
              <w:contextualSpacing/>
              <w:jc w:val="center"/>
              <w:rPr>
                <w:rFonts w:eastAsia="Times New Roman" w:cs="Calibri"/>
                <w:b/>
                <w:bCs/>
                <w:sz w:val="20"/>
                <w:szCs w:val="20"/>
              </w:rPr>
            </w:pPr>
            <w:r w:rsidRPr="00C44BF5">
              <w:rPr>
                <w:rFonts w:eastAsia="Times New Roman" w:cs="Calibri"/>
                <w:b/>
                <w:bCs/>
                <w:sz w:val="20"/>
                <w:szCs w:val="20"/>
              </w:rPr>
              <w:t>2019-20</w:t>
            </w:r>
          </w:p>
        </w:tc>
        <w:tc>
          <w:tcPr>
            <w:tcW w:w="918" w:type="dxa"/>
            <w:shd w:val="clear" w:color="auto" w:fill="DBE5F1" w:themeFill="accent1" w:themeFillTint="33"/>
            <w:noWrap/>
            <w:hideMark/>
          </w:tcPr>
          <w:p w:rsidR="008A731C" w:rsidRPr="00C44BF5" w:rsidRDefault="008A731C" w:rsidP="006826F1">
            <w:pPr>
              <w:spacing w:after="0" w:line="240" w:lineRule="auto"/>
              <w:contextualSpacing/>
              <w:jc w:val="center"/>
              <w:rPr>
                <w:rFonts w:eastAsia="Times New Roman" w:cs="Calibri"/>
                <w:b/>
                <w:bCs/>
                <w:sz w:val="20"/>
                <w:szCs w:val="20"/>
              </w:rPr>
            </w:pPr>
            <w:r w:rsidRPr="00C44BF5">
              <w:rPr>
                <w:rFonts w:eastAsia="Times New Roman" w:cs="Calibri"/>
                <w:b/>
                <w:bCs/>
                <w:sz w:val="20"/>
                <w:szCs w:val="20"/>
              </w:rPr>
              <w:t>2020-21</w:t>
            </w:r>
          </w:p>
        </w:tc>
        <w:tc>
          <w:tcPr>
            <w:tcW w:w="1003" w:type="dxa"/>
            <w:shd w:val="clear" w:color="auto" w:fill="DBE5F1" w:themeFill="accent1" w:themeFillTint="33"/>
            <w:noWrap/>
            <w:hideMark/>
          </w:tcPr>
          <w:p w:rsidR="008A731C" w:rsidRPr="00C44BF5" w:rsidRDefault="008A731C" w:rsidP="006826F1">
            <w:pPr>
              <w:spacing w:after="0" w:line="240" w:lineRule="auto"/>
              <w:contextualSpacing/>
              <w:jc w:val="center"/>
              <w:rPr>
                <w:rFonts w:eastAsia="Times New Roman" w:cs="Calibri"/>
                <w:b/>
                <w:bCs/>
                <w:sz w:val="20"/>
                <w:szCs w:val="20"/>
              </w:rPr>
            </w:pPr>
            <w:r w:rsidRPr="00C44BF5">
              <w:rPr>
                <w:rFonts w:eastAsia="Times New Roman" w:cs="Calibri"/>
                <w:b/>
                <w:bCs/>
                <w:sz w:val="20"/>
                <w:szCs w:val="20"/>
              </w:rPr>
              <w:t>2021-22</w:t>
            </w:r>
          </w:p>
        </w:tc>
        <w:tc>
          <w:tcPr>
            <w:tcW w:w="1191" w:type="dxa"/>
            <w:shd w:val="clear" w:color="auto" w:fill="EEECE1" w:themeFill="background2"/>
          </w:tcPr>
          <w:p w:rsidR="008A731C" w:rsidRPr="00C44BF5" w:rsidRDefault="008A731C" w:rsidP="006826F1">
            <w:pPr>
              <w:spacing w:after="0" w:line="240" w:lineRule="auto"/>
              <w:contextualSpacing/>
              <w:jc w:val="center"/>
              <w:rPr>
                <w:rFonts w:eastAsia="Times New Roman" w:cs="Calibri"/>
                <w:b/>
                <w:bCs/>
                <w:sz w:val="20"/>
                <w:szCs w:val="20"/>
              </w:rPr>
            </w:pPr>
            <w:r w:rsidRPr="00C44BF5">
              <w:rPr>
                <w:rFonts w:eastAsia="Times New Roman" w:cs="Calibri"/>
                <w:b/>
                <w:bCs/>
                <w:sz w:val="20"/>
                <w:szCs w:val="20"/>
              </w:rPr>
              <w:t>Actual upto Sept-19</w:t>
            </w:r>
          </w:p>
        </w:tc>
        <w:tc>
          <w:tcPr>
            <w:tcW w:w="992" w:type="dxa"/>
            <w:shd w:val="clear" w:color="auto" w:fill="EEECE1" w:themeFill="background2"/>
          </w:tcPr>
          <w:p w:rsidR="008A731C" w:rsidRPr="00C44BF5" w:rsidRDefault="008A731C" w:rsidP="006826F1">
            <w:pPr>
              <w:spacing w:after="0" w:line="240" w:lineRule="auto"/>
              <w:contextualSpacing/>
              <w:jc w:val="center"/>
              <w:rPr>
                <w:rFonts w:eastAsia="Times New Roman" w:cs="Calibri"/>
                <w:b/>
                <w:bCs/>
                <w:sz w:val="20"/>
                <w:szCs w:val="20"/>
              </w:rPr>
            </w:pPr>
            <w:r w:rsidRPr="00C44BF5">
              <w:rPr>
                <w:rFonts w:eastAsia="Times New Roman" w:cs="Calibri"/>
                <w:b/>
                <w:bCs/>
                <w:sz w:val="20"/>
                <w:szCs w:val="20"/>
              </w:rPr>
              <w:t>2019-20</w:t>
            </w:r>
          </w:p>
        </w:tc>
        <w:tc>
          <w:tcPr>
            <w:tcW w:w="958" w:type="dxa"/>
            <w:gridSpan w:val="2"/>
            <w:shd w:val="clear" w:color="auto" w:fill="EEECE1" w:themeFill="background2"/>
          </w:tcPr>
          <w:p w:rsidR="008A731C" w:rsidRPr="00C44BF5" w:rsidRDefault="008A731C" w:rsidP="006826F1">
            <w:pPr>
              <w:spacing w:after="0" w:line="240" w:lineRule="auto"/>
              <w:contextualSpacing/>
              <w:jc w:val="center"/>
              <w:rPr>
                <w:rFonts w:eastAsia="Times New Roman" w:cs="Calibri"/>
                <w:b/>
                <w:bCs/>
                <w:sz w:val="20"/>
                <w:szCs w:val="20"/>
              </w:rPr>
            </w:pPr>
            <w:r w:rsidRPr="00C44BF5">
              <w:rPr>
                <w:rFonts w:eastAsia="Times New Roman" w:cs="Calibri"/>
                <w:b/>
                <w:bCs/>
                <w:sz w:val="20"/>
                <w:szCs w:val="20"/>
              </w:rPr>
              <w:t>2020-21</w:t>
            </w:r>
          </w:p>
        </w:tc>
        <w:tc>
          <w:tcPr>
            <w:tcW w:w="933" w:type="dxa"/>
            <w:gridSpan w:val="2"/>
            <w:shd w:val="clear" w:color="auto" w:fill="EEECE1" w:themeFill="background2"/>
          </w:tcPr>
          <w:p w:rsidR="008A731C" w:rsidRPr="00C44BF5" w:rsidRDefault="008A731C" w:rsidP="006826F1">
            <w:pPr>
              <w:spacing w:after="0" w:line="240" w:lineRule="auto"/>
              <w:contextualSpacing/>
              <w:jc w:val="center"/>
              <w:rPr>
                <w:rFonts w:eastAsia="Times New Roman" w:cs="Calibri"/>
                <w:b/>
                <w:bCs/>
                <w:sz w:val="20"/>
                <w:szCs w:val="20"/>
              </w:rPr>
            </w:pPr>
            <w:r w:rsidRPr="00C44BF5">
              <w:rPr>
                <w:rFonts w:eastAsia="Times New Roman" w:cs="Calibri"/>
                <w:b/>
                <w:bCs/>
                <w:sz w:val="20"/>
                <w:szCs w:val="20"/>
              </w:rPr>
              <w:t>2021-22</w:t>
            </w:r>
          </w:p>
        </w:tc>
      </w:tr>
      <w:tr w:rsidR="008A731C" w:rsidRPr="00C44BF5" w:rsidTr="006826F1">
        <w:trPr>
          <w:trHeight w:val="144"/>
          <w:jc w:val="center"/>
        </w:trPr>
        <w:tc>
          <w:tcPr>
            <w:tcW w:w="1604" w:type="dxa"/>
            <w:shd w:val="clear" w:color="auto" w:fill="auto"/>
            <w:noWrap/>
            <w:vAlign w:val="center"/>
          </w:tcPr>
          <w:p w:rsidR="008A731C" w:rsidRPr="00C44BF5" w:rsidRDefault="008A731C" w:rsidP="006826F1">
            <w:pPr>
              <w:spacing w:after="0" w:line="240" w:lineRule="auto"/>
              <w:contextualSpacing/>
              <w:jc w:val="center"/>
              <w:rPr>
                <w:rFonts w:eastAsia="Times New Roman" w:cs="Calibri"/>
                <w:b/>
                <w:color w:val="000000"/>
                <w:sz w:val="20"/>
                <w:szCs w:val="20"/>
              </w:rPr>
            </w:pPr>
            <w:r w:rsidRPr="00C44BF5">
              <w:rPr>
                <w:rFonts w:eastAsia="Times New Roman" w:cs="Calibri"/>
                <w:b/>
                <w:color w:val="000000"/>
                <w:sz w:val="20"/>
                <w:szCs w:val="20"/>
              </w:rPr>
              <w:t>Employee cost</w:t>
            </w:r>
          </w:p>
        </w:tc>
        <w:tc>
          <w:tcPr>
            <w:tcW w:w="900" w:type="dxa"/>
            <w:shd w:val="clear" w:color="auto" w:fill="auto"/>
            <w:noWrap/>
          </w:tcPr>
          <w:p w:rsidR="008A731C" w:rsidRPr="00C44BF5" w:rsidRDefault="008A731C" w:rsidP="006826F1">
            <w:pPr>
              <w:spacing w:after="0" w:line="240" w:lineRule="auto"/>
              <w:contextualSpacing/>
              <w:jc w:val="right"/>
              <w:rPr>
                <w:sz w:val="20"/>
                <w:szCs w:val="20"/>
              </w:rPr>
            </w:pPr>
            <w:r w:rsidRPr="00C44BF5">
              <w:rPr>
                <w:sz w:val="20"/>
                <w:szCs w:val="20"/>
              </w:rPr>
              <w:t>17.24</w:t>
            </w:r>
          </w:p>
        </w:tc>
        <w:tc>
          <w:tcPr>
            <w:tcW w:w="918" w:type="dxa"/>
            <w:shd w:val="clear" w:color="auto" w:fill="auto"/>
            <w:noWrap/>
          </w:tcPr>
          <w:p w:rsidR="008A731C" w:rsidRPr="00C44BF5" w:rsidRDefault="008A731C" w:rsidP="006826F1">
            <w:pPr>
              <w:spacing w:after="0" w:line="240" w:lineRule="auto"/>
              <w:contextualSpacing/>
              <w:jc w:val="right"/>
              <w:rPr>
                <w:sz w:val="20"/>
                <w:szCs w:val="20"/>
              </w:rPr>
            </w:pPr>
            <w:r w:rsidRPr="00C44BF5">
              <w:rPr>
                <w:sz w:val="20"/>
                <w:szCs w:val="20"/>
              </w:rPr>
              <w:t>18.97</w:t>
            </w:r>
          </w:p>
        </w:tc>
        <w:tc>
          <w:tcPr>
            <w:tcW w:w="1003" w:type="dxa"/>
            <w:shd w:val="clear" w:color="auto" w:fill="auto"/>
            <w:noWrap/>
          </w:tcPr>
          <w:p w:rsidR="008A731C" w:rsidRPr="00C44BF5" w:rsidRDefault="008A731C" w:rsidP="006826F1">
            <w:pPr>
              <w:spacing w:after="0" w:line="240" w:lineRule="auto"/>
              <w:contextualSpacing/>
              <w:jc w:val="right"/>
              <w:rPr>
                <w:sz w:val="20"/>
                <w:szCs w:val="20"/>
              </w:rPr>
            </w:pPr>
            <w:r w:rsidRPr="00C44BF5">
              <w:rPr>
                <w:sz w:val="20"/>
                <w:szCs w:val="20"/>
              </w:rPr>
              <w:t>20.86</w:t>
            </w:r>
          </w:p>
        </w:tc>
        <w:tc>
          <w:tcPr>
            <w:tcW w:w="1191" w:type="dxa"/>
            <w:shd w:val="clear" w:color="auto" w:fill="EEECE1" w:themeFill="background2"/>
          </w:tcPr>
          <w:p w:rsidR="008A731C" w:rsidRPr="00C44BF5" w:rsidRDefault="008A731C" w:rsidP="006826F1">
            <w:pPr>
              <w:spacing w:after="0" w:line="240" w:lineRule="auto"/>
              <w:contextualSpacing/>
              <w:jc w:val="right"/>
              <w:rPr>
                <w:sz w:val="20"/>
                <w:szCs w:val="20"/>
              </w:rPr>
            </w:pPr>
            <w:r w:rsidRPr="00C44BF5">
              <w:rPr>
                <w:sz w:val="20"/>
                <w:szCs w:val="20"/>
              </w:rPr>
              <w:t>4.24</w:t>
            </w:r>
          </w:p>
        </w:tc>
        <w:tc>
          <w:tcPr>
            <w:tcW w:w="992" w:type="dxa"/>
            <w:shd w:val="clear" w:color="auto" w:fill="EEECE1" w:themeFill="background2"/>
          </w:tcPr>
          <w:p w:rsidR="008A731C" w:rsidRPr="00C44BF5" w:rsidRDefault="008A731C" w:rsidP="006826F1">
            <w:pPr>
              <w:spacing w:after="0" w:line="240" w:lineRule="auto"/>
              <w:contextualSpacing/>
              <w:jc w:val="right"/>
              <w:rPr>
                <w:sz w:val="20"/>
                <w:szCs w:val="20"/>
              </w:rPr>
            </w:pPr>
            <w:r w:rsidRPr="00C44BF5">
              <w:rPr>
                <w:sz w:val="20"/>
                <w:szCs w:val="20"/>
              </w:rPr>
              <w:t>8.18</w:t>
            </w:r>
          </w:p>
        </w:tc>
        <w:tc>
          <w:tcPr>
            <w:tcW w:w="947" w:type="dxa"/>
            <w:shd w:val="clear" w:color="auto" w:fill="EEECE1" w:themeFill="background2"/>
          </w:tcPr>
          <w:p w:rsidR="008A731C" w:rsidRPr="00C44BF5" w:rsidRDefault="008A731C" w:rsidP="006826F1">
            <w:pPr>
              <w:spacing w:after="0" w:line="240" w:lineRule="auto"/>
              <w:contextualSpacing/>
              <w:jc w:val="right"/>
              <w:rPr>
                <w:sz w:val="20"/>
                <w:szCs w:val="20"/>
              </w:rPr>
            </w:pPr>
            <w:r w:rsidRPr="00C44BF5">
              <w:rPr>
                <w:sz w:val="20"/>
                <w:szCs w:val="20"/>
              </w:rPr>
              <w:t>9.84</w:t>
            </w:r>
          </w:p>
        </w:tc>
        <w:tc>
          <w:tcPr>
            <w:tcW w:w="944" w:type="dxa"/>
            <w:gridSpan w:val="3"/>
            <w:shd w:val="clear" w:color="auto" w:fill="EEECE1" w:themeFill="background2"/>
          </w:tcPr>
          <w:p w:rsidR="008A731C" w:rsidRPr="00C44BF5" w:rsidRDefault="008A731C" w:rsidP="006826F1">
            <w:pPr>
              <w:spacing w:after="0" w:line="240" w:lineRule="auto"/>
              <w:contextualSpacing/>
              <w:jc w:val="right"/>
              <w:rPr>
                <w:sz w:val="20"/>
                <w:szCs w:val="20"/>
              </w:rPr>
            </w:pPr>
            <w:r w:rsidRPr="00C44BF5">
              <w:rPr>
                <w:sz w:val="20"/>
                <w:szCs w:val="20"/>
              </w:rPr>
              <w:t>10.82</w:t>
            </w:r>
          </w:p>
        </w:tc>
      </w:tr>
      <w:tr w:rsidR="008A731C" w:rsidRPr="00C44BF5" w:rsidTr="006826F1">
        <w:trPr>
          <w:trHeight w:val="144"/>
          <w:jc w:val="center"/>
        </w:trPr>
        <w:tc>
          <w:tcPr>
            <w:tcW w:w="1604" w:type="dxa"/>
            <w:shd w:val="clear" w:color="auto" w:fill="auto"/>
            <w:noWrap/>
            <w:vAlign w:val="center"/>
          </w:tcPr>
          <w:p w:rsidR="008A731C" w:rsidRPr="00C44BF5" w:rsidRDefault="008A731C" w:rsidP="006826F1">
            <w:pPr>
              <w:spacing w:after="0" w:line="240" w:lineRule="auto"/>
              <w:contextualSpacing/>
              <w:jc w:val="center"/>
              <w:rPr>
                <w:rFonts w:eastAsia="Times New Roman" w:cs="Calibri"/>
                <w:b/>
                <w:color w:val="000000"/>
                <w:sz w:val="20"/>
                <w:szCs w:val="20"/>
              </w:rPr>
            </w:pPr>
            <w:r w:rsidRPr="00C44BF5">
              <w:rPr>
                <w:rFonts w:eastAsia="Times New Roman" w:cs="Calibri"/>
                <w:b/>
                <w:color w:val="000000"/>
                <w:sz w:val="20"/>
                <w:szCs w:val="20"/>
              </w:rPr>
              <w:t>R&amp;M Expenses</w:t>
            </w:r>
          </w:p>
        </w:tc>
        <w:tc>
          <w:tcPr>
            <w:tcW w:w="900" w:type="dxa"/>
            <w:shd w:val="clear" w:color="auto" w:fill="auto"/>
            <w:noWrap/>
          </w:tcPr>
          <w:p w:rsidR="008A731C" w:rsidRPr="00C44BF5" w:rsidRDefault="008A731C" w:rsidP="006826F1">
            <w:pPr>
              <w:spacing w:after="0" w:line="240" w:lineRule="auto"/>
              <w:contextualSpacing/>
              <w:jc w:val="right"/>
              <w:rPr>
                <w:sz w:val="20"/>
                <w:szCs w:val="20"/>
              </w:rPr>
            </w:pPr>
            <w:r w:rsidRPr="00C44BF5">
              <w:rPr>
                <w:sz w:val="20"/>
                <w:szCs w:val="20"/>
              </w:rPr>
              <w:t>0.62</w:t>
            </w:r>
          </w:p>
        </w:tc>
        <w:tc>
          <w:tcPr>
            <w:tcW w:w="918" w:type="dxa"/>
            <w:shd w:val="clear" w:color="auto" w:fill="auto"/>
            <w:noWrap/>
          </w:tcPr>
          <w:p w:rsidR="008A731C" w:rsidRPr="00C44BF5" w:rsidRDefault="008A731C" w:rsidP="006826F1">
            <w:pPr>
              <w:spacing w:after="0" w:line="240" w:lineRule="auto"/>
              <w:contextualSpacing/>
              <w:jc w:val="right"/>
              <w:rPr>
                <w:sz w:val="20"/>
                <w:szCs w:val="20"/>
              </w:rPr>
            </w:pPr>
            <w:r w:rsidRPr="00C44BF5">
              <w:rPr>
                <w:sz w:val="20"/>
                <w:szCs w:val="20"/>
              </w:rPr>
              <w:t>0.69</w:t>
            </w:r>
          </w:p>
        </w:tc>
        <w:tc>
          <w:tcPr>
            <w:tcW w:w="1003" w:type="dxa"/>
            <w:shd w:val="clear" w:color="auto" w:fill="auto"/>
            <w:noWrap/>
          </w:tcPr>
          <w:p w:rsidR="008A731C" w:rsidRPr="00C44BF5" w:rsidRDefault="008A731C" w:rsidP="006826F1">
            <w:pPr>
              <w:spacing w:after="0" w:line="240" w:lineRule="auto"/>
              <w:contextualSpacing/>
              <w:jc w:val="right"/>
              <w:rPr>
                <w:sz w:val="20"/>
                <w:szCs w:val="20"/>
              </w:rPr>
            </w:pPr>
            <w:r w:rsidRPr="00C44BF5">
              <w:rPr>
                <w:sz w:val="20"/>
                <w:szCs w:val="20"/>
              </w:rPr>
              <w:t>0.75</w:t>
            </w:r>
          </w:p>
        </w:tc>
        <w:tc>
          <w:tcPr>
            <w:tcW w:w="1191" w:type="dxa"/>
            <w:shd w:val="clear" w:color="auto" w:fill="EEECE1" w:themeFill="background2"/>
          </w:tcPr>
          <w:p w:rsidR="008A731C" w:rsidRPr="00C44BF5" w:rsidRDefault="008A731C" w:rsidP="006826F1">
            <w:pPr>
              <w:spacing w:after="0" w:line="240" w:lineRule="auto"/>
              <w:contextualSpacing/>
              <w:jc w:val="right"/>
              <w:rPr>
                <w:sz w:val="20"/>
                <w:szCs w:val="20"/>
              </w:rPr>
            </w:pPr>
            <w:r w:rsidRPr="00C44BF5">
              <w:rPr>
                <w:sz w:val="20"/>
                <w:szCs w:val="20"/>
              </w:rPr>
              <w:t>0.32</w:t>
            </w:r>
          </w:p>
        </w:tc>
        <w:tc>
          <w:tcPr>
            <w:tcW w:w="992" w:type="dxa"/>
            <w:shd w:val="clear" w:color="auto" w:fill="EEECE1" w:themeFill="background2"/>
          </w:tcPr>
          <w:p w:rsidR="008A731C" w:rsidRPr="00C44BF5" w:rsidRDefault="008A731C" w:rsidP="006826F1">
            <w:pPr>
              <w:spacing w:after="0" w:line="240" w:lineRule="auto"/>
              <w:contextualSpacing/>
              <w:jc w:val="right"/>
              <w:rPr>
                <w:sz w:val="20"/>
                <w:szCs w:val="20"/>
              </w:rPr>
            </w:pPr>
            <w:r w:rsidRPr="00C44BF5">
              <w:rPr>
                <w:sz w:val="20"/>
                <w:szCs w:val="20"/>
              </w:rPr>
              <w:t>0.65</w:t>
            </w:r>
          </w:p>
        </w:tc>
        <w:tc>
          <w:tcPr>
            <w:tcW w:w="947" w:type="dxa"/>
            <w:shd w:val="clear" w:color="auto" w:fill="EEECE1" w:themeFill="background2"/>
          </w:tcPr>
          <w:p w:rsidR="008A731C" w:rsidRPr="00C44BF5" w:rsidRDefault="008A731C" w:rsidP="006826F1">
            <w:pPr>
              <w:spacing w:after="0" w:line="240" w:lineRule="auto"/>
              <w:contextualSpacing/>
              <w:jc w:val="right"/>
              <w:rPr>
                <w:sz w:val="20"/>
                <w:szCs w:val="20"/>
              </w:rPr>
            </w:pPr>
            <w:r w:rsidRPr="00C44BF5">
              <w:rPr>
                <w:sz w:val="20"/>
                <w:szCs w:val="20"/>
              </w:rPr>
              <w:t>0.71</w:t>
            </w:r>
          </w:p>
        </w:tc>
        <w:tc>
          <w:tcPr>
            <w:tcW w:w="944" w:type="dxa"/>
            <w:gridSpan w:val="3"/>
            <w:shd w:val="clear" w:color="auto" w:fill="EEECE1" w:themeFill="background2"/>
          </w:tcPr>
          <w:p w:rsidR="008A731C" w:rsidRPr="00C44BF5" w:rsidRDefault="008A731C" w:rsidP="006826F1">
            <w:pPr>
              <w:spacing w:after="0" w:line="240" w:lineRule="auto"/>
              <w:contextualSpacing/>
              <w:jc w:val="right"/>
              <w:rPr>
                <w:sz w:val="20"/>
                <w:szCs w:val="20"/>
              </w:rPr>
            </w:pPr>
            <w:r w:rsidRPr="00C44BF5">
              <w:rPr>
                <w:sz w:val="20"/>
                <w:szCs w:val="20"/>
              </w:rPr>
              <w:t>0.75</w:t>
            </w:r>
          </w:p>
        </w:tc>
      </w:tr>
      <w:tr w:rsidR="008A731C" w:rsidRPr="00C44BF5" w:rsidTr="006826F1">
        <w:trPr>
          <w:trHeight w:val="144"/>
          <w:jc w:val="center"/>
        </w:trPr>
        <w:tc>
          <w:tcPr>
            <w:tcW w:w="1604" w:type="dxa"/>
            <w:shd w:val="clear" w:color="auto" w:fill="auto"/>
            <w:noWrap/>
            <w:vAlign w:val="center"/>
          </w:tcPr>
          <w:p w:rsidR="008A731C" w:rsidRPr="00C44BF5" w:rsidRDefault="008A731C" w:rsidP="006826F1">
            <w:pPr>
              <w:spacing w:after="0" w:line="240" w:lineRule="auto"/>
              <w:contextualSpacing/>
              <w:jc w:val="center"/>
              <w:rPr>
                <w:rFonts w:eastAsia="Times New Roman" w:cs="Calibri"/>
                <w:b/>
                <w:color w:val="000000"/>
                <w:sz w:val="20"/>
                <w:szCs w:val="20"/>
              </w:rPr>
            </w:pPr>
            <w:r w:rsidRPr="00C44BF5">
              <w:rPr>
                <w:rFonts w:eastAsia="Times New Roman" w:cs="Calibri"/>
                <w:b/>
                <w:color w:val="000000"/>
                <w:sz w:val="20"/>
                <w:szCs w:val="20"/>
              </w:rPr>
              <w:t>A&amp;G Expenses</w:t>
            </w:r>
          </w:p>
        </w:tc>
        <w:tc>
          <w:tcPr>
            <w:tcW w:w="900" w:type="dxa"/>
            <w:shd w:val="clear" w:color="auto" w:fill="auto"/>
            <w:noWrap/>
          </w:tcPr>
          <w:p w:rsidR="008A731C" w:rsidRPr="00C44BF5" w:rsidRDefault="008A731C" w:rsidP="006826F1">
            <w:pPr>
              <w:spacing w:after="0" w:line="240" w:lineRule="auto"/>
              <w:contextualSpacing/>
              <w:jc w:val="right"/>
              <w:rPr>
                <w:sz w:val="20"/>
                <w:szCs w:val="20"/>
              </w:rPr>
            </w:pPr>
            <w:r w:rsidRPr="00C44BF5">
              <w:rPr>
                <w:sz w:val="20"/>
                <w:szCs w:val="20"/>
              </w:rPr>
              <w:t>1.35</w:t>
            </w:r>
          </w:p>
        </w:tc>
        <w:tc>
          <w:tcPr>
            <w:tcW w:w="918" w:type="dxa"/>
            <w:shd w:val="clear" w:color="auto" w:fill="auto"/>
            <w:noWrap/>
          </w:tcPr>
          <w:p w:rsidR="008A731C" w:rsidRPr="00C44BF5" w:rsidRDefault="008A731C" w:rsidP="006826F1">
            <w:pPr>
              <w:spacing w:after="0" w:line="240" w:lineRule="auto"/>
              <w:contextualSpacing/>
              <w:jc w:val="right"/>
              <w:rPr>
                <w:sz w:val="20"/>
                <w:szCs w:val="20"/>
              </w:rPr>
            </w:pPr>
            <w:r w:rsidRPr="00C44BF5">
              <w:rPr>
                <w:sz w:val="20"/>
                <w:szCs w:val="20"/>
              </w:rPr>
              <w:t>1.63</w:t>
            </w:r>
          </w:p>
        </w:tc>
        <w:tc>
          <w:tcPr>
            <w:tcW w:w="1003" w:type="dxa"/>
            <w:shd w:val="clear" w:color="auto" w:fill="auto"/>
            <w:noWrap/>
          </w:tcPr>
          <w:p w:rsidR="008A731C" w:rsidRPr="00C44BF5" w:rsidRDefault="008A731C" w:rsidP="006826F1">
            <w:pPr>
              <w:spacing w:after="0" w:line="240" w:lineRule="auto"/>
              <w:contextualSpacing/>
              <w:jc w:val="right"/>
              <w:rPr>
                <w:sz w:val="20"/>
                <w:szCs w:val="20"/>
              </w:rPr>
            </w:pPr>
            <w:r w:rsidRPr="00C44BF5">
              <w:rPr>
                <w:sz w:val="20"/>
                <w:szCs w:val="20"/>
              </w:rPr>
              <w:t>1.93</w:t>
            </w:r>
          </w:p>
        </w:tc>
        <w:tc>
          <w:tcPr>
            <w:tcW w:w="1191" w:type="dxa"/>
            <w:shd w:val="clear" w:color="auto" w:fill="EEECE1" w:themeFill="background2"/>
          </w:tcPr>
          <w:p w:rsidR="008A731C" w:rsidRPr="00C44BF5" w:rsidRDefault="008A731C" w:rsidP="006826F1">
            <w:pPr>
              <w:spacing w:after="0" w:line="240" w:lineRule="auto"/>
              <w:contextualSpacing/>
              <w:jc w:val="right"/>
              <w:rPr>
                <w:sz w:val="20"/>
                <w:szCs w:val="20"/>
              </w:rPr>
            </w:pPr>
            <w:r w:rsidRPr="00C44BF5">
              <w:rPr>
                <w:sz w:val="20"/>
                <w:szCs w:val="20"/>
              </w:rPr>
              <w:t>0.31</w:t>
            </w:r>
          </w:p>
        </w:tc>
        <w:tc>
          <w:tcPr>
            <w:tcW w:w="992" w:type="dxa"/>
            <w:shd w:val="clear" w:color="auto" w:fill="EEECE1" w:themeFill="background2"/>
          </w:tcPr>
          <w:p w:rsidR="008A731C" w:rsidRPr="00C44BF5" w:rsidRDefault="008A731C" w:rsidP="006826F1">
            <w:pPr>
              <w:spacing w:after="0" w:line="240" w:lineRule="auto"/>
              <w:contextualSpacing/>
              <w:jc w:val="right"/>
              <w:rPr>
                <w:sz w:val="20"/>
                <w:szCs w:val="20"/>
              </w:rPr>
            </w:pPr>
            <w:r w:rsidRPr="00C44BF5">
              <w:rPr>
                <w:sz w:val="20"/>
                <w:szCs w:val="20"/>
              </w:rPr>
              <w:t>1.14</w:t>
            </w:r>
          </w:p>
        </w:tc>
        <w:tc>
          <w:tcPr>
            <w:tcW w:w="947" w:type="dxa"/>
            <w:shd w:val="clear" w:color="auto" w:fill="EEECE1" w:themeFill="background2"/>
          </w:tcPr>
          <w:p w:rsidR="008A731C" w:rsidRPr="00C44BF5" w:rsidRDefault="008A731C" w:rsidP="006826F1">
            <w:pPr>
              <w:spacing w:after="0" w:line="240" w:lineRule="auto"/>
              <w:contextualSpacing/>
              <w:jc w:val="right"/>
              <w:rPr>
                <w:sz w:val="20"/>
                <w:szCs w:val="20"/>
              </w:rPr>
            </w:pPr>
            <w:r w:rsidRPr="00C44BF5">
              <w:rPr>
                <w:sz w:val="20"/>
                <w:szCs w:val="20"/>
              </w:rPr>
              <w:t>1.21</w:t>
            </w:r>
          </w:p>
        </w:tc>
        <w:tc>
          <w:tcPr>
            <w:tcW w:w="944" w:type="dxa"/>
            <w:gridSpan w:val="3"/>
            <w:shd w:val="clear" w:color="auto" w:fill="EEECE1" w:themeFill="background2"/>
          </w:tcPr>
          <w:p w:rsidR="008A731C" w:rsidRPr="00C44BF5" w:rsidRDefault="008A731C" w:rsidP="006826F1">
            <w:pPr>
              <w:spacing w:after="0" w:line="240" w:lineRule="auto"/>
              <w:contextualSpacing/>
              <w:jc w:val="right"/>
              <w:rPr>
                <w:sz w:val="20"/>
                <w:szCs w:val="20"/>
              </w:rPr>
            </w:pPr>
            <w:r w:rsidRPr="00C44BF5">
              <w:rPr>
                <w:sz w:val="20"/>
                <w:szCs w:val="20"/>
              </w:rPr>
              <w:t>1.32</w:t>
            </w:r>
          </w:p>
        </w:tc>
      </w:tr>
      <w:tr w:rsidR="008A731C" w:rsidRPr="00C44BF5" w:rsidTr="006826F1">
        <w:trPr>
          <w:trHeight w:val="144"/>
          <w:jc w:val="center"/>
        </w:trPr>
        <w:tc>
          <w:tcPr>
            <w:tcW w:w="1604" w:type="dxa"/>
            <w:shd w:val="clear" w:color="auto" w:fill="auto"/>
            <w:noWrap/>
            <w:vAlign w:val="center"/>
            <w:hideMark/>
          </w:tcPr>
          <w:p w:rsidR="008A731C" w:rsidRPr="00C44BF5" w:rsidRDefault="008A731C" w:rsidP="006826F1">
            <w:pPr>
              <w:spacing w:after="0" w:line="240" w:lineRule="auto"/>
              <w:contextualSpacing/>
              <w:jc w:val="center"/>
              <w:rPr>
                <w:rFonts w:eastAsia="Times New Roman" w:cs="Calibri"/>
                <w:b/>
                <w:color w:val="000000"/>
                <w:sz w:val="20"/>
                <w:szCs w:val="20"/>
              </w:rPr>
            </w:pPr>
            <w:r w:rsidRPr="00C44BF5">
              <w:rPr>
                <w:rFonts w:eastAsia="Times New Roman" w:cs="Calibri"/>
                <w:b/>
                <w:color w:val="000000"/>
                <w:sz w:val="20"/>
                <w:szCs w:val="20"/>
              </w:rPr>
              <w:t xml:space="preserve">O&amp;M expenses </w:t>
            </w:r>
          </w:p>
        </w:tc>
        <w:tc>
          <w:tcPr>
            <w:tcW w:w="900" w:type="dxa"/>
            <w:shd w:val="clear" w:color="auto" w:fill="auto"/>
            <w:noWrap/>
            <w:vAlign w:val="center"/>
            <w:hideMark/>
          </w:tcPr>
          <w:p w:rsidR="008A731C" w:rsidRPr="00C44BF5" w:rsidRDefault="008A731C" w:rsidP="006826F1">
            <w:pPr>
              <w:spacing w:after="0" w:line="240" w:lineRule="auto"/>
              <w:contextualSpacing/>
              <w:jc w:val="right"/>
              <w:rPr>
                <w:rFonts w:eastAsia="Times New Roman" w:cs="Calibri"/>
                <w:b/>
                <w:color w:val="000000"/>
                <w:sz w:val="20"/>
                <w:szCs w:val="20"/>
              </w:rPr>
            </w:pPr>
            <w:r w:rsidRPr="00C44BF5">
              <w:rPr>
                <w:rFonts w:eastAsia="Times New Roman" w:cs="Calibri"/>
                <w:b/>
                <w:color w:val="000000"/>
                <w:sz w:val="20"/>
                <w:szCs w:val="20"/>
              </w:rPr>
              <w:t>19.22</w:t>
            </w:r>
          </w:p>
        </w:tc>
        <w:tc>
          <w:tcPr>
            <w:tcW w:w="918" w:type="dxa"/>
            <w:shd w:val="clear" w:color="auto" w:fill="auto"/>
            <w:noWrap/>
            <w:vAlign w:val="center"/>
            <w:hideMark/>
          </w:tcPr>
          <w:p w:rsidR="008A731C" w:rsidRPr="00C44BF5" w:rsidRDefault="008A731C" w:rsidP="006826F1">
            <w:pPr>
              <w:spacing w:after="0" w:line="240" w:lineRule="auto"/>
              <w:contextualSpacing/>
              <w:jc w:val="right"/>
              <w:rPr>
                <w:rFonts w:eastAsia="Times New Roman" w:cs="Calibri"/>
                <w:b/>
                <w:color w:val="000000"/>
                <w:sz w:val="20"/>
                <w:szCs w:val="20"/>
              </w:rPr>
            </w:pPr>
            <w:r w:rsidRPr="00C44BF5">
              <w:rPr>
                <w:rFonts w:eastAsia="Times New Roman" w:cs="Calibri"/>
                <w:b/>
                <w:color w:val="000000"/>
                <w:sz w:val="20"/>
                <w:szCs w:val="20"/>
              </w:rPr>
              <w:t>21.28</w:t>
            </w:r>
          </w:p>
        </w:tc>
        <w:tc>
          <w:tcPr>
            <w:tcW w:w="1003" w:type="dxa"/>
            <w:shd w:val="clear" w:color="auto" w:fill="auto"/>
            <w:noWrap/>
            <w:vAlign w:val="center"/>
            <w:hideMark/>
          </w:tcPr>
          <w:p w:rsidR="008A731C" w:rsidRPr="00C44BF5" w:rsidRDefault="008A731C" w:rsidP="006826F1">
            <w:pPr>
              <w:spacing w:after="0" w:line="240" w:lineRule="auto"/>
              <w:contextualSpacing/>
              <w:jc w:val="right"/>
              <w:rPr>
                <w:rFonts w:eastAsia="Times New Roman" w:cs="Calibri"/>
                <w:b/>
                <w:color w:val="000000"/>
                <w:sz w:val="20"/>
                <w:szCs w:val="20"/>
              </w:rPr>
            </w:pPr>
            <w:r w:rsidRPr="00C44BF5">
              <w:rPr>
                <w:rFonts w:eastAsia="Times New Roman" w:cs="Calibri"/>
                <w:b/>
                <w:color w:val="000000"/>
                <w:sz w:val="20"/>
                <w:szCs w:val="20"/>
              </w:rPr>
              <w:t>23.55</w:t>
            </w:r>
          </w:p>
        </w:tc>
        <w:tc>
          <w:tcPr>
            <w:tcW w:w="1191" w:type="dxa"/>
            <w:shd w:val="clear" w:color="auto" w:fill="EEECE1" w:themeFill="background2"/>
          </w:tcPr>
          <w:p w:rsidR="008A731C" w:rsidRPr="00C44BF5" w:rsidRDefault="008A731C" w:rsidP="006826F1">
            <w:pPr>
              <w:spacing w:after="0" w:line="240" w:lineRule="auto"/>
              <w:contextualSpacing/>
              <w:jc w:val="right"/>
              <w:rPr>
                <w:sz w:val="20"/>
                <w:szCs w:val="20"/>
              </w:rPr>
            </w:pPr>
            <w:r w:rsidRPr="00C44BF5">
              <w:rPr>
                <w:sz w:val="20"/>
                <w:szCs w:val="20"/>
              </w:rPr>
              <w:t>4.87</w:t>
            </w:r>
          </w:p>
        </w:tc>
        <w:tc>
          <w:tcPr>
            <w:tcW w:w="992" w:type="dxa"/>
            <w:shd w:val="clear" w:color="auto" w:fill="EEECE1" w:themeFill="background2"/>
          </w:tcPr>
          <w:p w:rsidR="008A731C" w:rsidRPr="00C44BF5" w:rsidRDefault="008A731C" w:rsidP="006826F1">
            <w:pPr>
              <w:spacing w:after="0" w:line="240" w:lineRule="auto"/>
              <w:contextualSpacing/>
              <w:jc w:val="right"/>
              <w:rPr>
                <w:sz w:val="20"/>
                <w:szCs w:val="20"/>
              </w:rPr>
            </w:pPr>
            <w:r w:rsidRPr="00C44BF5">
              <w:rPr>
                <w:sz w:val="20"/>
                <w:szCs w:val="20"/>
              </w:rPr>
              <w:t>9.96</w:t>
            </w:r>
          </w:p>
        </w:tc>
        <w:tc>
          <w:tcPr>
            <w:tcW w:w="947" w:type="dxa"/>
            <w:shd w:val="clear" w:color="auto" w:fill="EEECE1" w:themeFill="background2"/>
          </w:tcPr>
          <w:p w:rsidR="008A731C" w:rsidRPr="00C44BF5" w:rsidRDefault="008A731C" w:rsidP="006826F1">
            <w:pPr>
              <w:spacing w:after="0" w:line="240" w:lineRule="auto"/>
              <w:contextualSpacing/>
              <w:jc w:val="right"/>
              <w:rPr>
                <w:sz w:val="20"/>
                <w:szCs w:val="20"/>
              </w:rPr>
            </w:pPr>
            <w:r w:rsidRPr="00C44BF5">
              <w:rPr>
                <w:sz w:val="20"/>
                <w:szCs w:val="20"/>
              </w:rPr>
              <w:t>11.77</w:t>
            </w:r>
          </w:p>
        </w:tc>
        <w:tc>
          <w:tcPr>
            <w:tcW w:w="944" w:type="dxa"/>
            <w:gridSpan w:val="3"/>
            <w:shd w:val="clear" w:color="auto" w:fill="EEECE1" w:themeFill="background2"/>
          </w:tcPr>
          <w:p w:rsidR="008A731C" w:rsidRPr="00C44BF5" w:rsidRDefault="008A731C" w:rsidP="006826F1">
            <w:pPr>
              <w:spacing w:after="0" w:line="240" w:lineRule="auto"/>
              <w:contextualSpacing/>
              <w:jc w:val="right"/>
              <w:rPr>
                <w:sz w:val="20"/>
                <w:szCs w:val="20"/>
              </w:rPr>
            </w:pPr>
            <w:r w:rsidRPr="00C44BF5">
              <w:rPr>
                <w:sz w:val="20"/>
                <w:szCs w:val="20"/>
              </w:rPr>
              <w:t>12.89</w:t>
            </w:r>
          </w:p>
        </w:tc>
      </w:tr>
    </w:tbl>
    <w:p w:rsidR="008A731C" w:rsidRPr="006826F1" w:rsidRDefault="008A731C" w:rsidP="006826F1">
      <w:pPr>
        <w:tabs>
          <w:tab w:val="left" w:pos="7170"/>
        </w:tabs>
        <w:spacing w:after="0"/>
        <w:jc w:val="center"/>
        <w:rPr>
          <w:b/>
          <w:sz w:val="16"/>
          <w:szCs w:val="16"/>
          <w:lang w:val="en-IN" w:eastAsia="en-IN"/>
        </w:rPr>
      </w:pPr>
    </w:p>
    <w:tbl>
      <w:tblPr>
        <w:tblW w:w="9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0"/>
        <w:gridCol w:w="2562"/>
        <w:gridCol w:w="1007"/>
        <w:gridCol w:w="1223"/>
        <w:gridCol w:w="1312"/>
        <w:gridCol w:w="2000"/>
        <w:gridCol w:w="1256"/>
      </w:tblGrid>
      <w:tr w:rsidR="008A731C" w:rsidRPr="006826F1" w:rsidTr="006826F1">
        <w:trPr>
          <w:trHeight w:val="144"/>
          <w:jc w:val="center"/>
        </w:trPr>
        <w:tc>
          <w:tcPr>
            <w:tcW w:w="580" w:type="dxa"/>
            <w:shd w:val="clear" w:color="auto" w:fill="0F243E" w:themeFill="text2" w:themeFillShade="80"/>
            <w:noWrap/>
            <w:vAlign w:val="bottom"/>
            <w:hideMark/>
          </w:tcPr>
          <w:p w:rsidR="008A731C" w:rsidRPr="006826F1" w:rsidRDefault="008A731C" w:rsidP="006826F1">
            <w:pPr>
              <w:spacing w:after="0" w:line="240" w:lineRule="auto"/>
              <w:jc w:val="center"/>
              <w:rPr>
                <w:rFonts w:eastAsia="Times New Roman" w:cstheme="minorHAnsi"/>
                <w:b/>
                <w:bCs/>
                <w:color w:val="FFFFFF" w:themeColor="background1"/>
                <w:sz w:val="16"/>
                <w:szCs w:val="16"/>
              </w:rPr>
            </w:pPr>
            <w:r w:rsidRPr="006826F1">
              <w:rPr>
                <w:rFonts w:eastAsia="Times New Roman" w:cstheme="minorHAnsi"/>
                <w:b/>
                <w:bCs/>
                <w:color w:val="FFFFFF" w:themeColor="background1"/>
                <w:sz w:val="16"/>
                <w:szCs w:val="16"/>
              </w:rPr>
              <w:t> </w:t>
            </w:r>
          </w:p>
        </w:tc>
        <w:tc>
          <w:tcPr>
            <w:tcW w:w="9360" w:type="dxa"/>
            <w:gridSpan w:val="6"/>
            <w:shd w:val="clear" w:color="auto" w:fill="0F243E" w:themeFill="text2" w:themeFillShade="80"/>
            <w:noWrap/>
            <w:vAlign w:val="bottom"/>
            <w:hideMark/>
          </w:tcPr>
          <w:p w:rsidR="008A731C" w:rsidRPr="006826F1" w:rsidRDefault="008A731C" w:rsidP="006826F1">
            <w:pPr>
              <w:spacing w:after="0" w:line="240" w:lineRule="auto"/>
              <w:jc w:val="center"/>
              <w:rPr>
                <w:rFonts w:eastAsia="Times New Roman" w:cstheme="minorHAnsi"/>
                <w:b/>
                <w:bCs/>
                <w:color w:val="FFFFFF" w:themeColor="background1"/>
                <w:sz w:val="16"/>
                <w:szCs w:val="16"/>
              </w:rPr>
            </w:pPr>
            <w:r w:rsidRPr="006826F1">
              <w:rPr>
                <w:rFonts w:eastAsia="Times New Roman" w:cstheme="minorHAnsi"/>
                <w:b/>
                <w:bCs/>
                <w:color w:val="FFFFFF" w:themeColor="background1"/>
                <w:sz w:val="16"/>
                <w:szCs w:val="16"/>
              </w:rPr>
              <w:t>Form S 2.1 :Employee expenses (Rs.Lakhs)</w:t>
            </w:r>
          </w:p>
        </w:tc>
      </w:tr>
      <w:tr w:rsidR="008A731C" w:rsidRPr="006826F1" w:rsidTr="006826F1">
        <w:trPr>
          <w:trHeight w:val="144"/>
          <w:jc w:val="center"/>
        </w:trPr>
        <w:tc>
          <w:tcPr>
            <w:tcW w:w="580" w:type="dxa"/>
            <w:vMerge w:val="restart"/>
            <w:shd w:val="clear" w:color="000000" w:fill="FFFFFF"/>
            <w:noWrap/>
            <w:vAlign w:val="center"/>
            <w:hideMark/>
          </w:tcPr>
          <w:p w:rsidR="008A731C" w:rsidRPr="006826F1" w:rsidRDefault="008A731C" w:rsidP="006826F1">
            <w:pPr>
              <w:spacing w:after="0" w:line="240" w:lineRule="auto"/>
              <w:jc w:val="center"/>
              <w:rPr>
                <w:rFonts w:eastAsia="Times New Roman" w:cstheme="minorHAnsi"/>
                <w:b/>
                <w:bCs/>
                <w:color w:val="000000"/>
                <w:sz w:val="16"/>
                <w:szCs w:val="16"/>
              </w:rPr>
            </w:pPr>
            <w:r w:rsidRPr="006826F1">
              <w:rPr>
                <w:rFonts w:eastAsia="Times New Roman" w:cstheme="minorHAnsi"/>
                <w:b/>
                <w:bCs/>
                <w:color w:val="000000"/>
                <w:sz w:val="16"/>
                <w:szCs w:val="16"/>
              </w:rPr>
              <w:t>S. No.</w:t>
            </w:r>
          </w:p>
        </w:tc>
        <w:tc>
          <w:tcPr>
            <w:tcW w:w="2562" w:type="dxa"/>
            <w:vMerge w:val="restart"/>
            <w:shd w:val="clear" w:color="000000" w:fill="FFFFFF"/>
            <w:noWrap/>
            <w:vAlign w:val="center"/>
            <w:hideMark/>
          </w:tcPr>
          <w:p w:rsidR="008A731C" w:rsidRPr="006826F1" w:rsidRDefault="008A731C" w:rsidP="006826F1">
            <w:pPr>
              <w:spacing w:after="0" w:line="240" w:lineRule="auto"/>
              <w:jc w:val="center"/>
              <w:rPr>
                <w:rFonts w:eastAsia="Times New Roman" w:cstheme="minorHAnsi"/>
                <w:b/>
                <w:bCs/>
                <w:color w:val="000000"/>
                <w:sz w:val="16"/>
                <w:szCs w:val="16"/>
              </w:rPr>
            </w:pPr>
            <w:r w:rsidRPr="006826F1">
              <w:rPr>
                <w:rFonts w:eastAsia="Times New Roman" w:cstheme="minorHAnsi"/>
                <w:b/>
                <w:bCs/>
                <w:color w:val="000000"/>
                <w:sz w:val="16"/>
                <w:szCs w:val="16"/>
              </w:rPr>
              <w:t>Particulars</w:t>
            </w:r>
          </w:p>
        </w:tc>
        <w:tc>
          <w:tcPr>
            <w:tcW w:w="3542" w:type="dxa"/>
            <w:gridSpan w:val="3"/>
            <w:shd w:val="clear" w:color="000000" w:fill="FFFFFF"/>
            <w:vAlign w:val="center"/>
            <w:hideMark/>
          </w:tcPr>
          <w:p w:rsidR="008A731C" w:rsidRPr="006826F1" w:rsidRDefault="008A731C" w:rsidP="006826F1">
            <w:pPr>
              <w:spacing w:after="0" w:line="240" w:lineRule="auto"/>
              <w:jc w:val="center"/>
              <w:rPr>
                <w:rFonts w:eastAsia="Times New Roman" w:cstheme="minorHAnsi"/>
                <w:b/>
                <w:bCs/>
                <w:color w:val="000000"/>
                <w:sz w:val="16"/>
                <w:szCs w:val="16"/>
              </w:rPr>
            </w:pPr>
            <w:r w:rsidRPr="006826F1">
              <w:rPr>
                <w:rFonts w:eastAsia="Times New Roman" w:cstheme="minorHAnsi"/>
                <w:b/>
                <w:bCs/>
                <w:color w:val="000000"/>
                <w:sz w:val="16"/>
                <w:szCs w:val="16"/>
              </w:rPr>
              <w:t xml:space="preserve">Current Year            </w:t>
            </w:r>
          </w:p>
        </w:tc>
        <w:tc>
          <w:tcPr>
            <w:tcW w:w="2000" w:type="dxa"/>
            <w:shd w:val="clear" w:color="000000" w:fill="FFFFFF"/>
            <w:vAlign w:val="center"/>
            <w:hideMark/>
          </w:tcPr>
          <w:p w:rsidR="008A731C" w:rsidRPr="006826F1" w:rsidRDefault="008A731C" w:rsidP="006826F1">
            <w:pPr>
              <w:spacing w:after="0" w:line="240" w:lineRule="auto"/>
              <w:jc w:val="center"/>
              <w:rPr>
                <w:rFonts w:eastAsia="Times New Roman" w:cstheme="minorHAnsi"/>
                <w:b/>
                <w:bCs/>
                <w:color w:val="000000"/>
                <w:sz w:val="16"/>
                <w:szCs w:val="16"/>
              </w:rPr>
            </w:pPr>
            <w:r w:rsidRPr="006826F1">
              <w:rPr>
                <w:rFonts w:eastAsia="Times New Roman" w:cstheme="minorHAnsi"/>
                <w:b/>
                <w:bCs/>
                <w:color w:val="000000"/>
                <w:sz w:val="16"/>
                <w:szCs w:val="16"/>
              </w:rPr>
              <w:t>Ensuing Year</w:t>
            </w:r>
          </w:p>
        </w:tc>
        <w:tc>
          <w:tcPr>
            <w:tcW w:w="1256" w:type="dxa"/>
            <w:shd w:val="clear" w:color="000000" w:fill="FFFFFF"/>
            <w:vAlign w:val="center"/>
            <w:hideMark/>
          </w:tcPr>
          <w:p w:rsidR="008A731C" w:rsidRPr="006826F1" w:rsidRDefault="008A731C" w:rsidP="006826F1">
            <w:pPr>
              <w:spacing w:after="0" w:line="240" w:lineRule="auto"/>
              <w:jc w:val="center"/>
              <w:rPr>
                <w:rFonts w:eastAsia="Times New Roman" w:cstheme="minorHAnsi"/>
                <w:b/>
                <w:bCs/>
                <w:color w:val="000000"/>
                <w:sz w:val="16"/>
                <w:szCs w:val="16"/>
              </w:rPr>
            </w:pPr>
            <w:r w:rsidRPr="006826F1">
              <w:rPr>
                <w:rFonts w:eastAsia="Times New Roman" w:cstheme="minorHAnsi"/>
                <w:b/>
                <w:bCs/>
                <w:color w:val="000000"/>
                <w:sz w:val="16"/>
                <w:szCs w:val="16"/>
              </w:rPr>
              <w:t>Year</w:t>
            </w:r>
          </w:p>
        </w:tc>
      </w:tr>
      <w:tr w:rsidR="008A731C" w:rsidRPr="006826F1" w:rsidTr="006826F1">
        <w:trPr>
          <w:trHeight w:val="144"/>
          <w:jc w:val="center"/>
        </w:trPr>
        <w:tc>
          <w:tcPr>
            <w:tcW w:w="580" w:type="dxa"/>
            <w:vMerge/>
            <w:vAlign w:val="center"/>
            <w:hideMark/>
          </w:tcPr>
          <w:p w:rsidR="008A731C" w:rsidRPr="006826F1" w:rsidRDefault="008A731C" w:rsidP="006826F1">
            <w:pPr>
              <w:spacing w:after="0" w:line="240" w:lineRule="auto"/>
              <w:rPr>
                <w:rFonts w:eastAsia="Times New Roman" w:cstheme="minorHAnsi"/>
                <w:b/>
                <w:bCs/>
                <w:color w:val="000000"/>
                <w:sz w:val="16"/>
                <w:szCs w:val="16"/>
              </w:rPr>
            </w:pPr>
          </w:p>
        </w:tc>
        <w:tc>
          <w:tcPr>
            <w:tcW w:w="2562" w:type="dxa"/>
            <w:vMerge/>
            <w:vAlign w:val="center"/>
            <w:hideMark/>
          </w:tcPr>
          <w:p w:rsidR="008A731C" w:rsidRPr="006826F1" w:rsidRDefault="008A731C" w:rsidP="006826F1">
            <w:pPr>
              <w:spacing w:after="0" w:line="240" w:lineRule="auto"/>
              <w:rPr>
                <w:rFonts w:eastAsia="Times New Roman" w:cstheme="minorHAnsi"/>
                <w:b/>
                <w:bCs/>
                <w:color w:val="000000"/>
                <w:sz w:val="16"/>
                <w:szCs w:val="16"/>
              </w:rPr>
            </w:pPr>
          </w:p>
        </w:tc>
        <w:tc>
          <w:tcPr>
            <w:tcW w:w="3542" w:type="dxa"/>
            <w:gridSpan w:val="3"/>
            <w:shd w:val="clear" w:color="000000" w:fill="FFFFFF"/>
            <w:noWrap/>
            <w:vAlign w:val="center"/>
            <w:hideMark/>
          </w:tcPr>
          <w:p w:rsidR="008A731C" w:rsidRPr="006826F1" w:rsidRDefault="008A731C" w:rsidP="006826F1">
            <w:pPr>
              <w:spacing w:after="0" w:line="240" w:lineRule="auto"/>
              <w:jc w:val="center"/>
              <w:rPr>
                <w:rFonts w:eastAsia="Times New Roman" w:cstheme="minorHAnsi"/>
                <w:b/>
                <w:bCs/>
                <w:color w:val="000000"/>
                <w:sz w:val="16"/>
                <w:szCs w:val="16"/>
              </w:rPr>
            </w:pPr>
            <w:r w:rsidRPr="006826F1">
              <w:rPr>
                <w:rFonts w:eastAsia="Times New Roman" w:cstheme="minorHAnsi"/>
                <w:b/>
                <w:bCs/>
                <w:color w:val="000000"/>
                <w:sz w:val="16"/>
                <w:szCs w:val="16"/>
              </w:rPr>
              <w:t xml:space="preserve">  (2019-20)</w:t>
            </w:r>
          </w:p>
        </w:tc>
        <w:tc>
          <w:tcPr>
            <w:tcW w:w="2000" w:type="dxa"/>
            <w:shd w:val="clear" w:color="000000" w:fill="FFFFFF"/>
            <w:noWrap/>
            <w:vAlign w:val="bottom"/>
            <w:hideMark/>
          </w:tcPr>
          <w:p w:rsidR="008A731C" w:rsidRPr="006826F1" w:rsidRDefault="008A731C" w:rsidP="006826F1">
            <w:pPr>
              <w:spacing w:after="0" w:line="240" w:lineRule="auto"/>
              <w:jc w:val="center"/>
              <w:rPr>
                <w:rFonts w:eastAsia="Times New Roman" w:cstheme="minorHAnsi"/>
                <w:b/>
                <w:bCs/>
                <w:color w:val="000000"/>
                <w:sz w:val="16"/>
                <w:szCs w:val="16"/>
              </w:rPr>
            </w:pPr>
            <w:r w:rsidRPr="006826F1">
              <w:rPr>
                <w:rFonts w:eastAsia="Times New Roman" w:cstheme="minorHAnsi"/>
                <w:b/>
                <w:bCs/>
                <w:color w:val="000000"/>
                <w:sz w:val="16"/>
                <w:szCs w:val="16"/>
              </w:rPr>
              <w:t xml:space="preserve"> (2020-21)</w:t>
            </w:r>
          </w:p>
        </w:tc>
        <w:tc>
          <w:tcPr>
            <w:tcW w:w="1256" w:type="dxa"/>
            <w:shd w:val="clear" w:color="000000" w:fill="FFFFFF"/>
            <w:noWrap/>
            <w:vAlign w:val="bottom"/>
            <w:hideMark/>
          </w:tcPr>
          <w:p w:rsidR="008A731C" w:rsidRPr="006826F1" w:rsidRDefault="008A731C" w:rsidP="006826F1">
            <w:pPr>
              <w:spacing w:after="0" w:line="240" w:lineRule="auto"/>
              <w:jc w:val="center"/>
              <w:rPr>
                <w:rFonts w:eastAsia="Times New Roman" w:cstheme="minorHAnsi"/>
                <w:b/>
                <w:bCs/>
                <w:color w:val="000000"/>
                <w:sz w:val="16"/>
                <w:szCs w:val="16"/>
              </w:rPr>
            </w:pPr>
            <w:r w:rsidRPr="006826F1">
              <w:rPr>
                <w:rFonts w:eastAsia="Times New Roman" w:cstheme="minorHAnsi"/>
                <w:b/>
                <w:bCs/>
                <w:color w:val="000000"/>
                <w:sz w:val="16"/>
                <w:szCs w:val="16"/>
              </w:rPr>
              <w:t xml:space="preserve"> (2021-22)</w:t>
            </w:r>
          </w:p>
        </w:tc>
      </w:tr>
      <w:tr w:rsidR="008A731C" w:rsidRPr="006826F1" w:rsidTr="006826F1">
        <w:trPr>
          <w:trHeight w:val="144"/>
          <w:jc w:val="center"/>
        </w:trPr>
        <w:tc>
          <w:tcPr>
            <w:tcW w:w="580" w:type="dxa"/>
            <w:vMerge/>
            <w:vAlign w:val="center"/>
            <w:hideMark/>
          </w:tcPr>
          <w:p w:rsidR="008A731C" w:rsidRPr="006826F1" w:rsidRDefault="008A731C" w:rsidP="006826F1">
            <w:pPr>
              <w:spacing w:after="0" w:line="240" w:lineRule="auto"/>
              <w:rPr>
                <w:rFonts w:eastAsia="Times New Roman" w:cstheme="minorHAnsi"/>
                <w:b/>
                <w:bCs/>
                <w:color w:val="000000"/>
                <w:sz w:val="16"/>
                <w:szCs w:val="16"/>
              </w:rPr>
            </w:pPr>
          </w:p>
        </w:tc>
        <w:tc>
          <w:tcPr>
            <w:tcW w:w="2562" w:type="dxa"/>
            <w:vMerge/>
            <w:vAlign w:val="center"/>
            <w:hideMark/>
          </w:tcPr>
          <w:p w:rsidR="008A731C" w:rsidRPr="006826F1" w:rsidRDefault="008A731C" w:rsidP="006826F1">
            <w:pPr>
              <w:spacing w:after="0" w:line="240" w:lineRule="auto"/>
              <w:rPr>
                <w:rFonts w:eastAsia="Times New Roman" w:cstheme="minorHAnsi"/>
                <w:b/>
                <w:bCs/>
                <w:color w:val="000000"/>
                <w:sz w:val="16"/>
                <w:szCs w:val="16"/>
              </w:rPr>
            </w:pPr>
          </w:p>
        </w:tc>
        <w:tc>
          <w:tcPr>
            <w:tcW w:w="1007" w:type="dxa"/>
            <w:shd w:val="clear" w:color="000000" w:fill="FFFFFF"/>
            <w:vAlign w:val="center"/>
            <w:hideMark/>
          </w:tcPr>
          <w:p w:rsidR="008A731C" w:rsidRPr="006826F1" w:rsidRDefault="008A731C" w:rsidP="006826F1">
            <w:pPr>
              <w:spacing w:after="0" w:line="240" w:lineRule="auto"/>
              <w:jc w:val="center"/>
              <w:rPr>
                <w:rFonts w:eastAsia="Times New Roman" w:cstheme="minorHAnsi"/>
                <w:b/>
                <w:bCs/>
                <w:color w:val="000000"/>
                <w:sz w:val="16"/>
                <w:szCs w:val="16"/>
              </w:rPr>
            </w:pPr>
            <w:r w:rsidRPr="006826F1">
              <w:rPr>
                <w:rFonts w:eastAsia="Times New Roman" w:cstheme="minorHAnsi"/>
                <w:b/>
                <w:bCs/>
                <w:color w:val="000000"/>
                <w:sz w:val="16"/>
                <w:szCs w:val="16"/>
              </w:rPr>
              <w:t>Approved</w:t>
            </w:r>
          </w:p>
        </w:tc>
        <w:tc>
          <w:tcPr>
            <w:tcW w:w="1223" w:type="dxa"/>
            <w:shd w:val="clear" w:color="000000" w:fill="FFFFFF"/>
            <w:vAlign w:val="center"/>
            <w:hideMark/>
          </w:tcPr>
          <w:p w:rsidR="008A731C" w:rsidRPr="006826F1" w:rsidRDefault="008A731C" w:rsidP="006826F1">
            <w:pPr>
              <w:spacing w:after="0" w:line="240" w:lineRule="auto"/>
              <w:jc w:val="center"/>
              <w:rPr>
                <w:rFonts w:eastAsia="Times New Roman" w:cstheme="minorHAnsi"/>
                <w:b/>
                <w:bCs/>
                <w:color w:val="000000"/>
                <w:sz w:val="16"/>
                <w:szCs w:val="16"/>
              </w:rPr>
            </w:pPr>
            <w:r w:rsidRPr="006826F1">
              <w:rPr>
                <w:rFonts w:eastAsia="Times New Roman" w:cstheme="minorHAnsi"/>
                <w:b/>
                <w:bCs/>
                <w:color w:val="000000"/>
                <w:sz w:val="16"/>
                <w:szCs w:val="16"/>
              </w:rPr>
              <w:t>Apr-Sep(Actual)</w:t>
            </w:r>
          </w:p>
        </w:tc>
        <w:tc>
          <w:tcPr>
            <w:tcW w:w="1312" w:type="dxa"/>
            <w:shd w:val="clear" w:color="000000" w:fill="FFFFFF"/>
            <w:vAlign w:val="center"/>
            <w:hideMark/>
          </w:tcPr>
          <w:p w:rsidR="008A731C" w:rsidRPr="006826F1" w:rsidRDefault="008A731C" w:rsidP="006826F1">
            <w:pPr>
              <w:spacing w:after="0" w:line="240" w:lineRule="auto"/>
              <w:jc w:val="center"/>
              <w:rPr>
                <w:rFonts w:eastAsia="Times New Roman" w:cstheme="minorHAnsi"/>
                <w:b/>
                <w:bCs/>
                <w:color w:val="000000"/>
                <w:sz w:val="16"/>
                <w:szCs w:val="16"/>
              </w:rPr>
            </w:pPr>
            <w:r w:rsidRPr="006826F1">
              <w:rPr>
                <w:rFonts w:eastAsia="Times New Roman" w:cstheme="minorHAnsi"/>
                <w:b/>
                <w:bCs/>
                <w:color w:val="000000"/>
                <w:sz w:val="16"/>
                <w:szCs w:val="16"/>
              </w:rPr>
              <w:t>Estimated</w:t>
            </w:r>
          </w:p>
        </w:tc>
        <w:tc>
          <w:tcPr>
            <w:tcW w:w="2000" w:type="dxa"/>
            <w:shd w:val="clear" w:color="000000" w:fill="FFFFFF"/>
            <w:noWrap/>
            <w:vAlign w:val="center"/>
            <w:hideMark/>
          </w:tcPr>
          <w:p w:rsidR="008A731C" w:rsidRPr="006826F1" w:rsidRDefault="008A731C" w:rsidP="006826F1">
            <w:pPr>
              <w:spacing w:after="0" w:line="240" w:lineRule="auto"/>
              <w:jc w:val="center"/>
              <w:rPr>
                <w:rFonts w:eastAsia="Times New Roman" w:cstheme="minorHAnsi"/>
                <w:b/>
                <w:bCs/>
                <w:color w:val="000000"/>
                <w:sz w:val="16"/>
                <w:szCs w:val="16"/>
              </w:rPr>
            </w:pPr>
            <w:r w:rsidRPr="006826F1">
              <w:rPr>
                <w:rFonts w:eastAsia="Times New Roman" w:cstheme="minorHAnsi"/>
                <w:b/>
                <w:bCs/>
                <w:color w:val="000000"/>
                <w:sz w:val="16"/>
                <w:szCs w:val="16"/>
              </w:rPr>
              <w:t>Projected</w:t>
            </w:r>
          </w:p>
        </w:tc>
        <w:tc>
          <w:tcPr>
            <w:tcW w:w="1256" w:type="dxa"/>
            <w:shd w:val="clear" w:color="000000" w:fill="FFFFFF"/>
            <w:noWrap/>
            <w:vAlign w:val="center"/>
            <w:hideMark/>
          </w:tcPr>
          <w:p w:rsidR="008A731C" w:rsidRPr="006826F1" w:rsidRDefault="008A731C" w:rsidP="006826F1">
            <w:pPr>
              <w:spacing w:after="0" w:line="240" w:lineRule="auto"/>
              <w:jc w:val="center"/>
              <w:rPr>
                <w:rFonts w:eastAsia="Times New Roman" w:cstheme="minorHAnsi"/>
                <w:b/>
                <w:bCs/>
                <w:color w:val="000000"/>
                <w:sz w:val="16"/>
                <w:szCs w:val="16"/>
              </w:rPr>
            </w:pPr>
            <w:r w:rsidRPr="006826F1">
              <w:rPr>
                <w:rFonts w:eastAsia="Times New Roman" w:cstheme="minorHAnsi"/>
                <w:b/>
                <w:bCs/>
                <w:color w:val="000000"/>
                <w:sz w:val="16"/>
                <w:szCs w:val="16"/>
              </w:rPr>
              <w:t>Projected</w:t>
            </w:r>
          </w:p>
        </w:tc>
      </w:tr>
      <w:tr w:rsidR="008A731C" w:rsidRPr="006826F1" w:rsidTr="006826F1">
        <w:trPr>
          <w:trHeight w:val="144"/>
          <w:jc w:val="center"/>
        </w:trPr>
        <w:tc>
          <w:tcPr>
            <w:tcW w:w="580" w:type="dxa"/>
            <w:shd w:val="clear" w:color="000000" w:fill="FFFFFF"/>
            <w:noWrap/>
            <w:vAlign w:val="center"/>
            <w:hideMark/>
          </w:tcPr>
          <w:p w:rsidR="008A731C" w:rsidRPr="006826F1" w:rsidRDefault="008A731C" w:rsidP="006826F1">
            <w:pPr>
              <w:spacing w:after="0" w:line="240" w:lineRule="auto"/>
              <w:jc w:val="center"/>
              <w:rPr>
                <w:rFonts w:eastAsia="Times New Roman" w:cstheme="minorHAnsi"/>
                <w:b/>
                <w:bCs/>
                <w:color w:val="000000"/>
                <w:sz w:val="16"/>
                <w:szCs w:val="16"/>
              </w:rPr>
            </w:pPr>
            <w:r w:rsidRPr="006826F1">
              <w:rPr>
                <w:rFonts w:eastAsia="Times New Roman" w:cstheme="minorHAnsi"/>
                <w:b/>
                <w:bCs/>
                <w:color w:val="000000"/>
                <w:sz w:val="16"/>
                <w:szCs w:val="16"/>
              </w:rPr>
              <w:t>1</w:t>
            </w:r>
          </w:p>
        </w:tc>
        <w:tc>
          <w:tcPr>
            <w:tcW w:w="2562" w:type="dxa"/>
            <w:shd w:val="clear" w:color="000000" w:fill="FFFFFF"/>
            <w:noWrap/>
            <w:vAlign w:val="center"/>
            <w:hideMark/>
          </w:tcPr>
          <w:p w:rsidR="008A731C" w:rsidRPr="006826F1" w:rsidRDefault="008A731C" w:rsidP="006826F1">
            <w:pPr>
              <w:spacing w:after="0" w:line="240" w:lineRule="auto"/>
              <w:jc w:val="center"/>
              <w:rPr>
                <w:rFonts w:eastAsia="Times New Roman" w:cstheme="minorHAnsi"/>
                <w:b/>
                <w:bCs/>
                <w:color w:val="000000"/>
                <w:sz w:val="16"/>
                <w:szCs w:val="16"/>
              </w:rPr>
            </w:pPr>
            <w:r w:rsidRPr="006826F1">
              <w:rPr>
                <w:rFonts w:eastAsia="Times New Roman" w:cstheme="minorHAnsi"/>
                <w:b/>
                <w:bCs/>
                <w:color w:val="000000"/>
                <w:sz w:val="16"/>
                <w:szCs w:val="16"/>
              </w:rPr>
              <w:t>2</w:t>
            </w:r>
          </w:p>
        </w:tc>
        <w:tc>
          <w:tcPr>
            <w:tcW w:w="1007" w:type="dxa"/>
            <w:shd w:val="clear" w:color="000000" w:fill="FFFFFF"/>
            <w:noWrap/>
            <w:vAlign w:val="center"/>
            <w:hideMark/>
          </w:tcPr>
          <w:p w:rsidR="008A731C" w:rsidRPr="006826F1" w:rsidRDefault="008A731C" w:rsidP="006826F1">
            <w:pPr>
              <w:spacing w:after="0" w:line="240" w:lineRule="auto"/>
              <w:jc w:val="center"/>
              <w:rPr>
                <w:rFonts w:eastAsia="Times New Roman" w:cstheme="minorHAnsi"/>
                <w:b/>
                <w:bCs/>
                <w:color w:val="000000"/>
                <w:sz w:val="16"/>
                <w:szCs w:val="16"/>
              </w:rPr>
            </w:pPr>
            <w:r w:rsidRPr="006826F1">
              <w:rPr>
                <w:rFonts w:eastAsia="Times New Roman" w:cstheme="minorHAnsi"/>
                <w:b/>
                <w:bCs/>
                <w:color w:val="000000"/>
                <w:sz w:val="16"/>
                <w:szCs w:val="16"/>
              </w:rPr>
              <w:t>6</w:t>
            </w:r>
          </w:p>
        </w:tc>
        <w:tc>
          <w:tcPr>
            <w:tcW w:w="1223" w:type="dxa"/>
            <w:shd w:val="clear" w:color="000000" w:fill="FFFFFF"/>
            <w:noWrap/>
            <w:vAlign w:val="center"/>
            <w:hideMark/>
          </w:tcPr>
          <w:p w:rsidR="008A731C" w:rsidRPr="006826F1" w:rsidRDefault="008A731C" w:rsidP="006826F1">
            <w:pPr>
              <w:spacing w:after="0" w:line="240" w:lineRule="auto"/>
              <w:jc w:val="center"/>
              <w:rPr>
                <w:rFonts w:eastAsia="Times New Roman" w:cstheme="minorHAnsi"/>
                <w:b/>
                <w:bCs/>
                <w:color w:val="000000"/>
                <w:sz w:val="16"/>
                <w:szCs w:val="16"/>
              </w:rPr>
            </w:pPr>
            <w:r w:rsidRPr="006826F1">
              <w:rPr>
                <w:rFonts w:eastAsia="Times New Roman" w:cstheme="minorHAnsi"/>
                <w:b/>
                <w:bCs/>
                <w:color w:val="000000"/>
                <w:sz w:val="16"/>
                <w:szCs w:val="16"/>
              </w:rPr>
              <w:t>7</w:t>
            </w:r>
          </w:p>
        </w:tc>
        <w:tc>
          <w:tcPr>
            <w:tcW w:w="1312" w:type="dxa"/>
            <w:shd w:val="clear" w:color="000000" w:fill="FFFFFF"/>
            <w:noWrap/>
            <w:vAlign w:val="center"/>
            <w:hideMark/>
          </w:tcPr>
          <w:p w:rsidR="008A731C" w:rsidRPr="006826F1" w:rsidRDefault="008A731C" w:rsidP="006826F1">
            <w:pPr>
              <w:spacing w:after="0" w:line="240" w:lineRule="auto"/>
              <w:jc w:val="center"/>
              <w:rPr>
                <w:rFonts w:eastAsia="Times New Roman" w:cstheme="minorHAnsi"/>
                <w:b/>
                <w:bCs/>
                <w:color w:val="000000"/>
                <w:sz w:val="16"/>
                <w:szCs w:val="16"/>
              </w:rPr>
            </w:pPr>
            <w:r w:rsidRPr="006826F1">
              <w:rPr>
                <w:rFonts w:eastAsia="Times New Roman" w:cstheme="minorHAnsi"/>
                <w:b/>
                <w:bCs/>
                <w:color w:val="000000"/>
                <w:sz w:val="16"/>
                <w:szCs w:val="16"/>
              </w:rPr>
              <w:t>8</w:t>
            </w:r>
          </w:p>
        </w:tc>
        <w:tc>
          <w:tcPr>
            <w:tcW w:w="2000" w:type="dxa"/>
            <w:shd w:val="clear" w:color="000000" w:fill="FFFFFF"/>
            <w:noWrap/>
            <w:vAlign w:val="center"/>
            <w:hideMark/>
          </w:tcPr>
          <w:p w:rsidR="008A731C" w:rsidRPr="006826F1" w:rsidRDefault="008A731C" w:rsidP="006826F1">
            <w:pPr>
              <w:spacing w:after="0" w:line="240" w:lineRule="auto"/>
              <w:jc w:val="center"/>
              <w:rPr>
                <w:rFonts w:eastAsia="Times New Roman" w:cstheme="minorHAnsi"/>
                <w:b/>
                <w:bCs/>
                <w:color w:val="000000"/>
                <w:sz w:val="16"/>
                <w:szCs w:val="16"/>
              </w:rPr>
            </w:pPr>
            <w:r w:rsidRPr="006826F1">
              <w:rPr>
                <w:rFonts w:eastAsia="Times New Roman" w:cstheme="minorHAnsi"/>
                <w:b/>
                <w:bCs/>
                <w:color w:val="000000"/>
                <w:sz w:val="16"/>
                <w:szCs w:val="16"/>
              </w:rPr>
              <w:t>9</w:t>
            </w:r>
          </w:p>
        </w:tc>
        <w:tc>
          <w:tcPr>
            <w:tcW w:w="1256" w:type="dxa"/>
            <w:shd w:val="clear" w:color="000000" w:fill="FFFFFF"/>
            <w:noWrap/>
            <w:vAlign w:val="center"/>
            <w:hideMark/>
          </w:tcPr>
          <w:p w:rsidR="008A731C" w:rsidRPr="006826F1" w:rsidRDefault="008A731C" w:rsidP="006826F1">
            <w:pPr>
              <w:spacing w:after="0" w:line="240" w:lineRule="auto"/>
              <w:jc w:val="center"/>
              <w:rPr>
                <w:rFonts w:eastAsia="Times New Roman" w:cstheme="minorHAnsi"/>
                <w:b/>
                <w:bCs/>
                <w:color w:val="000000"/>
                <w:sz w:val="16"/>
                <w:szCs w:val="16"/>
              </w:rPr>
            </w:pPr>
            <w:r w:rsidRPr="006826F1">
              <w:rPr>
                <w:rFonts w:eastAsia="Times New Roman" w:cstheme="minorHAnsi"/>
                <w:b/>
                <w:bCs/>
                <w:color w:val="000000"/>
                <w:sz w:val="16"/>
                <w:szCs w:val="16"/>
              </w:rPr>
              <w:t>10</w:t>
            </w:r>
          </w:p>
        </w:tc>
      </w:tr>
      <w:tr w:rsidR="008A731C" w:rsidRPr="006826F1" w:rsidTr="006826F1">
        <w:trPr>
          <w:trHeight w:val="144"/>
          <w:jc w:val="center"/>
        </w:trPr>
        <w:tc>
          <w:tcPr>
            <w:tcW w:w="580" w:type="dxa"/>
            <w:shd w:val="clear" w:color="000000" w:fill="FFFFFF"/>
            <w:noWrap/>
            <w:vAlign w:val="bottom"/>
            <w:hideMark/>
          </w:tcPr>
          <w:p w:rsidR="008A731C" w:rsidRPr="006826F1" w:rsidRDefault="008A731C" w:rsidP="006826F1">
            <w:pPr>
              <w:spacing w:after="0" w:line="240" w:lineRule="auto"/>
              <w:jc w:val="right"/>
              <w:rPr>
                <w:rFonts w:eastAsia="Times New Roman" w:cstheme="minorHAnsi"/>
                <w:b/>
                <w:bCs/>
                <w:sz w:val="16"/>
                <w:szCs w:val="16"/>
              </w:rPr>
            </w:pPr>
            <w:r w:rsidRPr="006826F1">
              <w:rPr>
                <w:rFonts w:eastAsia="Times New Roman" w:cstheme="minorHAnsi"/>
                <w:b/>
                <w:bCs/>
                <w:sz w:val="16"/>
                <w:szCs w:val="16"/>
              </w:rPr>
              <w:t>I</w:t>
            </w:r>
          </w:p>
        </w:tc>
        <w:tc>
          <w:tcPr>
            <w:tcW w:w="2562" w:type="dxa"/>
            <w:shd w:val="clear" w:color="000000" w:fill="FFFFFF"/>
            <w:vAlign w:val="center"/>
            <w:hideMark/>
          </w:tcPr>
          <w:p w:rsidR="008A731C" w:rsidRPr="006826F1" w:rsidRDefault="008A731C" w:rsidP="006826F1">
            <w:pPr>
              <w:spacing w:after="0" w:line="240" w:lineRule="auto"/>
              <w:rPr>
                <w:rFonts w:eastAsia="Times New Roman" w:cstheme="minorHAnsi"/>
                <w:b/>
                <w:bCs/>
                <w:sz w:val="16"/>
                <w:szCs w:val="16"/>
              </w:rPr>
            </w:pPr>
            <w:r w:rsidRPr="006826F1">
              <w:rPr>
                <w:rFonts w:eastAsia="Times New Roman" w:cstheme="minorHAnsi"/>
                <w:b/>
                <w:bCs/>
                <w:sz w:val="16"/>
                <w:szCs w:val="16"/>
              </w:rPr>
              <w:t>Employee's Cost (Other Than Covered In 'III'&amp;'IV')</w:t>
            </w:r>
          </w:p>
        </w:tc>
        <w:tc>
          <w:tcPr>
            <w:tcW w:w="1007" w:type="dxa"/>
            <w:shd w:val="clear" w:color="000000" w:fill="FFFFFF"/>
            <w:noWrap/>
            <w:vAlign w:val="center"/>
            <w:hideMark/>
          </w:tcPr>
          <w:p w:rsidR="008A731C" w:rsidRPr="006826F1" w:rsidRDefault="008A731C" w:rsidP="006826F1">
            <w:pPr>
              <w:spacing w:after="0" w:line="240" w:lineRule="auto"/>
              <w:rPr>
                <w:rFonts w:eastAsia="Times New Roman" w:cstheme="minorHAnsi"/>
                <w:b/>
                <w:bCs/>
                <w:color w:val="000000"/>
                <w:sz w:val="16"/>
                <w:szCs w:val="16"/>
              </w:rPr>
            </w:pPr>
            <w:r w:rsidRPr="006826F1">
              <w:rPr>
                <w:rFonts w:eastAsia="Times New Roman" w:cstheme="minorHAnsi"/>
                <w:b/>
                <w:bCs/>
                <w:color w:val="000000"/>
                <w:sz w:val="16"/>
                <w:szCs w:val="16"/>
              </w:rPr>
              <w:t> </w:t>
            </w:r>
          </w:p>
        </w:tc>
        <w:tc>
          <w:tcPr>
            <w:tcW w:w="1223" w:type="dxa"/>
            <w:shd w:val="clear" w:color="000000" w:fill="FFFFFF"/>
            <w:noWrap/>
            <w:vAlign w:val="center"/>
            <w:hideMark/>
          </w:tcPr>
          <w:p w:rsidR="008A731C" w:rsidRPr="006826F1" w:rsidRDefault="008A731C" w:rsidP="006826F1">
            <w:pPr>
              <w:spacing w:after="0" w:line="240" w:lineRule="auto"/>
              <w:rPr>
                <w:rFonts w:eastAsia="Times New Roman" w:cstheme="minorHAnsi"/>
                <w:b/>
                <w:bCs/>
                <w:color w:val="000000"/>
                <w:sz w:val="16"/>
                <w:szCs w:val="16"/>
              </w:rPr>
            </w:pPr>
            <w:r w:rsidRPr="006826F1">
              <w:rPr>
                <w:rFonts w:eastAsia="Times New Roman" w:cstheme="minorHAnsi"/>
                <w:b/>
                <w:bCs/>
                <w:color w:val="000000"/>
                <w:sz w:val="16"/>
                <w:szCs w:val="16"/>
              </w:rPr>
              <w:t> </w:t>
            </w:r>
          </w:p>
        </w:tc>
        <w:tc>
          <w:tcPr>
            <w:tcW w:w="1312" w:type="dxa"/>
            <w:shd w:val="clear" w:color="000000" w:fill="FFFFFF"/>
            <w:noWrap/>
            <w:vAlign w:val="center"/>
            <w:hideMark/>
          </w:tcPr>
          <w:p w:rsidR="008A731C" w:rsidRPr="006826F1" w:rsidRDefault="008A731C" w:rsidP="006826F1">
            <w:pPr>
              <w:spacing w:after="0" w:line="240" w:lineRule="auto"/>
              <w:rPr>
                <w:rFonts w:eastAsia="Times New Roman" w:cstheme="minorHAnsi"/>
                <w:b/>
                <w:bCs/>
                <w:color w:val="000000"/>
                <w:sz w:val="16"/>
                <w:szCs w:val="16"/>
              </w:rPr>
            </w:pPr>
            <w:r w:rsidRPr="006826F1">
              <w:rPr>
                <w:rFonts w:eastAsia="Times New Roman" w:cstheme="minorHAnsi"/>
                <w:b/>
                <w:bCs/>
                <w:color w:val="000000"/>
                <w:sz w:val="16"/>
                <w:szCs w:val="16"/>
              </w:rPr>
              <w:t> </w:t>
            </w:r>
          </w:p>
        </w:tc>
        <w:tc>
          <w:tcPr>
            <w:tcW w:w="2000" w:type="dxa"/>
            <w:shd w:val="clear" w:color="000000" w:fill="FFFFFF"/>
            <w:noWrap/>
            <w:vAlign w:val="center"/>
            <w:hideMark/>
          </w:tcPr>
          <w:p w:rsidR="008A731C" w:rsidRPr="006826F1" w:rsidRDefault="008A731C" w:rsidP="006826F1">
            <w:pPr>
              <w:spacing w:after="0" w:line="240" w:lineRule="auto"/>
              <w:rPr>
                <w:rFonts w:eastAsia="Times New Roman" w:cstheme="minorHAnsi"/>
                <w:b/>
                <w:bCs/>
                <w:color w:val="000000"/>
                <w:sz w:val="16"/>
                <w:szCs w:val="16"/>
              </w:rPr>
            </w:pPr>
            <w:r w:rsidRPr="006826F1">
              <w:rPr>
                <w:rFonts w:eastAsia="Times New Roman" w:cstheme="minorHAnsi"/>
                <w:b/>
                <w:bCs/>
                <w:color w:val="000000"/>
                <w:sz w:val="16"/>
                <w:szCs w:val="16"/>
              </w:rPr>
              <w:t> </w:t>
            </w:r>
          </w:p>
        </w:tc>
        <w:tc>
          <w:tcPr>
            <w:tcW w:w="1256" w:type="dxa"/>
            <w:shd w:val="clear" w:color="000000" w:fill="FFFFFF"/>
            <w:noWrap/>
            <w:vAlign w:val="center"/>
            <w:hideMark/>
          </w:tcPr>
          <w:p w:rsidR="008A731C" w:rsidRPr="006826F1" w:rsidRDefault="008A731C" w:rsidP="006826F1">
            <w:pPr>
              <w:spacing w:after="0" w:line="240" w:lineRule="auto"/>
              <w:rPr>
                <w:rFonts w:eastAsia="Times New Roman" w:cstheme="minorHAnsi"/>
                <w:b/>
                <w:bCs/>
                <w:color w:val="000000"/>
                <w:sz w:val="16"/>
                <w:szCs w:val="16"/>
              </w:rPr>
            </w:pPr>
            <w:r w:rsidRPr="006826F1">
              <w:rPr>
                <w:rFonts w:eastAsia="Times New Roman" w:cstheme="minorHAnsi"/>
                <w:b/>
                <w:bCs/>
                <w:color w:val="000000"/>
                <w:sz w:val="16"/>
                <w:szCs w:val="16"/>
              </w:rPr>
              <w:t> </w:t>
            </w:r>
          </w:p>
        </w:tc>
      </w:tr>
      <w:tr w:rsidR="008A731C" w:rsidRPr="006826F1" w:rsidTr="006826F1">
        <w:trPr>
          <w:trHeight w:val="144"/>
          <w:jc w:val="center"/>
        </w:trPr>
        <w:tc>
          <w:tcPr>
            <w:tcW w:w="58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sz w:val="16"/>
                <w:szCs w:val="16"/>
              </w:rPr>
            </w:pPr>
            <w:r w:rsidRPr="006826F1">
              <w:rPr>
                <w:rFonts w:eastAsia="Times New Roman" w:cstheme="minorHAnsi"/>
                <w:b/>
                <w:bCs/>
                <w:sz w:val="16"/>
                <w:szCs w:val="16"/>
              </w:rPr>
              <w:t>1</w:t>
            </w:r>
          </w:p>
        </w:tc>
        <w:tc>
          <w:tcPr>
            <w:tcW w:w="2562" w:type="dxa"/>
            <w:shd w:val="clear" w:color="000000" w:fill="FFFFFF"/>
            <w:noWrap/>
            <w:vAlign w:val="center"/>
            <w:hideMark/>
          </w:tcPr>
          <w:p w:rsidR="008A731C" w:rsidRPr="006826F1" w:rsidRDefault="008A731C" w:rsidP="006826F1">
            <w:pPr>
              <w:spacing w:after="0" w:line="240" w:lineRule="auto"/>
              <w:rPr>
                <w:rFonts w:eastAsia="Times New Roman" w:cstheme="minorHAnsi"/>
                <w:b/>
                <w:bCs/>
                <w:sz w:val="16"/>
                <w:szCs w:val="16"/>
              </w:rPr>
            </w:pPr>
            <w:r w:rsidRPr="006826F1">
              <w:rPr>
                <w:rFonts w:eastAsia="Times New Roman" w:cstheme="minorHAnsi"/>
                <w:b/>
                <w:bCs/>
                <w:sz w:val="16"/>
                <w:szCs w:val="16"/>
              </w:rPr>
              <w:t>Basic Salary</w:t>
            </w:r>
          </w:p>
        </w:tc>
        <w:tc>
          <w:tcPr>
            <w:tcW w:w="1007" w:type="dxa"/>
            <w:shd w:val="clear" w:color="000000" w:fill="FFFFFF"/>
            <w:noWrap/>
            <w:vAlign w:val="center"/>
            <w:hideMark/>
          </w:tcPr>
          <w:p w:rsidR="008A731C" w:rsidRPr="006826F1" w:rsidRDefault="008A731C" w:rsidP="006826F1">
            <w:pPr>
              <w:spacing w:after="0" w:line="240" w:lineRule="auto"/>
              <w:rPr>
                <w:rFonts w:eastAsia="Times New Roman" w:cstheme="minorHAnsi"/>
                <w:b/>
                <w:bCs/>
                <w:color w:val="000000"/>
                <w:sz w:val="16"/>
                <w:szCs w:val="16"/>
              </w:rPr>
            </w:pPr>
            <w:r w:rsidRPr="006826F1">
              <w:rPr>
                <w:rFonts w:eastAsia="Times New Roman" w:cstheme="minorHAnsi"/>
                <w:b/>
                <w:bCs/>
                <w:color w:val="000000"/>
                <w:sz w:val="16"/>
                <w:szCs w:val="16"/>
              </w:rPr>
              <w:t> </w:t>
            </w:r>
          </w:p>
        </w:tc>
        <w:tc>
          <w:tcPr>
            <w:tcW w:w="1223"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282.45</w:t>
            </w:r>
          </w:p>
        </w:tc>
        <w:tc>
          <w:tcPr>
            <w:tcW w:w="1312"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sz w:val="16"/>
                <w:szCs w:val="16"/>
              </w:rPr>
            </w:pPr>
            <w:r w:rsidRPr="006826F1">
              <w:rPr>
                <w:rFonts w:eastAsia="Times New Roman" w:cstheme="minorHAnsi"/>
                <w:b/>
                <w:bCs/>
                <w:sz w:val="16"/>
                <w:szCs w:val="16"/>
              </w:rPr>
              <w:t>595.69</w:t>
            </w:r>
          </w:p>
        </w:tc>
        <w:tc>
          <w:tcPr>
            <w:tcW w:w="200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sz w:val="16"/>
                <w:szCs w:val="16"/>
              </w:rPr>
            </w:pPr>
            <w:r w:rsidRPr="006826F1">
              <w:rPr>
                <w:rFonts w:eastAsia="Times New Roman" w:cstheme="minorHAnsi"/>
                <w:b/>
                <w:bCs/>
                <w:sz w:val="16"/>
                <w:szCs w:val="16"/>
              </w:rPr>
              <w:t>655.25</w:t>
            </w:r>
          </w:p>
        </w:tc>
        <w:tc>
          <w:tcPr>
            <w:tcW w:w="1256"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sz w:val="16"/>
                <w:szCs w:val="16"/>
              </w:rPr>
            </w:pPr>
            <w:r w:rsidRPr="006826F1">
              <w:rPr>
                <w:rFonts w:eastAsia="Times New Roman" w:cstheme="minorHAnsi"/>
                <w:b/>
                <w:bCs/>
                <w:sz w:val="16"/>
                <w:szCs w:val="16"/>
              </w:rPr>
              <w:t>720.78</w:t>
            </w:r>
          </w:p>
        </w:tc>
      </w:tr>
      <w:tr w:rsidR="008A731C" w:rsidRPr="006826F1" w:rsidTr="006826F1">
        <w:trPr>
          <w:trHeight w:val="144"/>
          <w:jc w:val="center"/>
        </w:trPr>
        <w:tc>
          <w:tcPr>
            <w:tcW w:w="58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sz w:val="16"/>
                <w:szCs w:val="16"/>
              </w:rPr>
            </w:pPr>
            <w:r w:rsidRPr="006826F1">
              <w:rPr>
                <w:rFonts w:eastAsia="Times New Roman" w:cstheme="minorHAnsi"/>
                <w:b/>
                <w:bCs/>
                <w:sz w:val="16"/>
                <w:szCs w:val="16"/>
              </w:rPr>
              <w:t>2</w:t>
            </w:r>
          </w:p>
        </w:tc>
        <w:tc>
          <w:tcPr>
            <w:tcW w:w="2562" w:type="dxa"/>
            <w:shd w:val="clear" w:color="000000" w:fill="FFFFFF"/>
            <w:noWrap/>
            <w:vAlign w:val="center"/>
            <w:hideMark/>
          </w:tcPr>
          <w:p w:rsidR="008A731C" w:rsidRPr="006826F1" w:rsidRDefault="008A731C" w:rsidP="006826F1">
            <w:pPr>
              <w:spacing w:after="0" w:line="240" w:lineRule="auto"/>
              <w:rPr>
                <w:rFonts w:eastAsia="Times New Roman" w:cstheme="minorHAnsi"/>
                <w:b/>
                <w:bCs/>
                <w:sz w:val="16"/>
                <w:szCs w:val="16"/>
              </w:rPr>
            </w:pPr>
            <w:r w:rsidRPr="006826F1">
              <w:rPr>
                <w:rFonts w:eastAsia="Times New Roman" w:cstheme="minorHAnsi"/>
                <w:b/>
                <w:bCs/>
                <w:sz w:val="16"/>
                <w:szCs w:val="16"/>
              </w:rPr>
              <w:t>Additional Pay</w:t>
            </w:r>
          </w:p>
        </w:tc>
        <w:tc>
          <w:tcPr>
            <w:tcW w:w="1007" w:type="dxa"/>
            <w:shd w:val="clear" w:color="000000" w:fill="FFFFFF"/>
            <w:noWrap/>
            <w:vAlign w:val="center"/>
            <w:hideMark/>
          </w:tcPr>
          <w:p w:rsidR="008A731C" w:rsidRPr="006826F1" w:rsidRDefault="008A731C" w:rsidP="006826F1">
            <w:pPr>
              <w:spacing w:after="0" w:line="240" w:lineRule="auto"/>
              <w:rPr>
                <w:rFonts w:eastAsia="Times New Roman" w:cstheme="minorHAnsi"/>
                <w:b/>
                <w:bCs/>
                <w:color w:val="000000"/>
                <w:sz w:val="16"/>
                <w:szCs w:val="16"/>
              </w:rPr>
            </w:pPr>
            <w:r w:rsidRPr="006826F1">
              <w:rPr>
                <w:rFonts w:eastAsia="Times New Roman" w:cstheme="minorHAnsi"/>
                <w:b/>
                <w:bCs/>
                <w:color w:val="000000"/>
                <w:sz w:val="16"/>
                <w:szCs w:val="16"/>
              </w:rPr>
              <w:t> </w:t>
            </w:r>
          </w:p>
        </w:tc>
        <w:tc>
          <w:tcPr>
            <w:tcW w:w="1223"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0.05</w:t>
            </w:r>
          </w:p>
        </w:tc>
        <w:tc>
          <w:tcPr>
            <w:tcW w:w="1312"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0.12</w:t>
            </w:r>
          </w:p>
        </w:tc>
        <w:tc>
          <w:tcPr>
            <w:tcW w:w="200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0.13</w:t>
            </w:r>
          </w:p>
        </w:tc>
        <w:tc>
          <w:tcPr>
            <w:tcW w:w="1256"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0.14</w:t>
            </w:r>
          </w:p>
        </w:tc>
      </w:tr>
      <w:tr w:rsidR="008A731C" w:rsidRPr="006826F1" w:rsidTr="006826F1">
        <w:trPr>
          <w:trHeight w:val="144"/>
          <w:jc w:val="center"/>
        </w:trPr>
        <w:tc>
          <w:tcPr>
            <w:tcW w:w="58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sz w:val="16"/>
                <w:szCs w:val="16"/>
              </w:rPr>
            </w:pPr>
            <w:r w:rsidRPr="006826F1">
              <w:rPr>
                <w:rFonts w:eastAsia="Times New Roman" w:cstheme="minorHAnsi"/>
                <w:b/>
                <w:bCs/>
                <w:sz w:val="16"/>
                <w:szCs w:val="16"/>
              </w:rPr>
              <w:t>3</w:t>
            </w:r>
          </w:p>
        </w:tc>
        <w:tc>
          <w:tcPr>
            <w:tcW w:w="2562" w:type="dxa"/>
            <w:shd w:val="clear" w:color="000000" w:fill="FFFFFF"/>
            <w:noWrap/>
            <w:vAlign w:val="center"/>
            <w:hideMark/>
          </w:tcPr>
          <w:p w:rsidR="008A731C" w:rsidRPr="006826F1" w:rsidRDefault="008A731C" w:rsidP="006826F1">
            <w:pPr>
              <w:spacing w:after="0" w:line="240" w:lineRule="auto"/>
              <w:rPr>
                <w:rFonts w:eastAsia="Times New Roman" w:cstheme="minorHAnsi"/>
                <w:b/>
                <w:bCs/>
                <w:sz w:val="16"/>
                <w:szCs w:val="16"/>
              </w:rPr>
            </w:pPr>
            <w:r w:rsidRPr="006826F1">
              <w:rPr>
                <w:rFonts w:eastAsia="Times New Roman" w:cstheme="minorHAnsi"/>
                <w:b/>
                <w:bCs/>
                <w:sz w:val="16"/>
                <w:szCs w:val="16"/>
              </w:rPr>
              <w:t>D.A.</w:t>
            </w:r>
          </w:p>
        </w:tc>
        <w:tc>
          <w:tcPr>
            <w:tcW w:w="1007" w:type="dxa"/>
            <w:shd w:val="clear" w:color="000000" w:fill="FFFFFF"/>
            <w:noWrap/>
            <w:vAlign w:val="center"/>
            <w:hideMark/>
          </w:tcPr>
          <w:p w:rsidR="008A731C" w:rsidRPr="006826F1" w:rsidRDefault="008A731C" w:rsidP="006826F1">
            <w:pPr>
              <w:spacing w:after="0" w:line="240" w:lineRule="auto"/>
              <w:rPr>
                <w:rFonts w:eastAsia="Times New Roman" w:cstheme="minorHAnsi"/>
                <w:b/>
                <w:bCs/>
                <w:color w:val="000000"/>
                <w:sz w:val="16"/>
                <w:szCs w:val="16"/>
              </w:rPr>
            </w:pPr>
            <w:r w:rsidRPr="006826F1">
              <w:rPr>
                <w:rFonts w:eastAsia="Times New Roman" w:cstheme="minorHAnsi"/>
                <w:b/>
                <w:bCs/>
                <w:color w:val="000000"/>
                <w:sz w:val="16"/>
                <w:szCs w:val="16"/>
              </w:rPr>
              <w:t> </w:t>
            </w:r>
          </w:p>
        </w:tc>
        <w:tc>
          <w:tcPr>
            <w:tcW w:w="1223"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95.88</w:t>
            </w:r>
          </w:p>
        </w:tc>
        <w:tc>
          <w:tcPr>
            <w:tcW w:w="1312"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202.20</w:t>
            </w:r>
          </w:p>
        </w:tc>
        <w:tc>
          <w:tcPr>
            <w:tcW w:w="200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222.42</w:t>
            </w:r>
          </w:p>
        </w:tc>
        <w:tc>
          <w:tcPr>
            <w:tcW w:w="1256"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244.66</w:t>
            </w:r>
          </w:p>
        </w:tc>
      </w:tr>
      <w:tr w:rsidR="008A731C" w:rsidRPr="006826F1" w:rsidTr="006826F1">
        <w:trPr>
          <w:trHeight w:val="144"/>
          <w:jc w:val="center"/>
        </w:trPr>
        <w:tc>
          <w:tcPr>
            <w:tcW w:w="580" w:type="dxa"/>
            <w:shd w:val="clear" w:color="000000" w:fill="FFFFFF"/>
            <w:noWrap/>
            <w:vAlign w:val="bottom"/>
            <w:hideMark/>
          </w:tcPr>
          <w:p w:rsidR="008A731C" w:rsidRPr="006826F1" w:rsidRDefault="008A731C" w:rsidP="006826F1">
            <w:pPr>
              <w:spacing w:after="0" w:line="240" w:lineRule="auto"/>
              <w:jc w:val="right"/>
              <w:rPr>
                <w:rFonts w:eastAsia="Times New Roman" w:cstheme="minorHAnsi"/>
                <w:b/>
                <w:bCs/>
                <w:sz w:val="16"/>
                <w:szCs w:val="16"/>
              </w:rPr>
            </w:pPr>
            <w:r w:rsidRPr="006826F1">
              <w:rPr>
                <w:rFonts w:eastAsia="Times New Roman" w:cstheme="minorHAnsi"/>
                <w:b/>
                <w:bCs/>
                <w:sz w:val="16"/>
                <w:szCs w:val="16"/>
              </w:rPr>
              <w:t>4</w:t>
            </w:r>
          </w:p>
        </w:tc>
        <w:tc>
          <w:tcPr>
            <w:tcW w:w="2562" w:type="dxa"/>
            <w:shd w:val="clear" w:color="000000" w:fill="FFFFFF"/>
            <w:noWrap/>
            <w:vAlign w:val="center"/>
            <w:hideMark/>
          </w:tcPr>
          <w:p w:rsidR="008A731C" w:rsidRPr="006826F1" w:rsidRDefault="008A731C" w:rsidP="006826F1">
            <w:pPr>
              <w:spacing w:after="0" w:line="240" w:lineRule="auto"/>
              <w:rPr>
                <w:rFonts w:eastAsia="Times New Roman" w:cstheme="minorHAnsi"/>
                <w:b/>
                <w:bCs/>
                <w:sz w:val="16"/>
                <w:szCs w:val="16"/>
              </w:rPr>
            </w:pPr>
            <w:r w:rsidRPr="006826F1">
              <w:rPr>
                <w:rFonts w:eastAsia="Times New Roman" w:cstheme="minorHAnsi"/>
                <w:b/>
                <w:bCs/>
                <w:sz w:val="16"/>
                <w:szCs w:val="16"/>
              </w:rPr>
              <w:t>House Rent Allowance</w:t>
            </w:r>
          </w:p>
        </w:tc>
        <w:tc>
          <w:tcPr>
            <w:tcW w:w="1007" w:type="dxa"/>
            <w:shd w:val="clear" w:color="000000" w:fill="FFFFFF"/>
            <w:noWrap/>
            <w:vAlign w:val="center"/>
            <w:hideMark/>
          </w:tcPr>
          <w:p w:rsidR="008A731C" w:rsidRPr="006826F1" w:rsidRDefault="008A731C" w:rsidP="006826F1">
            <w:pPr>
              <w:spacing w:after="0" w:line="240" w:lineRule="auto"/>
              <w:rPr>
                <w:rFonts w:eastAsia="Times New Roman" w:cstheme="minorHAnsi"/>
                <w:b/>
                <w:bCs/>
                <w:color w:val="000000"/>
                <w:sz w:val="16"/>
                <w:szCs w:val="16"/>
              </w:rPr>
            </w:pPr>
            <w:r w:rsidRPr="006826F1">
              <w:rPr>
                <w:rFonts w:eastAsia="Times New Roman" w:cstheme="minorHAnsi"/>
                <w:b/>
                <w:bCs/>
                <w:color w:val="000000"/>
                <w:sz w:val="16"/>
                <w:szCs w:val="16"/>
              </w:rPr>
              <w:t> </w:t>
            </w:r>
          </w:p>
        </w:tc>
        <w:tc>
          <w:tcPr>
            <w:tcW w:w="1223"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5.19</w:t>
            </w:r>
          </w:p>
        </w:tc>
        <w:tc>
          <w:tcPr>
            <w:tcW w:w="1312"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11.01</w:t>
            </w:r>
          </w:p>
        </w:tc>
        <w:tc>
          <w:tcPr>
            <w:tcW w:w="200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12.11</w:t>
            </w:r>
          </w:p>
        </w:tc>
        <w:tc>
          <w:tcPr>
            <w:tcW w:w="1256"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11.84</w:t>
            </w:r>
          </w:p>
        </w:tc>
      </w:tr>
      <w:tr w:rsidR="008A731C" w:rsidRPr="006826F1" w:rsidTr="006826F1">
        <w:trPr>
          <w:trHeight w:val="144"/>
          <w:jc w:val="center"/>
        </w:trPr>
        <w:tc>
          <w:tcPr>
            <w:tcW w:w="580" w:type="dxa"/>
            <w:shd w:val="clear" w:color="000000" w:fill="FFFFFF"/>
            <w:noWrap/>
            <w:vAlign w:val="bottom"/>
            <w:hideMark/>
          </w:tcPr>
          <w:p w:rsidR="008A731C" w:rsidRPr="006826F1" w:rsidRDefault="008A731C" w:rsidP="006826F1">
            <w:pPr>
              <w:spacing w:after="0" w:line="240" w:lineRule="auto"/>
              <w:jc w:val="right"/>
              <w:rPr>
                <w:rFonts w:eastAsia="Times New Roman" w:cstheme="minorHAnsi"/>
                <w:b/>
                <w:bCs/>
                <w:sz w:val="16"/>
                <w:szCs w:val="16"/>
              </w:rPr>
            </w:pPr>
            <w:r w:rsidRPr="006826F1">
              <w:rPr>
                <w:rFonts w:eastAsia="Times New Roman" w:cstheme="minorHAnsi"/>
                <w:b/>
                <w:bCs/>
                <w:sz w:val="16"/>
                <w:szCs w:val="16"/>
              </w:rPr>
              <w:t>5</w:t>
            </w:r>
          </w:p>
        </w:tc>
        <w:tc>
          <w:tcPr>
            <w:tcW w:w="2562" w:type="dxa"/>
            <w:shd w:val="clear" w:color="000000" w:fill="FFFFFF"/>
            <w:noWrap/>
            <w:vAlign w:val="center"/>
            <w:hideMark/>
          </w:tcPr>
          <w:p w:rsidR="008A731C" w:rsidRPr="006826F1" w:rsidRDefault="008A731C" w:rsidP="006826F1">
            <w:pPr>
              <w:spacing w:after="0" w:line="240" w:lineRule="auto"/>
              <w:rPr>
                <w:rFonts w:eastAsia="Times New Roman" w:cstheme="minorHAnsi"/>
                <w:b/>
                <w:bCs/>
                <w:sz w:val="16"/>
                <w:szCs w:val="16"/>
              </w:rPr>
            </w:pPr>
            <w:r w:rsidRPr="006826F1">
              <w:rPr>
                <w:rFonts w:eastAsia="Times New Roman" w:cstheme="minorHAnsi"/>
                <w:b/>
                <w:bCs/>
                <w:sz w:val="16"/>
                <w:szCs w:val="16"/>
              </w:rPr>
              <w:t>Other Allowances &amp; Relief</w:t>
            </w:r>
          </w:p>
        </w:tc>
        <w:tc>
          <w:tcPr>
            <w:tcW w:w="1007" w:type="dxa"/>
            <w:shd w:val="clear" w:color="000000" w:fill="FFFFFF"/>
            <w:noWrap/>
            <w:vAlign w:val="center"/>
            <w:hideMark/>
          </w:tcPr>
          <w:p w:rsidR="008A731C" w:rsidRPr="006826F1" w:rsidRDefault="008A731C" w:rsidP="006826F1">
            <w:pPr>
              <w:spacing w:after="0" w:line="240" w:lineRule="auto"/>
              <w:rPr>
                <w:rFonts w:eastAsia="Times New Roman" w:cstheme="minorHAnsi"/>
                <w:b/>
                <w:bCs/>
                <w:color w:val="000000"/>
                <w:sz w:val="16"/>
                <w:szCs w:val="16"/>
              </w:rPr>
            </w:pPr>
            <w:r w:rsidRPr="006826F1">
              <w:rPr>
                <w:rFonts w:eastAsia="Times New Roman" w:cstheme="minorHAnsi"/>
                <w:b/>
                <w:bCs/>
                <w:color w:val="000000"/>
                <w:sz w:val="16"/>
                <w:szCs w:val="16"/>
              </w:rPr>
              <w:t> </w:t>
            </w:r>
          </w:p>
        </w:tc>
        <w:tc>
          <w:tcPr>
            <w:tcW w:w="1223"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2.81</w:t>
            </w:r>
          </w:p>
        </w:tc>
        <w:tc>
          <w:tcPr>
            <w:tcW w:w="1312"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5.00</w:t>
            </w:r>
          </w:p>
        </w:tc>
        <w:tc>
          <w:tcPr>
            <w:tcW w:w="200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5.50</w:t>
            </w:r>
          </w:p>
        </w:tc>
        <w:tc>
          <w:tcPr>
            <w:tcW w:w="1256"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6.05</w:t>
            </w:r>
          </w:p>
        </w:tc>
      </w:tr>
      <w:tr w:rsidR="008A731C" w:rsidRPr="006826F1" w:rsidTr="006826F1">
        <w:trPr>
          <w:trHeight w:val="144"/>
          <w:jc w:val="center"/>
        </w:trPr>
        <w:tc>
          <w:tcPr>
            <w:tcW w:w="58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sz w:val="16"/>
                <w:szCs w:val="16"/>
              </w:rPr>
            </w:pPr>
            <w:r w:rsidRPr="006826F1">
              <w:rPr>
                <w:rFonts w:eastAsia="Times New Roman" w:cstheme="minorHAnsi"/>
                <w:b/>
                <w:bCs/>
                <w:sz w:val="16"/>
                <w:szCs w:val="16"/>
              </w:rPr>
              <w:t>6</w:t>
            </w:r>
          </w:p>
        </w:tc>
        <w:tc>
          <w:tcPr>
            <w:tcW w:w="2562" w:type="dxa"/>
            <w:shd w:val="clear" w:color="000000" w:fill="FFFFFF"/>
            <w:noWrap/>
            <w:vAlign w:val="center"/>
            <w:hideMark/>
          </w:tcPr>
          <w:p w:rsidR="008A731C" w:rsidRPr="006826F1" w:rsidRDefault="008A731C" w:rsidP="006826F1">
            <w:pPr>
              <w:spacing w:after="0" w:line="240" w:lineRule="auto"/>
              <w:rPr>
                <w:rFonts w:eastAsia="Times New Roman" w:cstheme="minorHAnsi"/>
                <w:b/>
                <w:bCs/>
                <w:sz w:val="16"/>
                <w:szCs w:val="16"/>
              </w:rPr>
            </w:pPr>
            <w:r w:rsidRPr="006826F1">
              <w:rPr>
                <w:rFonts w:eastAsia="Times New Roman" w:cstheme="minorHAnsi"/>
                <w:b/>
                <w:bCs/>
                <w:sz w:val="16"/>
                <w:szCs w:val="16"/>
              </w:rPr>
              <w:t>Sub-Total: (1 to 5)</w:t>
            </w:r>
          </w:p>
        </w:tc>
        <w:tc>
          <w:tcPr>
            <w:tcW w:w="1007"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1223"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386.38</w:t>
            </w:r>
          </w:p>
        </w:tc>
        <w:tc>
          <w:tcPr>
            <w:tcW w:w="1312"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737.25</w:t>
            </w:r>
          </w:p>
        </w:tc>
        <w:tc>
          <w:tcPr>
            <w:tcW w:w="200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895.41</w:t>
            </w:r>
          </w:p>
        </w:tc>
        <w:tc>
          <w:tcPr>
            <w:tcW w:w="1256"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983.47</w:t>
            </w:r>
          </w:p>
        </w:tc>
      </w:tr>
      <w:tr w:rsidR="008A731C" w:rsidRPr="006826F1" w:rsidTr="006826F1">
        <w:trPr>
          <w:trHeight w:val="144"/>
          <w:jc w:val="center"/>
        </w:trPr>
        <w:tc>
          <w:tcPr>
            <w:tcW w:w="58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sz w:val="16"/>
                <w:szCs w:val="16"/>
              </w:rPr>
            </w:pPr>
            <w:r w:rsidRPr="006826F1">
              <w:rPr>
                <w:rFonts w:eastAsia="Times New Roman" w:cstheme="minorHAnsi"/>
                <w:b/>
                <w:bCs/>
                <w:sz w:val="16"/>
                <w:szCs w:val="16"/>
              </w:rPr>
              <w:t>7</w:t>
            </w:r>
          </w:p>
        </w:tc>
        <w:tc>
          <w:tcPr>
            <w:tcW w:w="2562" w:type="dxa"/>
            <w:shd w:val="clear" w:color="000000" w:fill="FFFFFF"/>
            <w:noWrap/>
            <w:vAlign w:val="center"/>
            <w:hideMark/>
          </w:tcPr>
          <w:p w:rsidR="008A731C" w:rsidRPr="006826F1" w:rsidRDefault="008A731C" w:rsidP="006826F1">
            <w:pPr>
              <w:spacing w:after="0" w:line="240" w:lineRule="auto"/>
              <w:rPr>
                <w:rFonts w:eastAsia="Times New Roman" w:cstheme="minorHAnsi"/>
                <w:b/>
                <w:bCs/>
                <w:sz w:val="16"/>
                <w:szCs w:val="16"/>
              </w:rPr>
            </w:pPr>
            <w:r w:rsidRPr="006826F1">
              <w:rPr>
                <w:rFonts w:eastAsia="Times New Roman" w:cstheme="minorHAnsi"/>
                <w:b/>
                <w:bCs/>
                <w:sz w:val="16"/>
                <w:szCs w:val="16"/>
              </w:rPr>
              <w:t>Medical Expenses Reimbursement</w:t>
            </w:r>
          </w:p>
        </w:tc>
        <w:tc>
          <w:tcPr>
            <w:tcW w:w="1007" w:type="dxa"/>
            <w:shd w:val="clear" w:color="000000" w:fill="FFFFFF"/>
            <w:noWrap/>
            <w:vAlign w:val="center"/>
            <w:hideMark/>
          </w:tcPr>
          <w:p w:rsidR="008A731C" w:rsidRPr="006826F1" w:rsidRDefault="008A731C" w:rsidP="006826F1">
            <w:pPr>
              <w:spacing w:after="0" w:line="240" w:lineRule="auto"/>
              <w:rPr>
                <w:rFonts w:eastAsia="Times New Roman" w:cstheme="minorHAnsi"/>
                <w:b/>
                <w:bCs/>
                <w:color w:val="000000"/>
                <w:sz w:val="16"/>
                <w:szCs w:val="16"/>
              </w:rPr>
            </w:pPr>
            <w:r w:rsidRPr="006826F1">
              <w:rPr>
                <w:rFonts w:eastAsia="Times New Roman" w:cstheme="minorHAnsi"/>
                <w:b/>
                <w:bCs/>
                <w:color w:val="000000"/>
                <w:sz w:val="16"/>
                <w:szCs w:val="16"/>
              </w:rPr>
              <w:t> </w:t>
            </w:r>
          </w:p>
        </w:tc>
        <w:tc>
          <w:tcPr>
            <w:tcW w:w="1223"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0.55</w:t>
            </w:r>
          </w:p>
        </w:tc>
        <w:tc>
          <w:tcPr>
            <w:tcW w:w="1312"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1.16</w:t>
            </w:r>
          </w:p>
        </w:tc>
        <w:tc>
          <w:tcPr>
            <w:tcW w:w="200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1.27</w:t>
            </w:r>
          </w:p>
        </w:tc>
        <w:tc>
          <w:tcPr>
            <w:tcW w:w="1256"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1.40</w:t>
            </w:r>
          </w:p>
        </w:tc>
      </w:tr>
      <w:tr w:rsidR="008A731C" w:rsidRPr="006826F1" w:rsidTr="006826F1">
        <w:trPr>
          <w:trHeight w:val="144"/>
          <w:jc w:val="center"/>
        </w:trPr>
        <w:tc>
          <w:tcPr>
            <w:tcW w:w="58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sz w:val="16"/>
                <w:szCs w:val="16"/>
              </w:rPr>
            </w:pPr>
            <w:r w:rsidRPr="006826F1">
              <w:rPr>
                <w:rFonts w:eastAsia="Times New Roman" w:cstheme="minorHAnsi"/>
                <w:b/>
                <w:bCs/>
                <w:sz w:val="16"/>
                <w:szCs w:val="16"/>
              </w:rPr>
              <w:t>8</w:t>
            </w:r>
          </w:p>
        </w:tc>
        <w:tc>
          <w:tcPr>
            <w:tcW w:w="2562" w:type="dxa"/>
            <w:shd w:val="clear" w:color="000000" w:fill="FFFFFF"/>
            <w:noWrap/>
            <w:vAlign w:val="center"/>
            <w:hideMark/>
          </w:tcPr>
          <w:p w:rsidR="008A731C" w:rsidRPr="006826F1" w:rsidRDefault="008A731C" w:rsidP="006826F1">
            <w:pPr>
              <w:spacing w:after="0" w:line="240" w:lineRule="auto"/>
              <w:rPr>
                <w:rFonts w:eastAsia="Times New Roman" w:cstheme="minorHAnsi"/>
                <w:b/>
                <w:bCs/>
                <w:sz w:val="16"/>
                <w:szCs w:val="16"/>
              </w:rPr>
            </w:pPr>
            <w:r w:rsidRPr="006826F1">
              <w:rPr>
                <w:rFonts w:eastAsia="Times New Roman" w:cstheme="minorHAnsi"/>
                <w:b/>
                <w:bCs/>
                <w:sz w:val="16"/>
                <w:szCs w:val="16"/>
              </w:rPr>
              <w:t>Travelling Allowance(Conveyance Allowance)</w:t>
            </w:r>
          </w:p>
        </w:tc>
        <w:tc>
          <w:tcPr>
            <w:tcW w:w="1007" w:type="dxa"/>
            <w:shd w:val="clear" w:color="000000" w:fill="FFFFFF"/>
            <w:noWrap/>
            <w:vAlign w:val="center"/>
            <w:hideMark/>
          </w:tcPr>
          <w:p w:rsidR="008A731C" w:rsidRPr="006826F1" w:rsidRDefault="008A731C" w:rsidP="006826F1">
            <w:pPr>
              <w:spacing w:after="0" w:line="240" w:lineRule="auto"/>
              <w:rPr>
                <w:rFonts w:eastAsia="Times New Roman" w:cstheme="minorHAnsi"/>
                <w:b/>
                <w:bCs/>
                <w:color w:val="000000"/>
                <w:sz w:val="16"/>
                <w:szCs w:val="16"/>
              </w:rPr>
            </w:pPr>
            <w:r w:rsidRPr="006826F1">
              <w:rPr>
                <w:rFonts w:eastAsia="Times New Roman" w:cstheme="minorHAnsi"/>
                <w:b/>
                <w:bCs/>
                <w:color w:val="000000"/>
                <w:sz w:val="16"/>
                <w:szCs w:val="16"/>
              </w:rPr>
              <w:t> </w:t>
            </w:r>
          </w:p>
        </w:tc>
        <w:tc>
          <w:tcPr>
            <w:tcW w:w="1223"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1312"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200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1256"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r>
      <w:tr w:rsidR="008A731C" w:rsidRPr="006826F1" w:rsidTr="006826F1">
        <w:trPr>
          <w:trHeight w:val="144"/>
          <w:jc w:val="center"/>
        </w:trPr>
        <w:tc>
          <w:tcPr>
            <w:tcW w:w="58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sz w:val="16"/>
                <w:szCs w:val="16"/>
              </w:rPr>
            </w:pPr>
            <w:r w:rsidRPr="006826F1">
              <w:rPr>
                <w:rFonts w:eastAsia="Times New Roman" w:cstheme="minorHAnsi"/>
                <w:b/>
                <w:bCs/>
                <w:sz w:val="16"/>
                <w:szCs w:val="16"/>
              </w:rPr>
              <w:t>9</w:t>
            </w:r>
          </w:p>
        </w:tc>
        <w:tc>
          <w:tcPr>
            <w:tcW w:w="2562" w:type="dxa"/>
            <w:shd w:val="clear" w:color="000000" w:fill="FFFFFF"/>
            <w:noWrap/>
            <w:vAlign w:val="center"/>
            <w:hideMark/>
          </w:tcPr>
          <w:p w:rsidR="008A731C" w:rsidRPr="006826F1" w:rsidRDefault="008A731C" w:rsidP="006826F1">
            <w:pPr>
              <w:spacing w:after="0" w:line="240" w:lineRule="auto"/>
              <w:rPr>
                <w:rFonts w:eastAsia="Times New Roman" w:cstheme="minorHAnsi"/>
                <w:b/>
                <w:bCs/>
                <w:sz w:val="16"/>
                <w:szCs w:val="16"/>
              </w:rPr>
            </w:pPr>
            <w:r w:rsidRPr="006826F1">
              <w:rPr>
                <w:rFonts w:eastAsia="Times New Roman" w:cstheme="minorHAnsi"/>
                <w:b/>
                <w:bCs/>
                <w:sz w:val="16"/>
                <w:szCs w:val="16"/>
              </w:rPr>
              <w:t>Leave Travel Assistance</w:t>
            </w:r>
          </w:p>
        </w:tc>
        <w:tc>
          <w:tcPr>
            <w:tcW w:w="1007" w:type="dxa"/>
            <w:shd w:val="clear" w:color="000000" w:fill="FFFFFF"/>
            <w:noWrap/>
            <w:vAlign w:val="center"/>
            <w:hideMark/>
          </w:tcPr>
          <w:p w:rsidR="008A731C" w:rsidRPr="006826F1" w:rsidRDefault="008A731C" w:rsidP="006826F1">
            <w:pPr>
              <w:spacing w:after="0" w:line="240" w:lineRule="auto"/>
              <w:rPr>
                <w:rFonts w:eastAsia="Times New Roman" w:cstheme="minorHAnsi"/>
                <w:b/>
                <w:bCs/>
                <w:color w:val="000000"/>
                <w:sz w:val="16"/>
                <w:szCs w:val="16"/>
              </w:rPr>
            </w:pPr>
            <w:r w:rsidRPr="006826F1">
              <w:rPr>
                <w:rFonts w:eastAsia="Times New Roman" w:cstheme="minorHAnsi"/>
                <w:b/>
                <w:bCs/>
                <w:color w:val="000000"/>
                <w:sz w:val="16"/>
                <w:szCs w:val="16"/>
              </w:rPr>
              <w:t> </w:t>
            </w:r>
          </w:p>
        </w:tc>
        <w:tc>
          <w:tcPr>
            <w:tcW w:w="1223"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1312"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0.30</w:t>
            </w:r>
          </w:p>
        </w:tc>
        <w:tc>
          <w:tcPr>
            <w:tcW w:w="200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0.50</w:t>
            </w:r>
          </w:p>
        </w:tc>
        <w:tc>
          <w:tcPr>
            <w:tcW w:w="1256"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0.60</w:t>
            </w:r>
          </w:p>
        </w:tc>
      </w:tr>
      <w:tr w:rsidR="008A731C" w:rsidRPr="006826F1" w:rsidTr="006826F1">
        <w:trPr>
          <w:trHeight w:val="144"/>
          <w:jc w:val="center"/>
        </w:trPr>
        <w:tc>
          <w:tcPr>
            <w:tcW w:w="58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sz w:val="16"/>
                <w:szCs w:val="16"/>
              </w:rPr>
            </w:pPr>
            <w:r w:rsidRPr="006826F1">
              <w:rPr>
                <w:rFonts w:eastAsia="Times New Roman" w:cstheme="minorHAnsi"/>
                <w:b/>
                <w:bCs/>
                <w:sz w:val="16"/>
                <w:szCs w:val="16"/>
              </w:rPr>
              <w:t>10</w:t>
            </w:r>
          </w:p>
        </w:tc>
        <w:tc>
          <w:tcPr>
            <w:tcW w:w="2562" w:type="dxa"/>
            <w:shd w:val="clear" w:color="000000" w:fill="FFFFFF"/>
            <w:noWrap/>
            <w:vAlign w:val="center"/>
            <w:hideMark/>
          </w:tcPr>
          <w:p w:rsidR="008A731C" w:rsidRPr="006826F1" w:rsidRDefault="008A731C" w:rsidP="006826F1">
            <w:pPr>
              <w:spacing w:after="0" w:line="240" w:lineRule="auto"/>
              <w:rPr>
                <w:rFonts w:eastAsia="Times New Roman" w:cstheme="minorHAnsi"/>
                <w:b/>
                <w:bCs/>
                <w:sz w:val="16"/>
                <w:szCs w:val="16"/>
              </w:rPr>
            </w:pPr>
            <w:r w:rsidRPr="006826F1">
              <w:rPr>
                <w:rFonts w:eastAsia="Times New Roman" w:cstheme="minorHAnsi"/>
                <w:b/>
                <w:bCs/>
                <w:sz w:val="16"/>
                <w:szCs w:val="16"/>
              </w:rPr>
              <w:t>Honorarium/Overtime</w:t>
            </w:r>
          </w:p>
        </w:tc>
        <w:tc>
          <w:tcPr>
            <w:tcW w:w="1007" w:type="dxa"/>
            <w:shd w:val="clear" w:color="000000" w:fill="FFFFFF"/>
            <w:noWrap/>
            <w:vAlign w:val="center"/>
            <w:hideMark/>
          </w:tcPr>
          <w:p w:rsidR="008A731C" w:rsidRPr="006826F1" w:rsidRDefault="008A731C" w:rsidP="006826F1">
            <w:pPr>
              <w:spacing w:after="0" w:line="240" w:lineRule="auto"/>
              <w:rPr>
                <w:rFonts w:eastAsia="Times New Roman" w:cstheme="minorHAnsi"/>
                <w:b/>
                <w:bCs/>
                <w:color w:val="000000"/>
                <w:sz w:val="16"/>
                <w:szCs w:val="16"/>
              </w:rPr>
            </w:pPr>
            <w:r w:rsidRPr="006826F1">
              <w:rPr>
                <w:rFonts w:eastAsia="Times New Roman" w:cstheme="minorHAnsi"/>
                <w:b/>
                <w:bCs/>
                <w:color w:val="000000"/>
                <w:sz w:val="16"/>
                <w:szCs w:val="16"/>
              </w:rPr>
              <w:t> </w:t>
            </w:r>
          </w:p>
        </w:tc>
        <w:tc>
          <w:tcPr>
            <w:tcW w:w="1223"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1312"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200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1256"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r>
      <w:tr w:rsidR="008A731C" w:rsidRPr="006826F1" w:rsidTr="006826F1">
        <w:trPr>
          <w:trHeight w:val="144"/>
          <w:jc w:val="center"/>
        </w:trPr>
        <w:tc>
          <w:tcPr>
            <w:tcW w:w="58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sz w:val="16"/>
                <w:szCs w:val="16"/>
              </w:rPr>
            </w:pPr>
            <w:r w:rsidRPr="006826F1">
              <w:rPr>
                <w:rFonts w:eastAsia="Times New Roman" w:cstheme="minorHAnsi"/>
                <w:b/>
                <w:bCs/>
                <w:sz w:val="16"/>
                <w:szCs w:val="16"/>
              </w:rPr>
              <w:t>11</w:t>
            </w:r>
          </w:p>
        </w:tc>
        <w:tc>
          <w:tcPr>
            <w:tcW w:w="2562" w:type="dxa"/>
            <w:shd w:val="clear" w:color="000000" w:fill="FFFFFF"/>
            <w:vAlign w:val="center"/>
            <w:hideMark/>
          </w:tcPr>
          <w:p w:rsidR="008A731C" w:rsidRPr="006826F1" w:rsidRDefault="008A731C" w:rsidP="006826F1">
            <w:pPr>
              <w:spacing w:after="0" w:line="240" w:lineRule="auto"/>
              <w:rPr>
                <w:rFonts w:eastAsia="Times New Roman" w:cstheme="minorHAnsi"/>
                <w:b/>
                <w:bCs/>
                <w:sz w:val="16"/>
                <w:szCs w:val="16"/>
              </w:rPr>
            </w:pPr>
            <w:r w:rsidRPr="006826F1">
              <w:rPr>
                <w:rFonts w:eastAsia="Times New Roman" w:cstheme="minorHAnsi"/>
                <w:b/>
                <w:bCs/>
                <w:sz w:val="16"/>
                <w:szCs w:val="16"/>
              </w:rPr>
              <w:t>Load Despatch Allowance</w:t>
            </w:r>
          </w:p>
        </w:tc>
        <w:tc>
          <w:tcPr>
            <w:tcW w:w="1007" w:type="dxa"/>
            <w:shd w:val="clear" w:color="000000" w:fill="FFFFFF"/>
            <w:noWrap/>
            <w:vAlign w:val="center"/>
            <w:hideMark/>
          </w:tcPr>
          <w:p w:rsidR="008A731C" w:rsidRPr="006826F1" w:rsidRDefault="008A731C" w:rsidP="006826F1">
            <w:pPr>
              <w:spacing w:after="0" w:line="240" w:lineRule="auto"/>
              <w:rPr>
                <w:rFonts w:eastAsia="Times New Roman" w:cstheme="minorHAnsi"/>
                <w:b/>
                <w:bCs/>
                <w:color w:val="000000"/>
                <w:sz w:val="16"/>
                <w:szCs w:val="16"/>
              </w:rPr>
            </w:pPr>
            <w:r w:rsidRPr="006826F1">
              <w:rPr>
                <w:rFonts w:eastAsia="Times New Roman" w:cstheme="minorHAnsi"/>
                <w:b/>
                <w:bCs/>
                <w:color w:val="000000"/>
                <w:sz w:val="16"/>
                <w:szCs w:val="16"/>
              </w:rPr>
              <w:t> </w:t>
            </w:r>
          </w:p>
        </w:tc>
        <w:tc>
          <w:tcPr>
            <w:tcW w:w="1223"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1312"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200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1256"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r>
      <w:tr w:rsidR="008A731C" w:rsidRPr="006826F1" w:rsidTr="006826F1">
        <w:trPr>
          <w:trHeight w:val="144"/>
          <w:jc w:val="center"/>
        </w:trPr>
        <w:tc>
          <w:tcPr>
            <w:tcW w:w="58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sz w:val="16"/>
                <w:szCs w:val="16"/>
              </w:rPr>
            </w:pPr>
            <w:r w:rsidRPr="006826F1">
              <w:rPr>
                <w:rFonts w:eastAsia="Times New Roman" w:cstheme="minorHAnsi"/>
                <w:b/>
                <w:bCs/>
                <w:sz w:val="16"/>
                <w:szCs w:val="16"/>
              </w:rPr>
              <w:t>12</w:t>
            </w:r>
          </w:p>
        </w:tc>
        <w:tc>
          <w:tcPr>
            <w:tcW w:w="2562" w:type="dxa"/>
            <w:shd w:val="clear" w:color="000000" w:fill="FFFFFF"/>
            <w:noWrap/>
            <w:vAlign w:val="center"/>
            <w:hideMark/>
          </w:tcPr>
          <w:p w:rsidR="008A731C" w:rsidRPr="006826F1" w:rsidRDefault="008A731C" w:rsidP="006826F1">
            <w:pPr>
              <w:spacing w:after="0" w:line="240" w:lineRule="auto"/>
              <w:rPr>
                <w:rFonts w:eastAsia="Times New Roman" w:cstheme="minorHAnsi"/>
                <w:b/>
                <w:bCs/>
                <w:sz w:val="16"/>
                <w:szCs w:val="16"/>
              </w:rPr>
            </w:pPr>
            <w:r w:rsidRPr="006826F1">
              <w:rPr>
                <w:rFonts w:eastAsia="Times New Roman" w:cstheme="minorHAnsi"/>
                <w:b/>
                <w:bCs/>
                <w:sz w:val="16"/>
                <w:szCs w:val="16"/>
              </w:rPr>
              <w:t>Earned Leave Encashment</w:t>
            </w:r>
          </w:p>
        </w:tc>
        <w:tc>
          <w:tcPr>
            <w:tcW w:w="1007" w:type="dxa"/>
            <w:shd w:val="clear" w:color="000000" w:fill="FFFFFF"/>
            <w:noWrap/>
            <w:vAlign w:val="center"/>
            <w:hideMark/>
          </w:tcPr>
          <w:p w:rsidR="008A731C" w:rsidRPr="006826F1" w:rsidRDefault="008A731C" w:rsidP="006826F1">
            <w:pPr>
              <w:spacing w:after="0" w:line="240" w:lineRule="auto"/>
              <w:rPr>
                <w:rFonts w:eastAsia="Times New Roman" w:cstheme="minorHAnsi"/>
                <w:b/>
                <w:bCs/>
                <w:color w:val="000000"/>
                <w:sz w:val="16"/>
                <w:szCs w:val="16"/>
              </w:rPr>
            </w:pPr>
            <w:r w:rsidRPr="006826F1">
              <w:rPr>
                <w:rFonts w:eastAsia="Times New Roman" w:cstheme="minorHAnsi"/>
                <w:b/>
                <w:bCs/>
                <w:color w:val="000000"/>
                <w:sz w:val="16"/>
                <w:szCs w:val="16"/>
              </w:rPr>
              <w:t> </w:t>
            </w:r>
          </w:p>
        </w:tc>
        <w:tc>
          <w:tcPr>
            <w:tcW w:w="1223"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37.47</w:t>
            </w:r>
          </w:p>
        </w:tc>
        <w:tc>
          <w:tcPr>
            <w:tcW w:w="1312"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78.99</w:t>
            </w:r>
          </w:p>
        </w:tc>
        <w:tc>
          <w:tcPr>
            <w:tcW w:w="200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86.89</w:t>
            </w:r>
          </w:p>
        </w:tc>
        <w:tc>
          <w:tcPr>
            <w:tcW w:w="1256"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95.58</w:t>
            </w:r>
          </w:p>
        </w:tc>
      </w:tr>
      <w:tr w:rsidR="008A731C" w:rsidRPr="006826F1" w:rsidTr="006826F1">
        <w:trPr>
          <w:trHeight w:val="144"/>
          <w:jc w:val="center"/>
        </w:trPr>
        <w:tc>
          <w:tcPr>
            <w:tcW w:w="58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sz w:val="16"/>
                <w:szCs w:val="16"/>
              </w:rPr>
            </w:pPr>
            <w:r w:rsidRPr="006826F1">
              <w:rPr>
                <w:rFonts w:eastAsia="Times New Roman" w:cstheme="minorHAnsi"/>
                <w:b/>
                <w:bCs/>
                <w:sz w:val="16"/>
                <w:szCs w:val="16"/>
              </w:rPr>
              <w:t>13</w:t>
            </w:r>
          </w:p>
        </w:tc>
        <w:tc>
          <w:tcPr>
            <w:tcW w:w="2562" w:type="dxa"/>
            <w:shd w:val="clear" w:color="000000" w:fill="FFFFFF"/>
            <w:noWrap/>
            <w:vAlign w:val="center"/>
            <w:hideMark/>
          </w:tcPr>
          <w:p w:rsidR="008A731C" w:rsidRPr="006826F1" w:rsidRDefault="008A731C" w:rsidP="006826F1">
            <w:pPr>
              <w:spacing w:after="0" w:line="240" w:lineRule="auto"/>
              <w:rPr>
                <w:rFonts w:eastAsia="Times New Roman" w:cstheme="minorHAnsi"/>
                <w:b/>
                <w:bCs/>
                <w:sz w:val="16"/>
                <w:szCs w:val="16"/>
              </w:rPr>
            </w:pPr>
            <w:r w:rsidRPr="006826F1">
              <w:rPr>
                <w:rFonts w:eastAsia="Times New Roman" w:cstheme="minorHAnsi"/>
                <w:b/>
                <w:bCs/>
                <w:sz w:val="16"/>
                <w:szCs w:val="16"/>
              </w:rPr>
              <w:t>Payment Under Workman's Compensation</w:t>
            </w:r>
          </w:p>
        </w:tc>
        <w:tc>
          <w:tcPr>
            <w:tcW w:w="1007" w:type="dxa"/>
            <w:shd w:val="clear" w:color="000000" w:fill="FFFFFF"/>
            <w:noWrap/>
            <w:vAlign w:val="center"/>
            <w:hideMark/>
          </w:tcPr>
          <w:p w:rsidR="008A731C" w:rsidRPr="006826F1" w:rsidRDefault="008A731C" w:rsidP="006826F1">
            <w:pPr>
              <w:spacing w:after="0" w:line="240" w:lineRule="auto"/>
              <w:rPr>
                <w:rFonts w:eastAsia="Times New Roman" w:cstheme="minorHAnsi"/>
                <w:b/>
                <w:bCs/>
                <w:color w:val="000000"/>
                <w:sz w:val="16"/>
                <w:szCs w:val="16"/>
              </w:rPr>
            </w:pPr>
            <w:r w:rsidRPr="006826F1">
              <w:rPr>
                <w:rFonts w:eastAsia="Times New Roman" w:cstheme="minorHAnsi"/>
                <w:b/>
                <w:bCs/>
                <w:color w:val="000000"/>
                <w:sz w:val="16"/>
                <w:szCs w:val="16"/>
              </w:rPr>
              <w:t> </w:t>
            </w:r>
          </w:p>
        </w:tc>
        <w:tc>
          <w:tcPr>
            <w:tcW w:w="1223"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1312"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200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1256"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r>
      <w:tr w:rsidR="008A731C" w:rsidRPr="006826F1" w:rsidTr="006826F1">
        <w:trPr>
          <w:trHeight w:val="144"/>
          <w:jc w:val="center"/>
        </w:trPr>
        <w:tc>
          <w:tcPr>
            <w:tcW w:w="58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sz w:val="16"/>
                <w:szCs w:val="16"/>
              </w:rPr>
            </w:pPr>
            <w:r w:rsidRPr="006826F1">
              <w:rPr>
                <w:rFonts w:eastAsia="Times New Roman" w:cstheme="minorHAnsi"/>
                <w:b/>
                <w:bCs/>
                <w:sz w:val="16"/>
                <w:szCs w:val="16"/>
              </w:rPr>
              <w:t>14</w:t>
            </w:r>
          </w:p>
        </w:tc>
        <w:tc>
          <w:tcPr>
            <w:tcW w:w="2562" w:type="dxa"/>
            <w:shd w:val="clear" w:color="000000" w:fill="FFFFFF"/>
            <w:noWrap/>
            <w:vAlign w:val="center"/>
            <w:hideMark/>
          </w:tcPr>
          <w:p w:rsidR="008A731C" w:rsidRPr="006826F1" w:rsidRDefault="008A731C" w:rsidP="006826F1">
            <w:pPr>
              <w:spacing w:after="0" w:line="240" w:lineRule="auto"/>
              <w:rPr>
                <w:rFonts w:eastAsia="Times New Roman" w:cstheme="minorHAnsi"/>
                <w:b/>
                <w:bCs/>
                <w:sz w:val="16"/>
                <w:szCs w:val="16"/>
              </w:rPr>
            </w:pPr>
            <w:r w:rsidRPr="006826F1">
              <w:rPr>
                <w:rFonts w:eastAsia="Times New Roman" w:cstheme="minorHAnsi"/>
                <w:b/>
                <w:bCs/>
                <w:sz w:val="16"/>
                <w:szCs w:val="16"/>
              </w:rPr>
              <w:t xml:space="preserve">Any Other Item </w:t>
            </w:r>
          </w:p>
        </w:tc>
        <w:tc>
          <w:tcPr>
            <w:tcW w:w="1007" w:type="dxa"/>
            <w:shd w:val="clear" w:color="000000" w:fill="FFFFFF"/>
            <w:noWrap/>
            <w:vAlign w:val="center"/>
            <w:hideMark/>
          </w:tcPr>
          <w:p w:rsidR="008A731C" w:rsidRPr="006826F1" w:rsidRDefault="008A731C" w:rsidP="006826F1">
            <w:pPr>
              <w:spacing w:after="0" w:line="240" w:lineRule="auto"/>
              <w:rPr>
                <w:rFonts w:eastAsia="Times New Roman" w:cstheme="minorHAnsi"/>
                <w:b/>
                <w:bCs/>
                <w:color w:val="000000"/>
                <w:sz w:val="16"/>
                <w:szCs w:val="16"/>
              </w:rPr>
            </w:pPr>
            <w:r w:rsidRPr="006826F1">
              <w:rPr>
                <w:rFonts w:eastAsia="Times New Roman" w:cstheme="minorHAnsi"/>
                <w:b/>
                <w:bCs/>
                <w:color w:val="000000"/>
                <w:sz w:val="16"/>
                <w:szCs w:val="16"/>
              </w:rPr>
              <w:t> </w:t>
            </w:r>
          </w:p>
        </w:tc>
        <w:tc>
          <w:tcPr>
            <w:tcW w:w="1223"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1312"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200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1256"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r>
      <w:tr w:rsidR="008A731C" w:rsidRPr="006826F1" w:rsidTr="006826F1">
        <w:trPr>
          <w:trHeight w:val="144"/>
          <w:jc w:val="center"/>
        </w:trPr>
        <w:tc>
          <w:tcPr>
            <w:tcW w:w="58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sz w:val="16"/>
                <w:szCs w:val="16"/>
              </w:rPr>
            </w:pPr>
            <w:r w:rsidRPr="006826F1">
              <w:rPr>
                <w:rFonts w:eastAsia="Times New Roman" w:cstheme="minorHAnsi"/>
                <w:b/>
                <w:bCs/>
                <w:sz w:val="16"/>
                <w:szCs w:val="16"/>
              </w:rPr>
              <w:t>15</w:t>
            </w:r>
          </w:p>
        </w:tc>
        <w:tc>
          <w:tcPr>
            <w:tcW w:w="2562" w:type="dxa"/>
            <w:shd w:val="clear" w:color="000000" w:fill="FFFFFF"/>
            <w:noWrap/>
            <w:vAlign w:val="center"/>
            <w:hideMark/>
          </w:tcPr>
          <w:p w:rsidR="008A731C" w:rsidRPr="006826F1" w:rsidRDefault="008A731C" w:rsidP="006826F1">
            <w:pPr>
              <w:spacing w:after="0" w:line="240" w:lineRule="auto"/>
              <w:rPr>
                <w:rFonts w:eastAsia="Times New Roman" w:cstheme="minorHAnsi"/>
                <w:b/>
                <w:bCs/>
                <w:sz w:val="16"/>
                <w:szCs w:val="16"/>
              </w:rPr>
            </w:pPr>
            <w:r w:rsidRPr="006826F1">
              <w:rPr>
                <w:rFonts w:eastAsia="Times New Roman" w:cstheme="minorHAnsi"/>
                <w:b/>
                <w:bCs/>
                <w:sz w:val="16"/>
                <w:szCs w:val="16"/>
              </w:rPr>
              <w:t>Arrears to Wage Revision</w:t>
            </w:r>
          </w:p>
        </w:tc>
        <w:tc>
          <w:tcPr>
            <w:tcW w:w="1007" w:type="dxa"/>
            <w:shd w:val="clear" w:color="000000" w:fill="FFFFFF"/>
            <w:noWrap/>
            <w:vAlign w:val="center"/>
            <w:hideMark/>
          </w:tcPr>
          <w:p w:rsidR="008A731C" w:rsidRPr="006826F1" w:rsidRDefault="008A731C" w:rsidP="006826F1">
            <w:pPr>
              <w:spacing w:after="0" w:line="240" w:lineRule="auto"/>
              <w:rPr>
                <w:rFonts w:eastAsia="Times New Roman" w:cstheme="minorHAnsi"/>
                <w:b/>
                <w:bCs/>
                <w:color w:val="000000"/>
                <w:sz w:val="16"/>
                <w:szCs w:val="16"/>
              </w:rPr>
            </w:pPr>
            <w:r w:rsidRPr="006826F1">
              <w:rPr>
                <w:rFonts w:eastAsia="Times New Roman" w:cstheme="minorHAnsi"/>
                <w:b/>
                <w:bCs/>
                <w:color w:val="000000"/>
                <w:sz w:val="16"/>
                <w:szCs w:val="16"/>
              </w:rPr>
              <w:t> </w:t>
            </w:r>
          </w:p>
        </w:tc>
        <w:tc>
          <w:tcPr>
            <w:tcW w:w="1223"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1312"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200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1256"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r>
      <w:tr w:rsidR="008A731C" w:rsidRPr="006826F1" w:rsidTr="006826F1">
        <w:trPr>
          <w:trHeight w:val="144"/>
          <w:jc w:val="center"/>
        </w:trPr>
        <w:tc>
          <w:tcPr>
            <w:tcW w:w="58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sz w:val="16"/>
                <w:szCs w:val="16"/>
              </w:rPr>
            </w:pPr>
            <w:r w:rsidRPr="006826F1">
              <w:rPr>
                <w:rFonts w:eastAsia="Times New Roman" w:cstheme="minorHAnsi"/>
                <w:b/>
                <w:bCs/>
                <w:sz w:val="16"/>
                <w:szCs w:val="16"/>
              </w:rPr>
              <w:t>16</w:t>
            </w:r>
          </w:p>
        </w:tc>
        <w:tc>
          <w:tcPr>
            <w:tcW w:w="2562" w:type="dxa"/>
            <w:shd w:val="clear" w:color="000000" w:fill="FFFFFF"/>
            <w:noWrap/>
            <w:vAlign w:val="center"/>
            <w:hideMark/>
          </w:tcPr>
          <w:p w:rsidR="008A731C" w:rsidRPr="006826F1" w:rsidRDefault="008A731C" w:rsidP="006826F1">
            <w:pPr>
              <w:spacing w:after="0" w:line="240" w:lineRule="auto"/>
              <w:rPr>
                <w:rFonts w:eastAsia="Times New Roman" w:cstheme="minorHAnsi"/>
                <w:b/>
                <w:bCs/>
                <w:sz w:val="16"/>
                <w:szCs w:val="16"/>
              </w:rPr>
            </w:pPr>
            <w:r w:rsidRPr="006826F1">
              <w:rPr>
                <w:rFonts w:eastAsia="Times New Roman" w:cstheme="minorHAnsi"/>
                <w:b/>
                <w:bCs/>
                <w:sz w:val="16"/>
                <w:szCs w:val="16"/>
              </w:rPr>
              <w:t>Sub-Total (7 to 15)</w:t>
            </w:r>
          </w:p>
        </w:tc>
        <w:tc>
          <w:tcPr>
            <w:tcW w:w="1007"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1223"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38.02</w:t>
            </w:r>
          </w:p>
        </w:tc>
        <w:tc>
          <w:tcPr>
            <w:tcW w:w="1312"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80.45</w:t>
            </w:r>
          </w:p>
        </w:tc>
        <w:tc>
          <w:tcPr>
            <w:tcW w:w="200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88.66</w:t>
            </w:r>
          </w:p>
        </w:tc>
        <w:tc>
          <w:tcPr>
            <w:tcW w:w="1256"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97.58</w:t>
            </w:r>
          </w:p>
        </w:tc>
      </w:tr>
      <w:tr w:rsidR="008A731C" w:rsidRPr="006826F1" w:rsidTr="006826F1">
        <w:trPr>
          <w:trHeight w:val="144"/>
          <w:jc w:val="center"/>
        </w:trPr>
        <w:tc>
          <w:tcPr>
            <w:tcW w:w="58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sz w:val="16"/>
                <w:szCs w:val="16"/>
              </w:rPr>
            </w:pPr>
            <w:r w:rsidRPr="006826F1">
              <w:rPr>
                <w:rFonts w:eastAsia="Times New Roman" w:cstheme="minorHAnsi"/>
                <w:b/>
                <w:bCs/>
                <w:sz w:val="16"/>
                <w:szCs w:val="16"/>
              </w:rPr>
              <w:t>17</w:t>
            </w:r>
          </w:p>
        </w:tc>
        <w:tc>
          <w:tcPr>
            <w:tcW w:w="2562" w:type="dxa"/>
            <w:shd w:val="clear" w:color="000000" w:fill="FFFFFF"/>
            <w:noWrap/>
            <w:vAlign w:val="center"/>
            <w:hideMark/>
          </w:tcPr>
          <w:p w:rsidR="008A731C" w:rsidRPr="006826F1" w:rsidRDefault="008A731C" w:rsidP="006826F1">
            <w:pPr>
              <w:spacing w:after="0" w:line="240" w:lineRule="auto"/>
              <w:rPr>
                <w:rFonts w:eastAsia="Times New Roman" w:cstheme="minorHAnsi"/>
                <w:b/>
                <w:bCs/>
                <w:sz w:val="16"/>
                <w:szCs w:val="16"/>
              </w:rPr>
            </w:pPr>
            <w:r w:rsidRPr="006826F1">
              <w:rPr>
                <w:rFonts w:eastAsia="Times New Roman" w:cstheme="minorHAnsi"/>
                <w:b/>
                <w:bCs/>
                <w:sz w:val="16"/>
                <w:szCs w:val="16"/>
              </w:rPr>
              <w:t>Staff Welfare Expenses</w:t>
            </w:r>
          </w:p>
        </w:tc>
        <w:tc>
          <w:tcPr>
            <w:tcW w:w="1007" w:type="dxa"/>
            <w:shd w:val="clear" w:color="000000" w:fill="FFFFFF"/>
            <w:noWrap/>
            <w:vAlign w:val="center"/>
            <w:hideMark/>
          </w:tcPr>
          <w:p w:rsidR="008A731C" w:rsidRPr="006826F1" w:rsidRDefault="008A731C" w:rsidP="006826F1">
            <w:pPr>
              <w:spacing w:after="0" w:line="240" w:lineRule="auto"/>
              <w:rPr>
                <w:rFonts w:eastAsia="Times New Roman" w:cstheme="minorHAnsi"/>
                <w:b/>
                <w:bCs/>
                <w:color w:val="000000"/>
                <w:sz w:val="16"/>
                <w:szCs w:val="16"/>
              </w:rPr>
            </w:pPr>
            <w:r w:rsidRPr="006826F1">
              <w:rPr>
                <w:rFonts w:eastAsia="Times New Roman" w:cstheme="minorHAnsi"/>
                <w:b/>
                <w:bCs/>
                <w:color w:val="000000"/>
                <w:sz w:val="16"/>
                <w:szCs w:val="16"/>
              </w:rPr>
              <w:t> </w:t>
            </w:r>
          </w:p>
        </w:tc>
        <w:tc>
          <w:tcPr>
            <w:tcW w:w="1223"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1312"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0.10</w:t>
            </w:r>
          </w:p>
        </w:tc>
        <w:tc>
          <w:tcPr>
            <w:tcW w:w="200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0.15</w:t>
            </w:r>
          </w:p>
        </w:tc>
        <w:tc>
          <w:tcPr>
            <w:tcW w:w="1256"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0.20</w:t>
            </w:r>
          </w:p>
        </w:tc>
      </w:tr>
      <w:tr w:rsidR="008A731C" w:rsidRPr="006826F1" w:rsidTr="006826F1">
        <w:trPr>
          <w:trHeight w:val="144"/>
          <w:jc w:val="center"/>
        </w:trPr>
        <w:tc>
          <w:tcPr>
            <w:tcW w:w="58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sz w:val="16"/>
                <w:szCs w:val="16"/>
              </w:rPr>
            </w:pPr>
            <w:r w:rsidRPr="006826F1">
              <w:rPr>
                <w:rFonts w:eastAsia="Times New Roman" w:cstheme="minorHAnsi"/>
                <w:b/>
                <w:bCs/>
                <w:sz w:val="16"/>
                <w:szCs w:val="16"/>
              </w:rPr>
              <w:t>II</w:t>
            </w:r>
          </w:p>
        </w:tc>
        <w:tc>
          <w:tcPr>
            <w:tcW w:w="2562" w:type="dxa"/>
            <w:shd w:val="clear" w:color="000000" w:fill="FFFFFF"/>
            <w:noWrap/>
            <w:vAlign w:val="center"/>
            <w:hideMark/>
          </w:tcPr>
          <w:p w:rsidR="008A731C" w:rsidRPr="006826F1" w:rsidRDefault="008A731C" w:rsidP="006826F1">
            <w:pPr>
              <w:spacing w:after="0" w:line="240" w:lineRule="auto"/>
              <w:rPr>
                <w:rFonts w:eastAsia="Times New Roman" w:cstheme="minorHAnsi"/>
                <w:b/>
                <w:bCs/>
                <w:sz w:val="16"/>
                <w:szCs w:val="16"/>
              </w:rPr>
            </w:pPr>
            <w:r w:rsidRPr="006826F1">
              <w:rPr>
                <w:rFonts w:eastAsia="Times New Roman" w:cstheme="minorHAnsi"/>
                <w:b/>
                <w:bCs/>
                <w:sz w:val="16"/>
                <w:szCs w:val="16"/>
              </w:rPr>
              <w:t>Apprentice And Other Training Expenses</w:t>
            </w:r>
          </w:p>
        </w:tc>
        <w:tc>
          <w:tcPr>
            <w:tcW w:w="1007" w:type="dxa"/>
            <w:shd w:val="clear" w:color="000000" w:fill="FFFFFF"/>
            <w:noWrap/>
            <w:vAlign w:val="center"/>
            <w:hideMark/>
          </w:tcPr>
          <w:p w:rsidR="008A731C" w:rsidRPr="006826F1" w:rsidRDefault="008A731C" w:rsidP="006826F1">
            <w:pPr>
              <w:spacing w:after="0" w:line="240" w:lineRule="auto"/>
              <w:rPr>
                <w:rFonts w:eastAsia="Times New Roman" w:cstheme="minorHAnsi"/>
                <w:b/>
                <w:bCs/>
                <w:color w:val="000000"/>
                <w:sz w:val="16"/>
                <w:szCs w:val="16"/>
              </w:rPr>
            </w:pPr>
            <w:r w:rsidRPr="006826F1">
              <w:rPr>
                <w:rFonts w:eastAsia="Times New Roman" w:cstheme="minorHAnsi"/>
                <w:b/>
                <w:bCs/>
                <w:color w:val="000000"/>
                <w:sz w:val="16"/>
                <w:szCs w:val="16"/>
              </w:rPr>
              <w:t> </w:t>
            </w:r>
          </w:p>
        </w:tc>
        <w:tc>
          <w:tcPr>
            <w:tcW w:w="1223"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1312"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200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1256"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r>
      <w:tr w:rsidR="008A731C" w:rsidRPr="006826F1" w:rsidTr="006826F1">
        <w:trPr>
          <w:trHeight w:val="144"/>
          <w:jc w:val="center"/>
        </w:trPr>
        <w:tc>
          <w:tcPr>
            <w:tcW w:w="580" w:type="dxa"/>
            <w:shd w:val="clear" w:color="000000" w:fill="FFFFFF"/>
            <w:vAlign w:val="center"/>
            <w:hideMark/>
          </w:tcPr>
          <w:p w:rsidR="008A731C" w:rsidRPr="006826F1" w:rsidRDefault="008A731C" w:rsidP="006826F1">
            <w:pPr>
              <w:spacing w:after="0" w:line="240" w:lineRule="auto"/>
              <w:jc w:val="right"/>
              <w:rPr>
                <w:rFonts w:eastAsia="Times New Roman" w:cstheme="minorHAnsi"/>
                <w:b/>
                <w:bCs/>
                <w:sz w:val="16"/>
                <w:szCs w:val="16"/>
              </w:rPr>
            </w:pPr>
            <w:r w:rsidRPr="006826F1">
              <w:rPr>
                <w:rFonts w:eastAsia="Times New Roman" w:cstheme="minorHAnsi"/>
                <w:b/>
                <w:bCs/>
                <w:sz w:val="16"/>
                <w:szCs w:val="16"/>
              </w:rPr>
              <w:t>III</w:t>
            </w:r>
          </w:p>
        </w:tc>
        <w:tc>
          <w:tcPr>
            <w:tcW w:w="2562" w:type="dxa"/>
            <w:shd w:val="clear" w:color="000000" w:fill="FFFFFF"/>
            <w:vAlign w:val="bottom"/>
            <w:hideMark/>
          </w:tcPr>
          <w:p w:rsidR="008A731C" w:rsidRPr="006826F1" w:rsidRDefault="008A731C" w:rsidP="006826F1">
            <w:pPr>
              <w:spacing w:after="0" w:line="240" w:lineRule="auto"/>
              <w:rPr>
                <w:rFonts w:eastAsia="Times New Roman" w:cstheme="minorHAnsi"/>
                <w:b/>
                <w:bCs/>
                <w:sz w:val="16"/>
                <w:szCs w:val="16"/>
              </w:rPr>
            </w:pPr>
            <w:r w:rsidRPr="006826F1">
              <w:rPr>
                <w:rFonts w:eastAsia="Times New Roman" w:cstheme="minorHAnsi"/>
                <w:b/>
                <w:bCs/>
                <w:sz w:val="16"/>
                <w:szCs w:val="16"/>
              </w:rPr>
              <w:t>Payment/Contribution To PF Staff Pension And Gratuity</w:t>
            </w:r>
          </w:p>
        </w:tc>
        <w:tc>
          <w:tcPr>
            <w:tcW w:w="1007" w:type="dxa"/>
            <w:shd w:val="clear" w:color="000000" w:fill="FFFFFF"/>
            <w:noWrap/>
            <w:vAlign w:val="center"/>
            <w:hideMark/>
          </w:tcPr>
          <w:p w:rsidR="008A731C" w:rsidRPr="006826F1" w:rsidRDefault="008A731C" w:rsidP="006826F1">
            <w:pPr>
              <w:spacing w:after="0" w:line="240" w:lineRule="auto"/>
              <w:rPr>
                <w:rFonts w:eastAsia="Times New Roman" w:cstheme="minorHAnsi"/>
                <w:b/>
                <w:bCs/>
                <w:color w:val="000000"/>
                <w:sz w:val="16"/>
                <w:szCs w:val="16"/>
              </w:rPr>
            </w:pPr>
            <w:r w:rsidRPr="006826F1">
              <w:rPr>
                <w:rFonts w:eastAsia="Times New Roman" w:cstheme="minorHAnsi"/>
                <w:b/>
                <w:bCs/>
                <w:color w:val="000000"/>
                <w:sz w:val="16"/>
                <w:szCs w:val="16"/>
              </w:rPr>
              <w:t> </w:t>
            </w:r>
          </w:p>
        </w:tc>
        <w:tc>
          <w:tcPr>
            <w:tcW w:w="1223"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1312"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200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1256"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r>
      <w:tr w:rsidR="008A731C" w:rsidRPr="006826F1" w:rsidTr="006826F1">
        <w:trPr>
          <w:trHeight w:val="144"/>
          <w:jc w:val="center"/>
        </w:trPr>
        <w:tc>
          <w:tcPr>
            <w:tcW w:w="580" w:type="dxa"/>
            <w:shd w:val="clear" w:color="000000" w:fill="FFFFFF"/>
            <w:noWrap/>
            <w:vAlign w:val="bottom"/>
            <w:hideMark/>
          </w:tcPr>
          <w:p w:rsidR="008A731C" w:rsidRPr="006826F1" w:rsidRDefault="008A731C" w:rsidP="006826F1">
            <w:pPr>
              <w:spacing w:after="0" w:line="240" w:lineRule="auto"/>
              <w:jc w:val="right"/>
              <w:rPr>
                <w:rFonts w:eastAsia="Times New Roman" w:cstheme="minorHAnsi"/>
                <w:b/>
                <w:bCs/>
                <w:sz w:val="16"/>
                <w:szCs w:val="16"/>
              </w:rPr>
            </w:pPr>
            <w:r w:rsidRPr="006826F1">
              <w:rPr>
                <w:rFonts w:eastAsia="Times New Roman" w:cstheme="minorHAnsi"/>
                <w:b/>
                <w:bCs/>
                <w:sz w:val="16"/>
                <w:szCs w:val="16"/>
              </w:rPr>
              <w:t>1</w:t>
            </w:r>
          </w:p>
        </w:tc>
        <w:tc>
          <w:tcPr>
            <w:tcW w:w="2562" w:type="dxa"/>
            <w:shd w:val="clear" w:color="000000" w:fill="FFFFFF"/>
            <w:noWrap/>
            <w:vAlign w:val="center"/>
            <w:hideMark/>
          </w:tcPr>
          <w:p w:rsidR="008A731C" w:rsidRPr="006826F1" w:rsidRDefault="008A731C" w:rsidP="006826F1">
            <w:pPr>
              <w:spacing w:after="0" w:line="240" w:lineRule="auto"/>
              <w:rPr>
                <w:rFonts w:eastAsia="Times New Roman" w:cstheme="minorHAnsi"/>
                <w:b/>
                <w:bCs/>
                <w:sz w:val="16"/>
                <w:szCs w:val="16"/>
              </w:rPr>
            </w:pPr>
            <w:r w:rsidRPr="006826F1">
              <w:rPr>
                <w:rFonts w:eastAsia="Times New Roman" w:cstheme="minorHAnsi"/>
                <w:b/>
                <w:bCs/>
                <w:sz w:val="16"/>
                <w:szCs w:val="16"/>
              </w:rPr>
              <w:t>Terminal Benefits</w:t>
            </w:r>
          </w:p>
        </w:tc>
        <w:tc>
          <w:tcPr>
            <w:tcW w:w="1007" w:type="dxa"/>
            <w:shd w:val="clear" w:color="000000" w:fill="FFFFFF"/>
            <w:noWrap/>
            <w:vAlign w:val="center"/>
            <w:hideMark/>
          </w:tcPr>
          <w:p w:rsidR="008A731C" w:rsidRPr="006826F1" w:rsidRDefault="008A731C" w:rsidP="006826F1">
            <w:pPr>
              <w:spacing w:after="0" w:line="240" w:lineRule="auto"/>
              <w:rPr>
                <w:rFonts w:eastAsia="Times New Roman" w:cstheme="minorHAnsi"/>
                <w:b/>
                <w:bCs/>
                <w:color w:val="000000"/>
                <w:sz w:val="16"/>
                <w:szCs w:val="16"/>
              </w:rPr>
            </w:pPr>
            <w:r w:rsidRPr="006826F1">
              <w:rPr>
                <w:rFonts w:eastAsia="Times New Roman" w:cstheme="minorHAnsi"/>
                <w:b/>
                <w:bCs/>
                <w:color w:val="000000"/>
                <w:sz w:val="16"/>
                <w:szCs w:val="16"/>
              </w:rPr>
              <w:t> </w:t>
            </w:r>
          </w:p>
        </w:tc>
        <w:tc>
          <w:tcPr>
            <w:tcW w:w="1223"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1312"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200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1256"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r>
      <w:tr w:rsidR="008A731C" w:rsidRPr="006826F1" w:rsidTr="006826F1">
        <w:trPr>
          <w:trHeight w:val="144"/>
          <w:jc w:val="center"/>
        </w:trPr>
        <w:tc>
          <w:tcPr>
            <w:tcW w:w="58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sz w:val="16"/>
                <w:szCs w:val="16"/>
              </w:rPr>
            </w:pPr>
            <w:r w:rsidRPr="006826F1">
              <w:rPr>
                <w:rFonts w:eastAsia="Times New Roman" w:cstheme="minorHAnsi"/>
                <w:b/>
                <w:bCs/>
                <w:sz w:val="16"/>
                <w:szCs w:val="16"/>
              </w:rPr>
              <w:t>a.</w:t>
            </w:r>
          </w:p>
        </w:tc>
        <w:tc>
          <w:tcPr>
            <w:tcW w:w="2562" w:type="dxa"/>
            <w:shd w:val="clear" w:color="000000" w:fill="FFFFFF"/>
            <w:noWrap/>
            <w:vAlign w:val="center"/>
            <w:hideMark/>
          </w:tcPr>
          <w:p w:rsidR="008A731C" w:rsidRPr="006826F1" w:rsidRDefault="008A731C" w:rsidP="006826F1">
            <w:pPr>
              <w:spacing w:after="0" w:line="240" w:lineRule="auto"/>
              <w:rPr>
                <w:rFonts w:eastAsia="Times New Roman" w:cstheme="minorHAnsi"/>
                <w:b/>
                <w:bCs/>
                <w:sz w:val="16"/>
                <w:szCs w:val="16"/>
              </w:rPr>
            </w:pPr>
            <w:r w:rsidRPr="006826F1">
              <w:rPr>
                <w:rFonts w:eastAsia="Times New Roman" w:cstheme="minorHAnsi"/>
                <w:b/>
                <w:bCs/>
                <w:sz w:val="16"/>
                <w:szCs w:val="16"/>
              </w:rPr>
              <w:t>Provident Fund Contribution</w:t>
            </w:r>
          </w:p>
        </w:tc>
        <w:tc>
          <w:tcPr>
            <w:tcW w:w="1007" w:type="dxa"/>
            <w:shd w:val="clear" w:color="000000" w:fill="FFFFFF"/>
            <w:noWrap/>
            <w:vAlign w:val="center"/>
            <w:hideMark/>
          </w:tcPr>
          <w:p w:rsidR="008A731C" w:rsidRPr="006826F1" w:rsidRDefault="008A731C" w:rsidP="006826F1">
            <w:pPr>
              <w:spacing w:after="0" w:line="240" w:lineRule="auto"/>
              <w:rPr>
                <w:rFonts w:eastAsia="Times New Roman" w:cstheme="minorHAnsi"/>
                <w:b/>
                <w:bCs/>
                <w:color w:val="000000"/>
                <w:sz w:val="16"/>
                <w:szCs w:val="16"/>
              </w:rPr>
            </w:pPr>
            <w:r w:rsidRPr="006826F1">
              <w:rPr>
                <w:rFonts w:eastAsia="Times New Roman" w:cstheme="minorHAnsi"/>
                <w:b/>
                <w:bCs/>
                <w:color w:val="000000"/>
                <w:sz w:val="16"/>
                <w:szCs w:val="16"/>
              </w:rPr>
              <w:t> </w:t>
            </w:r>
          </w:p>
        </w:tc>
        <w:tc>
          <w:tcPr>
            <w:tcW w:w="1223"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1312"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200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1256"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r>
      <w:tr w:rsidR="008A731C" w:rsidRPr="006826F1" w:rsidTr="006826F1">
        <w:trPr>
          <w:trHeight w:val="144"/>
          <w:jc w:val="center"/>
        </w:trPr>
        <w:tc>
          <w:tcPr>
            <w:tcW w:w="58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sz w:val="16"/>
                <w:szCs w:val="16"/>
              </w:rPr>
            </w:pPr>
            <w:r w:rsidRPr="006826F1">
              <w:rPr>
                <w:rFonts w:eastAsia="Times New Roman" w:cstheme="minorHAnsi"/>
                <w:b/>
                <w:bCs/>
                <w:sz w:val="16"/>
                <w:szCs w:val="16"/>
              </w:rPr>
              <w:t>b.</w:t>
            </w:r>
          </w:p>
        </w:tc>
        <w:tc>
          <w:tcPr>
            <w:tcW w:w="2562" w:type="dxa"/>
            <w:shd w:val="clear" w:color="000000" w:fill="FFFFFF"/>
            <w:noWrap/>
            <w:vAlign w:val="center"/>
            <w:hideMark/>
          </w:tcPr>
          <w:p w:rsidR="008A731C" w:rsidRPr="006826F1" w:rsidRDefault="008A731C" w:rsidP="006826F1">
            <w:pPr>
              <w:spacing w:after="0" w:line="240" w:lineRule="auto"/>
              <w:rPr>
                <w:rFonts w:eastAsia="Times New Roman" w:cstheme="minorHAnsi"/>
                <w:b/>
                <w:bCs/>
                <w:sz w:val="16"/>
                <w:szCs w:val="16"/>
              </w:rPr>
            </w:pPr>
            <w:r w:rsidRPr="006826F1">
              <w:rPr>
                <w:rFonts w:eastAsia="Times New Roman" w:cstheme="minorHAnsi"/>
                <w:b/>
                <w:bCs/>
                <w:sz w:val="16"/>
                <w:szCs w:val="16"/>
              </w:rPr>
              <w:t>Provision for PF Fund</w:t>
            </w:r>
          </w:p>
        </w:tc>
        <w:tc>
          <w:tcPr>
            <w:tcW w:w="1007" w:type="dxa"/>
            <w:shd w:val="clear" w:color="000000" w:fill="FFFFFF"/>
            <w:noWrap/>
            <w:vAlign w:val="center"/>
            <w:hideMark/>
          </w:tcPr>
          <w:p w:rsidR="008A731C" w:rsidRPr="006826F1" w:rsidRDefault="008A731C" w:rsidP="006826F1">
            <w:pPr>
              <w:spacing w:after="0" w:line="240" w:lineRule="auto"/>
              <w:rPr>
                <w:rFonts w:eastAsia="Times New Roman" w:cstheme="minorHAnsi"/>
                <w:b/>
                <w:bCs/>
                <w:color w:val="000000"/>
                <w:sz w:val="16"/>
                <w:szCs w:val="16"/>
              </w:rPr>
            </w:pPr>
            <w:r w:rsidRPr="006826F1">
              <w:rPr>
                <w:rFonts w:eastAsia="Times New Roman" w:cstheme="minorHAnsi"/>
                <w:b/>
                <w:bCs/>
                <w:color w:val="000000"/>
                <w:sz w:val="16"/>
                <w:szCs w:val="16"/>
              </w:rPr>
              <w:t> </w:t>
            </w:r>
          </w:p>
        </w:tc>
        <w:tc>
          <w:tcPr>
            <w:tcW w:w="1223"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1312"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200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1256"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r>
      <w:tr w:rsidR="008A731C" w:rsidRPr="006826F1" w:rsidTr="006826F1">
        <w:trPr>
          <w:trHeight w:val="144"/>
          <w:jc w:val="center"/>
        </w:trPr>
        <w:tc>
          <w:tcPr>
            <w:tcW w:w="58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sz w:val="16"/>
                <w:szCs w:val="16"/>
              </w:rPr>
            </w:pPr>
            <w:r w:rsidRPr="006826F1">
              <w:rPr>
                <w:rFonts w:eastAsia="Times New Roman" w:cstheme="minorHAnsi"/>
                <w:b/>
                <w:bCs/>
                <w:sz w:val="16"/>
                <w:szCs w:val="16"/>
              </w:rPr>
              <w:t>c.</w:t>
            </w:r>
          </w:p>
        </w:tc>
        <w:tc>
          <w:tcPr>
            <w:tcW w:w="2562" w:type="dxa"/>
            <w:shd w:val="clear" w:color="000000" w:fill="FFFFFF"/>
            <w:noWrap/>
            <w:vAlign w:val="center"/>
            <w:hideMark/>
          </w:tcPr>
          <w:p w:rsidR="008A731C" w:rsidRPr="006826F1" w:rsidRDefault="008A731C" w:rsidP="006826F1">
            <w:pPr>
              <w:spacing w:after="0" w:line="240" w:lineRule="auto"/>
              <w:rPr>
                <w:rFonts w:eastAsia="Times New Roman" w:cstheme="minorHAnsi"/>
                <w:b/>
                <w:bCs/>
                <w:sz w:val="16"/>
                <w:szCs w:val="16"/>
              </w:rPr>
            </w:pPr>
            <w:r w:rsidRPr="006826F1">
              <w:rPr>
                <w:rFonts w:eastAsia="Times New Roman" w:cstheme="minorHAnsi"/>
                <w:b/>
                <w:bCs/>
                <w:sz w:val="16"/>
                <w:szCs w:val="16"/>
              </w:rPr>
              <w:t>Pension Payments</w:t>
            </w:r>
          </w:p>
        </w:tc>
        <w:tc>
          <w:tcPr>
            <w:tcW w:w="1007" w:type="dxa"/>
            <w:shd w:val="clear" w:color="000000" w:fill="FFFFFF"/>
            <w:noWrap/>
            <w:vAlign w:val="center"/>
            <w:hideMark/>
          </w:tcPr>
          <w:p w:rsidR="008A731C" w:rsidRPr="006826F1" w:rsidRDefault="008A731C" w:rsidP="006826F1">
            <w:pPr>
              <w:spacing w:after="0" w:line="240" w:lineRule="auto"/>
              <w:rPr>
                <w:rFonts w:eastAsia="Times New Roman" w:cstheme="minorHAnsi"/>
                <w:b/>
                <w:bCs/>
                <w:color w:val="000000"/>
                <w:sz w:val="16"/>
                <w:szCs w:val="16"/>
              </w:rPr>
            </w:pPr>
            <w:r w:rsidRPr="006826F1">
              <w:rPr>
                <w:rFonts w:eastAsia="Times New Roman" w:cstheme="minorHAnsi"/>
                <w:b/>
                <w:bCs/>
                <w:color w:val="000000"/>
                <w:sz w:val="16"/>
                <w:szCs w:val="16"/>
              </w:rPr>
              <w:t> </w:t>
            </w:r>
          </w:p>
        </w:tc>
        <w:tc>
          <w:tcPr>
            <w:tcW w:w="1223"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1312"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200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1256"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r>
      <w:tr w:rsidR="008A731C" w:rsidRPr="006826F1" w:rsidTr="006826F1">
        <w:trPr>
          <w:trHeight w:val="144"/>
          <w:jc w:val="center"/>
        </w:trPr>
        <w:tc>
          <w:tcPr>
            <w:tcW w:w="58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sz w:val="16"/>
                <w:szCs w:val="16"/>
              </w:rPr>
            </w:pPr>
            <w:r w:rsidRPr="006826F1">
              <w:rPr>
                <w:rFonts w:eastAsia="Times New Roman" w:cstheme="minorHAnsi"/>
                <w:b/>
                <w:bCs/>
                <w:sz w:val="16"/>
                <w:szCs w:val="16"/>
              </w:rPr>
              <w:t>d.</w:t>
            </w:r>
          </w:p>
        </w:tc>
        <w:tc>
          <w:tcPr>
            <w:tcW w:w="2562" w:type="dxa"/>
            <w:shd w:val="clear" w:color="000000" w:fill="FFFFFF"/>
            <w:noWrap/>
            <w:vAlign w:val="center"/>
            <w:hideMark/>
          </w:tcPr>
          <w:p w:rsidR="008A731C" w:rsidRPr="006826F1" w:rsidRDefault="008A731C" w:rsidP="006826F1">
            <w:pPr>
              <w:spacing w:after="0" w:line="240" w:lineRule="auto"/>
              <w:rPr>
                <w:rFonts w:eastAsia="Times New Roman" w:cstheme="minorHAnsi"/>
                <w:b/>
                <w:bCs/>
                <w:sz w:val="16"/>
                <w:szCs w:val="16"/>
              </w:rPr>
            </w:pPr>
            <w:r w:rsidRPr="006826F1">
              <w:rPr>
                <w:rFonts w:eastAsia="Times New Roman" w:cstheme="minorHAnsi"/>
                <w:b/>
                <w:bCs/>
                <w:sz w:val="16"/>
                <w:szCs w:val="16"/>
              </w:rPr>
              <w:t>Gratuity Payment on super annuation</w:t>
            </w:r>
          </w:p>
        </w:tc>
        <w:tc>
          <w:tcPr>
            <w:tcW w:w="1007" w:type="dxa"/>
            <w:shd w:val="clear" w:color="000000" w:fill="FFFFFF"/>
            <w:noWrap/>
            <w:vAlign w:val="center"/>
            <w:hideMark/>
          </w:tcPr>
          <w:p w:rsidR="008A731C" w:rsidRPr="006826F1" w:rsidRDefault="008A731C" w:rsidP="006826F1">
            <w:pPr>
              <w:spacing w:after="0" w:line="240" w:lineRule="auto"/>
              <w:rPr>
                <w:rFonts w:eastAsia="Times New Roman" w:cstheme="minorHAnsi"/>
                <w:b/>
                <w:bCs/>
                <w:color w:val="000000"/>
                <w:sz w:val="16"/>
                <w:szCs w:val="16"/>
              </w:rPr>
            </w:pPr>
            <w:r w:rsidRPr="006826F1">
              <w:rPr>
                <w:rFonts w:eastAsia="Times New Roman" w:cstheme="minorHAnsi"/>
                <w:b/>
                <w:bCs/>
                <w:color w:val="000000"/>
                <w:sz w:val="16"/>
                <w:szCs w:val="16"/>
              </w:rPr>
              <w:t> </w:t>
            </w:r>
          </w:p>
        </w:tc>
        <w:tc>
          <w:tcPr>
            <w:tcW w:w="1223"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1312"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200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1256"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r>
      <w:tr w:rsidR="008A731C" w:rsidRPr="006826F1" w:rsidTr="006826F1">
        <w:trPr>
          <w:trHeight w:val="144"/>
          <w:jc w:val="center"/>
        </w:trPr>
        <w:tc>
          <w:tcPr>
            <w:tcW w:w="580" w:type="dxa"/>
            <w:shd w:val="clear" w:color="000000" w:fill="FFFFFF"/>
            <w:noWrap/>
            <w:vAlign w:val="bottom"/>
            <w:hideMark/>
          </w:tcPr>
          <w:p w:rsidR="008A731C" w:rsidRPr="006826F1" w:rsidRDefault="008A731C" w:rsidP="006826F1">
            <w:pPr>
              <w:spacing w:after="0" w:line="240" w:lineRule="auto"/>
              <w:jc w:val="right"/>
              <w:rPr>
                <w:rFonts w:eastAsia="Times New Roman" w:cstheme="minorHAnsi"/>
                <w:b/>
                <w:bCs/>
                <w:sz w:val="16"/>
                <w:szCs w:val="16"/>
              </w:rPr>
            </w:pPr>
            <w:r w:rsidRPr="006826F1">
              <w:rPr>
                <w:rFonts w:eastAsia="Times New Roman" w:cstheme="minorHAnsi"/>
                <w:b/>
                <w:bCs/>
                <w:sz w:val="16"/>
                <w:szCs w:val="16"/>
              </w:rPr>
              <w:t>e.</w:t>
            </w:r>
          </w:p>
        </w:tc>
        <w:tc>
          <w:tcPr>
            <w:tcW w:w="2562" w:type="dxa"/>
            <w:shd w:val="clear" w:color="000000" w:fill="FFFFFF"/>
            <w:noWrap/>
            <w:vAlign w:val="center"/>
            <w:hideMark/>
          </w:tcPr>
          <w:p w:rsidR="008A731C" w:rsidRPr="006826F1" w:rsidRDefault="008A731C" w:rsidP="006826F1">
            <w:pPr>
              <w:spacing w:after="0" w:line="240" w:lineRule="auto"/>
              <w:rPr>
                <w:rFonts w:eastAsia="Times New Roman" w:cstheme="minorHAnsi"/>
                <w:b/>
                <w:bCs/>
                <w:sz w:val="16"/>
                <w:szCs w:val="16"/>
              </w:rPr>
            </w:pPr>
            <w:r w:rsidRPr="006826F1">
              <w:rPr>
                <w:rFonts w:eastAsia="Times New Roman" w:cstheme="minorHAnsi"/>
                <w:b/>
                <w:bCs/>
                <w:sz w:val="16"/>
                <w:szCs w:val="16"/>
              </w:rPr>
              <w:t>SuperAnnuation Fund, If any</w:t>
            </w:r>
          </w:p>
        </w:tc>
        <w:tc>
          <w:tcPr>
            <w:tcW w:w="1007" w:type="dxa"/>
            <w:shd w:val="clear" w:color="000000" w:fill="FFFFFF"/>
            <w:noWrap/>
            <w:vAlign w:val="center"/>
            <w:hideMark/>
          </w:tcPr>
          <w:p w:rsidR="008A731C" w:rsidRPr="006826F1" w:rsidRDefault="008A731C" w:rsidP="006826F1">
            <w:pPr>
              <w:spacing w:after="0" w:line="240" w:lineRule="auto"/>
              <w:rPr>
                <w:rFonts w:eastAsia="Times New Roman" w:cstheme="minorHAnsi"/>
                <w:b/>
                <w:bCs/>
                <w:color w:val="000000"/>
                <w:sz w:val="16"/>
                <w:szCs w:val="16"/>
              </w:rPr>
            </w:pPr>
            <w:r w:rsidRPr="006826F1">
              <w:rPr>
                <w:rFonts w:eastAsia="Times New Roman" w:cstheme="minorHAnsi"/>
                <w:b/>
                <w:bCs/>
                <w:color w:val="000000"/>
                <w:sz w:val="16"/>
                <w:szCs w:val="16"/>
              </w:rPr>
              <w:t> </w:t>
            </w:r>
          </w:p>
        </w:tc>
        <w:tc>
          <w:tcPr>
            <w:tcW w:w="1223"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1312"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200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1256"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r>
      <w:tr w:rsidR="008A731C" w:rsidRPr="006826F1" w:rsidTr="006826F1">
        <w:trPr>
          <w:trHeight w:val="144"/>
          <w:jc w:val="center"/>
        </w:trPr>
        <w:tc>
          <w:tcPr>
            <w:tcW w:w="580" w:type="dxa"/>
            <w:shd w:val="clear" w:color="000000" w:fill="FFFFFF"/>
            <w:noWrap/>
            <w:vAlign w:val="bottom"/>
            <w:hideMark/>
          </w:tcPr>
          <w:p w:rsidR="008A731C" w:rsidRPr="006826F1" w:rsidRDefault="008A731C" w:rsidP="006826F1">
            <w:pPr>
              <w:spacing w:after="0" w:line="240" w:lineRule="auto"/>
              <w:jc w:val="right"/>
              <w:rPr>
                <w:rFonts w:eastAsia="Times New Roman" w:cstheme="minorHAnsi"/>
                <w:b/>
                <w:bCs/>
                <w:sz w:val="16"/>
                <w:szCs w:val="16"/>
              </w:rPr>
            </w:pPr>
            <w:r w:rsidRPr="006826F1">
              <w:rPr>
                <w:rFonts w:eastAsia="Times New Roman" w:cstheme="minorHAnsi"/>
                <w:b/>
                <w:bCs/>
                <w:sz w:val="16"/>
                <w:szCs w:val="16"/>
              </w:rPr>
              <w:t>f.</w:t>
            </w:r>
          </w:p>
        </w:tc>
        <w:tc>
          <w:tcPr>
            <w:tcW w:w="2562" w:type="dxa"/>
            <w:shd w:val="clear" w:color="000000" w:fill="FFFFFF"/>
            <w:noWrap/>
            <w:vAlign w:val="center"/>
            <w:hideMark/>
          </w:tcPr>
          <w:p w:rsidR="008A731C" w:rsidRPr="006826F1" w:rsidRDefault="008A731C" w:rsidP="006826F1">
            <w:pPr>
              <w:spacing w:after="0" w:line="240" w:lineRule="auto"/>
              <w:rPr>
                <w:rFonts w:eastAsia="Times New Roman" w:cstheme="minorHAnsi"/>
                <w:b/>
                <w:bCs/>
                <w:sz w:val="16"/>
                <w:szCs w:val="16"/>
              </w:rPr>
            </w:pPr>
            <w:r w:rsidRPr="006826F1">
              <w:rPr>
                <w:rFonts w:eastAsia="Times New Roman" w:cstheme="minorHAnsi"/>
                <w:b/>
                <w:bCs/>
                <w:sz w:val="16"/>
                <w:szCs w:val="16"/>
              </w:rPr>
              <w:t>Any other terminal benefit(Encashment)</w:t>
            </w:r>
          </w:p>
        </w:tc>
        <w:tc>
          <w:tcPr>
            <w:tcW w:w="1007" w:type="dxa"/>
            <w:shd w:val="clear" w:color="000000" w:fill="FFFFFF"/>
            <w:noWrap/>
            <w:vAlign w:val="center"/>
            <w:hideMark/>
          </w:tcPr>
          <w:p w:rsidR="008A731C" w:rsidRPr="006826F1" w:rsidRDefault="008A731C" w:rsidP="006826F1">
            <w:pPr>
              <w:spacing w:after="0" w:line="240" w:lineRule="auto"/>
              <w:rPr>
                <w:rFonts w:eastAsia="Times New Roman" w:cstheme="minorHAnsi"/>
                <w:b/>
                <w:bCs/>
                <w:color w:val="000000"/>
                <w:sz w:val="16"/>
                <w:szCs w:val="16"/>
              </w:rPr>
            </w:pPr>
            <w:r w:rsidRPr="006826F1">
              <w:rPr>
                <w:rFonts w:eastAsia="Times New Roman" w:cstheme="minorHAnsi"/>
                <w:b/>
                <w:bCs/>
                <w:color w:val="000000"/>
                <w:sz w:val="16"/>
                <w:szCs w:val="16"/>
              </w:rPr>
              <w:t> </w:t>
            </w:r>
          </w:p>
        </w:tc>
        <w:tc>
          <w:tcPr>
            <w:tcW w:w="1223"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1312"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200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1256"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r>
      <w:tr w:rsidR="008A731C" w:rsidRPr="006826F1" w:rsidTr="006826F1">
        <w:trPr>
          <w:trHeight w:val="144"/>
          <w:jc w:val="center"/>
        </w:trPr>
        <w:tc>
          <w:tcPr>
            <w:tcW w:w="580" w:type="dxa"/>
            <w:shd w:val="clear" w:color="000000" w:fill="FFFFFF"/>
            <w:noWrap/>
            <w:vAlign w:val="bottom"/>
            <w:hideMark/>
          </w:tcPr>
          <w:p w:rsidR="008A731C" w:rsidRPr="006826F1" w:rsidRDefault="008A731C" w:rsidP="006826F1">
            <w:pPr>
              <w:spacing w:after="0" w:line="240" w:lineRule="auto"/>
              <w:jc w:val="right"/>
              <w:rPr>
                <w:rFonts w:eastAsia="Times New Roman" w:cstheme="minorHAnsi"/>
                <w:b/>
                <w:bCs/>
                <w:sz w:val="16"/>
                <w:szCs w:val="16"/>
              </w:rPr>
            </w:pPr>
            <w:r w:rsidRPr="006826F1">
              <w:rPr>
                <w:rFonts w:eastAsia="Times New Roman" w:cstheme="minorHAnsi"/>
                <w:b/>
                <w:bCs/>
                <w:sz w:val="16"/>
                <w:szCs w:val="16"/>
              </w:rPr>
              <w:t>2</w:t>
            </w:r>
          </w:p>
        </w:tc>
        <w:tc>
          <w:tcPr>
            <w:tcW w:w="2562" w:type="dxa"/>
            <w:shd w:val="clear" w:color="000000" w:fill="FFFFFF"/>
            <w:noWrap/>
            <w:vAlign w:val="center"/>
            <w:hideMark/>
          </w:tcPr>
          <w:p w:rsidR="008A731C" w:rsidRPr="006826F1" w:rsidRDefault="008A731C" w:rsidP="006826F1">
            <w:pPr>
              <w:spacing w:after="0" w:line="240" w:lineRule="auto"/>
              <w:rPr>
                <w:rFonts w:eastAsia="Times New Roman" w:cstheme="minorHAnsi"/>
                <w:b/>
                <w:bCs/>
                <w:sz w:val="16"/>
                <w:szCs w:val="16"/>
              </w:rPr>
            </w:pPr>
            <w:r w:rsidRPr="006826F1">
              <w:rPr>
                <w:rFonts w:eastAsia="Times New Roman" w:cstheme="minorHAnsi"/>
                <w:b/>
                <w:bCs/>
                <w:sz w:val="16"/>
                <w:szCs w:val="16"/>
              </w:rPr>
              <w:t>Any Other Items</w:t>
            </w:r>
          </w:p>
        </w:tc>
        <w:tc>
          <w:tcPr>
            <w:tcW w:w="1007" w:type="dxa"/>
            <w:shd w:val="clear" w:color="000000" w:fill="FFFFFF"/>
            <w:noWrap/>
            <w:vAlign w:val="center"/>
            <w:hideMark/>
          </w:tcPr>
          <w:p w:rsidR="008A731C" w:rsidRPr="006826F1" w:rsidRDefault="008A731C" w:rsidP="006826F1">
            <w:pPr>
              <w:spacing w:after="0" w:line="240" w:lineRule="auto"/>
              <w:rPr>
                <w:rFonts w:eastAsia="Times New Roman" w:cstheme="minorHAnsi"/>
                <w:b/>
                <w:bCs/>
                <w:color w:val="000000"/>
                <w:sz w:val="16"/>
                <w:szCs w:val="16"/>
              </w:rPr>
            </w:pPr>
            <w:r w:rsidRPr="006826F1">
              <w:rPr>
                <w:rFonts w:eastAsia="Times New Roman" w:cstheme="minorHAnsi"/>
                <w:b/>
                <w:bCs/>
                <w:color w:val="000000"/>
                <w:sz w:val="16"/>
                <w:szCs w:val="16"/>
              </w:rPr>
              <w:t> </w:t>
            </w:r>
          </w:p>
        </w:tc>
        <w:tc>
          <w:tcPr>
            <w:tcW w:w="1223"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1312"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200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1256"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r>
      <w:tr w:rsidR="008A731C" w:rsidRPr="006826F1" w:rsidTr="006826F1">
        <w:trPr>
          <w:trHeight w:val="144"/>
          <w:jc w:val="center"/>
        </w:trPr>
        <w:tc>
          <w:tcPr>
            <w:tcW w:w="580" w:type="dxa"/>
            <w:shd w:val="clear" w:color="000000" w:fill="FFFFFF"/>
            <w:noWrap/>
            <w:vAlign w:val="bottom"/>
            <w:hideMark/>
          </w:tcPr>
          <w:p w:rsidR="008A731C" w:rsidRPr="006826F1" w:rsidRDefault="008A731C" w:rsidP="006826F1">
            <w:pPr>
              <w:spacing w:after="0" w:line="240" w:lineRule="auto"/>
              <w:rPr>
                <w:rFonts w:eastAsia="Times New Roman" w:cstheme="minorHAnsi"/>
                <w:b/>
                <w:bCs/>
                <w:sz w:val="16"/>
                <w:szCs w:val="16"/>
              </w:rPr>
            </w:pPr>
            <w:r w:rsidRPr="006826F1">
              <w:rPr>
                <w:rFonts w:eastAsia="Times New Roman" w:cstheme="minorHAnsi"/>
                <w:b/>
                <w:bCs/>
                <w:sz w:val="16"/>
                <w:szCs w:val="16"/>
              </w:rPr>
              <w:t> </w:t>
            </w:r>
          </w:p>
        </w:tc>
        <w:tc>
          <w:tcPr>
            <w:tcW w:w="2562" w:type="dxa"/>
            <w:shd w:val="clear" w:color="000000" w:fill="FFFFFF"/>
            <w:noWrap/>
            <w:vAlign w:val="center"/>
            <w:hideMark/>
          </w:tcPr>
          <w:p w:rsidR="008A731C" w:rsidRPr="006826F1" w:rsidRDefault="008A731C" w:rsidP="006826F1">
            <w:pPr>
              <w:spacing w:after="0" w:line="240" w:lineRule="auto"/>
              <w:rPr>
                <w:rFonts w:eastAsia="Times New Roman" w:cstheme="minorHAnsi"/>
                <w:b/>
                <w:bCs/>
                <w:sz w:val="16"/>
                <w:szCs w:val="16"/>
              </w:rPr>
            </w:pPr>
            <w:r w:rsidRPr="006826F1">
              <w:rPr>
                <w:rFonts w:eastAsia="Times New Roman" w:cstheme="minorHAnsi"/>
                <w:b/>
                <w:bCs/>
                <w:sz w:val="16"/>
                <w:szCs w:val="16"/>
              </w:rPr>
              <w:t>Total III</w:t>
            </w:r>
          </w:p>
        </w:tc>
        <w:tc>
          <w:tcPr>
            <w:tcW w:w="1007"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1223"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1312"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200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1256"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r>
      <w:tr w:rsidR="008A731C" w:rsidRPr="006826F1" w:rsidTr="006826F1">
        <w:trPr>
          <w:trHeight w:val="144"/>
          <w:jc w:val="center"/>
        </w:trPr>
        <w:tc>
          <w:tcPr>
            <w:tcW w:w="580" w:type="dxa"/>
            <w:shd w:val="clear" w:color="auto" w:fill="auto"/>
            <w:noWrap/>
            <w:vAlign w:val="center"/>
            <w:hideMark/>
          </w:tcPr>
          <w:p w:rsidR="008A731C" w:rsidRPr="006826F1" w:rsidRDefault="008A731C" w:rsidP="006826F1">
            <w:pPr>
              <w:spacing w:after="0" w:line="240" w:lineRule="auto"/>
              <w:jc w:val="right"/>
              <w:rPr>
                <w:rFonts w:eastAsia="Times New Roman" w:cstheme="minorHAnsi"/>
                <w:b/>
                <w:bCs/>
                <w:sz w:val="16"/>
                <w:szCs w:val="16"/>
              </w:rPr>
            </w:pPr>
            <w:r w:rsidRPr="006826F1">
              <w:rPr>
                <w:rFonts w:eastAsia="Times New Roman" w:cstheme="minorHAnsi"/>
                <w:b/>
                <w:bCs/>
                <w:sz w:val="16"/>
                <w:szCs w:val="16"/>
              </w:rPr>
              <w:t>IV</w:t>
            </w:r>
          </w:p>
        </w:tc>
        <w:tc>
          <w:tcPr>
            <w:tcW w:w="2562" w:type="dxa"/>
            <w:shd w:val="clear" w:color="auto" w:fill="auto"/>
            <w:noWrap/>
            <w:vAlign w:val="center"/>
            <w:hideMark/>
          </w:tcPr>
          <w:p w:rsidR="008A731C" w:rsidRPr="006826F1" w:rsidRDefault="008A731C" w:rsidP="006826F1">
            <w:pPr>
              <w:spacing w:after="0" w:line="240" w:lineRule="auto"/>
              <w:rPr>
                <w:rFonts w:eastAsia="Times New Roman" w:cstheme="minorHAnsi"/>
                <w:b/>
                <w:bCs/>
                <w:sz w:val="16"/>
                <w:szCs w:val="16"/>
              </w:rPr>
            </w:pPr>
            <w:r w:rsidRPr="006826F1">
              <w:rPr>
                <w:rFonts w:eastAsia="Times New Roman" w:cstheme="minorHAnsi"/>
                <w:b/>
                <w:bCs/>
                <w:sz w:val="16"/>
                <w:szCs w:val="16"/>
              </w:rPr>
              <w:t>Grand Total [I.6 + I.16 + I.17 + II + III]</w:t>
            </w:r>
          </w:p>
        </w:tc>
        <w:tc>
          <w:tcPr>
            <w:tcW w:w="1007"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1223"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424.40</w:t>
            </w:r>
          </w:p>
        </w:tc>
        <w:tc>
          <w:tcPr>
            <w:tcW w:w="1312"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817.80</w:t>
            </w:r>
          </w:p>
        </w:tc>
        <w:tc>
          <w:tcPr>
            <w:tcW w:w="200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984.22</w:t>
            </w:r>
          </w:p>
        </w:tc>
        <w:tc>
          <w:tcPr>
            <w:tcW w:w="1256"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1081.25</w:t>
            </w:r>
          </w:p>
        </w:tc>
      </w:tr>
      <w:tr w:rsidR="008A731C" w:rsidRPr="006826F1" w:rsidTr="006826F1">
        <w:trPr>
          <w:trHeight w:val="144"/>
          <w:jc w:val="center"/>
        </w:trPr>
        <w:tc>
          <w:tcPr>
            <w:tcW w:w="58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sz w:val="16"/>
                <w:szCs w:val="16"/>
              </w:rPr>
            </w:pPr>
            <w:r w:rsidRPr="006826F1">
              <w:rPr>
                <w:rFonts w:eastAsia="Times New Roman" w:cstheme="minorHAnsi"/>
                <w:b/>
                <w:bCs/>
                <w:sz w:val="16"/>
                <w:szCs w:val="16"/>
              </w:rPr>
              <w:t>V</w:t>
            </w:r>
          </w:p>
        </w:tc>
        <w:tc>
          <w:tcPr>
            <w:tcW w:w="2562" w:type="dxa"/>
            <w:shd w:val="clear" w:color="000000" w:fill="FFFFFF"/>
            <w:noWrap/>
            <w:vAlign w:val="center"/>
            <w:hideMark/>
          </w:tcPr>
          <w:p w:rsidR="008A731C" w:rsidRPr="006826F1" w:rsidRDefault="008A731C" w:rsidP="006826F1">
            <w:pPr>
              <w:spacing w:after="0" w:line="240" w:lineRule="auto"/>
              <w:rPr>
                <w:rFonts w:eastAsia="Times New Roman" w:cstheme="minorHAnsi"/>
                <w:b/>
                <w:bCs/>
                <w:sz w:val="16"/>
                <w:szCs w:val="16"/>
              </w:rPr>
            </w:pPr>
            <w:r w:rsidRPr="006826F1">
              <w:rPr>
                <w:rFonts w:eastAsia="Times New Roman" w:cstheme="minorHAnsi"/>
                <w:b/>
                <w:bCs/>
                <w:sz w:val="16"/>
                <w:szCs w:val="16"/>
              </w:rPr>
              <w:t>Incentive Payment</w:t>
            </w:r>
          </w:p>
        </w:tc>
        <w:tc>
          <w:tcPr>
            <w:tcW w:w="1007" w:type="dxa"/>
            <w:shd w:val="clear" w:color="000000" w:fill="FFFFFF"/>
            <w:noWrap/>
            <w:vAlign w:val="center"/>
            <w:hideMark/>
          </w:tcPr>
          <w:p w:rsidR="008A731C" w:rsidRPr="006826F1" w:rsidRDefault="008A731C" w:rsidP="006826F1">
            <w:pPr>
              <w:spacing w:after="0" w:line="240" w:lineRule="auto"/>
              <w:rPr>
                <w:rFonts w:eastAsia="Times New Roman" w:cstheme="minorHAnsi"/>
                <w:b/>
                <w:bCs/>
                <w:color w:val="000000"/>
                <w:sz w:val="16"/>
                <w:szCs w:val="16"/>
              </w:rPr>
            </w:pPr>
            <w:r w:rsidRPr="006826F1">
              <w:rPr>
                <w:rFonts w:eastAsia="Times New Roman" w:cstheme="minorHAnsi"/>
                <w:b/>
                <w:bCs/>
                <w:color w:val="000000"/>
                <w:sz w:val="16"/>
                <w:szCs w:val="16"/>
              </w:rPr>
              <w:t> </w:t>
            </w:r>
          </w:p>
        </w:tc>
        <w:tc>
          <w:tcPr>
            <w:tcW w:w="1223"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1312"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2000"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c>
          <w:tcPr>
            <w:tcW w:w="1256" w:type="dxa"/>
            <w:shd w:val="clear" w:color="000000" w:fill="FFFFFF"/>
            <w:noWrap/>
            <w:vAlign w:val="center"/>
            <w:hideMark/>
          </w:tcPr>
          <w:p w:rsidR="008A731C" w:rsidRPr="006826F1" w:rsidRDefault="008A731C" w:rsidP="006826F1">
            <w:pPr>
              <w:spacing w:after="0" w:line="240" w:lineRule="auto"/>
              <w:jc w:val="right"/>
              <w:rPr>
                <w:rFonts w:eastAsia="Times New Roman" w:cstheme="minorHAnsi"/>
                <w:b/>
                <w:bCs/>
                <w:color w:val="000000"/>
                <w:sz w:val="16"/>
                <w:szCs w:val="16"/>
              </w:rPr>
            </w:pPr>
            <w:r w:rsidRPr="006826F1">
              <w:rPr>
                <w:rFonts w:eastAsia="Times New Roman" w:cstheme="minorHAnsi"/>
                <w:b/>
                <w:bCs/>
                <w:color w:val="000000"/>
                <w:sz w:val="16"/>
                <w:szCs w:val="16"/>
              </w:rPr>
              <w:t>0.00</w:t>
            </w:r>
          </w:p>
        </w:tc>
      </w:tr>
      <w:tr w:rsidR="008A731C" w:rsidRPr="006876AB" w:rsidTr="006826F1">
        <w:trPr>
          <w:trHeight w:val="144"/>
          <w:jc w:val="center"/>
        </w:trPr>
        <w:tc>
          <w:tcPr>
            <w:tcW w:w="580" w:type="dxa"/>
            <w:shd w:val="clear" w:color="000000" w:fill="FFFFFF"/>
            <w:noWrap/>
            <w:vAlign w:val="center"/>
            <w:hideMark/>
          </w:tcPr>
          <w:p w:rsidR="008A731C" w:rsidRPr="006876AB" w:rsidRDefault="008A731C" w:rsidP="006826F1">
            <w:pPr>
              <w:spacing w:after="0" w:line="240" w:lineRule="auto"/>
              <w:jc w:val="right"/>
              <w:rPr>
                <w:rFonts w:eastAsia="Times New Roman" w:cstheme="minorHAnsi"/>
                <w:b/>
                <w:bCs/>
                <w:sz w:val="18"/>
                <w:szCs w:val="18"/>
              </w:rPr>
            </w:pPr>
            <w:r w:rsidRPr="006876AB">
              <w:rPr>
                <w:rFonts w:eastAsia="Times New Roman" w:cstheme="minorHAnsi"/>
                <w:b/>
                <w:bCs/>
                <w:sz w:val="18"/>
                <w:szCs w:val="18"/>
              </w:rPr>
              <w:t>VI</w:t>
            </w:r>
          </w:p>
        </w:tc>
        <w:tc>
          <w:tcPr>
            <w:tcW w:w="2562" w:type="dxa"/>
            <w:shd w:val="clear" w:color="000000" w:fill="FFFFFF"/>
            <w:noWrap/>
            <w:vAlign w:val="bottom"/>
            <w:hideMark/>
          </w:tcPr>
          <w:p w:rsidR="008A731C" w:rsidRPr="006876AB" w:rsidRDefault="008A731C" w:rsidP="006826F1">
            <w:pPr>
              <w:spacing w:after="0" w:line="240" w:lineRule="auto"/>
              <w:rPr>
                <w:rFonts w:eastAsia="Times New Roman" w:cstheme="minorHAnsi"/>
                <w:b/>
                <w:bCs/>
                <w:sz w:val="18"/>
                <w:szCs w:val="18"/>
              </w:rPr>
            </w:pPr>
            <w:r w:rsidRPr="006876AB">
              <w:rPr>
                <w:rFonts w:eastAsia="Times New Roman" w:cstheme="minorHAnsi"/>
                <w:b/>
                <w:bCs/>
                <w:sz w:val="18"/>
                <w:szCs w:val="18"/>
              </w:rPr>
              <w:t>Grand Total</w:t>
            </w:r>
          </w:p>
        </w:tc>
        <w:tc>
          <w:tcPr>
            <w:tcW w:w="1007" w:type="dxa"/>
            <w:shd w:val="clear" w:color="000000" w:fill="FFFFFF"/>
            <w:noWrap/>
            <w:vAlign w:val="center"/>
            <w:hideMark/>
          </w:tcPr>
          <w:p w:rsidR="008A731C" w:rsidRPr="006876AB" w:rsidRDefault="008A731C" w:rsidP="006826F1">
            <w:pPr>
              <w:spacing w:after="0" w:line="240" w:lineRule="auto"/>
              <w:jc w:val="right"/>
              <w:rPr>
                <w:rFonts w:eastAsia="Times New Roman" w:cstheme="minorHAnsi"/>
                <w:b/>
                <w:bCs/>
                <w:color w:val="000000"/>
                <w:sz w:val="18"/>
                <w:szCs w:val="18"/>
              </w:rPr>
            </w:pPr>
            <w:r w:rsidRPr="006876AB">
              <w:rPr>
                <w:rFonts w:eastAsia="Times New Roman" w:cstheme="minorHAnsi"/>
                <w:b/>
                <w:bCs/>
                <w:color w:val="000000"/>
                <w:sz w:val="18"/>
                <w:szCs w:val="18"/>
              </w:rPr>
              <w:t>0.00</w:t>
            </w:r>
          </w:p>
        </w:tc>
        <w:tc>
          <w:tcPr>
            <w:tcW w:w="1223" w:type="dxa"/>
            <w:shd w:val="clear" w:color="000000" w:fill="FFFFFF"/>
            <w:noWrap/>
            <w:vAlign w:val="center"/>
            <w:hideMark/>
          </w:tcPr>
          <w:p w:rsidR="008A731C" w:rsidRPr="006876AB" w:rsidRDefault="008A731C" w:rsidP="006826F1">
            <w:pPr>
              <w:spacing w:after="0" w:line="240" w:lineRule="auto"/>
              <w:jc w:val="right"/>
              <w:rPr>
                <w:rFonts w:eastAsia="Times New Roman" w:cstheme="minorHAnsi"/>
                <w:b/>
                <w:bCs/>
                <w:color w:val="000000"/>
                <w:sz w:val="18"/>
                <w:szCs w:val="18"/>
              </w:rPr>
            </w:pPr>
            <w:r w:rsidRPr="006876AB">
              <w:rPr>
                <w:rFonts w:eastAsia="Times New Roman" w:cstheme="minorHAnsi"/>
                <w:b/>
                <w:bCs/>
                <w:color w:val="000000"/>
                <w:sz w:val="18"/>
                <w:szCs w:val="18"/>
              </w:rPr>
              <w:t>424.40</w:t>
            </w:r>
          </w:p>
        </w:tc>
        <w:tc>
          <w:tcPr>
            <w:tcW w:w="1312" w:type="dxa"/>
            <w:shd w:val="clear" w:color="000000" w:fill="FFFFFF"/>
            <w:noWrap/>
            <w:vAlign w:val="center"/>
            <w:hideMark/>
          </w:tcPr>
          <w:p w:rsidR="008A731C" w:rsidRPr="006876AB" w:rsidRDefault="008A731C" w:rsidP="006826F1">
            <w:pPr>
              <w:spacing w:after="0" w:line="240" w:lineRule="auto"/>
              <w:jc w:val="right"/>
              <w:rPr>
                <w:rFonts w:eastAsia="Times New Roman" w:cstheme="minorHAnsi"/>
                <w:b/>
                <w:bCs/>
                <w:color w:val="000000"/>
                <w:sz w:val="18"/>
                <w:szCs w:val="18"/>
              </w:rPr>
            </w:pPr>
            <w:r w:rsidRPr="006876AB">
              <w:rPr>
                <w:rFonts w:eastAsia="Times New Roman" w:cstheme="minorHAnsi"/>
                <w:b/>
                <w:bCs/>
                <w:color w:val="000000"/>
                <w:sz w:val="18"/>
                <w:szCs w:val="18"/>
              </w:rPr>
              <w:t>817.80</w:t>
            </w:r>
          </w:p>
        </w:tc>
        <w:tc>
          <w:tcPr>
            <w:tcW w:w="2000" w:type="dxa"/>
            <w:shd w:val="clear" w:color="000000" w:fill="FFFFFF"/>
            <w:noWrap/>
            <w:vAlign w:val="center"/>
            <w:hideMark/>
          </w:tcPr>
          <w:p w:rsidR="008A731C" w:rsidRPr="006876AB" w:rsidRDefault="008A731C" w:rsidP="006826F1">
            <w:pPr>
              <w:spacing w:after="0" w:line="240" w:lineRule="auto"/>
              <w:jc w:val="right"/>
              <w:rPr>
                <w:rFonts w:eastAsia="Times New Roman" w:cstheme="minorHAnsi"/>
                <w:b/>
                <w:bCs/>
                <w:color w:val="000000"/>
                <w:sz w:val="18"/>
                <w:szCs w:val="18"/>
              </w:rPr>
            </w:pPr>
            <w:r w:rsidRPr="006876AB">
              <w:rPr>
                <w:rFonts w:eastAsia="Times New Roman" w:cstheme="minorHAnsi"/>
                <w:b/>
                <w:bCs/>
                <w:color w:val="000000"/>
                <w:sz w:val="18"/>
                <w:szCs w:val="18"/>
              </w:rPr>
              <w:t>984.22</w:t>
            </w:r>
          </w:p>
        </w:tc>
        <w:tc>
          <w:tcPr>
            <w:tcW w:w="1256" w:type="dxa"/>
            <w:shd w:val="clear" w:color="000000" w:fill="FFFFFF"/>
            <w:noWrap/>
            <w:vAlign w:val="center"/>
            <w:hideMark/>
          </w:tcPr>
          <w:p w:rsidR="008A731C" w:rsidRPr="006876AB" w:rsidRDefault="008A731C" w:rsidP="006826F1">
            <w:pPr>
              <w:spacing w:after="0" w:line="240" w:lineRule="auto"/>
              <w:jc w:val="right"/>
              <w:rPr>
                <w:rFonts w:eastAsia="Times New Roman" w:cstheme="minorHAnsi"/>
                <w:b/>
                <w:bCs/>
                <w:color w:val="000000"/>
                <w:sz w:val="18"/>
                <w:szCs w:val="18"/>
              </w:rPr>
            </w:pPr>
            <w:r w:rsidRPr="006876AB">
              <w:rPr>
                <w:rFonts w:eastAsia="Times New Roman" w:cstheme="minorHAnsi"/>
                <w:b/>
                <w:bCs/>
                <w:color w:val="000000"/>
                <w:sz w:val="18"/>
                <w:szCs w:val="18"/>
              </w:rPr>
              <w:t>1081.25</w:t>
            </w:r>
          </w:p>
        </w:tc>
      </w:tr>
      <w:tr w:rsidR="008A731C" w:rsidRPr="006876AB" w:rsidTr="006826F1">
        <w:trPr>
          <w:trHeight w:val="144"/>
          <w:jc w:val="center"/>
        </w:trPr>
        <w:tc>
          <w:tcPr>
            <w:tcW w:w="580" w:type="dxa"/>
            <w:shd w:val="clear" w:color="000000" w:fill="FFFFFF"/>
            <w:noWrap/>
            <w:vAlign w:val="center"/>
            <w:hideMark/>
          </w:tcPr>
          <w:p w:rsidR="008A731C" w:rsidRPr="006876AB" w:rsidRDefault="008A731C" w:rsidP="006826F1">
            <w:pPr>
              <w:spacing w:after="0" w:line="240" w:lineRule="auto"/>
              <w:jc w:val="right"/>
              <w:rPr>
                <w:rFonts w:eastAsia="Times New Roman" w:cstheme="minorHAnsi"/>
                <w:b/>
                <w:bCs/>
                <w:sz w:val="18"/>
                <w:szCs w:val="18"/>
              </w:rPr>
            </w:pPr>
            <w:r w:rsidRPr="006876AB">
              <w:rPr>
                <w:rFonts w:eastAsia="Times New Roman" w:cstheme="minorHAnsi"/>
                <w:b/>
                <w:bCs/>
                <w:sz w:val="18"/>
                <w:szCs w:val="18"/>
              </w:rPr>
              <w:t>VII</w:t>
            </w:r>
          </w:p>
        </w:tc>
        <w:tc>
          <w:tcPr>
            <w:tcW w:w="2562" w:type="dxa"/>
            <w:shd w:val="clear" w:color="000000" w:fill="FFFFFF"/>
            <w:noWrap/>
            <w:vAlign w:val="center"/>
            <w:hideMark/>
          </w:tcPr>
          <w:p w:rsidR="008A731C" w:rsidRPr="006876AB" w:rsidRDefault="008A731C" w:rsidP="006826F1">
            <w:pPr>
              <w:spacing w:after="0" w:line="240" w:lineRule="auto"/>
              <w:rPr>
                <w:rFonts w:eastAsia="Times New Roman" w:cstheme="minorHAnsi"/>
                <w:b/>
                <w:bCs/>
                <w:sz w:val="18"/>
                <w:szCs w:val="18"/>
              </w:rPr>
            </w:pPr>
            <w:r w:rsidRPr="006876AB">
              <w:rPr>
                <w:rFonts w:eastAsia="Times New Roman" w:cstheme="minorHAnsi"/>
                <w:b/>
                <w:bCs/>
                <w:sz w:val="18"/>
                <w:szCs w:val="18"/>
              </w:rPr>
              <w:t>Less Expenses Capitalised</w:t>
            </w:r>
          </w:p>
        </w:tc>
        <w:tc>
          <w:tcPr>
            <w:tcW w:w="1007" w:type="dxa"/>
            <w:shd w:val="clear" w:color="000000" w:fill="FFFFFF"/>
            <w:noWrap/>
            <w:vAlign w:val="center"/>
            <w:hideMark/>
          </w:tcPr>
          <w:p w:rsidR="008A731C" w:rsidRPr="006876AB" w:rsidRDefault="008A731C" w:rsidP="006826F1">
            <w:pPr>
              <w:spacing w:after="0" w:line="240" w:lineRule="auto"/>
              <w:rPr>
                <w:rFonts w:eastAsia="Times New Roman" w:cstheme="minorHAnsi"/>
                <w:b/>
                <w:bCs/>
                <w:color w:val="000000"/>
                <w:sz w:val="18"/>
                <w:szCs w:val="18"/>
              </w:rPr>
            </w:pPr>
            <w:r w:rsidRPr="006876AB">
              <w:rPr>
                <w:rFonts w:eastAsia="Times New Roman" w:cstheme="minorHAnsi"/>
                <w:b/>
                <w:bCs/>
                <w:color w:val="000000"/>
                <w:sz w:val="18"/>
                <w:szCs w:val="18"/>
              </w:rPr>
              <w:t> </w:t>
            </w:r>
          </w:p>
        </w:tc>
        <w:tc>
          <w:tcPr>
            <w:tcW w:w="1223" w:type="dxa"/>
            <w:shd w:val="clear" w:color="000000" w:fill="FFFFFF"/>
            <w:noWrap/>
            <w:vAlign w:val="center"/>
            <w:hideMark/>
          </w:tcPr>
          <w:p w:rsidR="008A731C" w:rsidRPr="006876AB" w:rsidRDefault="008A731C" w:rsidP="006826F1">
            <w:pPr>
              <w:spacing w:after="0" w:line="240" w:lineRule="auto"/>
              <w:jc w:val="right"/>
              <w:rPr>
                <w:rFonts w:eastAsia="Times New Roman" w:cstheme="minorHAnsi"/>
                <w:b/>
                <w:bCs/>
                <w:color w:val="000000"/>
                <w:sz w:val="18"/>
                <w:szCs w:val="18"/>
              </w:rPr>
            </w:pPr>
            <w:r w:rsidRPr="006876AB">
              <w:rPr>
                <w:rFonts w:eastAsia="Times New Roman" w:cstheme="minorHAnsi"/>
                <w:b/>
                <w:bCs/>
                <w:color w:val="000000"/>
                <w:sz w:val="18"/>
                <w:szCs w:val="18"/>
              </w:rPr>
              <w:t>0.00</w:t>
            </w:r>
          </w:p>
        </w:tc>
        <w:tc>
          <w:tcPr>
            <w:tcW w:w="1312" w:type="dxa"/>
            <w:shd w:val="clear" w:color="000000" w:fill="FFFFFF"/>
            <w:noWrap/>
            <w:vAlign w:val="center"/>
            <w:hideMark/>
          </w:tcPr>
          <w:p w:rsidR="008A731C" w:rsidRPr="006876AB" w:rsidRDefault="008A731C" w:rsidP="006826F1">
            <w:pPr>
              <w:spacing w:after="0" w:line="240" w:lineRule="auto"/>
              <w:jc w:val="right"/>
              <w:rPr>
                <w:rFonts w:eastAsia="Times New Roman" w:cstheme="minorHAnsi"/>
                <w:b/>
                <w:bCs/>
                <w:color w:val="000000"/>
                <w:sz w:val="18"/>
                <w:szCs w:val="18"/>
              </w:rPr>
            </w:pPr>
            <w:r w:rsidRPr="006876AB">
              <w:rPr>
                <w:rFonts w:eastAsia="Times New Roman" w:cstheme="minorHAnsi"/>
                <w:b/>
                <w:bCs/>
                <w:color w:val="000000"/>
                <w:sz w:val="18"/>
                <w:szCs w:val="18"/>
              </w:rPr>
              <w:t>0.00</w:t>
            </w:r>
          </w:p>
        </w:tc>
        <w:tc>
          <w:tcPr>
            <w:tcW w:w="2000" w:type="dxa"/>
            <w:shd w:val="clear" w:color="000000" w:fill="FFFFFF"/>
            <w:noWrap/>
            <w:vAlign w:val="center"/>
            <w:hideMark/>
          </w:tcPr>
          <w:p w:rsidR="008A731C" w:rsidRPr="006876AB" w:rsidRDefault="008A731C" w:rsidP="006826F1">
            <w:pPr>
              <w:spacing w:after="0" w:line="240" w:lineRule="auto"/>
              <w:rPr>
                <w:rFonts w:eastAsia="Times New Roman" w:cstheme="minorHAnsi"/>
                <w:b/>
                <w:bCs/>
                <w:color w:val="000000"/>
                <w:sz w:val="18"/>
                <w:szCs w:val="18"/>
              </w:rPr>
            </w:pPr>
            <w:r w:rsidRPr="006876AB">
              <w:rPr>
                <w:rFonts w:eastAsia="Times New Roman" w:cstheme="minorHAnsi"/>
                <w:b/>
                <w:bCs/>
                <w:color w:val="000000"/>
                <w:sz w:val="18"/>
                <w:szCs w:val="18"/>
              </w:rPr>
              <w:t> </w:t>
            </w:r>
          </w:p>
        </w:tc>
        <w:tc>
          <w:tcPr>
            <w:tcW w:w="1256" w:type="dxa"/>
            <w:shd w:val="clear" w:color="000000" w:fill="FFFFFF"/>
            <w:noWrap/>
            <w:vAlign w:val="center"/>
            <w:hideMark/>
          </w:tcPr>
          <w:p w:rsidR="008A731C" w:rsidRPr="006876AB" w:rsidRDefault="008A731C" w:rsidP="006826F1">
            <w:pPr>
              <w:spacing w:after="0" w:line="240" w:lineRule="auto"/>
              <w:rPr>
                <w:rFonts w:eastAsia="Times New Roman" w:cstheme="minorHAnsi"/>
                <w:b/>
                <w:bCs/>
                <w:color w:val="000000"/>
                <w:sz w:val="18"/>
                <w:szCs w:val="18"/>
              </w:rPr>
            </w:pPr>
            <w:r w:rsidRPr="006876AB">
              <w:rPr>
                <w:rFonts w:eastAsia="Times New Roman" w:cstheme="minorHAnsi"/>
                <w:b/>
                <w:bCs/>
                <w:color w:val="000000"/>
                <w:sz w:val="18"/>
                <w:szCs w:val="18"/>
              </w:rPr>
              <w:t> </w:t>
            </w:r>
          </w:p>
        </w:tc>
      </w:tr>
      <w:tr w:rsidR="008A731C" w:rsidRPr="006876AB" w:rsidTr="006826F1">
        <w:trPr>
          <w:trHeight w:val="144"/>
          <w:jc w:val="center"/>
        </w:trPr>
        <w:tc>
          <w:tcPr>
            <w:tcW w:w="580" w:type="dxa"/>
            <w:shd w:val="clear" w:color="000000" w:fill="FFFFFF"/>
            <w:noWrap/>
            <w:vAlign w:val="bottom"/>
            <w:hideMark/>
          </w:tcPr>
          <w:p w:rsidR="008A731C" w:rsidRPr="006876AB" w:rsidRDefault="008A731C" w:rsidP="006826F1">
            <w:pPr>
              <w:spacing w:after="0" w:line="240" w:lineRule="auto"/>
              <w:rPr>
                <w:rFonts w:eastAsia="Times New Roman" w:cstheme="minorHAnsi"/>
                <w:b/>
                <w:bCs/>
                <w:sz w:val="18"/>
                <w:szCs w:val="18"/>
              </w:rPr>
            </w:pPr>
            <w:r w:rsidRPr="006876AB">
              <w:rPr>
                <w:rFonts w:eastAsia="Times New Roman" w:cstheme="minorHAnsi"/>
                <w:b/>
                <w:bCs/>
                <w:sz w:val="18"/>
                <w:szCs w:val="18"/>
              </w:rPr>
              <w:t> </w:t>
            </w:r>
          </w:p>
        </w:tc>
        <w:tc>
          <w:tcPr>
            <w:tcW w:w="2562" w:type="dxa"/>
            <w:shd w:val="clear" w:color="000000" w:fill="FFFFFF"/>
            <w:noWrap/>
            <w:vAlign w:val="center"/>
            <w:hideMark/>
          </w:tcPr>
          <w:p w:rsidR="008A731C" w:rsidRPr="006876AB" w:rsidRDefault="008A731C" w:rsidP="006826F1">
            <w:pPr>
              <w:spacing w:after="0" w:line="240" w:lineRule="auto"/>
              <w:rPr>
                <w:rFonts w:eastAsia="Times New Roman" w:cstheme="minorHAnsi"/>
                <w:b/>
                <w:bCs/>
                <w:sz w:val="18"/>
                <w:szCs w:val="18"/>
              </w:rPr>
            </w:pPr>
            <w:r w:rsidRPr="006876AB">
              <w:rPr>
                <w:rFonts w:eastAsia="Times New Roman" w:cstheme="minorHAnsi"/>
                <w:b/>
                <w:bCs/>
                <w:sz w:val="18"/>
                <w:szCs w:val="18"/>
              </w:rPr>
              <w:t>Net Employee expenses</w:t>
            </w:r>
          </w:p>
        </w:tc>
        <w:tc>
          <w:tcPr>
            <w:tcW w:w="1007" w:type="dxa"/>
            <w:shd w:val="clear" w:color="000000" w:fill="FFFFFF"/>
            <w:noWrap/>
            <w:vAlign w:val="center"/>
            <w:hideMark/>
          </w:tcPr>
          <w:p w:rsidR="008A731C" w:rsidRPr="006876AB" w:rsidRDefault="008A731C" w:rsidP="006826F1">
            <w:pPr>
              <w:spacing w:after="0" w:line="240" w:lineRule="auto"/>
              <w:jc w:val="right"/>
              <w:rPr>
                <w:rFonts w:eastAsia="Times New Roman" w:cstheme="minorHAnsi"/>
                <w:b/>
                <w:bCs/>
                <w:color w:val="000000"/>
                <w:sz w:val="18"/>
                <w:szCs w:val="18"/>
              </w:rPr>
            </w:pPr>
            <w:r w:rsidRPr="006876AB">
              <w:rPr>
                <w:rFonts w:eastAsia="Times New Roman" w:cstheme="minorHAnsi"/>
                <w:b/>
                <w:bCs/>
                <w:color w:val="000000"/>
                <w:sz w:val="18"/>
                <w:szCs w:val="18"/>
              </w:rPr>
              <w:t>0.00</w:t>
            </w:r>
          </w:p>
        </w:tc>
        <w:tc>
          <w:tcPr>
            <w:tcW w:w="1223" w:type="dxa"/>
            <w:shd w:val="clear" w:color="000000" w:fill="FFFFFF"/>
            <w:noWrap/>
            <w:vAlign w:val="center"/>
            <w:hideMark/>
          </w:tcPr>
          <w:p w:rsidR="008A731C" w:rsidRPr="006876AB" w:rsidRDefault="008A731C" w:rsidP="006826F1">
            <w:pPr>
              <w:spacing w:after="0" w:line="240" w:lineRule="auto"/>
              <w:jc w:val="right"/>
              <w:rPr>
                <w:rFonts w:eastAsia="Times New Roman" w:cstheme="minorHAnsi"/>
                <w:b/>
                <w:bCs/>
                <w:color w:val="000000"/>
                <w:sz w:val="18"/>
                <w:szCs w:val="18"/>
              </w:rPr>
            </w:pPr>
            <w:r w:rsidRPr="006876AB">
              <w:rPr>
                <w:rFonts w:eastAsia="Times New Roman" w:cstheme="minorHAnsi"/>
                <w:b/>
                <w:bCs/>
                <w:color w:val="000000"/>
                <w:sz w:val="18"/>
                <w:szCs w:val="18"/>
              </w:rPr>
              <w:t>424.40</w:t>
            </w:r>
          </w:p>
        </w:tc>
        <w:tc>
          <w:tcPr>
            <w:tcW w:w="1312" w:type="dxa"/>
            <w:shd w:val="clear" w:color="000000" w:fill="FFFFFF"/>
            <w:noWrap/>
            <w:vAlign w:val="center"/>
            <w:hideMark/>
          </w:tcPr>
          <w:p w:rsidR="008A731C" w:rsidRPr="006876AB" w:rsidRDefault="008A731C" w:rsidP="006826F1">
            <w:pPr>
              <w:spacing w:after="0" w:line="240" w:lineRule="auto"/>
              <w:jc w:val="right"/>
              <w:rPr>
                <w:rFonts w:eastAsia="Times New Roman" w:cstheme="minorHAnsi"/>
                <w:b/>
                <w:bCs/>
                <w:color w:val="000000"/>
                <w:sz w:val="18"/>
                <w:szCs w:val="18"/>
              </w:rPr>
            </w:pPr>
            <w:r w:rsidRPr="006876AB">
              <w:rPr>
                <w:rFonts w:eastAsia="Times New Roman" w:cstheme="minorHAnsi"/>
                <w:b/>
                <w:bCs/>
                <w:color w:val="000000"/>
                <w:sz w:val="18"/>
                <w:szCs w:val="18"/>
              </w:rPr>
              <w:t>817.80</w:t>
            </w:r>
          </w:p>
        </w:tc>
        <w:tc>
          <w:tcPr>
            <w:tcW w:w="2000" w:type="dxa"/>
            <w:shd w:val="clear" w:color="000000" w:fill="FFFFFF"/>
            <w:noWrap/>
            <w:vAlign w:val="center"/>
            <w:hideMark/>
          </w:tcPr>
          <w:p w:rsidR="008A731C" w:rsidRPr="006876AB" w:rsidRDefault="008A731C" w:rsidP="006826F1">
            <w:pPr>
              <w:spacing w:after="0" w:line="240" w:lineRule="auto"/>
              <w:jc w:val="right"/>
              <w:rPr>
                <w:rFonts w:eastAsia="Times New Roman" w:cstheme="minorHAnsi"/>
                <w:b/>
                <w:bCs/>
                <w:color w:val="000000"/>
                <w:sz w:val="18"/>
                <w:szCs w:val="18"/>
              </w:rPr>
            </w:pPr>
            <w:r w:rsidRPr="006876AB">
              <w:rPr>
                <w:rFonts w:eastAsia="Times New Roman" w:cstheme="minorHAnsi"/>
                <w:b/>
                <w:bCs/>
                <w:color w:val="000000"/>
                <w:sz w:val="18"/>
                <w:szCs w:val="18"/>
              </w:rPr>
              <w:t>984.22</w:t>
            </w:r>
          </w:p>
        </w:tc>
        <w:tc>
          <w:tcPr>
            <w:tcW w:w="1256" w:type="dxa"/>
            <w:shd w:val="clear" w:color="000000" w:fill="FFFFFF"/>
            <w:noWrap/>
            <w:vAlign w:val="center"/>
            <w:hideMark/>
          </w:tcPr>
          <w:p w:rsidR="008A731C" w:rsidRPr="006876AB" w:rsidRDefault="008A731C" w:rsidP="006826F1">
            <w:pPr>
              <w:spacing w:after="0" w:line="240" w:lineRule="auto"/>
              <w:jc w:val="right"/>
              <w:rPr>
                <w:rFonts w:eastAsia="Times New Roman" w:cstheme="minorHAnsi"/>
                <w:b/>
                <w:bCs/>
                <w:color w:val="000000"/>
                <w:sz w:val="18"/>
                <w:szCs w:val="18"/>
              </w:rPr>
            </w:pPr>
            <w:r w:rsidRPr="006876AB">
              <w:rPr>
                <w:rFonts w:eastAsia="Times New Roman" w:cstheme="minorHAnsi"/>
                <w:b/>
                <w:bCs/>
                <w:color w:val="000000"/>
                <w:sz w:val="18"/>
                <w:szCs w:val="18"/>
              </w:rPr>
              <w:t>1081.25</w:t>
            </w:r>
          </w:p>
        </w:tc>
      </w:tr>
    </w:tbl>
    <w:p w:rsidR="008A731C" w:rsidRDefault="008A731C" w:rsidP="00F6333C">
      <w:pPr>
        <w:tabs>
          <w:tab w:val="left" w:pos="7170"/>
        </w:tabs>
        <w:jc w:val="center"/>
        <w:rPr>
          <w:b/>
          <w:sz w:val="32"/>
          <w:szCs w:val="32"/>
          <w:lang w:val="en-IN" w:eastAsia="en-IN"/>
        </w:rPr>
      </w:pPr>
    </w:p>
    <w:tbl>
      <w:tblPr>
        <w:tblW w:w="10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0"/>
        <w:gridCol w:w="2981"/>
        <w:gridCol w:w="977"/>
        <w:gridCol w:w="1397"/>
        <w:gridCol w:w="1075"/>
        <w:gridCol w:w="1272"/>
        <w:gridCol w:w="1283"/>
        <w:gridCol w:w="1018"/>
      </w:tblGrid>
      <w:tr w:rsidR="008A731C" w:rsidRPr="00AA39EC" w:rsidTr="006826F1">
        <w:trPr>
          <w:trHeight w:val="144"/>
          <w:jc w:val="center"/>
        </w:trPr>
        <w:tc>
          <w:tcPr>
            <w:tcW w:w="940" w:type="dxa"/>
            <w:shd w:val="clear" w:color="auto" w:fill="0F243E" w:themeFill="text2" w:themeFillShade="80"/>
            <w:noWrap/>
            <w:vAlign w:val="bottom"/>
            <w:hideMark/>
          </w:tcPr>
          <w:p w:rsidR="008A731C" w:rsidRPr="00AA39EC" w:rsidRDefault="008A731C" w:rsidP="006826F1">
            <w:pPr>
              <w:spacing w:after="0" w:line="240" w:lineRule="auto"/>
              <w:jc w:val="center"/>
              <w:rPr>
                <w:rFonts w:eastAsia="Times New Roman" w:cstheme="minorHAnsi"/>
                <w:color w:val="FFFFFF" w:themeColor="background1"/>
                <w:sz w:val="18"/>
                <w:szCs w:val="18"/>
              </w:rPr>
            </w:pPr>
            <w:r w:rsidRPr="00AA39EC">
              <w:rPr>
                <w:rFonts w:eastAsia="Times New Roman" w:cstheme="minorHAnsi"/>
                <w:color w:val="FFFFFF" w:themeColor="background1"/>
                <w:sz w:val="18"/>
                <w:szCs w:val="18"/>
              </w:rPr>
              <w:lastRenderedPageBreak/>
              <w:t> </w:t>
            </w:r>
          </w:p>
        </w:tc>
        <w:tc>
          <w:tcPr>
            <w:tcW w:w="8985" w:type="dxa"/>
            <w:gridSpan w:val="6"/>
            <w:shd w:val="clear" w:color="auto" w:fill="0F243E" w:themeFill="text2" w:themeFillShade="80"/>
            <w:noWrap/>
            <w:vAlign w:val="center"/>
            <w:hideMark/>
          </w:tcPr>
          <w:p w:rsidR="008A731C" w:rsidRPr="00AA39EC" w:rsidRDefault="008A731C" w:rsidP="006826F1">
            <w:pPr>
              <w:spacing w:after="0" w:line="240" w:lineRule="auto"/>
              <w:jc w:val="center"/>
              <w:rPr>
                <w:rFonts w:eastAsia="Times New Roman" w:cstheme="minorHAnsi"/>
                <w:b/>
                <w:bCs/>
                <w:color w:val="FFFFFF" w:themeColor="background1"/>
                <w:sz w:val="18"/>
                <w:szCs w:val="18"/>
              </w:rPr>
            </w:pPr>
            <w:r w:rsidRPr="00AA39EC">
              <w:rPr>
                <w:rFonts w:eastAsia="Times New Roman" w:cstheme="minorHAnsi"/>
                <w:b/>
                <w:bCs/>
                <w:color w:val="FFFFFF" w:themeColor="background1"/>
                <w:sz w:val="18"/>
                <w:szCs w:val="18"/>
              </w:rPr>
              <w:t>Form S 2.2 : Administrative and General Expenses (Rs.Lakhs)</w:t>
            </w:r>
          </w:p>
        </w:tc>
        <w:tc>
          <w:tcPr>
            <w:tcW w:w="1018" w:type="dxa"/>
            <w:shd w:val="clear" w:color="auto" w:fill="0F243E" w:themeFill="text2" w:themeFillShade="80"/>
            <w:noWrap/>
            <w:vAlign w:val="bottom"/>
            <w:hideMark/>
          </w:tcPr>
          <w:p w:rsidR="008A731C" w:rsidRPr="00AA39EC" w:rsidRDefault="008A731C" w:rsidP="006826F1">
            <w:pPr>
              <w:spacing w:after="0" w:line="240" w:lineRule="auto"/>
              <w:rPr>
                <w:rFonts w:eastAsia="Times New Roman" w:cstheme="minorHAnsi"/>
                <w:b/>
                <w:bCs/>
                <w:color w:val="FFFFFF" w:themeColor="background1"/>
                <w:sz w:val="18"/>
                <w:szCs w:val="18"/>
              </w:rPr>
            </w:pPr>
            <w:r w:rsidRPr="00AA39EC">
              <w:rPr>
                <w:rFonts w:eastAsia="Times New Roman" w:cstheme="minorHAnsi"/>
                <w:b/>
                <w:bCs/>
                <w:color w:val="FFFFFF" w:themeColor="background1"/>
                <w:sz w:val="18"/>
                <w:szCs w:val="18"/>
              </w:rPr>
              <w:t> </w:t>
            </w:r>
          </w:p>
        </w:tc>
      </w:tr>
      <w:tr w:rsidR="008A731C" w:rsidRPr="00AA39EC" w:rsidTr="006826F1">
        <w:trPr>
          <w:trHeight w:val="144"/>
          <w:jc w:val="center"/>
        </w:trPr>
        <w:tc>
          <w:tcPr>
            <w:tcW w:w="940" w:type="dxa"/>
            <w:vMerge w:val="restart"/>
            <w:shd w:val="clear" w:color="000000" w:fill="FFFFFF"/>
            <w:noWrap/>
            <w:vAlign w:val="center"/>
            <w:hideMark/>
          </w:tcPr>
          <w:p w:rsidR="008A731C" w:rsidRPr="00AA39EC" w:rsidRDefault="008A731C" w:rsidP="006826F1">
            <w:pPr>
              <w:spacing w:after="0" w:line="240" w:lineRule="auto"/>
              <w:jc w:val="center"/>
              <w:rPr>
                <w:rFonts w:eastAsia="Times New Roman" w:cstheme="minorHAnsi"/>
                <w:b/>
                <w:bCs/>
                <w:color w:val="000000"/>
                <w:sz w:val="18"/>
                <w:szCs w:val="18"/>
              </w:rPr>
            </w:pPr>
            <w:r w:rsidRPr="00AA39EC">
              <w:rPr>
                <w:rFonts w:eastAsia="Times New Roman" w:cstheme="minorHAnsi"/>
                <w:b/>
                <w:bCs/>
                <w:color w:val="000000"/>
                <w:sz w:val="18"/>
                <w:szCs w:val="18"/>
              </w:rPr>
              <w:t>S. No.</w:t>
            </w:r>
          </w:p>
        </w:tc>
        <w:tc>
          <w:tcPr>
            <w:tcW w:w="2981" w:type="dxa"/>
            <w:vMerge w:val="restart"/>
            <w:shd w:val="clear" w:color="000000" w:fill="FFFFFF"/>
            <w:noWrap/>
            <w:vAlign w:val="center"/>
            <w:hideMark/>
          </w:tcPr>
          <w:p w:rsidR="008A731C" w:rsidRPr="00AA39EC" w:rsidRDefault="008A731C" w:rsidP="006826F1">
            <w:pPr>
              <w:spacing w:after="0" w:line="240" w:lineRule="auto"/>
              <w:jc w:val="center"/>
              <w:rPr>
                <w:rFonts w:eastAsia="Times New Roman" w:cstheme="minorHAnsi"/>
                <w:b/>
                <w:bCs/>
                <w:color w:val="000000"/>
                <w:sz w:val="18"/>
                <w:szCs w:val="18"/>
              </w:rPr>
            </w:pPr>
            <w:r w:rsidRPr="00AA39EC">
              <w:rPr>
                <w:rFonts w:eastAsia="Times New Roman" w:cstheme="minorHAnsi"/>
                <w:b/>
                <w:bCs/>
                <w:color w:val="000000"/>
                <w:sz w:val="18"/>
                <w:szCs w:val="18"/>
              </w:rPr>
              <w:t>Particulars</w:t>
            </w:r>
          </w:p>
        </w:tc>
        <w:tc>
          <w:tcPr>
            <w:tcW w:w="3449" w:type="dxa"/>
            <w:gridSpan w:val="3"/>
            <w:shd w:val="clear" w:color="000000" w:fill="FFFFFF"/>
            <w:vAlign w:val="center"/>
            <w:hideMark/>
          </w:tcPr>
          <w:p w:rsidR="008A731C" w:rsidRPr="00AA39EC" w:rsidRDefault="008A731C" w:rsidP="006826F1">
            <w:pPr>
              <w:spacing w:after="0" w:line="240" w:lineRule="auto"/>
              <w:jc w:val="center"/>
              <w:rPr>
                <w:rFonts w:eastAsia="Times New Roman" w:cstheme="minorHAnsi"/>
                <w:b/>
                <w:bCs/>
                <w:color w:val="000000"/>
                <w:sz w:val="18"/>
                <w:szCs w:val="18"/>
              </w:rPr>
            </w:pPr>
            <w:r w:rsidRPr="00AA39EC">
              <w:rPr>
                <w:rFonts w:eastAsia="Times New Roman" w:cstheme="minorHAnsi"/>
                <w:b/>
                <w:bCs/>
                <w:color w:val="000000"/>
                <w:sz w:val="18"/>
                <w:szCs w:val="18"/>
              </w:rPr>
              <w:t xml:space="preserve">Current Year            </w:t>
            </w:r>
          </w:p>
        </w:tc>
        <w:tc>
          <w:tcPr>
            <w:tcW w:w="1272" w:type="dxa"/>
            <w:shd w:val="clear" w:color="000000" w:fill="FFFFFF"/>
            <w:vAlign w:val="center"/>
            <w:hideMark/>
          </w:tcPr>
          <w:p w:rsidR="008A731C" w:rsidRPr="00AA39EC" w:rsidRDefault="008A731C" w:rsidP="006826F1">
            <w:pPr>
              <w:spacing w:after="0" w:line="240" w:lineRule="auto"/>
              <w:jc w:val="center"/>
              <w:rPr>
                <w:rFonts w:eastAsia="Times New Roman" w:cstheme="minorHAnsi"/>
                <w:b/>
                <w:bCs/>
                <w:color w:val="000000"/>
                <w:sz w:val="18"/>
                <w:szCs w:val="18"/>
              </w:rPr>
            </w:pPr>
            <w:r w:rsidRPr="00AA39EC">
              <w:rPr>
                <w:rFonts w:eastAsia="Times New Roman" w:cstheme="minorHAnsi"/>
                <w:b/>
                <w:bCs/>
                <w:color w:val="000000"/>
                <w:sz w:val="18"/>
                <w:szCs w:val="18"/>
              </w:rPr>
              <w:t>Ensuing Year</w:t>
            </w:r>
          </w:p>
        </w:tc>
        <w:tc>
          <w:tcPr>
            <w:tcW w:w="1283" w:type="dxa"/>
            <w:shd w:val="clear" w:color="000000" w:fill="FFFFFF"/>
            <w:vAlign w:val="center"/>
            <w:hideMark/>
          </w:tcPr>
          <w:p w:rsidR="008A731C" w:rsidRPr="00AA39EC" w:rsidRDefault="008A731C" w:rsidP="006826F1">
            <w:pPr>
              <w:spacing w:after="0" w:line="240" w:lineRule="auto"/>
              <w:jc w:val="center"/>
              <w:rPr>
                <w:rFonts w:eastAsia="Times New Roman" w:cstheme="minorHAnsi"/>
                <w:b/>
                <w:bCs/>
                <w:color w:val="000000"/>
                <w:sz w:val="18"/>
                <w:szCs w:val="18"/>
              </w:rPr>
            </w:pPr>
            <w:r w:rsidRPr="00AA39EC">
              <w:rPr>
                <w:rFonts w:eastAsia="Times New Roman" w:cstheme="minorHAnsi"/>
                <w:b/>
                <w:bCs/>
                <w:color w:val="000000"/>
                <w:sz w:val="18"/>
                <w:szCs w:val="18"/>
              </w:rPr>
              <w:t>Year</w:t>
            </w:r>
          </w:p>
        </w:tc>
        <w:tc>
          <w:tcPr>
            <w:tcW w:w="1018" w:type="dxa"/>
            <w:vMerge w:val="restart"/>
            <w:shd w:val="clear" w:color="000000" w:fill="FFFFFF"/>
            <w:noWrap/>
            <w:vAlign w:val="center"/>
            <w:hideMark/>
          </w:tcPr>
          <w:p w:rsidR="008A731C" w:rsidRPr="00AA39EC" w:rsidRDefault="008A731C" w:rsidP="006826F1">
            <w:pPr>
              <w:spacing w:after="0" w:line="240" w:lineRule="auto"/>
              <w:jc w:val="center"/>
              <w:rPr>
                <w:rFonts w:eastAsia="Times New Roman" w:cstheme="minorHAnsi"/>
                <w:b/>
                <w:bCs/>
                <w:color w:val="000000"/>
                <w:sz w:val="18"/>
                <w:szCs w:val="18"/>
              </w:rPr>
            </w:pPr>
            <w:r w:rsidRPr="00AA39EC">
              <w:rPr>
                <w:rFonts w:eastAsia="Times New Roman" w:cstheme="minorHAnsi"/>
                <w:b/>
                <w:bCs/>
                <w:color w:val="000000"/>
                <w:sz w:val="18"/>
                <w:szCs w:val="18"/>
              </w:rPr>
              <w:t>Remarks</w:t>
            </w:r>
          </w:p>
        </w:tc>
      </w:tr>
      <w:tr w:rsidR="008A731C" w:rsidRPr="00AA39EC" w:rsidTr="006826F1">
        <w:trPr>
          <w:trHeight w:val="144"/>
          <w:jc w:val="center"/>
        </w:trPr>
        <w:tc>
          <w:tcPr>
            <w:tcW w:w="940" w:type="dxa"/>
            <w:vMerge/>
            <w:vAlign w:val="center"/>
            <w:hideMark/>
          </w:tcPr>
          <w:p w:rsidR="008A731C" w:rsidRPr="00AA39EC" w:rsidRDefault="008A731C" w:rsidP="006826F1">
            <w:pPr>
              <w:spacing w:after="0" w:line="240" w:lineRule="auto"/>
              <w:rPr>
                <w:rFonts w:eastAsia="Times New Roman" w:cstheme="minorHAnsi"/>
                <w:b/>
                <w:bCs/>
                <w:color w:val="000000"/>
                <w:sz w:val="18"/>
                <w:szCs w:val="18"/>
              </w:rPr>
            </w:pPr>
          </w:p>
        </w:tc>
        <w:tc>
          <w:tcPr>
            <w:tcW w:w="2981" w:type="dxa"/>
            <w:vMerge/>
            <w:vAlign w:val="center"/>
            <w:hideMark/>
          </w:tcPr>
          <w:p w:rsidR="008A731C" w:rsidRPr="00AA39EC" w:rsidRDefault="008A731C" w:rsidP="006826F1">
            <w:pPr>
              <w:spacing w:after="0" w:line="240" w:lineRule="auto"/>
              <w:rPr>
                <w:rFonts w:eastAsia="Times New Roman" w:cstheme="minorHAnsi"/>
                <w:b/>
                <w:bCs/>
                <w:color w:val="000000"/>
                <w:sz w:val="18"/>
                <w:szCs w:val="18"/>
              </w:rPr>
            </w:pPr>
          </w:p>
        </w:tc>
        <w:tc>
          <w:tcPr>
            <w:tcW w:w="3449" w:type="dxa"/>
            <w:gridSpan w:val="3"/>
            <w:shd w:val="clear" w:color="000000" w:fill="FFFFFF"/>
            <w:noWrap/>
            <w:vAlign w:val="center"/>
            <w:hideMark/>
          </w:tcPr>
          <w:p w:rsidR="008A731C" w:rsidRPr="00AA39EC" w:rsidRDefault="008A731C" w:rsidP="006826F1">
            <w:pPr>
              <w:spacing w:after="0" w:line="240" w:lineRule="auto"/>
              <w:jc w:val="center"/>
              <w:rPr>
                <w:rFonts w:eastAsia="Times New Roman" w:cstheme="minorHAnsi"/>
                <w:b/>
                <w:bCs/>
                <w:color w:val="000000"/>
                <w:sz w:val="18"/>
                <w:szCs w:val="18"/>
              </w:rPr>
            </w:pPr>
            <w:r w:rsidRPr="00AA39EC">
              <w:rPr>
                <w:rFonts w:eastAsia="Times New Roman" w:cstheme="minorHAnsi"/>
                <w:b/>
                <w:bCs/>
                <w:color w:val="000000"/>
                <w:sz w:val="18"/>
                <w:szCs w:val="18"/>
              </w:rPr>
              <w:t xml:space="preserve"> (2019-20)</w:t>
            </w:r>
          </w:p>
        </w:tc>
        <w:tc>
          <w:tcPr>
            <w:tcW w:w="1272" w:type="dxa"/>
            <w:shd w:val="clear" w:color="000000" w:fill="FFFFFF"/>
            <w:noWrap/>
            <w:vAlign w:val="bottom"/>
            <w:hideMark/>
          </w:tcPr>
          <w:p w:rsidR="008A731C" w:rsidRPr="00AA39EC" w:rsidRDefault="008A731C" w:rsidP="006826F1">
            <w:pPr>
              <w:spacing w:after="0" w:line="240" w:lineRule="auto"/>
              <w:jc w:val="center"/>
              <w:rPr>
                <w:rFonts w:eastAsia="Times New Roman" w:cstheme="minorHAnsi"/>
                <w:b/>
                <w:bCs/>
                <w:color w:val="000000"/>
                <w:sz w:val="18"/>
                <w:szCs w:val="18"/>
              </w:rPr>
            </w:pPr>
            <w:r w:rsidRPr="00AA39EC">
              <w:rPr>
                <w:rFonts w:eastAsia="Times New Roman" w:cstheme="minorHAnsi"/>
                <w:b/>
                <w:bCs/>
                <w:color w:val="000000"/>
                <w:sz w:val="18"/>
                <w:szCs w:val="18"/>
              </w:rPr>
              <w:t xml:space="preserve">  (2020-21)</w:t>
            </w:r>
          </w:p>
        </w:tc>
        <w:tc>
          <w:tcPr>
            <w:tcW w:w="1283" w:type="dxa"/>
            <w:shd w:val="clear" w:color="000000" w:fill="FFFFFF"/>
            <w:noWrap/>
            <w:vAlign w:val="bottom"/>
            <w:hideMark/>
          </w:tcPr>
          <w:p w:rsidR="008A731C" w:rsidRPr="00AA39EC" w:rsidRDefault="008A731C" w:rsidP="006826F1">
            <w:pPr>
              <w:spacing w:after="0" w:line="240" w:lineRule="auto"/>
              <w:jc w:val="center"/>
              <w:rPr>
                <w:rFonts w:eastAsia="Times New Roman" w:cstheme="minorHAnsi"/>
                <w:b/>
                <w:bCs/>
                <w:color w:val="000000"/>
                <w:sz w:val="18"/>
                <w:szCs w:val="18"/>
              </w:rPr>
            </w:pPr>
            <w:r w:rsidRPr="00AA39EC">
              <w:rPr>
                <w:rFonts w:eastAsia="Times New Roman" w:cstheme="minorHAnsi"/>
                <w:b/>
                <w:bCs/>
                <w:color w:val="000000"/>
                <w:sz w:val="18"/>
                <w:szCs w:val="18"/>
              </w:rPr>
              <w:t xml:space="preserve">  (2021-22)</w:t>
            </w:r>
          </w:p>
        </w:tc>
        <w:tc>
          <w:tcPr>
            <w:tcW w:w="1018" w:type="dxa"/>
            <w:vMerge/>
            <w:vAlign w:val="center"/>
            <w:hideMark/>
          </w:tcPr>
          <w:p w:rsidR="008A731C" w:rsidRPr="00AA39EC" w:rsidRDefault="008A731C" w:rsidP="006826F1">
            <w:pPr>
              <w:spacing w:after="0" w:line="240" w:lineRule="auto"/>
              <w:rPr>
                <w:rFonts w:eastAsia="Times New Roman" w:cstheme="minorHAnsi"/>
                <w:b/>
                <w:bCs/>
                <w:color w:val="000000"/>
                <w:sz w:val="18"/>
                <w:szCs w:val="18"/>
              </w:rPr>
            </w:pPr>
          </w:p>
        </w:tc>
      </w:tr>
      <w:tr w:rsidR="008A731C" w:rsidRPr="00AA39EC" w:rsidTr="006826F1">
        <w:trPr>
          <w:trHeight w:val="144"/>
          <w:jc w:val="center"/>
        </w:trPr>
        <w:tc>
          <w:tcPr>
            <w:tcW w:w="940" w:type="dxa"/>
            <w:vMerge/>
            <w:vAlign w:val="center"/>
            <w:hideMark/>
          </w:tcPr>
          <w:p w:rsidR="008A731C" w:rsidRPr="00AA39EC" w:rsidRDefault="008A731C" w:rsidP="006826F1">
            <w:pPr>
              <w:spacing w:after="0" w:line="240" w:lineRule="auto"/>
              <w:rPr>
                <w:rFonts w:eastAsia="Times New Roman" w:cstheme="minorHAnsi"/>
                <w:b/>
                <w:bCs/>
                <w:color w:val="000000"/>
                <w:sz w:val="18"/>
                <w:szCs w:val="18"/>
              </w:rPr>
            </w:pPr>
          </w:p>
        </w:tc>
        <w:tc>
          <w:tcPr>
            <w:tcW w:w="2981" w:type="dxa"/>
            <w:vMerge/>
            <w:vAlign w:val="center"/>
            <w:hideMark/>
          </w:tcPr>
          <w:p w:rsidR="008A731C" w:rsidRPr="00AA39EC" w:rsidRDefault="008A731C" w:rsidP="006826F1">
            <w:pPr>
              <w:spacing w:after="0" w:line="240" w:lineRule="auto"/>
              <w:rPr>
                <w:rFonts w:eastAsia="Times New Roman" w:cstheme="minorHAnsi"/>
                <w:b/>
                <w:bCs/>
                <w:color w:val="000000"/>
                <w:sz w:val="18"/>
                <w:szCs w:val="18"/>
              </w:rPr>
            </w:pPr>
          </w:p>
        </w:tc>
        <w:tc>
          <w:tcPr>
            <w:tcW w:w="977" w:type="dxa"/>
            <w:shd w:val="clear" w:color="000000" w:fill="FFFFFF"/>
            <w:vAlign w:val="center"/>
            <w:hideMark/>
          </w:tcPr>
          <w:p w:rsidR="008A731C" w:rsidRPr="00AA39EC" w:rsidRDefault="008A731C" w:rsidP="006826F1">
            <w:pPr>
              <w:spacing w:after="0" w:line="240" w:lineRule="auto"/>
              <w:jc w:val="center"/>
              <w:rPr>
                <w:rFonts w:eastAsia="Times New Roman" w:cstheme="minorHAnsi"/>
                <w:b/>
                <w:bCs/>
                <w:color w:val="000000"/>
                <w:sz w:val="18"/>
                <w:szCs w:val="18"/>
              </w:rPr>
            </w:pPr>
            <w:r w:rsidRPr="00AA39EC">
              <w:rPr>
                <w:rFonts w:eastAsia="Times New Roman" w:cstheme="minorHAnsi"/>
                <w:b/>
                <w:bCs/>
                <w:color w:val="000000"/>
                <w:sz w:val="18"/>
                <w:szCs w:val="18"/>
              </w:rPr>
              <w:t>Approved</w:t>
            </w:r>
          </w:p>
        </w:tc>
        <w:tc>
          <w:tcPr>
            <w:tcW w:w="1397" w:type="dxa"/>
            <w:shd w:val="clear" w:color="000000" w:fill="FFFFFF"/>
            <w:vAlign w:val="center"/>
            <w:hideMark/>
          </w:tcPr>
          <w:p w:rsidR="008A731C" w:rsidRPr="00AA39EC" w:rsidRDefault="008A731C" w:rsidP="006826F1">
            <w:pPr>
              <w:spacing w:after="0" w:line="240" w:lineRule="auto"/>
              <w:jc w:val="center"/>
              <w:rPr>
                <w:rFonts w:eastAsia="Times New Roman" w:cstheme="minorHAnsi"/>
                <w:b/>
                <w:bCs/>
                <w:color w:val="000000"/>
                <w:sz w:val="18"/>
                <w:szCs w:val="18"/>
              </w:rPr>
            </w:pPr>
            <w:r w:rsidRPr="00AA39EC">
              <w:rPr>
                <w:rFonts w:eastAsia="Times New Roman" w:cstheme="minorHAnsi"/>
                <w:b/>
                <w:bCs/>
                <w:color w:val="000000"/>
                <w:sz w:val="18"/>
                <w:szCs w:val="18"/>
              </w:rPr>
              <w:t>Apr-Sep(Actual)</w:t>
            </w:r>
          </w:p>
        </w:tc>
        <w:tc>
          <w:tcPr>
            <w:tcW w:w="1075" w:type="dxa"/>
            <w:shd w:val="clear" w:color="000000" w:fill="FFFFFF"/>
            <w:vAlign w:val="center"/>
            <w:hideMark/>
          </w:tcPr>
          <w:p w:rsidR="008A731C" w:rsidRPr="00AA39EC" w:rsidRDefault="008A731C" w:rsidP="006826F1">
            <w:pPr>
              <w:spacing w:after="0" w:line="240" w:lineRule="auto"/>
              <w:jc w:val="center"/>
              <w:rPr>
                <w:rFonts w:eastAsia="Times New Roman" w:cstheme="minorHAnsi"/>
                <w:b/>
                <w:bCs/>
                <w:color w:val="000000"/>
                <w:sz w:val="18"/>
                <w:szCs w:val="18"/>
              </w:rPr>
            </w:pPr>
            <w:r w:rsidRPr="00AA39EC">
              <w:rPr>
                <w:rFonts w:eastAsia="Times New Roman" w:cstheme="minorHAnsi"/>
                <w:b/>
                <w:bCs/>
                <w:color w:val="000000"/>
                <w:sz w:val="18"/>
                <w:szCs w:val="18"/>
              </w:rPr>
              <w:t>Estimated</w:t>
            </w:r>
          </w:p>
        </w:tc>
        <w:tc>
          <w:tcPr>
            <w:tcW w:w="1272" w:type="dxa"/>
            <w:shd w:val="clear" w:color="000000" w:fill="FFFFFF"/>
            <w:noWrap/>
            <w:vAlign w:val="center"/>
            <w:hideMark/>
          </w:tcPr>
          <w:p w:rsidR="008A731C" w:rsidRPr="00AA39EC" w:rsidRDefault="008A731C" w:rsidP="006826F1">
            <w:pPr>
              <w:spacing w:after="0" w:line="240" w:lineRule="auto"/>
              <w:jc w:val="center"/>
              <w:rPr>
                <w:rFonts w:eastAsia="Times New Roman" w:cstheme="minorHAnsi"/>
                <w:b/>
                <w:bCs/>
                <w:color w:val="000000"/>
                <w:sz w:val="18"/>
                <w:szCs w:val="18"/>
              </w:rPr>
            </w:pPr>
            <w:r w:rsidRPr="00AA39EC">
              <w:rPr>
                <w:rFonts w:eastAsia="Times New Roman" w:cstheme="minorHAnsi"/>
                <w:b/>
                <w:bCs/>
                <w:color w:val="000000"/>
                <w:sz w:val="18"/>
                <w:szCs w:val="18"/>
              </w:rPr>
              <w:t>Projected</w:t>
            </w:r>
          </w:p>
        </w:tc>
        <w:tc>
          <w:tcPr>
            <w:tcW w:w="1283" w:type="dxa"/>
            <w:shd w:val="clear" w:color="000000" w:fill="FFFFFF"/>
            <w:noWrap/>
            <w:vAlign w:val="center"/>
            <w:hideMark/>
          </w:tcPr>
          <w:p w:rsidR="008A731C" w:rsidRPr="00AA39EC" w:rsidRDefault="008A731C" w:rsidP="006826F1">
            <w:pPr>
              <w:spacing w:after="0" w:line="240" w:lineRule="auto"/>
              <w:jc w:val="center"/>
              <w:rPr>
                <w:rFonts w:eastAsia="Times New Roman" w:cstheme="minorHAnsi"/>
                <w:b/>
                <w:bCs/>
                <w:color w:val="000000"/>
                <w:sz w:val="18"/>
                <w:szCs w:val="18"/>
              </w:rPr>
            </w:pPr>
            <w:r w:rsidRPr="00AA39EC">
              <w:rPr>
                <w:rFonts w:eastAsia="Times New Roman" w:cstheme="minorHAnsi"/>
                <w:b/>
                <w:bCs/>
                <w:color w:val="000000"/>
                <w:sz w:val="18"/>
                <w:szCs w:val="18"/>
              </w:rPr>
              <w:t>Projected</w:t>
            </w:r>
          </w:p>
        </w:tc>
        <w:tc>
          <w:tcPr>
            <w:tcW w:w="1018" w:type="dxa"/>
            <w:vMerge/>
            <w:vAlign w:val="center"/>
            <w:hideMark/>
          </w:tcPr>
          <w:p w:rsidR="008A731C" w:rsidRPr="00AA39EC" w:rsidRDefault="008A731C" w:rsidP="006826F1">
            <w:pPr>
              <w:spacing w:after="0" w:line="240" w:lineRule="auto"/>
              <w:rPr>
                <w:rFonts w:eastAsia="Times New Roman" w:cstheme="minorHAnsi"/>
                <w:b/>
                <w:bCs/>
                <w:color w:val="000000"/>
                <w:sz w:val="18"/>
                <w:szCs w:val="18"/>
              </w:rPr>
            </w:pPr>
          </w:p>
        </w:tc>
      </w:tr>
      <w:tr w:rsidR="008A731C" w:rsidRPr="00AA39EC" w:rsidTr="006826F1">
        <w:trPr>
          <w:trHeight w:val="144"/>
          <w:jc w:val="center"/>
        </w:trPr>
        <w:tc>
          <w:tcPr>
            <w:tcW w:w="940" w:type="dxa"/>
            <w:shd w:val="clear" w:color="000000" w:fill="FFFFFF"/>
            <w:noWrap/>
            <w:vAlign w:val="center"/>
            <w:hideMark/>
          </w:tcPr>
          <w:p w:rsidR="008A731C" w:rsidRPr="00AA39EC" w:rsidRDefault="008A731C" w:rsidP="006826F1">
            <w:pPr>
              <w:spacing w:after="0" w:line="240" w:lineRule="auto"/>
              <w:jc w:val="center"/>
              <w:rPr>
                <w:rFonts w:eastAsia="Times New Roman" w:cstheme="minorHAnsi"/>
                <w:b/>
                <w:bCs/>
                <w:color w:val="000000"/>
                <w:sz w:val="18"/>
                <w:szCs w:val="18"/>
              </w:rPr>
            </w:pPr>
            <w:r w:rsidRPr="00AA39EC">
              <w:rPr>
                <w:rFonts w:eastAsia="Times New Roman" w:cstheme="minorHAnsi"/>
                <w:b/>
                <w:bCs/>
                <w:color w:val="000000"/>
                <w:sz w:val="18"/>
                <w:szCs w:val="18"/>
              </w:rPr>
              <w:t>1</w:t>
            </w:r>
          </w:p>
        </w:tc>
        <w:tc>
          <w:tcPr>
            <w:tcW w:w="2981" w:type="dxa"/>
            <w:shd w:val="clear" w:color="000000" w:fill="FFFFFF"/>
            <w:noWrap/>
            <w:vAlign w:val="center"/>
            <w:hideMark/>
          </w:tcPr>
          <w:p w:rsidR="008A731C" w:rsidRPr="00AA39EC" w:rsidRDefault="008A731C" w:rsidP="006826F1">
            <w:pPr>
              <w:spacing w:after="0" w:line="240" w:lineRule="auto"/>
              <w:jc w:val="center"/>
              <w:rPr>
                <w:rFonts w:eastAsia="Times New Roman" w:cstheme="minorHAnsi"/>
                <w:b/>
                <w:bCs/>
                <w:color w:val="000000"/>
                <w:sz w:val="18"/>
                <w:szCs w:val="18"/>
              </w:rPr>
            </w:pPr>
            <w:r w:rsidRPr="00AA39EC">
              <w:rPr>
                <w:rFonts w:eastAsia="Times New Roman" w:cstheme="minorHAnsi"/>
                <w:b/>
                <w:bCs/>
                <w:color w:val="000000"/>
                <w:sz w:val="18"/>
                <w:szCs w:val="18"/>
              </w:rPr>
              <w:t>2</w:t>
            </w:r>
          </w:p>
        </w:tc>
        <w:tc>
          <w:tcPr>
            <w:tcW w:w="977" w:type="dxa"/>
            <w:shd w:val="clear" w:color="000000" w:fill="FFFFFF"/>
            <w:noWrap/>
            <w:vAlign w:val="center"/>
            <w:hideMark/>
          </w:tcPr>
          <w:p w:rsidR="008A731C" w:rsidRPr="00AA39EC" w:rsidRDefault="008A731C" w:rsidP="006826F1">
            <w:pPr>
              <w:spacing w:after="0" w:line="240" w:lineRule="auto"/>
              <w:jc w:val="center"/>
              <w:rPr>
                <w:rFonts w:eastAsia="Times New Roman" w:cstheme="minorHAnsi"/>
                <w:b/>
                <w:bCs/>
                <w:color w:val="000000"/>
                <w:sz w:val="18"/>
                <w:szCs w:val="18"/>
              </w:rPr>
            </w:pPr>
            <w:r w:rsidRPr="00AA39EC">
              <w:rPr>
                <w:rFonts w:eastAsia="Times New Roman" w:cstheme="minorHAnsi"/>
                <w:b/>
                <w:bCs/>
                <w:color w:val="000000"/>
                <w:sz w:val="18"/>
                <w:szCs w:val="18"/>
              </w:rPr>
              <w:t>6</w:t>
            </w:r>
          </w:p>
        </w:tc>
        <w:tc>
          <w:tcPr>
            <w:tcW w:w="1397" w:type="dxa"/>
            <w:shd w:val="clear" w:color="000000" w:fill="FFFFFF"/>
            <w:noWrap/>
            <w:vAlign w:val="center"/>
            <w:hideMark/>
          </w:tcPr>
          <w:p w:rsidR="008A731C" w:rsidRPr="00AA39EC" w:rsidRDefault="008A731C" w:rsidP="006826F1">
            <w:pPr>
              <w:spacing w:after="0" w:line="240" w:lineRule="auto"/>
              <w:jc w:val="center"/>
              <w:rPr>
                <w:rFonts w:eastAsia="Times New Roman" w:cstheme="minorHAnsi"/>
                <w:b/>
                <w:bCs/>
                <w:color w:val="000000"/>
                <w:sz w:val="18"/>
                <w:szCs w:val="18"/>
              </w:rPr>
            </w:pPr>
            <w:r w:rsidRPr="00AA39EC">
              <w:rPr>
                <w:rFonts w:eastAsia="Times New Roman" w:cstheme="minorHAnsi"/>
                <w:b/>
                <w:bCs/>
                <w:color w:val="000000"/>
                <w:sz w:val="18"/>
                <w:szCs w:val="18"/>
              </w:rPr>
              <w:t>7</w:t>
            </w:r>
          </w:p>
        </w:tc>
        <w:tc>
          <w:tcPr>
            <w:tcW w:w="1075" w:type="dxa"/>
            <w:shd w:val="clear" w:color="000000" w:fill="FFFFFF"/>
            <w:noWrap/>
            <w:vAlign w:val="center"/>
            <w:hideMark/>
          </w:tcPr>
          <w:p w:rsidR="008A731C" w:rsidRPr="00AA39EC" w:rsidRDefault="008A731C" w:rsidP="006826F1">
            <w:pPr>
              <w:spacing w:after="0" w:line="240" w:lineRule="auto"/>
              <w:jc w:val="center"/>
              <w:rPr>
                <w:rFonts w:eastAsia="Times New Roman" w:cstheme="minorHAnsi"/>
                <w:b/>
                <w:bCs/>
                <w:color w:val="000000"/>
                <w:sz w:val="18"/>
                <w:szCs w:val="18"/>
              </w:rPr>
            </w:pPr>
            <w:r w:rsidRPr="00AA39EC">
              <w:rPr>
                <w:rFonts w:eastAsia="Times New Roman" w:cstheme="minorHAnsi"/>
                <w:b/>
                <w:bCs/>
                <w:color w:val="000000"/>
                <w:sz w:val="18"/>
                <w:szCs w:val="18"/>
              </w:rPr>
              <w:t>8</w:t>
            </w:r>
          </w:p>
        </w:tc>
        <w:tc>
          <w:tcPr>
            <w:tcW w:w="1272" w:type="dxa"/>
            <w:shd w:val="clear" w:color="000000" w:fill="FFFFFF"/>
            <w:noWrap/>
            <w:vAlign w:val="center"/>
            <w:hideMark/>
          </w:tcPr>
          <w:p w:rsidR="008A731C" w:rsidRPr="00AA39EC" w:rsidRDefault="008A731C" w:rsidP="006826F1">
            <w:pPr>
              <w:spacing w:after="0" w:line="240" w:lineRule="auto"/>
              <w:jc w:val="center"/>
              <w:rPr>
                <w:rFonts w:eastAsia="Times New Roman" w:cstheme="minorHAnsi"/>
                <w:b/>
                <w:bCs/>
                <w:color w:val="000000"/>
                <w:sz w:val="18"/>
                <w:szCs w:val="18"/>
              </w:rPr>
            </w:pPr>
            <w:r w:rsidRPr="00AA39EC">
              <w:rPr>
                <w:rFonts w:eastAsia="Times New Roman" w:cstheme="minorHAnsi"/>
                <w:b/>
                <w:bCs/>
                <w:color w:val="000000"/>
                <w:sz w:val="18"/>
                <w:szCs w:val="18"/>
              </w:rPr>
              <w:t>9</w:t>
            </w:r>
          </w:p>
        </w:tc>
        <w:tc>
          <w:tcPr>
            <w:tcW w:w="1283" w:type="dxa"/>
            <w:shd w:val="clear" w:color="000000" w:fill="FFFFFF"/>
            <w:noWrap/>
            <w:vAlign w:val="center"/>
            <w:hideMark/>
          </w:tcPr>
          <w:p w:rsidR="008A731C" w:rsidRPr="00AA39EC" w:rsidRDefault="008A731C" w:rsidP="006826F1">
            <w:pPr>
              <w:spacing w:after="0" w:line="240" w:lineRule="auto"/>
              <w:jc w:val="center"/>
              <w:rPr>
                <w:rFonts w:eastAsia="Times New Roman" w:cstheme="minorHAnsi"/>
                <w:b/>
                <w:bCs/>
                <w:color w:val="000000"/>
                <w:sz w:val="18"/>
                <w:szCs w:val="18"/>
              </w:rPr>
            </w:pPr>
            <w:r w:rsidRPr="00AA39EC">
              <w:rPr>
                <w:rFonts w:eastAsia="Times New Roman" w:cstheme="minorHAnsi"/>
                <w:b/>
                <w:bCs/>
                <w:color w:val="000000"/>
                <w:sz w:val="18"/>
                <w:szCs w:val="18"/>
              </w:rPr>
              <w:t>10</w:t>
            </w:r>
          </w:p>
        </w:tc>
        <w:tc>
          <w:tcPr>
            <w:tcW w:w="1018" w:type="dxa"/>
            <w:shd w:val="clear" w:color="000000" w:fill="FFFFFF"/>
            <w:noWrap/>
            <w:vAlign w:val="center"/>
            <w:hideMark/>
          </w:tcPr>
          <w:p w:rsidR="008A731C" w:rsidRPr="00AA39EC" w:rsidRDefault="008A731C" w:rsidP="006826F1">
            <w:pPr>
              <w:spacing w:after="0" w:line="240" w:lineRule="auto"/>
              <w:jc w:val="center"/>
              <w:rPr>
                <w:rFonts w:eastAsia="Times New Roman" w:cstheme="minorHAnsi"/>
                <w:b/>
                <w:bCs/>
                <w:color w:val="000000"/>
                <w:sz w:val="18"/>
                <w:szCs w:val="18"/>
              </w:rPr>
            </w:pPr>
            <w:r w:rsidRPr="00AA39EC">
              <w:rPr>
                <w:rFonts w:eastAsia="Times New Roman" w:cstheme="minorHAnsi"/>
                <w:b/>
                <w:bCs/>
                <w:color w:val="000000"/>
                <w:sz w:val="18"/>
                <w:szCs w:val="18"/>
              </w:rPr>
              <w:t>13</w:t>
            </w:r>
          </w:p>
        </w:tc>
      </w:tr>
      <w:tr w:rsidR="008A731C" w:rsidRPr="00AA39EC" w:rsidTr="006826F1">
        <w:trPr>
          <w:trHeight w:val="144"/>
          <w:jc w:val="center"/>
        </w:trPr>
        <w:tc>
          <w:tcPr>
            <w:tcW w:w="940"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sz w:val="18"/>
                <w:szCs w:val="18"/>
              </w:rPr>
            </w:pPr>
            <w:r w:rsidRPr="00AA39EC">
              <w:rPr>
                <w:rFonts w:eastAsia="Times New Roman" w:cstheme="minorHAnsi"/>
                <w:b/>
                <w:bCs/>
                <w:sz w:val="18"/>
                <w:szCs w:val="18"/>
              </w:rPr>
              <w:t>A)</w:t>
            </w:r>
          </w:p>
        </w:tc>
        <w:tc>
          <w:tcPr>
            <w:tcW w:w="2981" w:type="dxa"/>
            <w:shd w:val="clear" w:color="000000" w:fill="FFFFFF"/>
            <w:noWrap/>
            <w:vAlign w:val="center"/>
            <w:hideMark/>
          </w:tcPr>
          <w:p w:rsidR="008A731C" w:rsidRPr="00AA39EC" w:rsidRDefault="008A731C" w:rsidP="006826F1">
            <w:pPr>
              <w:spacing w:after="0" w:line="240" w:lineRule="auto"/>
              <w:rPr>
                <w:rFonts w:eastAsia="Times New Roman" w:cstheme="minorHAnsi"/>
                <w:b/>
                <w:bCs/>
                <w:sz w:val="18"/>
                <w:szCs w:val="18"/>
              </w:rPr>
            </w:pPr>
            <w:r w:rsidRPr="00AA39EC">
              <w:rPr>
                <w:rFonts w:eastAsia="Times New Roman" w:cstheme="minorHAnsi"/>
                <w:b/>
                <w:bCs/>
                <w:sz w:val="18"/>
                <w:szCs w:val="18"/>
              </w:rPr>
              <w:t>Administration Expenses</w:t>
            </w:r>
          </w:p>
        </w:tc>
        <w:tc>
          <w:tcPr>
            <w:tcW w:w="977"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397"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075"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272"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283"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018"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r>
      <w:tr w:rsidR="008A731C" w:rsidRPr="00AA39EC" w:rsidTr="006826F1">
        <w:trPr>
          <w:trHeight w:val="144"/>
          <w:jc w:val="center"/>
        </w:trPr>
        <w:tc>
          <w:tcPr>
            <w:tcW w:w="940" w:type="dxa"/>
            <w:shd w:val="clear" w:color="000000" w:fill="FFFFFF"/>
            <w:noWrap/>
            <w:vAlign w:val="bottom"/>
            <w:hideMark/>
          </w:tcPr>
          <w:p w:rsidR="008A731C" w:rsidRPr="00AA39EC" w:rsidRDefault="008A731C" w:rsidP="006826F1">
            <w:pPr>
              <w:spacing w:after="0" w:line="240" w:lineRule="auto"/>
              <w:jc w:val="right"/>
              <w:rPr>
                <w:rFonts w:eastAsia="Times New Roman" w:cstheme="minorHAnsi"/>
                <w:b/>
                <w:bCs/>
                <w:sz w:val="18"/>
                <w:szCs w:val="18"/>
              </w:rPr>
            </w:pPr>
            <w:r w:rsidRPr="00AA39EC">
              <w:rPr>
                <w:rFonts w:eastAsia="Times New Roman" w:cstheme="minorHAnsi"/>
                <w:b/>
                <w:bCs/>
                <w:sz w:val="18"/>
                <w:szCs w:val="18"/>
              </w:rPr>
              <w:t> </w:t>
            </w:r>
          </w:p>
        </w:tc>
        <w:tc>
          <w:tcPr>
            <w:tcW w:w="2981" w:type="dxa"/>
            <w:shd w:val="clear" w:color="000000" w:fill="FFFFFF"/>
            <w:noWrap/>
            <w:vAlign w:val="center"/>
            <w:hideMark/>
          </w:tcPr>
          <w:p w:rsidR="008A731C" w:rsidRPr="00AA39EC" w:rsidRDefault="008A731C" w:rsidP="006826F1">
            <w:pPr>
              <w:spacing w:after="0" w:line="240" w:lineRule="auto"/>
              <w:rPr>
                <w:rFonts w:eastAsia="Times New Roman" w:cstheme="minorHAnsi"/>
                <w:b/>
                <w:bCs/>
                <w:sz w:val="18"/>
                <w:szCs w:val="18"/>
              </w:rPr>
            </w:pPr>
            <w:r w:rsidRPr="00AA39EC">
              <w:rPr>
                <w:rFonts w:eastAsia="Times New Roman" w:cstheme="minorHAnsi"/>
                <w:b/>
                <w:bCs/>
                <w:sz w:val="18"/>
                <w:szCs w:val="18"/>
              </w:rPr>
              <w:t>Rent rates and taxes</w:t>
            </w:r>
          </w:p>
        </w:tc>
        <w:tc>
          <w:tcPr>
            <w:tcW w:w="977"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397"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075"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272"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283"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018"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r>
      <w:tr w:rsidR="008A731C" w:rsidRPr="00AA39EC" w:rsidTr="006826F1">
        <w:trPr>
          <w:trHeight w:val="144"/>
          <w:jc w:val="center"/>
        </w:trPr>
        <w:tc>
          <w:tcPr>
            <w:tcW w:w="940"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sz w:val="18"/>
                <w:szCs w:val="18"/>
              </w:rPr>
            </w:pPr>
            <w:r w:rsidRPr="00AA39EC">
              <w:rPr>
                <w:rFonts w:eastAsia="Times New Roman" w:cstheme="minorHAnsi"/>
                <w:b/>
                <w:bCs/>
                <w:sz w:val="18"/>
                <w:szCs w:val="18"/>
              </w:rPr>
              <w:t>i)</w:t>
            </w:r>
          </w:p>
        </w:tc>
        <w:tc>
          <w:tcPr>
            <w:tcW w:w="2981" w:type="dxa"/>
            <w:shd w:val="clear" w:color="000000" w:fill="FFFFFF"/>
            <w:noWrap/>
            <w:vAlign w:val="center"/>
            <w:hideMark/>
          </w:tcPr>
          <w:p w:rsidR="008A731C" w:rsidRPr="00AA39EC" w:rsidRDefault="008A731C" w:rsidP="006826F1">
            <w:pPr>
              <w:spacing w:after="0" w:line="240" w:lineRule="auto"/>
              <w:ind w:firstLineChars="200" w:firstLine="361"/>
              <w:rPr>
                <w:rFonts w:eastAsia="Times New Roman" w:cstheme="minorHAnsi"/>
                <w:b/>
                <w:bCs/>
                <w:sz w:val="18"/>
                <w:szCs w:val="18"/>
              </w:rPr>
            </w:pPr>
            <w:r w:rsidRPr="00AA39EC">
              <w:rPr>
                <w:rFonts w:eastAsia="Times New Roman" w:cstheme="minorHAnsi"/>
                <w:b/>
                <w:bCs/>
                <w:sz w:val="18"/>
                <w:szCs w:val="18"/>
              </w:rPr>
              <w:t>Rent</w:t>
            </w:r>
          </w:p>
        </w:tc>
        <w:tc>
          <w:tcPr>
            <w:tcW w:w="977"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397"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0.00</w:t>
            </w:r>
          </w:p>
        </w:tc>
        <w:tc>
          <w:tcPr>
            <w:tcW w:w="1075"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0.00</w:t>
            </w:r>
          </w:p>
        </w:tc>
        <w:tc>
          <w:tcPr>
            <w:tcW w:w="1272"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0.00</w:t>
            </w:r>
          </w:p>
        </w:tc>
        <w:tc>
          <w:tcPr>
            <w:tcW w:w="1283"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0.00</w:t>
            </w:r>
          </w:p>
        </w:tc>
        <w:tc>
          <w:tcPr>
            <w:tcW w:w="1018"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r>
      <w:tr w:rsidR="008A731C" w:rsidRPr="00AA39EC" w:rsidTr="006826F1">
        <w:trPr>
          <w:trHeight w:val="144"/>
          <w:jc w:val="center"/>
        </w:trPr>
        <w:tc>
          <w:tcPr>
            <w:tcW w:w="940"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sz w:val="18"/>
                <w:szCs w:val="18"/>
              </w:rPr>
            </w:pPr>
            <w:r w:rsidRPr="00AA39EC">
              <w:rPr>
                <w:rFonts w:eastAsia="Times New Roman" w:cstheme="minorHAnsi"/>
                <w:b/>
                <w:bCs/>
                <w:sz w:val="18"/>
                <w:szCs w:val="18"/>
              </w:rPr>
              <w:t>ii)</w:t>
            </w:r>
          </w:p>
        </w:tc>
        <w:tc>
          <w:tcPr>
            <w:tcW w:w="2981" w:type="dxa"/>
            <w:shd w:val="clear" w:color="000000" w:fill="FFFFFF"/>
            <w:noWrap/>
            <w:vAlign w:val="center"/>
            <w:hideMark/>
          </w:tcPr>
          <w:p w:rsidR="008A731C" w:rsidRPr="00AA39EC" w:rsidRDefault="008A731C" w:rsidP="006826F1">
            <w:pPr>
              <w:spacing w:after="0" w:line="240" w:lineRule="auto"/>
              <w:ind w:firstLineChars="200" w:firstLine="361"/>
              <w:rPr>
                <w:rFonts w:eastAsia="Times New Roman" w:cstheme="minorHAnsi"/>
                <w:b/>
                <w:bCs/>
                <w:sz w:val="18"/>
                <w:szCs w:val="18"/>
              </w:rPr>
            </w:pPr>
            <w:r w:rsidRPr="00AA39EC">
              <w:rPr>
                <w:rFonts w:eastAsia="Times New Roman" w:cstheme="minorHAnsi"/>
                <w:b/>
                <w:bCs/>
                <w:sz w:val="18"/>
                <w:szCs w:val="18"/>
              </w:rPr>
              <w:t>Rates &amp; Taxes</w:t>
            </w:r>
          </w:p>
        </w:tc>
        <w:tc>
          <w:tcPr>
            <w:tcW w:w="977"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397"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FF0000"/>
                <w:sz w:val="18"/>
                <w:szCs w:val="18"/>
              </w:rPr>
            </w:pPr>
            <w:r w:rsidRPr="00AA39EC">
              <w:rPr>
                <w:rFonts w:eastAsia="Times New Roman" w:cstheme="minorHAnsi"/>
                <w:b/>
                <w:bCs/>
                <w:color w:val="FF0000"/>
                <w:sz w:val="18"/>
                <w:szCs w:val="18"/>
              </w:rPr>
              <w:t>1.18</w:t>
            </w:r>
          </w:p>
        </w:tc>
        <w:tc>
          <w:tcPr>
            <w:tcW w:w="1075"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2.50</w:t>
            </w:r>
          </w:p>
        </w:tc>
        <w:tc>
          <w:tcPr>
            <w:tcW w:w="1272"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2.80</w:t>
            </w:r>
          </w:p>
        </w:tc>
        <w:tc>
          <w:tcPr>
            <w:tcW w:w="1283"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3.10</w:t>
            </w:r>
          </w:p>
        </w:tc>
        <w:tc>
          <w:tcPr>
            <w:tcW w:w="1018"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r>
      <w:tr w:rsidR="008A731C" w:rsidRPr="00AA39EC" w:rsidTr="006826F1">
        <w:trPr>
          <w:trHeight w:val="144"/>
          <w:jc w:val="center"/>
        </w:trPr>
        <w:tc>
          <w:tcPr>
            <w:tcW w:w="940" w:type="dxa"/>
            <w:shd w:val="clear" w:color="000000" w:fill="FFFFFF"/>
            <w:noWrap/>
            <w:vAlign w:val="bottom"/>
            <w:hideMark/>
          </w:tcPr>
          <w:p w:rsidR="008A731C" w:rsidRPr="00AA39EC" w:rsidRDefault="008A731C" w:rsidP="006826F1">
            <w:pPr>
              <w:spacing w:after="0" w:line="240" w:lineRule="auto"/>
              <w:jc w:val="right"/>
              <w:rPr>
                <w:rFonts w:eastAsia="Times New Roman" w:cstheme="minorHAnsi"/>
                <w:b/>
                <w:bCs/>
                <w:sz w:val="18"/>
                <w:szCs w:val="18"/>
              </w:rPr>
            </w:pPr>
            <w:r w:rsidRPr="00AA39EC">
              <w:rPr>
                <w:rFonts w:eastAsia="Times New Roman" w:cstheme="minorHAnsi"/>
                <w:b/>
                <w:bCs/>
                <w:sz w:val="18"/>
                <w:szCs w:val="18"/>
              </w:rPr>
              <w:t> </w:t>
            </w:r>
          </w:p>
        </w:tc>
        <w:tc>
          <w:tcPr>
            <w:tcW w:w="2981" w:type="dxa"/>
            <w:shd w:val="clear" w:color="000000" w:fill="FFFFFF"/>
            <w:noWrap/>
            <w:vAlign w:val="center"/>
            <w:hideMark/>
          </w:tcPr>
          <w:p w:rsidR="008A731C" w:rsidRPr="00AA39EC" w:rsidRDefault="008A731C" w:rsidP="006826F1">
            <w:pPr>
              <w:spacing w:after="0" w:line="240" w:lineRule="auto"/>
              <w:rPr>
                <w:rFonts w:eastAsia="Times New Roman" w:cstheme="minorHAnsi"/>
                <w:b/>
                <w:bCs/>
                <w:sz w:val="18"/>
                <w:szCs w:val="18"/>
              </w:rPr>
            </w:pPr>
            <w:r w:rsidRPr="00AA39EC">
              <w:rPr>
                <w:rFonts w:eastAsia="Times New Roman" w:cstheme="minorHAnsi"/>
                <w:b/>
                <w:bCs/>
                <w:sz w:val="18"/>
                <w:szCs w:val="18"/>
              </w:rPr>
              <w:t>Sub - total of Rent rates and taxes</w:t>
            </w:r>
          </w:p>
        </w:tc>
        <w:tc>
          <w:tcPr>
            <w:tcW w:w="977"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0.00</w:t>
            </w:r>
          </w:p>
        </w:tc>
        <w:tc>
          <w:tcPr>
            <w:tcW w:w="1397"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1.18</w:t>
            </w:r>
          </w:p>
        </w:tc>
        <w:tc>
          <w:tcPr>
            <w:tcW w:w="1075"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2.50</w:t>
            </w:r>
          </w:p>
        </w:tc>
        <w:tc>
          <w:tcPr>
            <w:tcW w:w="1272"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2.80</w:t>
            </w:r>
          </w:p>
        </w:tc>
        <w:tc>
          <w:tcPr>
            <w:tcW w:w="1283"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3.10</w:t>
            </w:r>
          </w:p>
        </w:tc>
        <w:tc>
          <w:tcPr>
            <w:tcW w:w="1018"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r>
      <w:tr w:rsidR="008A731C" w:rsidRPr="00AA39EC" w:rsidTr="006826F1">
        <w:trPr>
          <w:trHeight w:val="144"/>
          <w:jc w:val="center"/>
        </w:trPr>
        <w:tc>
          <w:tcPr>
            <w:tcW w:w="940"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sz w:val="18"/>
                <w:szCs w:val="18"/>
              </w:rPr>
            </w:pPr>
            <w:r w:rsidRPr="00AA39EC">
              <w:rPr>
                <w:rFonts w:eastAsia="Times New Roman" w:cstheme="minorHAnsi"/>
                <w:b/>
                <w:bCs/>
                <w:sz w:val="18"/>
                <w:szCs w:val="18"/>
              </w:rPr>
              <w:t>iii)</w:t>
            </w:r>
          </w:p>
        </w:tc>
        <w:tc>
          <w:tcPr>
            <w:tcW w:w="2981" w:type="dxa"/>
            <w:shd w:val="clear" w:color="000000" w:fill="FFFFFF"/>
            <w:noWrap/>
            <w:vAlign w:val="center"/>
            <w:hideMark/>
          </w:tcPr>
          <w:p w:rsidR="008A731C" w:rsidRPr="00AA39EC" w:rsidRDefault="008A731C" w:rsidP="006826F1">
            <w:pPr>
              <w:spacing w:after="0" w:line="240" w:lineRule="auto"/>
              <w:rPr>
                <w:rFonts w:eastAsia="Times New Roman" w:cstheme="minorHAnsi"/>
                <w:b/>
                <w:bCs/>
                <w:sz w:val="18"/>
                <w:szCs w:val="18"/>
              </w:rPr>
            </w:pPr>
            <w:r w:rsidRPr="00AA39EC">
              <w:rPr>
                <w:rFonts w:eastAsia="Times New Roman" w:cstheme="minorHAnsi"/>
                <w:b/>
                <w:bCs/>
                <w:sz w:val="18"/>
                <w:szCs w:val="18"/>
              </w:rPr>
              <w:t>Insurance</w:t>
            </w:r>
          </w:p>
        </w:tc>
        <w:tc>
          <w:tcPr>
            <w:tcW w:w="977"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397"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0.05</w:t>
            </w:r>
          </w:p>
        </w:tc>
        <w:tc>
          <w:tcPr>
            <w:tcW w:w="1075"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1.80</w:t>
            </w:r>
          </w:p>
        </w:tc>
        <w:tc>
          <w:tcPr>
            <w:tcW w:w="1272"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2.00</w:t>
            </w:r>
          </w:p>
        </w:tc>
        <w:tc>
          <w:tcPr>
            <w:tcW w:w="1283"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2.20</w:t>
            </w:r>
          </w:p>
        </w:tc>
        <w:tc>
          <w:tcPr>
            <w:tcW w:w="1018"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r>
      <w:tr w:rsidR="008A731C" w:rsidRPr="00AA39EC" w:rsidTr="006826F1">
        <w:trPr>
          <w:trHeight w:val="144"/>
          <w:jc w:val="center"/>
        </w:trPr>
        <w:tc>
          <w:tcPr>
            <w:tcW w:w="940"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sz w:val="18"/>
                <w:szCs w:val="18"/>
              </w:rPr>
            </w:pPr>
            <w:r w:rsidRPr="00AA39EC">
              <w:rPr>
                <w:rFonts w:eastAsia="Times New Roman" w:cstheme="minorHAnsi"/>
                <w:b/>
                <w:bCs/>
                <w:sz w:val="18"/>
                <w:szCs w:val="18"/>
              </w:rPr>
              <w:t>iv)</w:t>
            </w:r>
          </w:p>
        </w:tc>
        <w:tc>
          <w:tcPr>
            <w:tcW w:w="2981" w:type="dxa"/>
            <w:shd w:val="clear" w:color="000000" w:fill="FFFFFF"/>
            <w:vAlign w:val="center"/>
            <w:hideMark/>
          </w:tcPr>
          <w:p w:rsidR="008A731C" w:rsidRPr="00AA39EC" w:rsidRDefault="008A731C" w:rsidP="006826F1">
            <w:pPr>
              <w:spacing w:after="0" w:line="240" w:lineRule="auto"/>
              <w:rPr>
                <w:rFonts w:eastAsia="Times New Roman" w:cstheme="minorHAnsi"/>
                <w:b/>
                <w:bCs/>
                <w:sz w:val="18"/>
                <w:szCs w:val="18"/>
              </w:rPr>
            </w:pPr>
            <w:r w:rsidRPr="00AA39EC">
              <w:rPr>
                <w:rFonts w:eastAsia="Times New Roman" w:cstheme="minorHAnsi"/>
                <w:b/>
                <w:bCs/>
                <w:sz w:val="18"/>
                <w:szCs w:val="18"/>
              </w:rPr>
              <w:t>Revenue Stamp Expenses,Telephone,P&amp;T &amp; Telex Charges</w:t>
            </w:r>
          </w:p>
        </w:tc>
        <w:tc>
          <w:tcPr>
            <w:tcW w:w="977"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397"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5.30</w:t>
            </w:r>
          </w:p>
        </w:tc>
        <w:tc>
          <w:tcPr>
            <w:tcW w:w="1075"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7.45</w:t>
            </w:r>
          </w:p>
        </w:tc>
        <w:tc>
          <w:tcPr>
            <w:tcW w:w="1272"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8.20</w:t>
            </w:r>
          </w:p>
        </w:tc>
        <w:tc>
          <w:tcPr>
            <w:tcW w:w="1283"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8.76</w:t>
            </w:r>
          </w:p>
        </w:tc>
        <w:tc>
          <w:tcPr>
            <w:tcW w:w="1018"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r>
      <w:tr w:rsidR="008A731C" w:rsidRPr="00AA39EC" w:rsidTr="006826F1">
        <w:trPr>
          <w:trHeight w:val="144"/>
          <w:jc w:val="center"/>
        </w:trPr>
        <w:tc>
          <w:tcPr>
            <w:tcW w:w="940"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sz w:val="18"/>
                <w:szCs w:val="18"/>
              </w:rPr>
            </w:pPr>
            <w:r w:rsidRPr="00AA39EC">
              <w:rPr>
                <w:rFonts w:eastAsia="Times New Roman" w:cstheme="minorHAnsi"/>
                <w:b/>
                <w:bCs/>
                <w:sz w:val="18"/>
                <w:szCs w:val="18"/>
              </w:rPr>
              <w:t>v)</w:t>
            </w:r>
          </w:p>
        </w:tc>
        <w:tc>
          <w:tcPr>
            <w:tcW w:w="2981" w:type="dxa"/>
            <w:shd w:val="clear" w:color="000000" w:fill="FFFFFF"/>
            <w:noWrap/>
            <w:vAlign w:val="center"/>
            <w:hideMark/>
          </w:tcPr>
          <w:p w:rsidR="008A731C" w:rsidRPr="00AA39EC" w:rsidRDefault="008A731C" w:rsidP="006826F1">
            <w:pPr>
              <w:spacing w:after="0" w:line="240" w:lineRule="auto"/>
              <w:rPr>
                <w:rFonts w:eastAsia="Times New Roman" w:cstheme="minorHAnsi"/>
                <w:b/>
                <w:bCs/>
                <w:sz w:val="18"/>
                <w:szCs w:val="18"/>
              </w:rPr>
            </w:pPr>
            <w:r w:rsidRPr="00AA39EC">
              <w:rPr>
                <w:rFonts w:eastAsia="Times New Roman" w:cstheme="minorHAnsi"/>
                <w:b/>
                <w:bCs/>
                <w:sz w:val="18"/>
                <w:szCs w:val="18"/>
              </w:rPr>
              <w:t>Legal Charges</w:t>
            </w:r>
          </w:p>
        </w:tc>
        <w:tc>
          <w:tcPr>
            <w:tcW w:w="977"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397"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0.01</w:t>
            </w:r>
          </w:p>
        </w:tc>
        <w:tc>
          <w:tcPr>
            <w:tcW w:w="1075"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0.10</w:t>
            </w:r>
          </w:p>
        </w:tc>
        <w:tc>
          <w:tcPr>
            <w:tcW w:w="1272"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0.10</w:t>
            </w:r>
          </w:p>
        </w:tc>
        <w:tc>
          <w:tcPr>
            <w:tcW w:w="1283"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0.10</w:t>
            </w:r>
          </w:p>
        </w:tc>
        <w:tc>
          <w:tcPr>
            <w:tcW w:w="1018"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r>
      <w:tr w:rsidR="008A731C" w:rsidRPr="00AA39EC" w:rsidTr="006826F1">
        <w:trPr>
          <w:trHeight w:val="144"/>
          <w:jc w:val="center"/>
        </w:trPr>
        <w:tc>
          <w:tcPr>
            <w:tcW w:w="940"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sz w:val="18"/>
                <w:szCs w:val="18"/>
              </w:rPr>
            </w:pPr>
            <w:r w:rsidRPr="00AA39EC">
              <w:rPr>
                <w:rFonts w:eastAsia="Times New Roman" w:cstheme="minorHAnsi"/>
                <w:b/>
                <w:bCs/>
                <w:sz w:val="18"/>
                <w:szCs w:val="18"/>
              </w:rPr>
              <w:t>vi)</w:t>
            </w:r>
          </w:p>
        </w:tc>
        <w:tc>
          <w:tcPr>
            <w:tcW w:w="2981" w:type="dxa"/>
            <w:shd w:val="clear" w:color="000000" w:fill="FFFFFF"/>
            <w:noWrap/>
            <w:vAlign w:val="center"/>
            <w:hideMark/>
          </w:tcPr>
          <w:p w:rsidR="008A731C" w:rsidRPr="00AA39EC" w:rsidRDefault="008A731C" w:rsidP="006826F1">
            <w:pPr>
              <w:spacing w:after="0" w:line="240" w:lineRule="auto"/>
              <w:rPr>
                <w:rFonts w:eastAsia="Times New Roman" w:cstheme="minorHAnsi"/>
                <w:b/>
                <w:bCs/>
                <w:sz w:val="18"/>
                <w:szCs w:val="18"/>
              </w:rPr>
            </w:pPr>
            <w:r w:rsidRPr="00AA39EC">
              <w:rPr>
                <w:rFonts w:eastAsia="Times New Roman" w:cstheme="minorHAnsi"/>
                <w:b/>
                <w:bCs/>
                <w:sz w:val="18"/>
                <w:szCs w:val="18"/>
              </w:rPr>
              <w:t>Audit Fees</w:t>
            </w:r>
          </w:p>
        </w:tc>
        <w:tc>
          <w:tcPr>
            <w:tcW w:w="977"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397"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0.00</w:t>
            </w:r>
          </w:p>
        </w:tc>
        <w:tc>
          <w:tcPr>
            <w:tcW w:w="1075"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0.00</w:t>
            </w:r>
          </w:p>
        </w:tc>
        <w:tc>
          <w:tcPr>
            <w:tcW w:w="1272"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0.00</w:t>
            </w:r>
          </w:p>
        </w:tc>
        <w:tc>
          <w:tcPr>
            <w:tcW w:w="1283"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0.00</w:t>
            </w:r>
          </w:p>
        </w:tc>
        <w:tc>
          <w:tcPr>
            <w:tcW w:w="1018"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r>
      <w:tr w:rsidR="008A731C" w:rsidRPr="00AA39EC" w:rsidTr="006826F1">
        <w:trPr>
          <w:trHeight w:val="144"/>
          <w:jc w:val="center"/>
        </w:trPr>
        <w:tc>
          <w:tcPr>
            <w:tcW w:w="940"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sz w:val="18"/>
                <w:szCs w:val="18"/>
              </w:rPr>
            </w:pPr>
            <w:r w:rsidRPr="00AA39EC">
              <w:rPr>
                <w:rFonts w:eastAsia="Times New Roman" w:cstheme="minorHAnsi"/>
                <w:b/>
                <w:bCs/>
                <w:sz w:val="18"/>
                <w:szCs w:val="18"/>
              </w:rPr>
              <w:t>vii)</w:t>
            </w:r>
          </w:p>
        </w:tc>
        <w:tc>
          <w:tcPr>
            <w:tcW w:w="2981" w:type="dxa"/>
            <w:shd w:val="clear" w:color="000000" w:fill="FFFFFF"/>
            <w:vAlign w:val="center"/>
            <w:hideMark/>
          </w:tcPr>
          <w:p w:rsidR="008A731C" w:rsidRPr="00AA39EC" w:rsidRDefault="008A731C" w:rsidP="006826F1">
            <w:pPr>
              <w:spacing w:after="0" w:line="240" w:lineRule="auto"/>
              <w:rPr>
                <w:rFonts w:eastAsia="Times New Roman" w:cstheme="minorHAnsi"/>
                <w:b/>
                <w:bCs/>
                <w:sz w:val="18"/>
                <w:szCs w:val="18"/>
              </w:rPr>
            </w:pPr>
            <w:r w:rsidRPr="00AA39EC">
              <w:rPr>
                <w:rFonts w:eastAsia="Times New Roman" w:cstheme="minorHAnsi"/>
                <w:b/>
                <w:bCs/>
                <w:sz w:val="18"/>
                <w:szCs w:val="18"/>
              </w:rPr>
              <w:t>Technical Fees, Consultancy and Other Professional Charges</w:t>
            </w:r>
          </w:p>
        </w:tc>
        <w:tc>
          <w:tcPr>
            <w:tcW w:w="977"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397"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0.24</w:t>
            </w:r>
          </w:p>
        </w:tc>
        <w:tc>
          <w:tcPr>
            <w:tcW w:w="1075"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0.50</w:t>
            </w:r>
          </w:p>
        </w:tc>
        <w:tc>
          <w:tcPr>
            <w:tcW w:w="1272"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0.60</w:t>
            </w:r>
          </w:p>
        </w:tc>
        <w:tc>
          <w:tcPr>
            <w:tcW w:w="1283"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0.70</w:t>
            </w:r>
          </w:p>
        </w:tc>
        <w:tc>
          <w:tcPr>
            <w:tcW w:w="1018"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r>
      <w:tr w:rsidR="008A731C" w:rsidRPr="00AA39EC" w:rsidTr="006826F1">
        <w:trPr>
          <w:trHeight w:val="144"/>
          <w:jc w:val="center"/>
        </w:trPr>
        <w:tc>
          <w:tcPr>
            <w:tcW w:w="940"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sz w:val="18"/>
                <w:szCs w:val="18"/>
              </w:rPr>
            </w:pPr>
            <w:r w:rsidRPr="00AA39EC">
              <w:rPr>
                <w:rFonts w:eastAsia="Times New Roman" w:cstheme="minorHAnsi"/>
                <w:b/>
                <w:bCs/>
                <w:sz w:val="18"/>
                <w:szCs w:val="18"/>
              </w:rPr>
              <w:t>viii)</w:t>
            </w:r>
          </w:p>
        </w:tc>
        <w:tc>
          <w:tcPr>
            <w:tcW w:w="2981" w:type="dxa"/>
            <w:shd w:val="clear" w:color="000000" w:fill="FFFFFF"/>
            <w:noWrap/>
            <w:vAlign w:val="center"/>
            <w:hideMark/>
          </w:tcPr>
          <w:p w:rsidR="008A731C" w:rsidRPr="00AA39EC" w:rsidRDefault="008A731C" w:rsidP="006826F1">
            <w:pPr>
              <w:spacing w:after="0" w:line="240" w:lineRule="auto"/>
              <w:rPr>
                <w:rFonts w:eastAsia="Times New Roman" w:cstheme="minorHAnsi"/>
                <w:b/>
                <w:bCs/>
                <w:sz w:val="18"/>
                <w:szCs w:val="18"/>
              </w:rPr>
            </w:pPr>
            <w:r w:rsidRPr="00AA39EC">
              <w:rPr>
                <w:rFonts w:eastAsia="Times New Roman" w:cstheme="minorHAnsi"/>
                <w:b/>
                <w:bCs/>
                <w:sz w:val="18"/>
                <w:szCs w:val="18"/>
              </w:rPr>
              <w:t>Conveyance and Travel</w:t>
            </w:r>
          </w:p>
        </w:tc>
        <w:tc>
          <w:tcPr>
            <w:tcW w:w="977"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397"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3.70</w:t>
            </w:r>
          </w:p>
        </w:tc>
        <w:tc>
          <w:tcPr>
            <w:tcW w:w="1075"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7.50</w:t>
            </w:r>
          </w:p>
        </w:tc>
        <w:tc>
          <w:tcPr>
            <w:tcW w:w="1272"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8.00</w:t>
            </w:r>
          </w:p>
        </w:tc>
        <w:tc>
          <w:tcPr>
            <w:tcW w:w="1283"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8.50</w:t>
            </w:r>
          </w:p>
        </w:tc>
        <w:tc>
          <w:tcPr>
            <w:tcW w:w="1018"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r>
      <w:tr w:rsidR="008A731C" w:rsidRPr="00AA39EC" w:rsidTr="006826F1">
        <w:trPr>
          <w:trHeight w:val="144"/>
          <w:jc w:val="center"/>
        </w:trPr>
        <w:tc>
          <w:tcPr>
            <w:tcW w:w="940"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sz w:val="18"/>
                <w:szCs w:val="18"/>
              </w:rPr>
            </w:pPr>
            <w:r w:rsidRPr="00AA39EC">
              <w:rPr>
                <w:rFonts w:eastAsia="Times New Roman" w:cstheme="minorHAnsi"/>
                <w:b/>
                <w:bCs/>
                <w:sz w:val="18"/>
                <w:szCs w:val="18"/>
              </w:rPr>
              <w:t>ix)</w:t>
            </w:r>
          </w:p>
        </w:tc>
        <w:tc>
          <w:tcPr>
            <w:tcW w:w="2981" w:type="dxa"/>
            <w:shd w:val="clear" w:color="000000" w:fill="FFFFFF"/>
            <w:noWrap/>
            <w:vAlign w:val="center"/>
            <w:hideMark/>
          </w:tcPr>
          <w:p w:rsidR="008A731C" w:rsidRPr="00AA39EC" w:rsidRDefault="008A731C" w:rsidP="006826F1">
            <w:pPr>
              <w:spacing w:after="0" w:line="240" w:lineRule="auto"/>
              <w:rPr>
                <w:rFonts w:eastAsia="Times New Roman" w:cstheme="minorHAnsi"/>
                <w:b/>
                <w:bCs/>
                <w:sz w:val="18"/>
                <w:szCs w:val="18"/>
              </w:rPr>
            </w:pPr>
            <w:r w:rsidRPr="00AA39EC">
              <w:rPr>
                <w:rFonts w:eastAsia="Times New Roman" w:cstheme="minorHAnsi"/>
                <w:b/>
                <w:bCs/>
                <w:sz w:val="18"/>
                <w:szCs w:val="18"/>
              </w:rPr>
              <w:t>Electricity charges</w:t>
            </w:r>
          </w:p>
        </w:tc>
        <w:tc>
          <w:tcPr>
            <w:tcW w:w="977"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397"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0.00</w:t>
            </w:r>
          </w:p>
        </w:tc>
        <w:tc>
          <w:tcPr>
            <w:tcW w:w="1075"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0.00</w:t>
            </w:r>
          </w:p>
        </w:tc>
        <w:tc>
          <w:tcPr>
            <w:tcW w:w="1272"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w:t>
            </w:r>
          </w:p>
        </w:tc>
        <w:tc>
          <w:tcPr>
            <w:tcW w:w="1283"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0.00</w:t>
            </w:r>
          </w:p>
        </w:tc>
        <w:tc>
          <w:tcPr>
            <w:tcW w:w="1018"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r>
      <w:tr w:rsidR="008A731C" w:rsidRPr="00AA39EC" w:rsidTr="006826F1">
        <w:trPr>
          <w:trHeight w:val="144"/>
          <w:jc w:val="center"/>
        </w:trPr>
        <w:tc>
          <w:tcPr>
            <w:tcW w:w="940"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sz w:val="18"/>
                <w:szCs w:val="18"/>
              </w:rPr>
            </w:pPr>
            <w:r w:rsidRPr="00AA39EC">
              <w:rPr>
                <w:rFonts w:eastAsia="Times New Roman" w:cstheme="minorHAnsi"/>
                <w:b/>
                <w:bCs/>
                <w:sz w:val="18"/>
                <w:szCs w:val="18"/>
              </w:rPr>
              <w:t>x)</w:t>
            </w:r>
          </w:p>
        </w:tc>
        <w:tc>
          <w:tcPr>
            <w:tcW w:w="2981" w:type="dxa"/>
            <w:shd w:val="clear" w:color="000000" w:fill="FFFFFF"/>
            <w:vAlign w:val="center"/>
            <w:hideMark/>
          </w:tcPr>
          <w:p w:rsidR="008A731C" w:rsidRPr="00AA39EC" w:rsidRDefault="008A731C" w:rsidP="006826F1">
            <w:pPr>
              <w:spacing w:after="0" w:line="240" w:lineRule="auto"/>
              <w:rPr>
                <w:rFonts w:eastAsia="Times New Roman" w:cstheme="minorHAnsi"/>
                <w:b/>
                <w:bCs/>
                <w:sz w:val="18"/>
                <w:szCs w:val="18"/>
              </w:rPr>
            </w:pPr>
            <w:r w:rsidRPr="00AA39EC">
              <w:rPr>
                <w:rFonts w:eastAsia="Times New Roman" w:cstheme="minorHAnsi"/>
                <w:b/>
                <w:bCs/>
                <w:sz w:val="18"/>
                <w:szCs w:val="18"/>
              </w:rPr>
              <w:t>Vehicle Running &amp; Hiring Expenses</w:t>
            </w:r>
          </w:p>
        </w:tc>
        <w:tc>
          <w:tcPr>
            <w:tcW w:w="977"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397"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1.39</w:t>
            </w:r>
          </w:p>
        </w:tc>
        <w:tc>
          <w:tcPr>
            <w:tcW w:w="1075"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4.79</w:t>
            </w:r>
          </w:p>
        </w:tc>
        <w:tc>
          <w:tcPr>
            <w:tcW w:w="1272"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5.30</w:t>
            </w:r>
          </w:p>
        </w:tc>
        <w:tc>
          <w:tcPr>
            <w:tcW w:w="1283"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5.80</w:t>
            </w:r>
          </w:p>
        </w:tc>
        <w:tc>
          <w:tcPr>
            <w:tcW w:w="1018"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r>
      <w:tr w:rsidR="008A731C" w:rsidRPr="00AA39EC" w:rsidTr="006826F1">
        <w:trPr>
          <w:trHeight w:val="144"/>
          <w:jc w:val="center"/>
        </w:trPr>
        <w:tc>
          <w:tcPr>
            <w:tcW w:w="940"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sz w:val="18"/>
                <w:szCs w:val="18"/>
              </w:rPr>
            </w:pPr>
            <w:r w:rsidRPr="00AA39EC">
              <w:rPr>
                <w:rFonts w:eastAsia="Times New Roman" w:cstheme="minorHAnsi"/>
                <w:b/>
                <w:bCs/>
                <w:sz w:val="18"/>
                <w:szCs w:val="18"/>
              </w:rPr>
              <w:t>xi)</w:t>
            </w:r>
          </w:p>
        </w:tc>
        <w:tc>
          <w:tcPr>
            <w:tcW w:w="2981" w:type="dxa"/>
            <w:shd w:val="clear" w:color="000000" w:fill="FFFFFF"/>
            <w:noWrap/>
            <w:vAlign w:val="center"/>
            <w:hideMark/>
          </w:tcPr>
          <w:p w:rsidR="008A731C" w:rsidRPr="00AA39EC" w:rsidRDefault="008A731C" w:rsidP="006826F1">
            <w:pPr>
              <w:spacing w:after="0" w:line="240" w:lineRule="auto"/>
              <w:rPr>
                <w:rFonts w:eastAsia="Times New Roman" w:cstheme="minorHAnsi"/>
                <w:b/>
                <w:bCs/>
                <w:sz w:val="18"/>
                <w:szCs w:val="18"/>
              </w:rPr>
            </w:pPr>
            <w:r w:rsidRPr="00AA39EC">
              <w:rPr>
                <w:rFonts w:eastAsia="Times New Roman" w:cstheme="minorHAnsi"/>
                <w:b/>
                <w:bCs/>
                <w:sz w:val="18"/>
                <w:szCs w:val="18"/>
              </w:rPr>
              <w:t>Vehicles Running Expenses Petrol And Oil</w:t>
            </w:r>
          </w:p>
        </w:tc>
        <w:tc>
          <w:tcPr>
            <w:tcW w:w="977"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397"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0.27</w:t>
            </w:r>
          </w:p>
        </w:tc>
        <w:tc>
          <w:tcPr>
            <w:tcW w:w="1075"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0.60</w:t>
            </w:r>
          </w:p>
        </w:tc>
        <w:tc>
          <w:tcPr>
            <w:tcW w:w="1272"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0.70</w:t>
            </w:r>
          </w:p>
        </w:tc>
        <w:tc>
          <w:tcPr>
            <w:tcW w:w="1283"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0.80</w:t>
            </w:r>
          </w:p>
        </w:tc>
        <w:tc>
          <w:tcPr>
            <w:tcW w:w="1018"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r>
      <w:tr w:rsidR="008A731C" w:rsidRPr="00AA39EC" w:rsidTr="006826F1">
        <w:trPr>
          <w:trHeight w:val="144"/>
          <w:jc w:val="center"/>
        </w:trPr>
        <w:tc>
          <w:tcPr>
            <w:tcW w:w="940"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sz w:val="18"/>
                <w:szCs w:val="18"/>
              </w:rPr>
            </w:pPr>
            <w:r w:rsidRPr="00AA39EC">
              <w:rPr>
                <w:rFonts w:eastAsia="Times New Roman" w:cstheme="minorHAnsi"/>
                <w:b/>
                <w:bCs/>
                <w:sz w:val="18"/>
                <w:szCs w:val="18"/>
              </w:rPr>
              <w:t>xii)</w:t>
            </w:r>
          </w:p>
        </w:tc>
        <w:tc>
          <w:tcPr>
            <w:tcW w:w="2981" w:type="dxa"/>
            <w:shd w:val="clear" w:color="000000" w:fill="FFFFFF"/>
            <w:noWrap/>
            <w:vAlign w:val="center"/>
            <w:hideMark/>
          </w:tcPr>
          <w:p w:rsidR="008A731C" w:rsidRPr="00AA39EC" w:rsidRDefault="008A731C" w:rsidP="006826F1">
            <w:pPr>
              <w:spacing w:after="0" w:line="240" w:lineRule="auto"/>
              <w:rPr>
                <w:rFonts w:eastAsia="Times New Roman" w:cstheme="minorHAnsi"/>
                <w:b/>
                <w:bCs/>
                <w:sz w:val="18"/>
                <w:szCs w:val="18"/>
              </w:rPr>
            </w:pPr>
            <w:r w:rsidRPr="00AA39EC">
              <w:rPr>
                <w:rFonts w:eastAsia="Times New Roman" w:cstheme="minorHAnsi"/>
                <w:b/>
                <w:bCs/>
                <w:sz w:val="18"/>
                <w:szCs w:val="18"/>
              </w:rPr>
              <w:t>Security / Service Charges Paid To Outside Agencies</w:t>
            </w:r>
          </w:p>
        </w:tc>
        <w:tc>
          <w:tcPr>
            <w:tcW w:w="977"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397"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sz w:val="18"/>
                <w:szCs w:val="18"/>
              </w:rPr>
            </w:pPr>
            <w:r w:rsidRPr="00AA39EC">
              <w:rPr>
                <w:rFonts w:eastAsia="Times New Roman" w:cstheme="minorHAnsi"/>
                <w:b/>
                <w:bCs/>
                <w:sz w:val="18"/>
                <w:szCs w:val="18"/>
              </w:rPr>
              <w:t>11.16</w:t>
            </w:r>
          </w:p>
        </w:tc>
        <w:tc>
          <w:tcPr>
            <w:tcW w:w="1075"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25.50</w:t>
            </w:r>
          </w:p>
        </w:tc>
        <w:tc>
          <w:tcPr>
            <w:tcW w:w="1272"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28.10</w:t>
            </w:r>
          </w:p>
        </w:tc>
        <w:tc>
          <w:tcPr>
            <w:tcW w:w="1283"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28.50</w:t>
            </w:r>
          </w:p>
        </w:tc>
        <w:tc>
          <w:tcPr>
            <w:tcW w:w="1018"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r>
      <w:tr w:rsidR="008A731C" w:rsidRPr="00AA39EC" w:rsidTr="006826F1">
        <w:trPr>
          <w:trHeight w:val="144"/>
          <w:jc w:val="center"/>
        </w:trPr>
        <w:tc>
          <w:tcPr>
            <w:tcW w:w="940" w:type="dxa"/>
            <w:shd w:val="clear" w:color="000000" w:fill="FFFFFF"/>
            <w:noWrap/>
            <w:vAlign w:val="bottom"/>
            <w:hideMark/>
          </w:tcPr>
          <w:p w:rsidR="008A731C" w:rsidRPr="00AA39EC" w:rsidRDefault="008A731C" w:rsidP="006826F1">
            <w:pPr>
              <w:spacing w:after="0" w:line="240" w:lineRule="auto"/>
              <w:jc w:val="right"/>
              <w:rPr>
                <w:rFonts w:eastAsia="Times New Roman" w:cstheme="minorHAnsi"/>
                <w:b/>
                <w:bCs/>
                <w:sz w:val="18"/>
                <w:szCs w:val="18"/>
              </w:rPr>
            </w:pPr>
            <w:r w:rsidRPr="00AA39EC">
              <w:rPr>
                <w:rFonts w:eastAsia="Times New Roman" w:cstheme="minorHAnsi"/>
                <w:b/>
                <w:bCs/>
                <w:sz w:val="18"/>
                <w:szCs w:val="18"/>
              </w:rPr>
              <w:t> </w:t>
            </w:r>
          </w:p>
        </w:tc>
        <w:tc>
          <w:tcPr>
            <w:tcW w:w="2981" w:type="dxa"/>
            <w:shd w:val="clear" w:color="000000" w:fill="FFFFFF"/>
            <w:noWrap/>
            <w:vAlign w:val="bottom"/>
            <w:hideMark/>
          </w:tcPr>
          <w:p w:rsidR="008A731C" w:rsidRPr="00AA39EC" w:rsidRDefault="008A731C" w:rsidP="006826F1">
            <w:pPr>
              <w:spacing w:after="0" w:line="240" w:lineRule="auto"/>
              <w:rPr>
                <w:rFonts w:eastAsia="Times New Roman" w:cstheme="minorHAnsi"/>
                <w:b/>
                <w:bCs/>
                <w:sz w:val="18"/>
                <w:szCs w:val="18"/>
              </w:rPr>
            </w:pPr>
            <w:r w:rsidRPr="00AA39EC">
              <w:rPr>
                <w:rFonts w:eastAsia="Times New Roman" w:cstheme="minorHAnsi"/>
                <w:b/>
                <w:bCs/>
                <w:sz w:val="18"/>
                <w:szCs w:val="18"/>
              </w:rPr>
              <w:t>Sub-Total of Admistrative Expenses</w:t>
            </w:r>
          </w:p>
        </w:tc>
        <w:tc>
          <w:tcPr>
            <w:tcW w:w="977"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0.00</w:t>
            </w:r>
          </w:p>
        </w:tc>
        <w:tc>
          <w:tcPr>
            <w:tcW w:w="1397"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23.30</w:t>
            </w:r>
          </w:p>
        </w:tc>
        <w:tc>
          <w:tcPr>
            <w:tcW w:w="1075"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50.74</w:t>
            </w:r>
          </w:p>
        </w:tc>
        <w:tc>
          <w:tcPr>
            <w:tcW w:w="1272"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55.80</w:t>
            </w:r>
          </w:p>
        </w:tc>
        <w:tc>
          <w:tcPr>
            <w:tcW w:w="1283"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58.46</w:t>
            </w:r>
          </w:p>
        </w:tc>
        <w:tc>
          <w:tcPr>
            <w:tcW w:w="1018"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r>
      <w:tr w:rsidR="008A731C" w:rsidRPr="00AA39EC" w:rsidTr="006826F1">
        <w:trPr>
          <w:trHeight w:val="144"/>
          <w:jc w:val="center"/>
        </w:trPr>
        <w:tc>
          <w:tcPr>
            <w:tcW w:w="940" w:type="dxa"/>
            <w:shd w:val="clear" w:color="000000" w:fill="FFFFFF"/>
            <w:vAlign w:val="center"/>
            <w:hideMark/>
          </w:tcPr>
          <w:p w:rsidR="008A731C" w:rsidRPr="00AA39EC" w:rsidRDefault="008A731C" w:rsidP="006826F1">
            <w:pPr>
              <w:spacing w:after="0" w:line="240" w:lineRule="auto"/>
              <w:jc w:val="center"/>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2981"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977"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397"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075"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272"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283"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018"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r>
      <w:tr w:rsidR="008A731C" w:rsidRPr="00AA39EC" w:rsidTr="006826F1">
        <w:trPr>
          <w:trHeight w:val="144"/>
          <w:jc w:val="center"/>
        </w:trPr>
        <w:tc>
          <w:tcPr>
            <w:tcW w:w="940"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sz w:val="18"/>
                <w:szCs w:val="18"/>
              </w:rPr>
            </w:pPr>
            <w:r w:rsidRPr="00AA39EC">
              <w:rPr>
                <w:rFonts w:eastAsia="Times New Roman" w:cstheme="minorHAnsi"/>
                <w:b/>
                <w:bCs/>
                <w:sz w:val="18"/>
                <w:szCs w:val="18"/>
              </w:rPr>
              <w:t>B)</w:t>
            </w:r>
          </w:p>
        </w:tc>
        <w:tc>
          <w:tcPr>
            <w:tcW w:w="2981" w:type="dxa"/>
            <w:shd w:val="clear" w:color="000000" w:fill="FFFFFF"/>
            <w:noWrap/>
            <w:vAlign w:val="center"/>
            <w:hideMark/>
          </w:tcPr>
          <w:p w:rsidR="008A731C" w:rsidRPr="00AA39EC" w:rsidRDefault="008A731C" w:rsidP="006826F1">
            <w:pPr>
              <w:spacing w:after="0" w:line="240" w:lineRule="auto"/>
              <w:rPr>
                <w:rFonts w:eastAsia="Times New Roman" w:cstheme="minorHAnsi"/>
                <w:b/>
                <w:bCs/>
                <w:sz w:val="18"/>
                <w:szCs w:val="18"/>
              </w:rPr>
            </w:pPr>
            <w:r w:rsidRPr="00AA39EC">
              <w:rPr>
                <w:rFonts w:eastAsia="Times New Roman" w:cstheme="minorHAnsi"/>
                <w:b/>
                <w:bCs/>
                <w:sz w:val="18"/>
                <w:szCs w:val="18"/>
              </w:rPr>
              <w:t>Other Charges</w:t>
            </w:r>
          </w:p>
        </w:tc>
        <w:tc>
          <w:tcPr>
            <w:tcW w:w="977"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397"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075"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272"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283"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018"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r>
      <w:tr w:rsidR="008A731C" w:rsidRPr="00AA39EC" w:rsidTr="006826F1">
        <w:trPr>
          <w:trHeight w:val="144"/>
          <w:jc w:val="center"/>
        </w:trPr>
        <w:tc>
          <w:tcPr>
            <w:tcW w:w="940"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sz w:val="18"/>
                <w:szCs w:val="18"/>
              </w:rPr>
            </w:pPr>
            <w:r w:rsidRPr="00AA39EC">
              <w:rPr>
                <w:rFonts w:eastAsia="Times New Roman" w:cstheme="minorHAnsi"/>
                <w:b/>
                <w:bCs/>
                <w:sz w:val="18"/>
                <w:szCs w:val="18"/>
              </w:rPr>
              <w:t>i)</w:t>
            </w:r>
          </w:p>
        </w:tc>
        <w:tc>
          <w:tcPr>
            <w:tcW w:w="2981" w:type="dxa"/>
            <w:shd w:val="clear" w:color="000000" w:fill="FFFFFF"/>
            <w:noWrap/>
            <w:vAlign w:val="center"/>
            <w:hideMark/>
          </w:tcPr>
          <w:p w:rsidR="008A731C" w:rsidRPr="00AA39EC" w:rsidRDefault="008A731C" w:rsidP="006826F1">
            <w:pPr>
              <w:spacing w:after="0" w:line="240" w:lineRule="auto"/>
              <w:rPr>
                <w:rFonts w:eastAsia="Times New Roman" w:cstheme="minorHAnsi"/>
                <w:b/>
                <w:bCs/>
                <w:sz w:val="18"/>
                <w:szCs w:val="18"/>
              </w:rPr>
            </w:pPr>
            <w:r w:rsidRPr="00AA39EC">
              <w:rPr>
                <w:rFonts w:eastAsia="Times New Roman" w:cstheme="minorHAnsi"/>
                <w:b/>
                <w:bCs/>
                <w:sz w:val="18"/>
                <w:szCs w:val="18"/>
              </w:rPr>
              <w:t>Fee And Subscriptions Books And Periodicals</w:t>
            </w:r>
          </w:p>
        </w:tc>
        <w:tc>
          <w:tcPr>
            <w:tcW w:w="977"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397"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0.00</w:t>
            </w:r>
          </w:p>
        </w:tc>
        <w:tc>
          <w:tcPr>
            <w:tcW w:w="1075"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0.01</w:t>
            </w:r>
          </w:p>
        </w:tc>
        <w:tc>
          <w:tcPr>
            <w:tcW w:w="1272"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0.00</w:t>
            </w:r>
          </w:p>
        </w:tc>
        <w:tc>
          <w:tcPr>
            <w:tcW w:w="1283"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0.00</w:t>
            </w:r>
          </w:p>
        </w:tc>
        <w:tc>
          <w:tcPr>
            <w:tcW w:w="1018"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r>
      <w:tr w:rsidR="008A731C" w:rsidRPr="00AA39EC" w:rsidTr="006826F1">
        <w:trPr>
          <w:trHeight w:val="144"/>
          <w:jc w:val="center"/>
        </w:trPr>
        <w:tc>
          <w:tcPr>
            <w:tcW w:w="940"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sz w:val="18"/>
                <w:szCs w:val="18"/>
              </w:rPr>
            </w:pPr>
            <w:r w:rsidRPr="00AA39EC">
              <w:rPr>
                <w:rFonts w:eastAsia="Times New Roman" w:cstheme="minorHAnsi"/>
                <w:b/>
                <w:bCs/>
                <w:sz w:val="18"/>
                <w:szCs w:val="18"/>
              </w:rPr>
              <w:t>ii)</w:t>
            </w:r>
          </w:p>
        </w:tc>
        <w:tc>
          <w:tcPr>
            <w:tcW w:w="2981" w:type="dxa"/>
            <w:shd w:val="clear" w:color="000000" w:fill="FFFFFF"/>
            <w:noWrap/>
            <w:vAlign w:val="center"/>
            <w:hideMark/>
          </w:tcPr>
          <w:p w:rsidR="008A731C" w:rsidRPr="00AA39EC" w:rsidRDefault="008A731C" w:rsidP="006826F1">
            <w:pPr>
              <w:spacing w:after="0" w:line="240" w:lineRule="auto"/>
              <w:rPr>
                <w:rFonts w:eastAsia="Times New Roman" w:cstheme="minorHAnsi"/>
                <w:b/>
                <w:bCs/>
                <w:sz w:val="18"/>
                <w:szCs w:val="18"/>
              </w:rPr>
            </w:pPr>
            <w:r w:rsidRPr="00AA39EC">
              <w:rPr>
                <w:rFonts w:eastAsia="Times New Roman" w:cstheme="minorHAnsi"/>
                <w:b/>
                <w:bCs/>
                <w:sz w:val="18"/>
                <w:szCs w:val="18"/>
              </w:rPr>
              <w:t>Printing And Stationery</w:t>
            </w:r>
          </w:p>
        </w:tc>
        <w:tc>
          <w:tcPr>
            <w:tcW w:w="977"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397"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0.78</w:t>
            </w:r>
          </w:p>
        </w:tc>
        <w:tc>
          <w:tcPr>
            <w:tcW w:w="1075"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1.66</w:t>
            </w:r>
          </w:p>
        </w:tc>
        <w:tc>
          <w:tcPr>
            <w:tcW w:w="1272"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1.87</w:t>
            </w:r>
          </w:p>
        </w:tc>
        <w:tc>
          <w:tcPr>
            <w:tcW w:w="1283"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2.07</w:t>
            </w:r>
          </w:p>
        </w:tc>
        <w:tc>
          <w:tcPr>
            <w:tcW w:w="1018"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r>
      <w:tr w:rsidR="008A731C" w:rsidRPr="00AA39EC" w:rsidTr="006826F1">
        <w:trPr>
          <w:trHeight w:val="144"/>
          <w:jc w:val="center"/>
        </w:trPr>
        <w:tc>
          <w:tcPr>
            <w:tcW w:w="940"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sz w:val="18"/>
                <w:szCs w:val="18"/>
              </w:rPr>
            </w:pPr>
            <w:r w:rsidRPr="00AA39EC">
              <w:rPr>
                <w:rFonts w:eastAsia="Times New Roman" w:cstheme="minorHAnsi"/>
                <w:b/>
                <w:bCs/>
                <w:sz w:val="18"/>
                <w:szCs w:val="18"/>
              </w:rPr>
              <w:t>iii)</w:t>
            </w:r>
          </w:p>
        </w:tc>
        <w:tc>
          <w:tcPr>
            <w:tcW w:w="2981" w:type="dxa"/>
            <w:shd w:val="clear" w:color="000000" w:fill="FFFFFF"/>
            <w:vAlign w:val="bottom"/>
            <w:hideMark/>
          </w:tcPr>
          <w:p w:rsidR="008A731C" w:rsidRPr="00AA39EC" w:rsidRDefault="008A731C" w:rsidP="006826F1">
            <w:pPr>
              <w:spacing w:after="0" w:line="240" w:lineRule="auto"/>
              <w:rPr>
                <w:rFonts w:eastAsia="Times New Roman" w:cstheme="minorHAnsi"/>
                <w:b/>
                <w:bCs/>
                <w:sz w:val="18"/>
                <w:szCs w:val="18"/>
              </w:rPr>
            </w:pPr>
            <w:r w:rsidRPr="00AA39EC">
              <w:rPr>
                <w:rFonts w:eastAsia="Times New Roman" w:cstheme="minorHAnsi"/>
                <w:b/>
                <w:bCs/>
                <w:sz w:val="18"/>
                <w:szCs w:val="18"/>
              </w:rPr>
              <w:t>Advertisement Expenses (Including Purchase Related) Exhibition &amp; Demo.</w:t>
            </w:r>
          </w:p>
        </w:tc>
        <w:tc>
          <w:tcPr>
            <w:tcW w:w="977"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397"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0.00</w:t>
            </w:r>
          </w:p>
        </w:tc>
        <w:tc>
          <w:tcPr>
            <w:tcW w:w="1075"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0.10</w:t>
            </w:r>
          </w:p>
        </w:tc>
        <w:tc>
          <w:tcPr>
            <w:tcW w:w="1272"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0.10</w:t>
            </w:r>
          </w:p>
        </w:tc>
        <w:tc>
          <w:tcPr>
            <w:tcW w:w="1283"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0.15</w:t>
            </w:r>
          </w:p>
        </w:tc>
        <w:tc>
          <w:tcPr>
            <w:tcW w:w="1018"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r>
      <w:tr w:rsidR="008A731C" w:rsidRPr="00AA39EC" w:rsidTr="006826F1">
        <w:trPr>
          <w:trHeight w:val="144"/>
          <w:jc w:val="center"/>
        </w:trPr>
        <w:tc>
          <w:tcPr>
            <w:tcW w:w="940"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sz w:val="18"/>
                <w:szCs w:val="18"/>
              </w:rPr>
            </w:pPr>
            <w:r w:rsidRPr="00AA39EC">
              <w:rPr>
                <w:rFonts w:eastAsia="Times New Roman" w:cstheme="minorHAnsi"/>
                <w:b/>
                <w:bCs/>
                <w:sz w:val="18"/>
                <w:szCs w:val="18"/>
              </w:rPr>
              <w:t>iv)</w:t>
            </w:r>
          </w:p>
        </w:tc>
        <w:tc>
          <w:tcPr>
            <w:tcW w:w="2981" w:type="dxa"/>
            <w:shd w:val="clear" w:color="000000" w:fill="FFFFFF"/>
            <w:noWrap/>
            <w:vAlign w:val="center"/>
            <w:hideMark/>
          </w:tcPr>
          <w:p w:rsidR="008A731C" w:rsidRPr="00AA39EC" w:rsidRDefault="008A731C" w:rsidP="006826F1">
            <w:pPr>
              <w:spacing w:after="0" w:line="240" w:lineRule="auto"/>
              <w:rPr>
                <w:rFonts w:eastAsia="Times New Roman" w:cstheme="minorHAnsi"/>
                <w:b/>
                <w:bCs/>
                <w:sz w:val="18"/>
                <w:szCs w:val="18"/>
              </w:rPr>
            </w:pPr>
            <w:r w:rsidRPr="00AA39EC">
              <w:rPr>
                <w:rFonts w:eastAsia="Times New Roman" w:cstheme="minorHAnsi"/>
                <w:b/>
                <w:bCs/>
                <w:sz w:val="18"/>
                <w:szCs w:val="18"/>
              </w:rPr>
              <w:t>Water Charges</w:t>
            </w:r>
          </w:p>
        </w:tc>
        <w:tc>
          <w:tcPr>
            <w:tcW w:w="977"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397"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0.00</w:t>
            </w:r>
          </w:p>
        </w:tc>
        <w:tc>
          <w:tcPr>
            <w:tcW w:w="1075"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0.00</w:t>
            </w:r>
          </w:p>
        </w:tc>
        <w:tc>
          <w:tcPr>
            <w:tcW w:w="1272"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0.00</w:t>
            </w:r>
          </w:p>
        </w:tc>
        <w:tc>
          <w:tcPr>
            <w:tcW w:w="1283"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0.00</w:t>
            </w:r>
          </w:p>
        </w:tc>
        <w:tc>
          <w:tcPr>
            <w:tcW w:w="1018"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r>
      <w:tr w:rsidR="008A731C" w:rsidRPr="00AA39EC" w:rsidTr="006826F1">
        <w:trPr>
          <w:trHeight w:val="144"/>
          <w:jc w:val="center"/>
        </w:trPr>
        <w:tc>
          <w:tcPr>
            <w:tcW w:w="940"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sz w:val="18"/>
                <w:szCs w:val="18"/>
              </w:rPr>
            </w:pPr>
            <w:r w:rsidRPr="00AA39EC">
              <w:rPr>
                <w:rFonts w:eastAsia="Times New Roman" w:cstheme="minorHAnsi"/>
                <w:b/>
                <w:bCs/>
                <w:sz w:val="18"/>
                <w:szCs w:val="18"/>
              </w:rPr>
              <w:t>v)</w:t>
            </w:r>
          </w:p>
        </w:tc>
        <w:tc>
          <w:tcPr>
            <w:tcW w:w="2981" w:type="dxa"/>
            <w:shd w:val="clear" w:color="000000" w:fill="FFFFFF"/>
            <w:noWrap/>
            <w:vAlign w:val="center"/>
            <w:hideMark/>
          </w:tcPr>
          <w:p w:rsidR="008A731C" w:rsidRPr="00AA39EC" w:rsidRDefault="008A731C" w:rsidP="006826F1">
            <w:pPr>
              <w:spacing w:after="0" w:line="240" w:lineRule="auto"/>
              <w:rPr>
                <w:rFonts w:eastAsia="Times New Roman" w:cstheme="minorHAnsi"/>
                <w:b/>
                <w:bCs/>
                <w:sz w:val="18"/>
                <w:szCs w:val="18"/>
              </w:rPr>
            </w:pPr>
            <w:r w:rsidRPr="00AA39EC">
              <w:rPr>
                <w:rFonts w:eastAsia="Times New Roman" w:cstheme="minorHAnsi"/>
                <w:b/>
                <w:bCs/>
                <w:sz w:val="18"/>
                <w:szCs w:val="18"/>
              </w:rPr>
              <w:t>Bank Charges</w:t>
            </w:r>
          </w:p>
        </w:tc>
        <w:tc>
          <w:tcPr>
            <w:tcW w:w="977"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397"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0.00</w:t>
            </w:r>
          </w:p>
        </w:tc>
        <w:tc>
          <w:tcPr>
            <w:tcW w:w="1075"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0.00</w:t>
            </w:r>
          </w:p>
        </w:tc>
        <w:tc>
          <w:tcPr>
            <w:tcW w:w="1272"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0.05</w:t>
            </w:r>
          </w:p>
        </w:tc>
        <w:tc>
          <w:tcPr>
            <w:tcW w:w="1283"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0.05</w:t>
            </w:r>
          </w:p>
        </w:tc>
        <w:tc>
          <w:tcPr>
            <w:tcW w:w="1018"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r>
      <w:tr w:rsidR="008A731C" w:rsidRPr="00AA39EC" w:rsidTr="006826F1">
        <w:trPr>
          <w:trHeight w:val="144"/>
          <w:jc w:val="center"/>
        </w:trPr>
        <w:tc>
          <w:tcPr>
            <w:tcW w:w="940"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sz w:val="18"/>
                <w:szCs w:val="18"/>
              </w:rPr>
            </w:pPr>
            <w:r w:rsidRPr="00AA39EC">
              <w:rPr>
                <w:rFonts w:eastAsia="Times New Roman" w:cstheme="minorHAnsi"/>
                <w:b/>
                <w:bCs/>
                <w:sz w:val="18"/>
                <w:szCs w:val="18"/>
              </w:rPr>
              <w:t>vi)</w:t>
            </w:r>
          </w:p>
        </w:tc>
        <w:tc>
          <w:tcPr>
            <w:tcW w:w="2981" w:type="dxa"/>
            <w:shd w:val="clear" w:color="000000" w:fill="FFFFFF"/>
            <w:noWrap/>
            <w:vAlign w:val="center"/>
            <w:hideMark/>
          </w:tcPr>
          <w:p w:rsidR="008A731C" w:rsidRPr="00AA39EC" w:rsidRDefault="008A731C" w:rsidP="006826F1">
            <w:pPr>
              <w:spacing w:after="0" w:line="240" w:lineRule="auto"/>
              <w:rPr>
                <w:rFonts w:eastAsia="Times New Roman" w:cstheme="minorHAnsi"/>
                <w:b/>
                <w:bCs/>
                <w:sz w:val="18"/>
                <w:szCs w:val="18"/>
              </w:rPr>
            </w:pPr>
            <w:r w:rsidRPr="00AA39EC">
              <w:rPr>
                <w:rFonts w:eastAsia="Times New Roman" w:cstheme="minorHAnsi"/>
                <w:b/>
                <w:bCs/>
                <w:sz w:val="18"/>
                <w:szCs w:val="18"/>
              </w:rPr>
              <w:t>Miscellaneous Expenses</w:t>
            </w:r>
          </w:p>
        </w:tc>
        <w:tc>
          <w:tcPr>
            <w:tcW w:w="977"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397"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6.47</w:t>
            </w:r>
          </w:p>
        </w:tc>
        <w:tc>
          <w:tcPr>
            <w:tcW w:w="1075"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10.03</w:t>
            </w:r>
          </w:p>
        </w:tc>
        <w:tc>
          <w:tcPr>
            <w:tcW w:w="1272"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11.04</w:t>
            </w:r>
          </w:p>
        </w:tc>
        <w:tc>
          <w:tcPr>
            <w:tcW w:w="1283"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12.04</w:t>
            </w:r>
          </w:p>
        </w:tc>
        <w:tc>
          <w:tcPr>
            <w:tcW w:w="1018"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r>
      <w:tr w:rsidR="008A731C" w:rsidRPr="00AA39EC" w:rsidTr="006826F1">
        <w:trPr>
          <w:trHeight w:val="144"/>
          <w:jc w:val="center"/>
        </w:trPr>
        <w:tc>
          <w:tcPr>
            <w:tcW w:w="940"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sz w:val="18"/>
                <w:szCs w:val="18"/>
              </w:rPr>
            </w:pPr>
            <w:r w:rsidRPr="00AA39EC">
              <w:rPr>
                <w:rFonts w:eastAsia="Times New Roman" w:cstheme="minorHAnsi"/>
                <w:b/>
                <w:bCs/>
                <w:sz w:val="18"/>
                <w:szCs w:val="18"/>
              </w:rPr>
              <w:t>vii)</w:t>
            </w:r>
          </w:p>
        </w:tc>
        <w:tc>
          <w:tcPr>
            <w:tcW w:w="2981" w:type="dxa"/>
            <w:shd w:val="clear" w:color="000000" w:fill="FFFFFF"/>
            <w:noWrap/>
            <w:vAlign w:val="center"/>
            <w:hideMark/>
          </w:tcPr>
          <w:p w:rsidR="008A731C" w:rsidRPr="00AA39EC" w:rsidRDefault="008A731C" w:rsidP="006826F1">
            <w:pPr>
              <w:spacing w:after="0" w:line="240" w:lineRule="auto"/>
              <w:rPr>
                <w:rFonts w:eastAsia="Times New Roman" w:cstheme="minorHAnsi"/>
                <w:b/>
                <w:bCs/>
                <w:sz w:val="18"/>
                <w:szCs w:val="18"/>
              </w:rPr>
            </w:pPr>
            <w:r w:rsidRPr="00AA39EC">
              <w:rPr>
                <w:rFonts w:eastAsia="Times New Roman" w:cstheme="minorHAnsi"/>
                <w:b/>
                <w:bCs/>
                <w:sz w:val="18"/>
                <w:szCs w:val="18"/>
              </w:rPr>
              <w:t>Office Expenses</w:t>
            </w:r>
          </w:p>
        </w:tc>
        <w:tc>
          <w:tcPr>
            <w:tcW w:w="977"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397"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0.96</w:t>
            </w:r>
          </w:p>
        </w:tc>
        <w:tc>
          <w:tcPr>
            <w:tcW w:w="1075"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2.00</w:t>
            </w:r>
          </w:p>
        </w:tc>
        <w:tc>
          <w:tcPr>
            <w:tcW w:w="1272"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2.20</w:t>
            </w:r>
          </w:p>
        </w:tc>
        <w:tc>
          <w:tcPr>
            <w:tcW w:w="1283"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2.50</w:t>
            </w:r>
          </w:p>
        </w:tc>
        <w:tc>
          <w:tcPr>
            <w:tcW w:w="1018"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r>
      <w:tr w:rsidR="008A731C" w:rsidRPr="00AA39EC" w:rsidTr="006826F1">
        <w:trPr>
          <w:trHeight w:val="144"/>
          <w:jc w:val="center"/>
        </w:trPr>
        <w:tc>
          <w:tcPr>
            <w:tcW w:w="940" w:type="dxa"/>
            <w:shd w:val="clear" w:color="000000" w:fill="FFFFFF"/>
            <w:noWrap/>
            <w:vAlign w:val="bottom"/>
            <w:hideMark/>
          </w:tcPr>
          <w:p w:rsidR="008A731C" w:rsidRPr="00AA39EC" w:rsidRDefault="008A731C" w:rsidP="006826F1">
            <w:pPr>
              <w:spacing w:after="0" w:line="240" w:lineRule="auto"/>
              <w:jc w:val="right"/>
              <w:rPr>
                <w:rFonts w:eastAsia="Times New Roman" w:cstheme="minorHAnsi"/>
                <w:b/>
                <w:bCs/>
                <w:sz w:val="18"/>
                <w:szCs w:val="18"/>
              </w:rPr>
            </w:pPr>
            <w:r w:rsidRPr="00AA39EC">
              <w:rPr>
                <w:rFonts w:eastAsia="Times New Roman" w:cstheme="minorHAnsi"/>
                <w:b/>
                <w:bCs/>
                <w:sz w:val="18"/>
                <w:szCs w:val="18"/>
              </w:rPr>
              <w:t> </w:t>
            </w:r>
          </w:p>
        </w:tc>
        <w:tc>
          <w:tcPr>
            <w:tcW w:w="2981" w:type="dxa"/>
            <w:shd w:val="clear" w:color="000000" w:fill="FFFFFF"/>
            <w:noWrap/>
            <w:vAlign w:val="bottom"/>
            <w:hideMark/>
          </w:tcPr>
          <w:p w:rsidR="008A731C" w:rsidRPr="00AA39EC" w:rsidRDefault="008A731C" w:rsidP="006826F1">
            <w:pPr>
              <w:spacing w:after="0" w:line="240" w:lineRule="auto"/>
              <w:rPr>
                <w:rFonts w:eastAsia="Times New Roman" w:cstheme="minorHAnsi"/>
                <w:b/>
                <w:bCs/>
                <w:sz w:val="18"/>
                <w:szCs w:val="18"/>
              </w:rPr>
            </w:pPr>
            <w:r w:rsidRPr="00AA39EC">
              <w:rPr>
                <w:rFonts w:eastAsia="Times New Roman" w:cstheme="minorHAnsi"/>
                <w:b/>
                <w:bCs/>
                <w:sz w:val="18"/>
                <w:szCs w:val="18"/>
              </w:rPr>
              <w:t>Sub-Total of other charges</w:t>
            </w:r>
          </w:p>
        </w:tc>
        <w:tc>
          <w:tcPr>
            <w:tcW w:w="977"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0.00</w:t>
            </w:r>
          </w:p>
        </w:tc>
        <w:tc>
          <w:tcPr>
            <w:tcW w:w="1397"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8.21</w:t>
            </w:r>
          </w:p>
        </w:tc>
        <w:tc>
          <w:tcPr>
            <w:tcW w:w="1075"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13.80</w:t>
            </w:r>
          </w:p>
        </w:tc>
        <w:tc>
          <w:tcPr>
            <w:tcW w:w="1272"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15.26</w:t>
            </w:r>
          </w:p>
        </w:tc>
        <w:tc>
          <w:tcPr>
            <w:tcW w:w="1283"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16.81</w:t>
            </w:r>
          </w:p>
        </w:tc>
        <w:tc>
          <w:tcPr>
            <w:tcW w:w="1018"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r>
      <w:tr w:rsidR="008A731C" w:rsidRPr="00AA39EC" w:rsidTr="006826F1">
        <w:trPr>
          <w:trHeight w:val="144"/>
          <w:jc w:val="center"/>
        </w:trPr>
        <w:tc>
          <w:tcPr>
            <w:tcW w:w="940"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sz w:val="18"/>
                <w:szCs w:val="18"/>
              </w:rPr>
            </w:pPr>
            <w:r w:rsidRPr="00AA39EC">
              <w:rPr>
                <w:rFonts w:eastAsia="Times New Roman" w:cstheme="minorHAnsi"/>
                <w:b/>
                <w:bCs/>
                <w:sz w:val="18"/>
                <w:szCs w:val="18"/>
              </w:rPr>
              <w:t>C)</w:t>
            </w:r>
          </w:p>
        </w:tc>
        <w:tc>
          <w:tcPr>
            <w:tcW w:w="2981" w:type="dxa"/>
            <w:shd w:val="clear" w:color="000000" w:fill="FFFFFF"/>
            <w:noWrap/>
            <w:vAlign w:val="center"/>
            <w:hideMark/>
          </w:tcPr>
          <w:p w:rsidR="008A731C" w:rsidRPr="00AA39EC" w:rsidRDefault="008A731C" w:rsidP="006826F1">
            <w:pPr>
              <w:spacing w:after="0" w:line="240" w:lineRule="auto"/>
              <w:rPr>
                <w:rFonts w:eastAsia="Times New Roman" w:cstheme="minorHAnsi"/>
                <w:b/>
                <w:bCs/>
                <w:sz w:val="18"/>
                <w:szCs w:val="18"/>
              </w:rPr>
            </w:pPr>
            <w:r w:rsidRPr="00AA39EC">
              <w:rPr>
                <w:rFonts w:eastAsia="Times New Roman" w:cstheme="minorHAnsi"/>
                <w:b/>
                <w:bCs/>
                <w:sz w:val="18"/>
                <w:szCs w:val="18"/>
              </w:rPr>
              <w:t>Material Related Expenses</w:t>
            </w:r>
          </w:p>
        </w:tc>
        <w:tc>
          <w:tcPr>
            <w:tcW w:w="977"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397"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0.00</w:t>
            </w:r>
          </w:p>
        </w:tc>
        <w:tc>
          <w:tcPr>
            <w:tcW w:w="1075"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0.00</w:t>
            </w:r>
          </w:p>
        </w:tc>
        <w:tc>
          <w:tcPr>
            <w:tcW w:w="1272"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0.00</w:t>
            </w:r>
          </w:p>
        </w:tc>
        <w:tc>
          <w:tcPr>
            <w:tcW w:w="1283"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0.00</w:t>
            </w:r>
          </w:p>
        </w:tc>
        <w:tc>
          <w:tcPr>
            <w:tcW w:w="1018"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r>
      <w:tr w:rsidR="008A731C" w:rsidRPr="00AA39EC" w:rsidTr="006826F1">
        <w:trPr>
          <w:trHeight w:val="144"/>
          <w:jc w:val="center"/>
        </w:trPr>
        <w:tc>
          <w:tcPr>
            <w:tcW w:w="940"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sz w:val="18"/>
                <w:szCs w:val="18"/>
              </w:rPr>
            </w:pPr>
            <w:r w:rsidRPr="00AA39EC">
              <w:rPr>
                <w:rFonts w:eastAsia="Times New Roman" w:cstheme="minorHAnsi"/>
                <w:b/>
                <w:bCs/>
                <w:sz w:val="18"/>
                <w:szCs w:val="18"/>
              </w:rPr>
              <w:t>i)</w:t>
            </w:r>
          </w:p>
        </w:tc>
        <w:tc>
          <w:tcPr>
            <w:tcW w:w="2981" w:type="dxa"/>
            <w:shd w:val="clear" w:color="000000" w:fill="FFFFFF"/>
            <w:noWrap/>
            <w:vAlign w:val="center"/>
            <w:hideMark/>
          </w:tcPr>
          <w:p w:rsidR="008A731C" w:rsidRPr="00AA39EC" w:rsidRDefault="008A731C" w:rsidP="006826F1">
            <w:pPr>
              <w:spacing w:after="0" w:line="240" w:lineRule="auto"/>
              <w:rPr>
                <w:rFonts w:eastAsia="Times New Roman" w:cstheme="minorHAnsi"/>
                <w:b/>
                <w:bCs/>
                <w:sz w:val="18"/>
                <w:szCs w:val="18"/>
              </w:rPr>
            </w:pPr>
            <w:r w:rsidRPr="00AA39EC">
              <w:rPr>
                <w:rFonts w:eastAsia="Times New Roman" w:cstheme="minorHAnsi"/>
                <w:b/>
                <w:bCs/>
                <w:sz w:val="18"/>
                <w:szCs w:val="18"/>
              </w:rPr>
              <w:t>Incidental Stores Expenses</w:t>
            </w:r>
          </w:p>
        </w:tc>
        <w:tc>
          <w:tcPr>
            <w:tcW w:w="977"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397"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0.00</w:t>
            </w:r>
          </w:p>
        </w:tc>
        <w:tc>
          <w:tcPr>
            <w:tcW w:w="1075"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0.00</w:t>
            </w:r>
          </w:p>
        </w:tc>
        <w:tc>
          <w:tcPr>
            <w:tcW w:w="1272"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0.00</w:t>
            </w:r>
          </w:p>
        </w:tc>
        <w:tc>
          <w:tcPr>
            <w:tcW w:w="1283"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0.00</w:t>
            </w:r>
          </w:p>
        </w:tc>
        <w:tc>
          <w:tcPr>
            <w:tcW w:w="1018"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r>
      <w:tr w:rsidR="008A731C" w:rsidRPr="00AA39EC" w:rsidTr="006826F1">
        <w:trPr>
          <w:trHeight w:val="144"/>
          <w:jc w:val="center"/>
        </w:trPr>
        <w:tc>
          <w:tcPr>
            <w:tcW w:w="940" w:type="dxa"/>
            <w:shd w:val="clear" w:color="000000" w:fill="FFFFFF"/>
            <w:noWrap/>
            <w:vAlign w:val="bottom"/>
            <w:hideMark/>
          </w:tcPr>
          <w:p w:rsidR="008A731C" w:rsidRPr="00AA39EC" w:rsidRDefault="008A731C" w:rsidP="006826F1">
            <w:pPr>
              <w:spacing w:after="0" w:line="240" w:lineRule="auto"/>
              <w:jc w:val="right"/>
              <w:rPr>
                <w:rFonts w:eastAsia="Times New Roman" w:cstheme="minorHAnsi"/>
                <w:b/>
                <w:bCs/>
                <w:sz w:val="18"/>
                <w:szCs w:val="18"/>
              </w:rPr>
            </w:pPr>
            <w:r w:rsidRPr="00AA39EC">
              <w:rPr>
                <w:rFonts w:eastAsia="Times New Roman" w:cstheme="minorHAnsi"/>
                <w:b/>
                <w:bCs/>
                <w:sz w:val="18"/>
                <w:szCs w:val="18"/>
              </w:rPr>
              <w:t> </w:t>
            </w:r>
          </w:p>
        </w:tc>
        <w:tc>
          <w:tcPr>
            <w:tcW w:w="2981" w:type="dxa"/>
            <w:shd w:val="clear" w:color="000000" w:fill="FFFFFF"/>
            <w:noWrap/>
            <w:vAlign w:val="center"/>
            <w:hideMark/>
          </w:tcPr>
          <w:p w:rsidR="008A731C" w:rsidRPr="00AA39EC" w:rsidRDefault="008A731C" w:rsidP="006826F1">
            <w:pPr>
              <w:spacing w:after="0" w:line="240" w:lineRule="auto"/>
              <w:rPr>
                <w:rFonts w:eastAsia="Times New Roman" w:cstheme="minorHAnsi"/>
                <w:b/>
                <w:bCs/>
                <w:sz w:val="18"/>
                <w:szCs w:val="18"/>
              </w:rPr>
            </w:pPr>
            <w:r w:rsidRPr="00AA39EC">
              <w:rPr>
                <w:rFonts w:eastAsia="Times New Roman" w:cstheme="minorHAnsi"/>
                <w:b/>
                <w:bCs/>
                <w:sz w:val="18"/>
                <w:szCs w:val="18"/>
              </w:rPr>
              <w:t>Sub Total of Material related expenses</w:t>
            </w:r>
          </w:p>
        </w:tc>
        <w:tc>
          <w:tcPr>
            <w:tcW w:w="977"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0.00</w:t>
            </w:r>
          </w:p>
        </w:tc>
        <w:tc>
          <w:tcPr>
            <w:tcW w:w="1397"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0.00</w:t>
            </w:r>
          </w:p>
        </w:tc>
        <w:tc>
          <w:tcPr>
            <w:tcW w:w="1075"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0.00</w:t>
            </w:r>
          </w:p>
        </w:tc>
        <w:tc>
          <w:tcPr>
            <w:tcW w:w="1272"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0.00</w:t>
            </w:r>
          </w:p>
        </w:tc>
        <w:tc>
          <w:tcPr>
            <w:tcW w:w="1283"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0.00</w:t>
            </w:r>
          </w:p>
        </w:tc>
        <w:tc>
          <w:tcPr>
            <w:tcW w:w="1018"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r>
      <w:tr w:rsidR="008A731C" w:rsidRPr="00AA39EC" w:rsidTr="006826F1">
        <w:trPr>
          <w:trHeight w:val="144"/>
          <w:jc w:val="center"/>
        </w:trPr>
        <w:tc>
          <w:tcPr>
            <w:tcW w:w="940" w:type="dxa"/>
            <w:shd w:val="clear" w:color="000000" w:fill="FFFFFF"/>
            <w:noWrap/>
            <w:vAlign w:val="bottom"/>
            <w:hideMark/>
          </w:tcPr>
          <w:p w:rsidR="008A731C" w:rsidRPr="00AA39EC" w:rsidRDefault="008A731C" w:rsidP="006826F1">
            <w:pPr>
              <w:spacing w:after="0" w:line="240" w:lineRule="auto"/>
              <w:jc w:val="right"/>
              <w:rPr>
                <w:rFonts w:eastAsia="Times New Roman" w:cstheme="minorHAnsi"/>
                <w:b/>
                <w:bCs/>
                <w:sz w:val="18"/>
                <w:szCs w:val="18"/>
              </w:rPr>
            </w:pPr>
            <w:r w:rsidRPr="00AA39EC">
              <w:rPr>
                <w:rFonts w:eastAsia="Times New Roman" w:cstheme="minorHAnsi"/>
                <w:b/>
                <w:bCs/>
                <w:sz w:val="18"/>
                <w:szCs w:val="18"/>
              </w:rPr>
              <w:t> </w:t>
            </w:r>
          </w:p>
        </w:tc>
        <w:tc>
          <w:tcPr>
            <w:tcW w:w="2981" w:type="dxa"/>
            <w:shd w:val="clear" w:color="000000" w:fill="FFFFFF"/>
            <w:noWrap/>
            <w:vAlign w:val="bottom"/>
            <w:hideMark/>
          </w:tcPr>
          <w:p w:rsidR="008A731C" w:rsidRPr="00AA39EC" w:rsidRDefault="008A731C" w:rsidP="006826F1">
            <w:pPr>
              <w:spacing w:after="0" w:line="240" w:lineRule="auto"/>
              <w:rPr>
                <w:rFonts w:eastAsia="Times New Roman" w:cstheme="minorHAnsi"/>
                <w:b/>
                <w:bCs/>
                <w:sz w:val="18"/>
                <w:szCs w:val="18"/>
              </w:rPr>
            </w:pPr>
            <w:r w:rsidRPr="00AA39EC">
              <w:rPr>
                <w:rFonts w:eastAsia="Times New Roman" w:cstheme="minorHAnsi"/>
                <w:b/>
                <w:bCs/>
                <w:sz w:val="18"/>
                <w:szCs w:val="18"/>
              </w:rPr>
              <w:t> </w:t>
            </w:r>
          </w:p>
        </w:tc>
        <w:tc>
          <w:tcPr>
            <w:tcW w:w="977"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397"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075"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272"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283"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018"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r>
      <w:tr w:rsidR="008A731C" w:rsidRPr="00AA39EC" w:rsidTr="006826F1">
        <w:trPr>
          <w:trHeight w:val="144"/>
          <w:jc w:val="center"/>
        </w:trPr>
        <w:tc>
          <w:tcPr>
            <w:tcW w:w="940"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sz w:val="18"/>
                <w:szCs w:val="18"/>
              </w:rPr>
            </w:pPr>
            <w:r w:rsidRPr="00AA39EC">
              <w:rPr>
                <w:rFonts w:eastAsia="Times New Roman" w:cstheme="minorHAnsi"/>
                <w:b/>
                <w:bCs/>
                <w:sz w:val="18"/>
                <w:szCs w:val="18"/>
              </w:rPr>
              <w:t>D)</w:t>
            </w:r>
          </w:p>
        </w:tc>
        <w:tc>
          <w:tcPr>
            <w:tcW w:w="2981" w:type="dxa"/>
            <w:shd w:val="clear" w:color="000000" w:fill="FFFFFF"/>
            <w:noWrap/>
            <w:vAlign w:val="center"/>
            <w:hideMark/>
          </w:tcPr>
          <w:p w:rsidR="008A731C" w:rsidRPr="00AA39EC" w:rsidRDefault="008A731C" w:rsidP="006826F1">
            <w:pPr>
              <w:spacing w:after="0" w:line="240" w:lineRule="auto"/>
              <w:rPr>
                <w:rFonts w:eastAsia="Times New Roman" w:cstheme="minorHAnsi"/>
                <w:b/>
                <w:bCs/>
                <w:sz w:val="18"/>
                <w:szCs w:val="18"/>
              </w:rPr>
            </w:pPr>
            <w:r w:rsidRPr="00AA39EC">
              <w:rPr>
                <w:rFonts w:eastAsia="Times New Roman" w:cstheme="minorHAnsi"/>
                <w:b/>
                <w:bCs/>
                <w:sz w:val="18"/>
                <w:szCs w:val="18"/>
              </w:rPr>
              <w:t>Total A&amp;G expenses</w:t>
            </w:r>
          </w:p>
        </w:tc>
        <w:tc>
          <w:tcPr>
            <w:tcW w:w="977"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0.00</w:t>
            </w:r>
          </w:p>
        </w:tc>
        <w:tc>
          <w:tcPr>
            <w:tcW w:w="1397"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31.51</w:t>
            </w:r>
          </w:p>
        </w:tc>
        <w:tc>
          <w:tcPr>
            <w:tcW w:w="1075"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64.54</w:t>
            </w:r>
          </w:p>
        </w:tc>
        <w:tc>
          <w:tcPr>
            <w:tcW w:w="1272"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71.06</w:t>
            </w:r>
          </w:p>
        </w:tc>
        <w:tc>
          <w:tcPr>
            <w:tcW w:w="1283" w:type="dxa"/>
            <w:shd w:val="clear" w:color="000000" w:fill="FFFFFF"/>
            <w:noWrap/>
            <w:vAlign w:val="center"/>
            <w:hideMark/>
          </w:tcPr>
          <w:p w:rsidR="008A731C" w:rsidRPr="00AA39EC" w:rsidRDefault="008A731C" w:rsidP="006826F1">
            <w:pPr>
              <w:spacing w:after="0" w:line="240" w:lineRule="auto"/>
              <w:jc w:val="right"/>
              <w:rPr>
                <w:rFonts w:eastAsia="Times New Roman" w:cstheme="minorHAnsi"/>
                <w:b/>
                <w:bCs/>
                <w:color w:val="000000"/>
                <w:sz w:val="18"/>
                <w:szCs w:val="18"/>
              </w:rPr>
            </w:pPr>
            <w:r w:rsidRPr="00AA39EC">
              <w:rPr>
                <w:rFonts w:eastAsia="Times New Roman" w:cstheme="minorHAnsi"/>
                <w:b/>
                <w:bCs/>
                <w:color w:val="000000"/>
                <w:sz w:val="18"/>
                <w:szCs w:val="18"/>
              </w:rPr>
              <w:t>75.27</w:t>
            </w:r>
          </w:p>
        </w:tc>
        <w:tc>
          <w:tcPr>
            <w:tcW w:w="1018"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r>
      <w:tr w:rsidR="008A731C" w:rsidRPr="00AA39EC" w:rsidTr="006826F1">
        <w:trPr>
          <w:trHeight w:val="144"/>
          <w:jc w:val="center"/>
        </w:trPr>
        <w:tc>
          <w:tcPr>
            <w:tcW w:w="940" w:type="dxa"/>
            <w:shd w:val="clear" w:color="000000" w:fill="FFFFFF"/>
            <w:noWrap/>
            <w:vAlign w:val="bottom"/>
            <w:hideMark/>
          </w:tcPr>
          <w:p w:rsidR="008A731C" w:rsidRPr="00AA39EC" w:rsidRDefault="008A731C" w:rsidP="006826F1">
            <w:pPr>
              <w:spacing w:after="0" w:line="240" w:lineRule="auto"/>
              <w:jc w:val="right"/>
              <w:rPr>
                <w:rFonts w:eastAsia="Times New Roman" w:cstheme="minorHAnsi"/>
                <w:b/>
                <w:bCs/>
                <w:sz w:val="18"/>
                <w:szCs w:val="18"/>
              </w:rPr>
            </w:pPr>
            <w:r w:rsidRPr="00AA39EC">
              <w:rPr>
                <w:rFonts w:eastAsia="Times New Roman" w:cstheme="minorHAnsi"/>
                <w:b/>
                <w:bCs/>
                <w:sz w:val="18"/>
                <w:szCs w:val="18"/>
              </w:rPr>
              <w:t> </w:t>
            </w:r>
          </w:p>
        </w:tc>
        <w:tc>
          <w:tcPr>
            <w:tcW w:w="2981" w:type="dxa"/>
            <w:shd w:val="clear" w:color="000000" w:fill="FFFFFF"/>
            <w:noWrap/>
            <w:vAlign w:val="bottom"/>
            <w:hideMark/>
          </w:tcPr>
          <w:p w:rsidR="008A731C" w:rsidRPr="00AA39EC" w:rsidRDefault="008A731C" w:rsidP="006826F1">
            <w:pPr>
              <w:spacing w:after="0" w:line="240" w:lineRule="auto"/>
              <w:rPr>
                <w:rFonts w:eastAsia="Times New Roman" w:cstheme="minorHAnsi"/>
                <w:b/>
                <w:bCs/>
                <w:sz w:val="18"/>
                <w:szCs w:val="18"/>
              </w:rPr>
            </w:pPr>
            <w:r w:rsidRPr="00AA39EC">
              <w:rPr>
                <w:rFonts w:eastAsia="Times New Roman" w:cstheme="minorHAnsi"/>
                <w:b/>
                <w:bCs/>
                <w:sz w:val="18"/>
                <w:szCs w:val="18"/>
              </w:rPr>
              <w:t> </w:t>
            </w:r>
          </w:p>
        </w:tc>
        <w:tc>
          <w:tcPr>
            <w:tcW w:w="977"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397"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075"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272"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283"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c>
          <w:tcPr>
            <w:tcW w:w="1018" w:type="dxa"/>
            <w:shd w:val="clear" w:color="000000" w:fill="FFFFFF"/>
            <w:noWrap/>
            <w:vAlign w:val="center"/>
            <w:hideMark/>
          </w:tcPr>
          <w:p w:rsidR="008A731C" w:rsidRPr="00AA39EC" w:rsidRDefault="008A731C" w:rsidP="006826F1">
            <w:pPr>
              <w:spacing w:after="0" w:line="240" w:lineRule="auto"/>
              <w:rPr>
                <w:rFonts w:eastAsia="Times New Roman" w:cstheme="minorHAnsi"/>
                <w:b/>
                <w:bCs/>
                <w:color w:val="000000"/>
                <w:sz w:val="18"/>
                <w:szCs w:val="18"/>
              </w:rPr>
            </w:pPr>
            <w:r w:rsidRPr="00AA39EC">
              <w:rPr>
                <w:rFonts w:eastAsia="Times New Roman" w:cstheme="minorHAnsi"/>
                <w:b/>
                <w:bCs/>
                <w:color w:val="000000"/>
                <w:sz w:val="18"/>
                <w:szCs w:val="18"/>
              </w:rPr>
              <w:t> </w:t>
            </w:r>
          </w:p>
        </w:tc>
      </w:tr>
    </w:tbl>
    <w:p w:rsidR="008A731C" w:rsidRDefault="008A731C" w:rsidP="00F6333C">
      <w:pPr>
        <w:tabs>
          <w:tab w:val="left" w:pos="7170"/>
        </w:tabs>
        <w:jc w:val="center"/>
        <w:rPr>
          <w:b/>
          <w:sz w:val="32"/>
          <w:szCs w:val="32"/>
          <w:lang w:val="en-IN" w:eastAsia="en-IN"/>
        </w:rPr>
      </w:pPr>
    </w:p>
    <w:p w:rsidR="006826F1" w:rsidRDefault="006826F1" w:rsidP="00F6333C">
      <w:pPr>
        <w:tabs>
          <w:tab w:val="left" w:pos="7170"/>
        </w:tabs>
        <w:jc w:val="center"/>
        <w:rPr>
          <w:b/>
          <w:sz w:val="32"/>
          <w:szCs w:val="32"/>
          <w:lang w:val="en-IN" w:eastAsia="en-IN"/>
        </w:rPr>
      </w:pPr>
    </w:p>
    <w:p w:rsidR="006826F1" w:rsidRDefault="006826F1" w:rsidP="00F6333C">
      <w:pPr>
        <w:tabs>
          <w:tab w:val="left" w:pos="7170"/>
        </w:tabs>
        <w:jc w:val="center"/>
        <w:rPr>
          <w:b/>
          <w:sz w:val="32"/>
          <w:szCs w:val="32"/>
          <w:lang w:val="en-IN" w:eastAsia="en-IN"/>
        </w:rPr>
      </w:pPr>
    </w:p>
    <w:p w:rsidR="006826F1" w:rsidRDefault="006826F1" w:rsidP="007922BD">
      <w:pPr>
        <w:tabs>
          <w:tab w:val="left" w:pos="7170"/>
        </w:tabs>
        <w:spacing w:after="0"/>
        <w:jc w:val="center"/>
        <w:rPr>
          <w:b/>
          <w:sz w:val="32"/>
          <w:szCs w:val="32"/>
          <w:lang w:val="en-IN" w:eastAsia="en-IN"/>
        </w:rPr>
      </w:pPr>
    </w:p>
    <w:tbl>
      <w:tblPr>
        <w:tblW w:w="10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9"/>
        <w:gridCol w:w="2390"/>
        <w:gridCol w:w="952"/>
        <w:gridCol w:w="1411"/>
        <w:gridCol w:w="1347"/>
        <w:gridCol w:w="1264"/>
        <w:gridCol w:w="1397"/>
        <w:gridCol w:w="884"/>
      </w:tblGrid>
      <w:tr w:rsidR="008A731C" w:rsidRPr="003C5F13" w:rsidTr="00BF1D38">
        <w:trPr>
          <w:trHeight w:val="144"/>
          <w:jc w:val="center"/>
        </w:trPr>
        <w:tc>
          <w:tcPr>
            <w:tcW w:w="719" w:type="dxa"/>
            <w:shd w:val="clear" w:color="auto" w:fill="0F243E" w:themeFill="text2" w:themeFillShade="80"/>
            <w:noWrap/>
            <w:vAlign w:val="bottom"/>
            <w:hideMark/>
          </w:tcPr>
          <w:p w:rsidR="008A731C" w:rsidRPr="003C5F13" w:rsidRDefault="008A731C" w:rsidP="006826F1">
            <w:pPr>
              <w:spacing w:after="0" w:line="240" w:lineRule="auto"/>
              <w:jc w:val="center"/>
              <w:rPr>
                <w:rFonts w:eastAsia="Times New Roman" w:cstheme="minorHAnsi"/>
                <w:color w:val="FFFFFF" w:themeColor="background1"/>
                <w:sz w:val="18"/>
                <w:szCs w:val="18"/>
              </w:rPr>
            </w:pPr>
            <w:r w:rsidRPr="003C5F13">
              <w:rPr>
                <w:rFonts w:eastAsia="Times New Roman" w:cstheme="minorHAnsi"/>
                <w:color w:val="FFFFFF" w:themeColor="background1"/>
                <w:sz w:val="18"/>
                <w:szCs w:val="18"/>
              </w:rPr>
              <w:t> </w:t>
            </w:r>
          </w:p>
        </w:tc>
        <w:tc>
          <w:tcPr>
            <w:tcW w:w="8761" w:type="dxa"/>
            <w:gridSpan w:val="6"/>
            <w:shd w:val="clear" w:color="auto" w:fill="0F243E" w:themeFill="text2" w:themeFillShade="80"/>
            <w:noWrap/>
            <w:vAlign w:val="center"/>
            <w:hideMark/>
          </w:tcPr>
          <w:p w:rsidR="008A731C" w:rsidRPr="003C5F13" w:rsidRDefault="008A731C" w:rsidP="006826F1">
            <w:pPr>
              <w:spacing w:after="0" w:line="240" w:lineRule="auto"/>
              <w:jc w:val="center"/>
              <w:rPr>
                <w:rFonts w:eastAsia="Times New Roman" w:cstheme="minorHAnsi"/>
                <w:b/>
                <w:bCs/>
                <w:color w:val="FFFFFF" w:themeColor="background1"/>
                <w:sz w:val="18"/>
                <w:szCs w:val="18"/>
              </w:rPr>
            </w:pPr>
            <w:r w:rsidRPr="003C5F13">
              <w:rPr>
                <w:rFonts w:eastAsia="Times New Roman" w:cstheme="minorHAnsi"/>
                <w:b/>
                <w:bCs/>
                <w:color w:val="FFFFFF" w:themeColor="background1"/>
                <w:sz w:val="18"/>
                <w:szCs w:val="18"/>
              </w:rPr>
              <w:t>Form S 2.3 : Repair and Maintenance expenses (Rs.Lakhs)</w:t>
            </w:r>
          </w:p>
        </w:tc>
        <w:tc>
          <w:tcPr>
            <w:tcW w:w="884" w:type="dxa"/>
            <w:shd w:val="clear" w:color="auto" w:fill="0F243E" w:themeFill="text2" w:themeFillShade="80"/>
            <w:noWrap/>
            <w:vAlign w:val="bottom"/>
            <w:hideMark/>
          </w:tcPr>
          <w:p w:rsidR="008A731C" w:rsidRPr="003C5F13" w:rsidRDefault="008A731C" w:rsidP="006826F1">
            <w:pPr>
              <w:spacing w:after="0" w:line="240" w:lineRule="auto"/>
              <w:rPr>
                <w:rFonts w:eastAsia="Times New Roman" w:cstheme="minorHAnsi"/>
                <w:b/>
                <w:bCs/>
                <w:color w:val="FFFFFF" w:themeColor="background1"/>
                <w:sz w:val="18"/>
                <w:szCs w:val="18"/>
              </w:rPr>
            </w:pPr>
            <w:r w:rsidRPr="003C5F13">
              <w:rPr>
                <w:rFonts w:eastAsia="Times New Roman" w:cstheme="minorHAnsi"/>
                <w:b/>
                <w:bCs/>
                <w:color w:val="FFFFFF" w:themeColor="background1"/>
                <w:sz w:val="18"/>
                <w:szCs w:val="18"/>
              </w:rPr>
              <w:t> </w:t>
            </w:r>
          </w:p>
        </w:tc>
      </w:tr>
      <w:tr w:rsidR="008A731C" w:rsidRPr="003C5F13" w:rsidTr="00BF1D38">
        <w:trPr>
          <w:trHeight w:val="144"/>
          <w:jc w:val="center"/>
        </w:trPr>
        <w:tc>
          <w:tcPr>
            <w:tcW w:w="719" w:type="dxa"/>
            <w:vMerge w:val="restart"/>
            <w:shd w:val="clear" w:color="000000" w:fill="FFFFFF"/>
            <w:noWrap/>
            <w:vAlign w:val="center"/>
            <w:hideMark/>
          </w:tcPr>
          <w:p w:rsidR="008A731C" w:rsidRPr="003C5F13" w:rsidRDefault="008A731C" w:rsidP="006826F1">
            <w:pPr>
              <w:spacing w:after="0" w:line="240" w:lineRule="auto"/>
              <w:jc w:val="center"/>
              <w:rPr>
                <w:rFonts w:eastAsia="Times New Roman" w:cstheme="minorHAnsi"/>
                <w:b/>
                <w:bCs/>
                <w:color w:val="000000"/>
                <w:sz w:val="18"/>
                <w:szCs w:val="18"/>
              </w:rPr>
            </w:pPr>
            <w:r w:rsidRPr="003C5F13">
              <w:rPr>
                <w:rFonts w:eastAsia="Times New Roman" w:cstheme="minorHAnsi"/>
                <w:b/>
                <w:bCs/>
                <w:color w:val="000000"/>
                <w:sz w:val="18"/>
                <w:szCs w:val="18"/>
              </w:rPr>
              <w:t>S. No.</w:t>
            </w:r>
          </w:p>
        </w:tc>
        <w:tc>
          <w:tcPr>
            <w:tcW w:w="2390" w:type="dxa"/>
            <w:vMerge w:val="restart"/>
            <w:shd w:val="clear" w:color="000000" w:fill="FFFFFF"/>
            <w:noWrap/>
            <w:vAlign w:val="center"/>
            <w:hideMark/>
          </w:tcPr>
          <w:p w:rsidR="008A731C" w:rsidRPr="003C5F13" w:rsidRDefault="008A731C" w:rsidP="006826F1">
            <w:pPr>
              <w:spacing w:after="0" w:line="240" w:lineRule="auto"/>
              <w:jc w:val="center"/>
              <w:rPr>
                <w:rFonts w:eastAsia="Times New Roman" w:cstheme="minorHAnsi"/>
                <w:b/>
                <w:bCs/>
                <w:color w:val="000000"/>
                <w:sz w:val="18"/>
                <w:szCs w:val="18"/>
              </w:rPr>
            </w:pPr>
            <w:r w:rsidRPr="003C5F13">
              <w:rPr>
                <w:rFonts w:eastAsia="Times New Roman" w:cstheme="minorHAnsi"/>
                <w:b/>
                <w:bCs/>
                <w:color w:val="000000"/>
                <w:sz w:val="18"/>
                <w:szCs w:val="18"/>
              </w:rPr>
              <w:t>Particulars</w:t>
            </w:r>
          </w:p>
        </w:tc>
        <w:tc>
          <w:tcPr>
            <w:tcW w:w="3710" w:type="dxa"/>
            <w:gridSpan w:val="3"/>
            <w:shd w:val="clear" w:color="000000" w:fill="FFFFFF"/>
            <w:vAlign w:val="center"/>
            <w:hideMark/>
          </w:tcPr>
          <w:p w:rsidR="008A731C" w:rsidRPr="003C5F13" w:rsidRDefault="008A731C" w:rsidP="006826F1">
            <w:pPr>
              <w:spacing w:after="0" w:line="240" w:lineRule="auto"/>
              <w:jc w:val="center"/>
              <w:rPr>
                <w:rFonts w:eastAsia="Times New Roman" w:cstheme="minorHAnsi"/>
                <w:b/>
                <w:bCs/>
                <w:color w:val="000000"/>
                <w:sz w:val="18"/>
                <w:szCs w:val="18"/>
              </w:rPr>
            </w:pPr>
            <w:r w:rsidRPr="003C5F13">
              <w:rPr>
                <w:rFonts w:eastAsia="Times New Roman" w:cstheme="minorHAnsi"/>
                <w:b/>
                <w:bCs/>
                <w:color w:val="000000"/>
                <w:sz w:val="18"/>
                <w:szCs w:val="18"/>
              </w:rPr>
              <w:t xml:space="preserve">Current Year            </w:t>
            </w:r>
          </w:p>
        </w:tc>
        <w:tc>
          <w:tcPr>
            <w:tcW w:w="1264" w:type="dxa"/>
            <w:shd w:val="clear" w:color="000000" w:fill="FFFFFF"/>
            <w:vAlign w:val="center"/>
            <w:hideMark/>
          </w:tcPr>
          <w:p w:rsidR="008A731C" w:rsidRPr="003C5F13" w:rsidRDefault="008A731C" w:rsidP="006826F1">
            <w:pPr>
              <w:spacing w:after="0" w:line="240" w:lineRule="auto"/>
              <w:jc w:val="center"/>
              <w:rPr>
                <w:rFonts w:eastAsia="Times New Roman" w:cstheme="minorHAnsi"/>
                <w:b/>
                <w:bCs/>
                <w:color w:val="000000"/>
                <w:sz w:val="18"/>
                <w:szCs w:val="18"/>
              </w:rPr>
            </w:pPr>
            <w:r w:rsidRPr="003C5F13">
              <w:rPr>
                <w:rFonts w:eastAsia="Times New Roman" w:cstheme="minorHAnsi"/>
                <w:b/>
                <w:bCs/>
                <w:color w:val="000000"/>
                <w:sz w:val="18"/>
                <w:szCs w:val="18"/>
              </w:rPr>
              <w:t>Ensuing Year</w:t>
            </w:r>
          </w:p>
        </w:tc>
        <w:tc>
          <w:tcPr>
            <w:tcW w:w="1397" w:type="dxa"/>
            <w:shd w:val="clear" w:color="000000" w:fill="FFFFFF"/>
            <w:vAlign w:val="center"/>
            <w:hideMark/>
          </w:tcPr>
          <w:p w:rsidR="008A731C" w:rsidRPr="003C5F13" w:rsidRDefault="008A731C" w:rsidP="006826F1">
            <w:pPr>
              <w:spacing w:after="0" w:line="240" w:lineRule="auto"/>
              <w:jc w:val="center"/>
              <w:rPr>
                <w:rFonts w:eastAsia="Times New Roman" w:cstheme="minorHAnsi"/>
                <w:b/>
                <w:bCs/>
                <w:color w:val="000000"/>
                <w:sz w:val="18"/>
                <w:szCs w:val="18"/>
              </w:rPr>
            </w:pPr>
            <w:r w:rsidRPr="003C5F13">
              <w:rPr>
                <w:rFonts w:eastAsia="Times New Roman" w:cstheme="minorHAnsi"/>
                <w:b/>
                <w:bCs/>
                <w:color w:val="000000"/>
                <w:sz w:val="18"/>
                <w:szCs w:val="18"/>
              </w:rPr>
              <w:t>Year</w:t>
            </w:r>
          </w:p>
        </w:tc>
        <w:tc>
          <w:tcPr>
            <w:tcW w:w="884" w:type="dxa"/>
            <w:vMerge w:val="restart"/>
            <w:shd w:val="clear" w:color="000000" w:fill="FFFFFF"/>
            <w:noWrap/>
            <w:vAlign w:val="center"/>
            <w:hideMark/>
          </w:tcPr>
          <w:p w:rsidR="008A731C" w:rsidRPr="003C5F13" w:rsidRDefault="008A731C" w:rsidP="006826F1">
            <w:pPr>
              <w:spacing w:after="0" w:line="240" w:lineRule="auto"/>
              <w:jc w:val="center"/>
              <w:rPr>
                <w:rFonts w:eastAsia="Times New Roman" w:cstheme="minorHAnsi"/>
                <w:b/>
                <w:bCs/>
                <w:color w:val="000000"/>
                <w:sz w:val="18"/>
                <w:szCs w:val="18"/>
              </w:rPr>
            </w:pPr>
            <w:r w:rsidRPr="003C5F13">
              <w:rPr>
                <w:rFonts w:eastAsia="Times New Roman" w:cstheme="minorHAnsi"/>
                <w:b/>
                <w:bCs/>
                <w:color w:val="000000"/>
                <w:sz w:val="18"/>
                <w:szCs w:val="18"/>
              </w:rPr>
              <w:t>Remarks</w:t>
            </w:r>
          </w:p>
        </w:tc>
      </w:tr>
      <w:tr w:rsidR="008A731C" w:rsidRPr="003C5F13" w:rsidTr="00BF1D38">
        <w:trPr>
          <w:trHeight w:val="144"/>
          <w:jc w:val="center"/>
        </w:trPr>
        <w:tc>
          <w:tcPr>
            <w:tcW w:w="719" w:type="dxa"/>
            <w:vMerge/>
            <w:vAlign w:val="center"/>
            <w:hideMark/>
          </w:tcPr>
          <w:p w:rsidR="008A731C" w:rsidRPr="003C5F13" w:rsidRDefault="008A731C" w:rsidP="006826F1">
            <w:pPr>
              <w:spacing w:after="0" w:line="240" w:lineRule="auto"/>
              <w:rPr>
                <w:rFonts w:eastAsia="Times New Roman" w:cstheme="minorHAnsi"/>
                <w:b/>
                <w:bCs/>
                <w:color w:val="000000"/>
                <w:sz w:val="18"/>
                <w:szCs w:val="18"/>
              </w:rPr>
            </w:pPr>
          </w:p>
        </w:tc>
        <w:tc>
          <w:tcPr>
            <w:tcW w:w="2390" w:type="dxa"/>
            <w:vMerge/>
            <w:vAlign w:val="center"/>
            <w:hideMark/>
          </w:tcPr>
          <w:p w:rsidR="008A731C" w:rsidRPr="003C5F13" w:rsidRDefault="008A731C" w:rsidP="006826F1">
            <w:pPr>
              <w:spacing w:after="0" w:line="240" w:lineRule="auto"/>
              <w:rPr>
                <w:rFonts w:eastAsia="Times New Roman" w:cstheme="minorHAnsi"/>
                <w:b/>
                <w:bCs/>
                <w:color w:val="000000"/>
                <w:sz w:val="18"/>
                <w:szCs w:val="18"/>
              </w:rPr>
            </w:pPr>
          </w:p>
        </w:tc>
        <w:tc>
          <w:tcPr>
            <w:tcW w:w="3710" w:type="dxa"/>
            <w:gridSpan w:val="3"/>
            <w:shd w:val="clear" w:color="000000" w:fill="FFFFFF"/>
            <w:noWrap/>
            <w:vAlign w:val="center"/>
            <w:hideMark/>
          </w:tcPr>
          <w:p w:rsidR="008A731C" w:rsidRPr="003C5F13" w:rsidRDefault="008A731C" w:rsidP="006826F1">
            <w:pPr>
              <w:spacing w:after="0" w:line="240" w:lineRule="auto"/>
              <w:jc w:val="center"/>
              <w:rPr>
                <w:rFonts w:eastAsia="Times New Roman" w:cstheme="minorHAnsi"/>
                <w:b/>
                <w:bCs/>
                <w:color w:val="000000"/>
                <w:sz w:val="18"/>
                <w:szCs w:val="18"/>
              </w:rPr>
            </w:pPr>
            <w:r w:rsidRPr="003C5F13">
              <w:rPr>
                <w:rFonts w:eastAsia="Times New Roman" w:cstheme="minorHAnsi"/>
                <w:b/>
                <w:bCs/>
                <w:color w:val="000000"/>
                <w:sz w:val="18"/>
                <w:szCs w:val="18"/>
              </w:rPr>
              <w:t xml:space="preserve"> (2019-20)</w:t>
            </w:r>
          </w:p>
        </w:tc>
        <w:tc>
          <w:tcPr>
            <w:tcW w:w="1264" w:type="dxa"/>
            <w:shd w:val="clear" w:color="000000" w:fill="FFFFFF"/>
            <w:noWrap/>
            <w:vAlign w:val="bottom"/>
            <w:hideMark/>
          </w:tcPr>
          <w:p w:rsidR="008A731C" w:rsidRPr="003C5F13" w:rsidRDefault="008A731C" w:rsidP="006826F1">
            <w:pPr>
              <w:spacing w:after="0" w:line="240" w:lineRule="auto"/>
              <w:jc w:val="center"/>
              <w:rPr>
                <w:rFonts w:eastAsia="Times New Roman" w:cstheme="minorHAnsi"/>
                <w:b/>
                <w:bCs/>
                <w:color w:val="000000"/>
                <w:sz w:val="18"/>
                <w:szCs w:val="18"/>
              </w:rPr>
            </w:pPr>
            <w:r w:rsidRPr="003C5F13">
              <w:rPr>
                <w:rFonts w:eastAsia="Times New Roman" w:cstheme="minorHAnsi"/>
                <w:b/>
                <w:bCs/>
                <w:color w:val="000000"/>
                <w:sz w:val="18"/>
                <w:szCs w:val="18"/>
              </w:rPr>
              <w:t xml:space="preserve">  (2020-21)</w:t>
            </w:r>
          </w:p>
        </w:tc>
        <w:tc>
          <w:tcPr>
            <w:tcW w:w="1397" w:type="dxa"/>
            <w:shd w:val="clear" w:color="000000" w:fill="FFFFFF"/>
            <w:noWrap/>
            <w:vAlign w:val="bottom"/>
            <w:hideMark/>
          </w:tcPr>
          <w:p w:rsidR="008A731C" w:rsidRPr="003C5F13" w:rsidRDefault="008A731C" w:rsidP="006826F1">
            <w:pPr>
              <w:spacing w:after="0" w:line="240" w:lineRule="auto"/>
              <w:jc w:val="center"/>
              <w:rPr>
                <w:rFonts w:eastAsia="Times New Roman" w:cstheme="minorHAnsi"/>
                <w:b/>
                <w:bCs/>
                <w:color w:val="000000"/>
                <w:sz w:val="18"/>
                <w:szCs w:val="18"/>
              </w:rPr>
            </w:pPr>
            <w:r w:rsidRPr="003C5F13">
              <w:rPr>
                <w:rFonts w:eastAsia="Times New Roman" w:cstheme="minorHAnsi"/>
                <w:b/>
                <w:bCs/>
                <w:color w:val="000000"/>
                <w:sz w:val="18"/>
                <w:szCs w:val="18"/>
              </w:rPr>
              <w:t xml:space="preserve"> (2021-22)</w:t>
            </w:r>
          </w:p>
        </w:tc>
        <w:tc>
          <w:tcPr>
            <w:tcW w:w="884" w:type="dxa"/>
            <w:vMerge/>
            <w:vAlign w:val="center"/>
            <w:hideMark/>
          </w:tcPr>
          <w:p w:rsidR="008A731C" w:rsidRPr="003C5F13" w:rsidRDefault="008A731C" w:rsidP="006826F1">
            <w:pPr>
              <w:spacing w:after="0" w:line="240" w:lineRule="auto"/>
              <w:rPr>
                <w:rFonts w:eastAsia="Times New Roman" w:cstheme="minorHAnsi"/>
                <w:b/>
                <w:bCs/>
                <w:color w:val="000000"/>
                <w:sz w:val="18"/>
                <w:szCs w:val="18"/>
              </w:rPr>
            </w:pPr>
          </w:p>
        </w:tc>
      </w:tr>
      <w:tr w:rsidR="008A731C" w:rsidRPr="003C5F13" w:rsidTr="00BF1D38">
        <w:trPr>
          <w:trHeight w:val="144"/>
          <w:jc w:val="center"/>
        </w:trPr>
        <w:tc>
          <w:tcPr>
            <w:tcW w:w="719" w:type="dxa"/>
            <w:vMerge/>
            <w:vAlign w:val="center"/>
            <w:hideMark/>
          </w:tcPr>
          <w:p w:rsidR="008A731C" w:rsidRPr="003C5F13" w:rsidRDefault="008A731C" w:rsidP="006826F1">
            <w:pPr>
              <w:spacing w:after="0" w:line="240" w:lineRule="auto"/>
              <w:rPr>
                <w:rFonts w:eastAsia="Times New Roman" w:cstheme="minorHAnsi"/>
                <w:b/>
                <w:bCs/>
                <w:color w:val="000000"/>
                <w:sz w:val="18"/>
                <w:szCs w:val="18"/>
              </w:rPr>
            </w:pPr>
          </w:p>
        </w:tc>
        <w:tc>
          <w:tcPr>
            <w:tcW w:w="2390" w:type="dxa"/>
            <w:vMerge/>
            <w:vAlign w:val="center"/>
            <w:hideMark/>
          </w:tcPr>
          <w:p w:rsidR="008A731C" w:rsidRPr="003C5F13" w:rsidRDefault="008A731C" w:rsidP="006826F1">
            <w:pPr>
              <w:spacing w:after="0" w:line="240" w:lineRule="auto"/>
              <w:rPr>
                <w:rFonts w:eastAsia="Times New Roman" w:cstheme="minorHAnsi"/>
                <w:b/>
                <w:bCs/>
                <w:color w:val="000000"/>
                <w:sz w:val="18"/>
                <w:szCs w:val="18"/>
              </w:rPr>
            </w:pPr>
          </w:p>
        </w:tc>
        <w:tc>
          <w:tcPr>
            <w:tcW w:w="952" w:type="dxa"/>
            <w:shd w:val="clear" w:color="000000" w:fill="FFFFFF"/>
            <w:vAlign w:val="center"/>
            <w:hideMark/>
          </w:tcPr>
          <w:p w:rsidR="008A731C" w:rsidRPr="003C5F13" w:rsidRDefault="008A731C" w:rsidP="006826F1">
            <w:pPr>
              <w:spacing w:after="0" w:line="240" w:lineRule="auto"/>
              <w:jc w:val="center"/>
              <w:rPr>
                <w:rFonts w:eastAsia="Times New Roman" w:cstheme="minorHAnsi"/>
                <w:b/>
                <w:bCs/>
                <w:color w:val="000000"/>
                <w:sz w:val="18"/>
                <w:szCs w:val="18"/>
              </w:rPr>
            </w:pPr>
            <w:r w:rsidRPr="003C5F13">
              <w:rPr>
                <w:rFonts w:eastAsia="Times New Roman" w:cstheme="minorHAnsi"/>
                <w:b/>
                <w:bCs/>
                <w:color w:val="000000"/>
                <w:sz w:val="18"/>
                <w:szCs w:val="18"/>
              </w:rPr>
              <w:t>Approved</w:t>
            </w:r>
          </w:p>
        </w:tc>
        <w:tc>
          <w:tcPr>
            <w:tcW w:w="1411" w:type="dxa"/>
            <w:shd w:val="clear" w:color="000000" w:fill="FFFFFF"/>
            <w:vAlign w:val="center"/>
            <w:hideMark/>
          </w:tcPr>
          <w:p w:rsidR="008A731C" w:rsidRPr="003C5F13" w:rsidRDefault="008A731C" w:rsidP="006826F1">
            <w:pPr>
              <w:spacing w:after="0" w:line="240" w:lineRule="auto"/>
              <w:jc w:val="center"/>
              <w:rPr>
                <w:rFonts w:eastAsia="Times New Roman" w:cstheme="minorHAnsi"/>
                <w:b/>
                <w:bCs/>
                <w:color w:val="000000"/>
                <w:sz w:val="18"/>
                <w:szCs w:val="18"/>
              </w:rPr>
            </w:pPr>
            <w:r w:rsidRPr="003C5F13">
              <w:rPr>
                <w:rFonts w:eastAsia="Times New Roman" w:cstheme="minorHAnsi"/>
                <w:b/>
                <w:bCs/>
                <w:color w:val="000000"/>
                <w:sz w:val="18"/>
                <w:szCs w:val="18"/>
              </w:rPr>
              <w:t>Apr-Sep(Actual)</w:t>
            </w:r>
          </w:p>
        </w:tc>
        <w:tc>
          <w:tcPr>
            <w:tcW w:w="1347" w:type="dxa"/>
            <w:shd w:val="clear" w:color="000000" w:fill="FFFFFF"/>
            <w:vAlign w:val="center"/>
            <w:hideMark/>
          </w:tcPr>
          <w:p w:rsidR="008A731C" w:rsidRPr="003C5F13" w:rsidRDefault="008A731C" w:rsidP="006826F1">
            <w:pPr>
              <w:spacing w:after="0" w:line="240" w:lineRule="auto"/>
              <w:jc w:val="center"/>
              <w:rPr>
                <w:rFonts w:eastAsia="Times New Roman" w:cstheme="minorHAnsi"/>
                <w:b/>
                <w:bCs/>
                <w:color w:val="000000"/>
                <w:sz w:val="18"/>
                <w:szCs w:val="18"/>
              </w:rPr>
            </w:pPr>
            <w:r w:rsidRPr="003C5F13">
              <w:rPr>
                <w:rFonts w:eastAsia="Times New Roman" w:cstheme="minorHAnsi"/>
                <w:b/>
                <w:bCs/>
                <w:color w:val="000000"/>
                <w:sz w:val="18"/>
                <w:szCs w:val="18"/>
              </w:rPr>
              <w:t>Estimated</w:t>
            </w:r>
          </w:p>
        </w:tc>
        <w:tc>
          <w:tcPr>
            <w:tcW w:w="1264" w:type="dxa"/>
            <w:shd w:val="clear" w:color="000000" w:fill="FFFFFF"/>
            <w:noWrap/>
            <w:vAlign w:val="center"/>
            <w:hideMark/>
          </w:tcPr>
          <w:p w:rsidR="008A731C" w:rsidRPr="003C5F13" w:rsidRDefault="008A731C" w:rsidP="006826F1">
            <w:pPr>
              <w:spacing w:after="0" w:line="240" w:lineRule="auto"/>
              <w:jc w:val="center"/>
              <w:rPr>
                <w:rFonts w:eastAsia="Times New Roman" w:cstheme="minorHAnsi"/>
                <w:b/>
                <w:bCs/>
                <w:color w:val="000000"/>
                <w:sz w:val="18"/>
                <w:szCs w:val="18"/>
              </w:rPr>
            </w:pPr>
            <w:r w:rsidRPr="003C5F13">
              <w:rPr>
                <w:rFonts w:eastAsia="Times New Roman" w:cstheme="minorHAnsi"/>
                <w:b/>
                <w:bCs/>
                <w:color w:val="000000"/>
                <w:sz w:val="18"/>
                <w:szCs w:val="18"/>
              </w:rPr>
              <w:t>Projected</w:t>
            </w:r>
          </w:p>
        </w:tc>
        <w:tc>
          <w:tcPr>
            <w:tcW w:w="1397" w:type="dxa"/>
            <w:shd w:val="clear" w:color="000000" w:fill="FFFFFF"/>
            <w:noWrap/>
            <w:vAlign w:val="center"/>
            <w:hideMark/>
          </w:tcPr>
          <w:p w:rsidR="008A731C" w:rsidRPr="003C5F13" w:rsidRDefault="008A731C" w:rsidP="006826F1">
            <w:pPr>
              <w:spacing w:after="0" w:line="240" w:lineRule="auto"/>
              <w:jc w:val="center"/>
              <w:rPr>
                <w:rFonts w:eastAsia="Times New Roman" w:cstheme="minorHAnsi"/>
                <w:b/>
                <w:bCs/>
                <w:color w:val="000000"/>
                <w:sz w:val="18"/>
                <w:szCs w:val="18"/>
              </w:rPr>
            </w:pPr>
            <w:r w:rsidRPr="003C5F13">
              <w:rPr>
                <w:rFonts w:eastAsia="Times New Roman" w:cstheme="minorHAnsi"/>
                <w:b/>
                <w:bCs/>
                <w:color w:val="000000"/>
                <w:sz w:val="18"/>
                <w:szCs w:val="18"/>
              </w:rPr>
              <w:t>Projected</w:t>
            </w:r>
          </w:p>
        </w:tc>
        <w:tc>
          <w:tcPr>
            <w:tcW w:w="884" w:type="dxa"/>
            <w:vMerge/>
            <w:vAlign w:val="center"/>
            <w:hideMark/>
          </w:tcPr>
          <w:p w:rsidR="008A731C" w:rsidRPr="003C5F13" w:rsidRDefault="008A731C" w:rsidP="006826F1">
            <w:pPr>
              <w:spacing w:after="0" w:line="240" w:lineRule="auto"/>
              <w:rPr>
                <w:rFonts w:eastAsia="Times New Roman" w:cstheme="minorHAnsi"/>
                <w:b/>
                <w:bCs/>
                <w:color w:val="000000"/>
                <w:sz w:val="18"/>
                <w:szCs w:val="18"/>
              </w:rPr>
            </w:pPr>
          </w:p>
        </w:tc>
      </w:tr>
      <w:tr w:rsidR="008A731C" w:rsidRPr="003C5F13" w:rsidTr="00BF1D38">
        <w:trPr>
          <w:trHeight w:val="144"/>
          <w:jc w:val="center"/>
        </w:trPr>
        <w:tc>
          <w:tcPr>
            <w:tcW w:w="719" w:type="dxa"/>
            <w:shd w:val="clear" w:color="000000" w:fill="FFFFFF"/>
            <w:noWrap/>
            <w:vAlign w:val="center"/>
            <w:hideMark/>
          </w:tcPr>
          <w:p w:rsidR="008A731C" w:rsidRPr="003C5F13" w:rsidRDefault="008A731C" w:rsidP="006826F1">
            <w:pPr>
              <w:spacing w:after="0" w:line="240" w:lineRule="auto"/>
              <w:jc w:val="center"/>
              <w:rPr>
                <w:rFonts w:eastAsia="Times New Roman" w:cstheme="minorHAnsi"/>
                <w:b/>
                <w:bCs/>
                <w:color w:val="000000"/>
                <w:sz w:val="18"/>
                <w:szCs w:val="18"/>
              </w:rPr>
            </w:pPr>
            <w:r w:rsidRPr="003C5F13">
              <w:rPr>
                <w:rFonts w:eastAsia="Times New Roman" w:cstheme="minorHAnsi"/>
                <w:b/>
                <w:bCs/>
                <w:color w:val="000000"/>
                <w:sz w:val="18"/>
                <w:szCs w:val="18"/>
              </w:rPr>
              <w:t>1</w:t>
            </w:r>
          </w:p>
        </w:tc>
        <w:tc>
          <w:tcPr>
            <w:tcW w:w="2390" w:type="dxa"/>
            <w:shd w:val="clear" w:color="000000" w:fill="FFFFFF"/>
            <w:noWrap/>
            <w:vAlign w:val="center"/>
            <w:hideMark/>
          </w:tcPr>
          <w:p w:rsidR="008A731C" w:rsidRPr="003C5F13" w:rsidRDefault="008A731C" w:rsidP="006826F1">
            <w:pPr>
              <w:spacing w:after="0" w:line="240" w:lineRule="auto"/>
              <w:jc w:val="center"/>
              <w:rPr>
                <w:rFonts w:eastAsia="Times New Roman" w:cstheme="minorHAnsi"/>
                <w:b/>
                <w:bCs/>
                <w:color w:val="000000"/>
                <w:sz w:val="18"/>
                <w:szCs w:val="18"/>
              </w:rPr>
            </w:pPr>
            <w:r w:rsidRPr="003C5F13">
              <w:rPr>
                <w:rFonts w:eastAsia="Times New Roman" w:cstheme="minorHAnsi"/>
                <w:b/>
                <w:bCs/>
                <w:color w:val="000000"/>
                <w:sz w:val="18"/>
                <w:szCs w:val="18"/>
              </w:rPr>
              <w:t>2</w:t>
            </w:r>
          </w:p>
        </w:tc>
        <w:tc>
          <w:tcPr>
            <w:tcW w:w="952" w:type="dxa"/>
            <w:shd w:val="clear" w:color="000000" w:fill="FFFFFF"/>
            <w:noWrap/>
            <w:vAlign w:val="center"/>
            <w:hideMark/>
          </w:tcPr>
          <w:p w:rsidR="008A731C" w:rsidRPr="003C5F13" w:rsidRDefault="008A731C" w:rsidP="006826F1">
            <w:pPr>
              <w:spacing w:after="0" w:line="240" w:lineRule="auto"/>
              <w:jc w:val="center"/>
              <w:rPr>
                <w:rFonts w:eastAsia="Times New Roman" w:cstheme="minorHAnsi"/>
                <w:b/>
                <w:bCs/>
                <w:color w:val="000000"/>
                <w:sz w:val="18"/>
                <w:szCs w:val="18"/>
              </w:rPr>
            </w:pPr>
            <w:r w:rsidRPr="003C5F13">
              <w:rPr>
                <w:rFonts w:eastAsia="Times New Roman" w:cstheme="minorHAnsi"/>
                <w:b/>
                <w:bCs/>
                <w:color w:val="000000"/>
                <w:sz w:val="18"/>
                <w:szCs w:val="18"/>
              </w:rPr>
              <w:t>6</w:t>
            </w:r>
          </w:p>
        </w:tc>
        <w:tc>
          <w:tcPr>
            <w:tcW w:w="1411" w:type="dxa"/>
            <w:shd w:val="clear" w:color="000000" w:fill="FFFFFF"/>
            <w:noWrap/>
            <w:vAlign w:val="center"/>
            <w:hideMark/>
          </w:tcPr>
          <w:p w:rsidR="008A731C" w:rsidRPr="003C5F13" w:rsidRDefault="008A731C" w:rsidP="006826F1">
            <w:pPr>
              <w:spacing w:after="0" w:line="240" w:lineRule="auto"/>
              <w:jc w:val="center"/>
              <w:rPr>
                <w:rFonts w:eastAsia="Times New Roman" w:cstheme="minorHAnsi"/>
                <w:b/>
                <w:bCs/>
                <w:color w:val="000000"/>
                <w:sz w:val="18"/>
                <w:szCs w:val="18"/>
              </w:rPr>
            </w:pPr>
            <w:r w:rsidRPr="003C5F13">
              <w:rPr>
                <w:rFonts w:eastAsia="Times New Roman" w:cstheme="minorHAnsi"/>
                <w:b/>
                <w:bCs/>
                <w:color w:val="000000"/>
                <w:sz w:val="18"/>
                <w:szCs w:val="18"/>
              </w:rPr>
              <w:t>7</w:t>
            </w:r>
          </w:p>
        </w:tc>
        <w:tc>
          <w:tcPr>
            <w:tcW w:w="1347" w:type="dxa"/>
            <w:shd w:val="clear" w:color="000000" w:fill="FFFFFF"/>
            <w:noWrap/>
            <w:vAlign w:val="center"/>
            <w:hideMark/>
          </w:tcPr>
          <w:p w:rsidR="008A731C" w:rsidRPr="003C5F13" w:rsidRDefault="008A731C" w:rsidP="006826F1">
            <w:pPr>
              <w:spacing w:after="0" w:line="240" w:lineRule="auto"/>
              <w:jc w:val="center"/>
              <w:rPr>
                <w:rFonts w:eastAsia="Times New Roman" w:cstheme="minorHAnsi"/>
                <w:b/>
                <w:bCs/>
                <w:color w:val="000000"/>
                <w:sz w:val="18"/>
                <w:szCs w:val="18"/>
              </w:rPr>
            </w:pPr>
            <w:r w:rsidRPr="003C5F13">
              <w:rPr>
                <w:rFonts w:eastAsia="Times New Roman" w:cstheme="minorHAnsi"/>
                <w:b/>
                <w:bCs/>
                <w:color w:val="000000"/>
                <w:sz w:val="18"/>
                <w:szCs w:val="18"/>
              </w:rPr>
              <w:t>8</w:t>
            </w:r>
          </w:p>
        </w:tc>
        <w:tc>
          <w:tcPr>
            <w:tcW w:w="1264" w:type="dxa"/>
            <w:shd w:val="clear" w:color="000000" w:fill="FFFFFF"/>
            <w:noWrap/>
            <w:vAlign w:val="center"/>
            <w:hideMark/>
          </w:tcPr>
          <w:p w:rsidR="008A731C" w:rsidRPr="003C5F13" w:rsidRDefault="008A731C" w:rsidP="006826F1">
            <w:pPr>
              <w:spacing w:after="0" w:line="240" w:lineRule="auto"/>
              <w:jc w:val="center"/>
              <w:rPr>
                <w:rFonts w:eastAsia="Times New Roman" w:cstheme="minorHAnsi"/>
                <w:b/>
                <w:bCs/>
                <w:color w:val="000000"/>
                <w:sz w:val="18"/>
                <w:szCs w:val="18"/>
              </w:rPr>
            </w:pPr>
            <w:r w:rsidRPr="003C5F13">
              <w:rPr>
                <w:rFonts w:eastAsia="Times New Roman" w:cstheme="minorHAnsi"/>
                <w:b/>
                <w:bCs/>
                <w:color w:val="000000"/>
                <w:sz w:val="18"/>
                <w:szCs w:val="18"/>
              </w:rPr>
              <w:t>9</w:t>
            </w:r>
          </w:p>
        </w:tc>
        <w:tc>
          <w:tcPr>
            <w:tcW w:w="1397" w:type="dxa"/>
            <w:shd w:val="clear" w:color="000000" w:fill="FFFFFF"/>
            <w:noWrap/>
            <w:vAlign w:val="center"/>
            <w:hideMark/>
          </w:tcPr>
          <w:p w:rsidR="008A731C" w:rsidRPr="003C5F13" w:rsidRDefault="008A731C" w:rsidP="006826F1">
            <w:pPr>
              <w:spacing w:after="0" w:line="240" w:lineRule="auto"/>
              <w:jc w:val="center"/>
              <w:rPr>
                <w:rFonts w:eastAsia="Times New Roman" w:cstheme="minorHAnsi"/>
                <w:b/>
                <w:bCs/>
                <w:color w:val="000000"/>
                <w:sz w:val="18"/>
                <w:szCs w:val="18"/>
              </w:rPr>
            </w:pPr>
            <w:r w:rsidRPr="003C5F13">
              <w:rPr>
                <w:rFonts w:eastAsia="Times New Roman" w:cstheme="minorHAnsi"/>
                <w:b/>
                <w:bCs/>
                <w:color w:val="000000"/>
                <w:sz w:val="18"/>
                <w:szCs w:val="18"/>
              </w:rPr>
              <w:t>10</w:t>
            </w:r>
          </w:p>
        </w:tc>
        <w:tc>
          <w:tcPr>
            <w:tcW w:w="884" w:type="dxa"/>
            <w:shd w:val="clear" w:color="000000" w:fill="FFFFFF"/>
            <w:noWrap/>
            <w:vAlign w:val="center"/>
            <w:hideMark/>
          </w:tcPr>
          <w:p w:rsidR="008A731C" w:rsidRPr="003C5F13" w:rsidRDefault="008A731C" w:rsidP="006826F1">
            <w:pPr>
              <w:spacing w:after="0" w:line="240" w:lineRule="auto"/>
              <w:jc w:val="center"/>
              <w:rPr>
                <w:rFonts w:eastAsia="Times New Roman" w:cstheme="minorHAnsi"/>
                <w:b/>
                <w:bCs/>
                <w:color w:val="000000"/>
                <w:sz w:val="18"/>
                <w:szCs w:val="18"/>
              </w:rPr>
            </w:pPr>
            <w:r w:rsidRPr="003C5F13">
              <w:rPr>
                <w:rFonts w:eastAsia="Times New Roman" w:cstheme="minorHAnsi"/>
                <w:b/>
                <w:bCs/>
                <w:color w:val="000000"/>
                <w:sz w:val="18"/>
                <w:szCs w:val="18"/>
              </w:rPr>
              <w:t>13</w:t>
            </w:r>
          </w:p>
        </w:tc>
      </w:tr>
      <w:tr w:rsidR="008A731C" w:rsidRPr="003C5F13" w:rsidTr="00BF1D38">
        <w:trPr>
          <w:trHeight w:val="144"/>
          <w:jc w:val="center"/>
        </w:trPr>
        <w:tc>
          <w:tcPr>
            <w:tcW w:w="719" w:type="dxa"/>
            <w:shd w:val="clear" w:color="000000" w:fill="FFFFFF"/>
            <w:noWrap/>
            <w:vAlign w:val="center"/>
            <w:hideMark/>
          </w:tcPr>
          <w:p w:rsidR="008A731C" w:rsidRPr="003C5F13" w:rsidRDefault="008A731C" w:rsidP="006826F1">
            <w:pPr>
              <w:spacing w:after="0" w:line="240" w:lineRule="auto"/>
              <w:jc w:val="center"/>
              <w:rPr>
                <w:rFonts w:eastAsia="Times New Roman" w:cstheme="minorHAnsi"/>
                <w:sz w:val="18"/>
                <w:szCs w:val="18"/>
              </w:rPr>
            </w:pPr>
            <w:r w:rsidRPr="003C5F13">
              <w:rPr>
                <w:rFonts w:eastAsia="Times New Roman" w:cstheme="minorHAnsi"/>
                <w:sz w:val="18"/>
                <w:szCs w:val="18"/>
              </w:rPr>
              <w:t>1</w:t>
            </w:r>
          </w:p>
        </w:tc>
        <w:tc>
          <w:tcPr>
            <w:tcW w:w="2390" w:type="dxa"/>
            <w:shd w:val="clear" w:color="000000" w:fill="FFFFFF"/>
            <w:vAlign w:val="center"/>
            <w:hideMark/>
          </w:tcPr>
          <w:p w:rsidR="008A731C" w:rsidRPr="003C5F13" w:rsidRDefault="008A731C" w:rsidP="006826F1">
            <w:pPr>
              <w:spacing w:after="0" w:line="240" w:lineRule="auto"/>
              <w:rPr>
                <w:rFonts w:eastAsia="Times New Roman" w:cstheme="minorHAnsi"/>
                <w:sz w:val="18"/>
                <w:szCs w:val="18"/>
              </w:rPr>
            </w:pPr>
            <w:r w:rsidRPr="003C5F13">
              <w:rPr>
                <w:rFonts w:eastAsia="Times New Roman" w:cstheme="minorHAnsi"/>
                <w:sz w:val="18"/>
                <w:szCs w:val="18"/>
              </w:rPr>
              <w:t>Plant &amp; Machinery</w:t>
            </w:r>
          </w:p>
        </w:tc>
        <w:tc>
          <w:tcPr>
            <w:tcW w:w="952"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w:t>
            </w:r>
          </w:p>
        </w:tc>
        <w:tc>
          <w:tcPr>
            <w:tcW w:w="1411"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18.29 </w:t>
            </w:r>
          </w:p>
        </w:tc>
        <w:tc>
          <w:tcPr>
            <w:tcW w:w="1347"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66.42 </w:t>
            </w:r>
          </w:p>
        </w:tc>
        <w:tc>
          <w:tcPr>
            <w:tcW w:w="1264"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73.46 </w:t>
            </w:r>
          </w:p>
        </w:tc>
        <w:tc>
          <w:tcPr>
            <w:tcW w:w="1397"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80.51 </w:t>
            </w:r>
          </w:p>
        </w:tc>
        <w:tc>
          <w:tcPr>
            <w:tcW w:w="884" w:type="dxa"/>
            <w:shd w:val="clear" w:color="000000" w:fill="FFFFFF"/>
            <w:noWrap/>
            <w:vAlign w:val="center"/>
            <w:hideMark/>
          </w:tcPr>
          <w:p w:rsidR="008A731C" w:rsidRPr="003C5F13" w:rsidRDefault="008A731C" w:rsidP="006826F1">
            <w:pPr>
              <w:spacing w:after="0" w:line="240" w:lineRule="auto"/>
              <w:rPr>
                <w:rFonts w:eastAsia="Times New Roman" w:cstheme="minorHAnsi"/>
                <w:color w:val="000000"/>
                <w:sz w:val="18"/>
                <w:szCs w:val="18"/>
              </w:rPr>
            </w:pPr>
            <w:r w:rsidRPr="003C5F13">
              <w:rPr>
                <w:rFonts w:eastAsia="Times New Roman" w:cstheme="minorHAnsi"/>
                <w:color w:val="000000"/>
                <w:sz w:val="18"/>
                <w:szCs w:val="18"/>
              </w:rPr>
              <w:t> </w:t>
            </w:r>
          </w:p>
        </w:tc>
      </w:tr>
      <w:tr w:rsidR="008A731C" w:rsidRPr="003C5F13" w:rsidTr="00BF1D38">
        <w:trPr>
          <w:trHeight w:val="144"/>
          <w:jc w:val="center"/>
        </w:trPr>
        <w:tc>
          <w:tcPr>
            <w:tcW w:w="719" w:type="dxa"/>
            <w:shd w:val="clear" w:color="000000" w:fill="FFFFFF"/>
            <w:noWrap/>
            <w:vAlign w:val="center"/>
            <w:hideMark/>
          </w:tcPr>
          <w:p w:rsidR="008A731C" w:rsidRPr="003C5F13" w:rsidRDefault="008A731C" w:rsidP="006826F1">
            <w:pPr>
              <w:spacing w:after="0" w:line="240" w:lineRule="auto"/>
              <w:jc w:val="center"/>
              <w:rPr>
                <w:rFonts w:eastAsia="Times New Roman" w:cstheme="minorHAnsi"/>
                <w:sz w:val="18"/>
                <w:szCs w:val="18"/>
              </w:rPr>
            </w:pPr>
            <w:r w:rsidRPr="003C5F13">
              <w:rPr>
                <w:rFonts w:eastAsia="Times New Roman" w:cstheme="minorHAnsi"/>
                <w:sz w:val="18"/>
                <w:szCs w:val="18"/>
              </w:rPr>
              <w:t>2</w:t>
            </w:r>
          </w:p>
        </w:tc>
        <w:tc>
          <w:tcPr>
            <w:tcW w:w="2390" w:type="dxa"/>
            <w:shd w:val="clear" w:color="000000" w:fill="FFFFFF"/>
            <w:noWrap/>
            <w:vAlign w:val="center"/>
            <w:hideMark/>
          </w:tcPr>
          <w:p w:rsidR="008A731C" w:rsidRPr="003C5F13" w:rsidRDefault="008A731C" w:rsidP="006826F1">
            <w:pPr>
              <w:spacing w:after="0" w:line="240" w:lineRule="auto"/>
              <w:rPr>
                <w:rFonts w:eastAsia="Times New Roman" w:cstheme="minorHAnsi"/>
                <w:sz w:val="18"/>
                <w:szCs w:val="18"/>
              </w:rPr>
            </w:pPr>
            <w:r w:rsidRPr="003C5F13">
              <w:rPr>
                <w:rFonts w:eastAsia="Times New Roman" w:cstheme="minorHAnsi"/>
                <w:sz w:val="18"/>
                <w:szCs w:val="18"/>
              </w:rPr>
              <w:t>Building</w:t>
            </w:r>
          </w:p>
        </w:tc>
        <w:tc>
          <w:tcPr>
            <w:tcW w:w="952"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w:t>
            </w:r>
          </w:p>
        </w:tc>
        <w:tc>
          <w:tcPr>
            <w:tcW w:w="1411"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5.19 </w:t>
            </w:r>
          </w:p>
        </w:tc>
        <w:tc>
          <w:tcPr>
            <w:tcW w:w="1347"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24.40 </w:t>
            </w:r>
          </w:p>
        </w:tc>
        <w:tc>
          <w:tcPr>
            <w:tcW w:w="1264"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23.78 </w:t>
            </w:r>
          </w:p>
        </w:tc>
        <w:tc>
          <w:tcPr>
            <w:tcW w:w="1397"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25.00 </w:t>
            </w:r>
          </w:p>
        </w:tc>
        <w:tc>
          <w:tcPr>
            <w:tcW w:w="884" w:type="dxa"/>
            <w:shd w:val="clear" w:color="000000" w:fill="FFFFFF"/>
            <w:noWrap/>
            <w:vAlign w:val="center"/>
            <w:hideMark/>
          </w:tcPr>
          <w:p w:rsidR="008A731C" w:rsidRPr="003C5F13" w:rsidRDefault="008A731C" w:rsidP="006826F1">
            <w:pPr>
              <w:spacing w:after="0" w:line="240" w:lineRule="auto"/>
              <w:rPr>
                <w:rFonts w:eastAsia="Times New Roman" w:cstheme="minorHAnsi"/>
                <w:color w:val="000000"/>
                <w:sz w:val="18"/>
                <w:szCs w:val="18"/>
              </w:rPr>
            </w:pPr>
            <w:r w:rsidRPr="003C5F13">
              <w:rPr>
                <w:rFonts w:eastAsia="Times New Roman" w:cstheme="minorHAnsi"/>
                <w:color w:val="000000"/>
                <w:sz w:val="18"/>
                <w:szCs w:val="18"/>
              </w:rPr>
              <w:t> </w:t>
            </w:r>
          </w:p>
        </w:tc>
      </w:tr>
      <w:tr w:rsidR="008A731C" w:rsidRPr="003C5F13" w:rsidTr="00BF1D38">
        <w:trPr>
          <w:trHeight w:val="144"/>
          <w:jc w:val="center"/>
        </w:trPr>
        <w:tc>
          <w:tcPr>
            <w:tcW w:w="719" w:type="dxa"/>
            <w:shd w:val="clear" w:color="000000" w:fill="FFFFFF"/>
            <w:noWrap/>
            <w:vAlign w:val="center"/>
            <w:hideMark/>
          </w:tcPr>
          <w:p w:rsidR="008A731C" w:rsidRPr="003C5F13" w:rsidRDefault="008A731C" w:rsidP="006826F1">
            <w:pPr>
              <w:spacing w:after="0" w:line="240" w:lineRule="auto"/>
              <w:jc w:val="center"/>
              <w:rPr>
                <w:rFonts w:eastAsia="Times New Roman" w:cstheme="minorHAnsi"/>
                <w:sz w:val="18"/>
                <w:szCs w:val="18"/>
              </w:rPr>
            </w:pPr>
            <w:r w:rsidRPr="003C5F13">
              <w:rPr>
                <w:rFonts w:eastAsia="Times New Roman" w:cstheme="minorHAnsi"/>
                <w:sz w:val="18"/>
                <w:szCs w:val="18"/>
              </w:rPr>
              <w:t>3</w:t>
            </w:r>
          </w:p>
        </w:tc>
        <w:tc>
          <w:tcPr>
            <w:tcW w:w="2390" w:type="dxa"/>
            <w:shd w:val="clear" w:color="000000" w:fill="FFFFFF"/>
            <w:noWrap/>
            <w:vAlign w:val="center"/>
            <w:hideMark/>
          </w:tcPr>
          <w:p w:rsidR="008A731C" w:rsidRPr="003C5F13" w:rsidRDefault="008A731C" w:rsidP="006826F1">
            <w:pPr>
              <w:spacing w:after="0" w:line="240" w:lineRule="auto"/>
              <w:rPr>
                <w:rFonts w:eastAsia="Times New Roman" w:cstheme="minorHAnsi"/>
                <w:sz w:val="18"/>
                <w:szCs w:val="18"/>
              </w:rPr>
            </w:pPr>
            <w:r w:rsidRPr="003C5F13">
              <w:rPr>
                <w:rFonts w:eastAsia="Times New Roman" w:cstheme="minorHAnsi"/>
                <w:sz w:val="18"/>
                <w:szCs w:val="18"/>
              </w:rPr>
              <w:t>Civil Works</w:t>
            </w:r>
          </w:p>
        </w:tc>
        <w:tc>
          <w:tcPr>
            <w:tcW w:w="952"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w:t>
            </w:r>
          </w:p>
        </w:tc>
        <w:tc>
          <w:tcPr>
            <w:tcW w:w="1411"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6.71 </w:t>
            </w:r>
          </w:p>
        </w:tc>
        <w:tc>
          <w:tcPr>
            <w:tcW w:w="1347"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20.00 </w:t>
            </w:r>
          </w:p>
        </w:tc>
        <w:tc>
          <w:tcPr>
            <w:tcW w:w="1264"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22.02 </w:t>
            </w:r>
          </w:p>
        </w:tc>
        <w:tc>
          <w:tcPr>
            <w:tcW w:w="1397"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24.00 </w:t>
            </w:r>
          </w:p>
        </w:tc>
        <w:tc>
          <w:tcPr>
            <w:tcW w:w="884" w:type="dxa"/>
            <w:shd w:val="clear" w:color="000000" w:fill="FFFFFF"/>
            <w:noWrap/>
            <w:vAlign w:val="center"/>
            <w:hideMark/>
          </w:tcPr>
          <w:p w:rsidR="008A731C" w:rsidRPr="003C5F13" w:rsidRDefault="008A731C" w:rsidP="006826F1">
            <w:pPr>
              <w:spacing w:after="0" w:line="240" w:lineRule="auto"/>
              <w:rPr>
                <w:rFonts w:eastAsia="Times New Roman" w:cstheme="minorHAnsi"/>
                <w:color w:val="000000"/>
                <w:sz w:val="18"/>
                <w:szCs w:val="18"/>
              </w:rPr>
            </w:pPr>
            <w:r w:rsidRPr="003C5F13">
              <w:rPr>
                <w:rFonts w:eastAsia="Times New Roman" w:cstheme="minorHAnsi"/>
                <w:color w:val="000000"/>
                <w:sz w:val="18"/>
                <w:szCs w:val="18"/>
              </w:rPr>
              <w:t> </w:t>
            </w:r>
          </w:p>
        </w:tc>
      </w:tr>
      <w:tr w:rsidR="008A731C" w:rsidRPr="003C5F13" w:rsidTr="00BF1D38">
        <w:trPr>
          <w:trHeight w:val="144"/>
          <w:jc w:val="center"/>
        </w:trPr>
        <w:tc>
          <w:tcPr>
            <w:tcW w:w="719" w:type="dxa"/>
            <w:shd w:val="clear" w:color="000000" w:fill="FFFFFF"/>
            <w:noWrap/>
            <w:vAlign w:val="center"/>
            <w:hideMark/>
          </w:tcPr>
          <w:p w:rsidR="008A731C" w:rsidRPr="003C5F13" w:rsidRDefault="008A731C" w:rsidP="006826F1">
            <w:pPr>
              <w:spacing w:after="0" w:line="240" w:lineRule="auto"/>
              <w:jc w:val="center"/>
              <w:rPr>
                <w:rFonts w:eastAsia="Times New Roman" w:cstheme="minorHAnsi"/>
                <w:sz w:val="18"/>
                <w:szCs w:val="18"/>
              </w:rPr>
            </w:pPr>
            <w:r w:rsidRPr="003C5F13">
              <w:rPr>
                <w:rFonts w:eastAsia="Times New Roman" w:cstheme="minorHAnsi"/>
                <w:sz w:val="18"/>
                <w:szCs w:val="18"/>
              </w:rPr>
              <w:t>4</w:t>
            </w:r>
          </w:p>
        </w:tc>
        <w:tc>
          <w:tcPr>
            <w:tcW w:w="2390" w:type="dxa"/>
            <w:shd w:val="clear" w:color="000000" w:fill="FFFFFF"/>
            <w:vAlign w:val="center"/>
            <w:hideMark/>
          </w:tcPr>
          <w:p w:rsidR="008A731C" w:rsidRPr="003C5F13" w:rsidRDefault="008A731C" w:rsidP="006826F1">
            <w:pPr>
              <w:spacing w:after="0" w:line="240" w:lineRule="auto"/>
              <w:rPr>
                <w:rFonts w:eastAsia="Times New Roman" w:cstheme="minorHAnsi"/>
                <w:sz w:val="18"/>
                <w:szCs w:val="18"/>
              </w:rPr>
            </w:pPr>
            <w:r w:rsidRPr="003C5F13">
              <w:rPr>
                <w:rFonts w:eastAsia="Times New Roman" w:cstheme="minorHAnsi"/>
                <w:sz w:val="18"/>
                <w:szCs w:val="18"/>
              </w:rPr>
              <w:t>Lines, Cables, Networks, etc.</w:t>
            </w:r>
          </w:p>
        </w:tc>
        <w:tc>
          <w:tcPr>
            <w:tcW w:w="952"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w:t>
            </w:r>
          </w:p>
        </w:tc>
        <w:tc>
          <w:tcPr>
            <w:tcW w:w="1411"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   </w:t>
            </w:r>
          </w:p>
        </w:tc>
        <w:tc>
          <w:tcPr>
            <w:tcW w:w="1347"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0.40 </w:t>
            </w:r>
          </w:p>
        </w:tc>
        <w:tc>
          <w:tcPr>
            <w:tcW w:w="1264"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0.20 </w:t>
            </w:r>
          </w:p>
        </w:tc>
        <w:tc>
          <w:tcPr>
            <w:tcW w:w="1397"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0.20 </w:t>
            </w:r>
          </w:p>
        </w:tc>
        <w:tc>
          <w:tcPr>
            <w:tcW w:w="884" w:type="dxa"/>
            <w:shd w:val="clear" w:color="000000" w:fill="FFFFFF"/>
            <w:noWrap/>
            <w:vAlign w:val="center"/>
            <w:hideMark/>
          </w:tcPr>
          <w:p w:rsidR="008A731C" w:rsidRPr="003C5F13" w:rsidRDefault="008A731C" w:rsidP="006826F1">
            <w:pPr>
              <w:spacing w:after="0" w:line="240" w:lineRule="auto"/>
              <w:rPr>
                <w:rFonts w:eastAsia="Times New Roman" w:cstheme="minorHAnsi"/>
                <w:color w:val="000000"/>
                <w:sz w:val="18"/>
                <w:szCs w:val="18"/>
              </w:rPr>
            </w:pPr>
            <w:r w:rsidRPr="003C5F13">
              <w:rPr>
                <w:rFonts w:eastAsia="Times New Roman" w:cstheme="minorHAnsi"/>
                <w:color w:val="000000"/>
                <w:sz w:val="18"/>
                <w:szCs w:val="18"/>
              </w:rPr>
              <w:t> </w:t>
            </w:r>
          </w:p>
        </w:tc>
      </w:tr>
      <w:tr w:rsidR="008A731C" w:rsidRPr="003C5F13" w:rsidTr="00BF1D38">
        <w:trPr>
          <w:trHeight w:val="144"/>
          <w:jc w:val="center"/>
        </w:trPr>
        <w:tc>
          <w:tcPr>
            <w:tcW w:w="719" w:type="dxa"/>
            <w:shd w:val="clear" w:color="000000" w:fill="FFFFFF"/>
            <w:noWrap/>
            <w:vAlign w:val="center"/>
            <w:hideMark/>
          </w:tcPr>
          <w:p w:rsidR="008A731C" w:rsidRPr="003C5F13" w:rsidRDefault="008A731C" w:rsidP="006826F1">
            <w:pPr>
              <w:spacing w:after="0" w:line="240" w:lineRule="auto"/>
              <w:jc w:val="center"/>
              <w:rPr>
                <w:rFonts w:eastAsia="Times New Roman" w:cstheme="minorHAnsi"/>
                <w:sz w:val="18"/>
                <w:szCs w:val="18"/>
              </w:rPr>
            </w:pPr>
            <w:r w:rsidRPr="003C5F13">
              <w:rPr>
                <w:rFonts w:eastAsia="Times New Roman" w:cstheme="minorHAnsi"/>
                <w:sz w:val="18"/>
                <w:szCs w:val="18"/>
              </w:rPr>
              <w:t>5</w:t>
            </w:r>
          </w:p>
        </w:tc>
        <w:tc>
          <w:tcPr>
            <w:tcW w:w="2390" w:type="dxa"/>
            <w:shd w:val="clear" w:color="000000" w:fill="FFFFFF"/>
            <w:noWrap/>
            <w:vAlign w:val="center"/>
            <w:hideMark/>
          </w:tcPr>
          <w:p w:rsidR="008A731C" w:rsidRPr="003C5F13" w:rsidRDefault="008A731C" w:rsidP="006826F1">
            <w:pPr>
              <w:spacing w:after="0" w:line="240" w:lineRule="auto"/>
              <w:rPr>
                <w:rFonts w:eastAsia="Times New Roman" w:cstheme="minorHAnsi"/>
                <w:sz w:val="18"/>
                <w:szCs w:val="18"/>
              </w:rPr>
            </w:pPr>
            <w:r w:rsidRPr="003C5F13">
              <w:rPr>
                <w:rFonts w:eastAsia="Times New Roman" w:cstheme="minorHAnsi"/>
                <w:sz w:val="18"/>
                <w:szCs w:val="18"/>
              </w:rPr>
              <w:t>Vehicle</w:t>
            </w:r>
          </w:p>
        </w:tc>
        <w:tc>
          <w:tcPr>
            <w:tcW w:w="952"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w:t>
            </w:r>
          </w:p>
        </w:tc>
        <w:tc>
          <w:tcPr>
            <w:tcW w:w="1411"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0.15 </w:t>
            </w:r>
          </w:p>
        </w:tc>
        <w:tc>
          <w:tcPr>
            <w:tcW w:w="1347"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0.10 </w:t>
            </w:r>
          </w:p>
        </w:tc>
        <w:tc>
          <w:tcPr>
            <w:tcW w:w="1264"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0.44 </w:t>
            </w:r>
          </w:p>
        </w:tc>
        <w:tc>
          <w:tcPr>
            <w:tcW w:w="1397"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0.50 </w:t>
            </w:r>
          </w:p>
        </w:tc>
        <w:tc>
          <w:tcPr>
            <w:tcW w:w="884" w:type="dxa"/>
            <w:shd w:val="clear" w:color="000000" w:fill="FFFFFF"/>
            <w:noWrap/>
            <w:vAlign w:val="center"/>
            <w:hideMark/>
          </w:tcPr>
          <w:p w:rsidR="008A731C" w:rsidRPr="003C5F13" w:rsidRDefault="008A731C" w:rsidP="006826F1">
            <w:pPr>
              <w:spacing w:after="0" w:line="240" w:lineRule="auto"/>
              <w:rPr>
                <w:rFonts w:eastAsia="Times New Roman" w:cstheme="minorHAnsi"/>
                <w:color w:val="000000"/>
                <w:sz w:val="18"/>
                <w:szCs w:val="18"/>
              </w:rPr>
            </w:pPr>
            <w:r w:rsidRPr="003C5F13">
              <w:rPr>
                <w:rFonts w:eastAsia="Times New Roman" w:cstheme="minorHAnsi"/>
                <w:color w:val="000000"/>
                <w:sz w:val="18"/>
                <w:szCs w:val="18"/>
              </w:rPr>
              <w:t> </w:t>
            </w:r>
          </w:p>
        </w:tc>
      </w:tr>
      <w:tr w:rsidR="008A731C" w:rsidRPr="003C5F13" w:rsidTr="00BF1D38">
        <w:trPr>
          <w:trHeight w:val="144"/>
          <w:jc w:val="center"/>
        </w:trPr>
        <w:tc>
          <w:tcPr>
            <w:tcW w:w="719" w:type="dxa"/>
            <w:shd w:val="clear" w:color="000000" w:fill="FFFFFF"/>
            <w:noWrap/>
            <w:vAlign w:val="center"/>
            <w:hideMark/>
          </w:tcPr>
          <w:p w:rsidR="008A731C" w:rsidRPr="003C5F13" w:rsidRDefault="008A731C" w:rsidP="006826F1">
            <w:pPr>
              <w:spacing w:after="0" w:line="240" w:lineRule="auto"/>
              <w:jc w:val="center"/>
              <w:rPr>
                <w:rFonts w:eastAsia="Times New Roman" w:cstheme="minorHAnsi"/>
                <w:sz w:val="18"/>
                <w:szCs w:val="18"/>
              </w:rPr>
            </w:pPr>
            <w:r w:rsidRPr="003C5F13">
              <w:rPr>
                <w:rFonts w:eastAsia="Times New Roman" w:cstheme="minorHAnsi"/>
                <w:sz w:val="18"/>
                <w:szCs w:val="18"/>
              </w:rPr>
              <w:t>6</w:t>
            </w:r>
          </w:p>
        </w:tc>
        <w:tc>
          <w:tcPr>
            <w:tcW w:w="2390" w:type="dxa"/>
            <w:shd w:val="clear" w:color="000000" w:fill="FFFFFF"/>
            <w:vAlign w:val="center"/>
            <w:hideMark/>
          </w:tcPr>
          <w:p w:rsidR="008A731C" w:rsidRPr="003C5F13" w:rsidRDefault="008A731C" w:rsidP="006826F1">
            <w:pPr>
              <w:spacing w:after="0" w:line="240" w:lineRule="auto"/>
              <w:rPr>
                <w:rFonts w:eastAsia="Times New Roman" w:cstheme="minorHAnsi"/>
                <w:sz w:val="18"/>
                <w:szCs w:val="18"/>
              </w:rPr>
            </w:pPr>
            <w:r w:rsidRPr="003C5F13">
              <w:rPr>
                <w:rFonts w:eastAsia="Times New Roman" w:cstheme="minorHAnsi"/>
                <w:sz w:val="18"/>
                <w:szCs w:val="18"/>
              </w:rPr>
              <w:t>Furniture &amp; Fixtures</w:t>
            </w:r>
          </w:p>
        </w:tc>
        <w:tc>
          <w:tcPr>
            <w:tcW w:w="952"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w:t>
            </w:r>
          </w:p>
        </w:tc>
        <w:tc>
          <w:tcPr>
            <w:tcW w:w="1411"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0.04 </w:t>
            </w:r>
          </w:p>
        </w:tc>
        <w:tc>
          <w:tcPr>
            <w:tcW w:w="1347"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1.00 </w:t>
            </w:r>
          </w:p>
        </w:tc>
        <w:tc>
          <w:tcPr>
            <w:tcW w:w="1264"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0.11 </w:t>
            </w:r>
          </w:p>
        </w:tc>
        <w:tc>
          <w:tcPr>
            <w:tcW w:w="1397"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0.12 </w:t>
            </w:r>
          </w:p>
        </w:tc>
        <w:tc>
          <w:tcPr>
            <w:tcW w:w="884" w:type="dxa"/>
            <w:shd w:val="clear" w:color="000000" w:fill="FFFFFF"/>
            <w:noWrap/>
            <w:vAlign w:val="center"/>
            <w:hideMark/>
          </w:tcPr>
          <w:p w:rsidR="008A731C" w:rsidRPr="003C5F13" w:rsidRDefault="008A731C" w:rsidP="006826F1">
            <w:pPr>
              <w:spacing w:after="0" w:line="240" w:lineRule="auto"/>
              <w:rPr>
                <w:rFonts w:eastAsia="Times New Roman" w:cstheme="minorHAnsi"/>
                <w:color w:val="000000"/>
                <w:sz w:val="18"/>
                <w:szCs w:val="18"/>
              </w:rPr>
            </w:pPr>
            <w:r w:rsidRPr="003C5F13">
              <w:rPr>
                <w:rFonts w:eastAsia="Times New Roman" w:cstheme="minorHAnsi"/>
                <w:color w:val="000000"/>
                <w:sz w:val="18"/>
                <w:szCs w:val="18"/>
              </w:rPr>
              <w:t> </w:t>
            </w:r>
          </w:p>
        </w:tc>
      </w:tr>
      <w:tr w:rsidR="008A731C" w:rsidRPr="003C5F13" w:rsidTr="00BF1D38">
        <w:trPr>
          <w:trHeight w:val="144"/>
          <w:jc w:val="center"/>
        </w:trPr>
        <w:tc>
          <w:tcPr>
            <w:tcW w:w="719" w:type="dxa"/>
            <w:shd w:val="clear" w:color="000000" w:fill="FFFFFF"/>
            <w:noWrap/>
            <w:vAlign w:val="center"/>
            <w:hideMark/>
          </w:tcPr>
          <w:p w:rsidR="008A731C" w:rsidRPr="003C5F13" w:rsidRDefault="008A731C" w:rsidP="006826F1">
            <w:pPr>
              <w:spacing w:after="0" w:line="240" w:lineRule="auto"/>
              <w:jc w:val="center"/>
              <w:rPr>
                <w:rFonts w:eastAsia="Times New Roman" w:cstheme="minorHAnsi"/>
                <w:sz w:val="18"/>
                <w:szCs w:val="18"/>
              </w:rPr>
            </w:pPr>
            <w:r w:rsidRPr="003C5F13">
              <w:rPr>
                <w:rFonts w:eastAsia="Times New Roman" w:cstheme="minorHAnsi"/>
                <w:sz w:val="18"/>
                <w:szCs w:val="18"/>
              </w:rPr>
              <w:t>7</w:t>
            </w:r>
          </w:p>
        </w:tc>
        <w:tc>
          <w:tcPr>
            <w:tcW w:w="2390" w:type="dxa"/>
            <w:shd w:val="clear" w:color="000000" w:fill="FFFFFF"/>
            <w:noWrap/>
            <w:vAlign w:val="center"/>
            <w:hideMark/>
          </w:tcPr>
          <w:p w:rsidR="008A731C" w:rsidRPr="003C5F13" w:rsidRDefault="008A731C" w:rsidP="006826F1">
            <w:pPr>
              <w:spacing w:after="0" w:line="240" w:lineRule="auto"/>
              <w:rPr>
                <w:rFonts w:eastAsia="Times New Roman" w:cstheme="minorHAnsi"/>
                <w:sz w:val="18"/>
                <w:szCs w:val="18"/>
              </w:rPr>
            </w:pPr>
            <w:r w:rsidRPr="003C5F13">
              <w:rPr>
                <w:rFonts w:eastAsia="Times New Roman" w:cstheme="minorHAnsi"/>
                <w:sz w:val="18"/>
                <w:szCs w:val="18"/>
              </w:rPr>
              <w:t>Office Equipment</w:t>
            </w:r>
          </w:p>
        </w:tc>
        <w:tc>
          <w:tcPr>
            <w:tcW w:w="952"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w:t>
            </w:r>
          </w:p>
        </w:tc>
        <w:tc>
          <w:tcPr>
            <w:tcW w:w="1411"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0.66 </w:t>
            </w:r>
          </w:p>
        </w:tc>
        <w:tc>
          <w:tcPr>
            <w:tcW w:w="1347" w:type="dxa"/>
            <w:shd w:val="clear" w:color="auto" w:fill="auto"/>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1.29 </w:t>
            </w:r>
          </w:p>
        </w:tc>
        <w:tc>
          <w:tcPr>
            <w:tcW w:w="1264"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1.42 </w:t>
            </w:r>
          </w:p>
        </w:tc>
        <w:tc>
          <w:tcPr>
            <w:tcW w:w="1397"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1.66 </w:t>
            </w:r>
          </w:p>
        </w:tc>
        <w:tc>
          <w:tcPr>
            <w:tcW w:w="884" w:type="dxa"/>
            <w:shd w:val="clear" w:color="000000" w:fill="FFFFFF"/>
            <w:noWrap/>
            <w:vAlign w:val="center"/>
            <w:hideMark/>
          </w:tcPr>
          <w:p w:rsidR="008A731C" w:rsidRPr="003C5F13" w:rsidRDefault="008A731C" w:rsidP="006826F1">
            <w:pPr>
              <w:spacing w:after="0" w:line="240" w:lineRule="auto"/>
              <w:rPr>
                <w:rFonts w:eastAsia="Times New Roman" w:cstheme="minorHAnsi"/>
                <w:color w:val="000000"/>
                <w:sz w:val="18"/>
                <w:szCs w:val="18"/>
              </w:rPr>
            </w:pPr>
            <w:r w:rsidRPr="003C5F13">
              <w:rPr>
                <w:rFonts w:eastAsia="Times New Roman" w:cstheme="minorHAnsi"/>
                <w:color w:val="000000"/>
                <w:sz w:val="18"/>
                <w:szCs w:val="18"/>
              </w:rPr>
              <w:t> </w:t>
            </w:r>
          </w:p>
        </w:tc>
      </w:tr>
      <w:tr w:rsidR="008A731C" w:rsidRPr="003C5F13" w:rsidTr="00BF1D38">
        <w:trPr>
          <w:trHeight w:val="144"/>
          <w:jc w:val="center"/>
        </w:trPr>
        <w:tc>
          <w:tcPr>
            <w:tcW w:w="719" w:type="dxa"/>
            <w:shd w:val="clear" w:color="000000" w:fill="FFFFFF"/>
            <w:noWrap/>
            <w:vAlign w:val="center"/>
            <w:hideMark/>
          </w:tcPr>
          <w:p w:rsidR="008A731C" w:rsidRPr="003C5F13" w:rsidRDefault="008A731C" w:rsidP="006826F1">
            <w:pPr>
              <w:spacing w:after="0" w:line="240" w:lineRule="auto"/>
              <w:jc w:val="center"/>
              <w:rPr>
                <w:rFonts w:eastAsia="Times New Roman" w:cstheme="minorHAnsi"/>
                <w:sz w:val="18"/>
                <w:szCs w:val="18"/>
              </w:rPr>
            </w:pPr>
            <w:r w:rsidRPr="003C5F13">
              <w:rPr>
                <w:rFonts w:eastAsia="Times New Roman" w:cstheme="minorHAnsi"/>
                <w:sz w:val="18"/>
                <w:szCs w:val="18"/>
              </w:rPr>
              <w:t>8</w:t>
            </w:r>
          </w:p>
        </w:tc>
        <w:tc>
          <w:tcPr>
            <w:tcW w:w="2390" w:type="dxa"/>
            <w:shd w:val="clear" w:color="000000" w:fill="FFFFFF"/>
            <w:noWrap/>
            <w:vAlign w:val="center"/>
            <w:hideMark/>
          </w:tcPr>
          <w:p w:rsidR="008A731C" w:rsidRPr="003C5F13" w:rsidRDefault="008A731C" w:rsidP="006826F1">
            <w:pPr>
              <w:spacing w:after="0" w:line="240" w:lineRule="auto"/>
              <w:rPr>
                <w:rFonts w:eastAsia="Times New Roman" w:cstheme="minorHAnsi"/>
                <w:sz w:val="18"/>
                <w:szCs w:val="18"/>
              </w:rPr>
            </w:pPr>
            <w:r w:rsidRPr="003C5F13">
              <w:rPr>
                <w:rFonts w:eastAsia="Times New Roman" w:cstheme="minorHAnsi"/>
                <w:sz w:val="18"/>
                <w:szCs w:val="18"/>
              </w:rPr>
              <w:t>Station Supplies</w:t>
            </w:r>
          </w:p>
        </w:tc>
        <w:tc>
          <w:tcPr>
            <w:tcW w:w="952"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w:t>
            </w:r>
          </w:p>
        </w:tc>
        <w:tc>
          <w:tcPr>
            <w:tcW w:w="1411"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   </w:t>
            </w:r>
          </w:p>
        </w:tc>
        <w:tc>
          <w:tcPr>
            <w:tcW w:w="1347"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w:t>
            </w:r>
          </w:p>
        </w:tc>
        <w:tc>
          <w:tcPr>
            <w:tcW w:w="1264"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w:t>
            </w:r>
          </w:p>
        </w:tc>
        <w:tc>
          <w:tcPr>
            <w:tcW w:w="1397"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w:t>
            </w:r>
          </w:p>
        </w:tc>
        <w:tc>
          <w:tcPr>
            <w:tcW w:w="884" w:type="dxa"/>
            <w:shd w:val="clear" w:color="000000" w:fill="FFFFFF"/>
            <w:noWrap/>
            <w:vAlign w:val="center"/>
            <w:hideMark/>
          </w:tcPr>
          <w:p w:rsidR="008A731C" w:rsidRPr="003C5F13" w:rsidRDefault="008A731C" w:rsidP="006826F1">
            <w:pPr>
              <w:spacing w:after="0" w:line="240" w:lineRule="auto"/>
              <w:rPr>
                <w:rFonts w:eastAsia="Times New Roman" w:cstheme="minorHAnsi"/>
                <w:color w:val="000000"/>
                <w:sz w:val="18"/>
                <w:szCs w:val="18"/>
              </w:rPr>
            </w:pPr>
            <w:r w:rsidRPr="003C5F13">
              <w:rPr>
                <w:rFonts w:eastAsia="Times New Roman" w:cstheme="minorHAnsi"/>
                <w:color w:val="000000"/>
                <w:sz w:val="18"/>
                <w:szCs w:val="18"/>
              </w:rPr>
              <w:t> </w:t>
            </w:r>
          </w:p>
        </w:tc>
      </w:tr>
      <w:tr w:rsidR="008A731C" w:rsidRPr="003C5F13" w:rsidTr="00BF1D38">
        <w:trPr>
          <w:trHeight w:val="144"/>
          <w:jc w:val="center"/>
        </w:trPr>
        <w:tc>
          <w:tcPr>
            <w:tcW w:w="719" w:type="dxa"/>
            <w:shd w:val="clear" w:color="000000" w:fill="FFFFFF"/>
            <w:vAlign w:val="center"/>
            <w:hideMark/>
          </w:tcPr>
          <w:p w:rsidR="008A731C" w:rsidRPr="003C5F13" w:rsidRDefault="008A731C" w:rsidP="006826F1">
            <w:pPr>
              <w:spacing w:after="0" w:line="240" w:lineRule="auto"/>
              <w:jc w:val="center"/>
              <w:rPr>
                <w:rFonts w:eastAsia="Times New Roman" w:cstheme="minorHAnsi"/>
                <w:sz w:val="18"/>
                <w:szCs w:val="18"/>
              </w:rPr>
            </w:pPr>
            <w:r w:rsidRPr="003C5F13">
              <w:rPr>
                <w:rFonts w:eastAsia="Times New Roman" w:cstheme="minorHAnsi"/>
                <w:sz w:val="18"/>
                <w:szCs w:val="18"/>
              </w:rPr>
              <w:t>9</w:t>
            </w:r>
          </w:p>
        </w:tc>
        <w:tc>
          <w:tcPr>
            <w:tcW w:w="2390" w:type="dxa"/>
            <w:shd w:val="clear" w:color="000000" w:fill="FFFFFF"/>
            <w:vAlign w:val="center"/>
            <w:hideMark/>
          </w:tcPr>
          <w:p w:rsidR="008A731C" w:rsidRPr="003C5F13" w:rsidRDefault="008A731C" w:rsidP="006826F1">
            <w:pPr>
              <w:spacing w:after="0" w:line="240" w:lineRule="auto"/>
              <w:rPr>
                <w:rFonts w:eastAsia="Times New Roman" w:cstheme="minorHAnsi"/>
                <w:sz w:val="18"/>
                <w:szCs w:val="18"/>
              </w:rPr>
            </w:pPr>
            <w:r w:rsidRPr="003C5F13">
              <w:rPr>
                <w:rFonts w:eastAsia="Times New Roman" w:cstheme="minorHAnsi"/>
                <w:sz w:val="18"/>
                <w:szCs w:val="18"/>
              </w:rPr>
              <w:t>Miscellaneous</w:t>
            </w:r>
          </w:p>
        </w:tc>
        <w:tc>
          <w:tcPr>
            <w:tcW w:w="952" w:type="dxa"/>
            <w:shd w:val="clear" w:color="000000" w:fill="FFFFFF"/>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w:t>
            </w:r>
          </w:p>
        </w:tc>
        <w:tc>
          <w:tcPr>
            <w:tcW w:w="1411" w:type="dxa"/>
            <w:shd w:val="clear" w:color="000000" w:fill="FFFFFF"/>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   </w:t>
            </w:r>
          </w:p>
        </w:tc>
        <w:tc>
          <w:tcPr>
            <w:tcW w:w="1347"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w:t>
            </w:r>
          </w:p>
        </w:tc>
        <w:tc>
          <w:tcPr>
            <w:tcW w:w="1264"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w:t>
            </w:r>
          </w:p>
        </w:tc>
        <w:tc>
          <w:tcPr>
            <w:tcW w:w="1397"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w:t>
            </w:r>
          </w:p>
        </w:tc>
        <w:tc>
          <w:tcPr>
            <w:tcW w:w="884" w:type="dxa"/>
            <w:shd w:val="clear" w:color="000000" w:fill="FFFFFF"/>
            <w:vAlign w:val="center"/>
            <w:hideMark/>
          </w:tcPr>
          <w:p w:rsidR="008A731C" w:rsidRPr="003C5F13" w:rsidRDefault="008A731C" w:rsidP="006826F1">
            <w:pPr>
              <w:spacing w:after="0" w:line="240" w:lineRule="auto"/>
              <w:rPr>
                <w:rFonts w:eastAsia="Times New Roman" w:cstheme="minorHAnsi"/>
                <w:color w:val="000000"/>
                <w:sz w:val="18"/>
                <w:szCs w:val="18"/>
              </w:rPr>
            </w:pPr>
            <w:r w:rsidRPr="003C5F13">
              <w:rPr>
                <w:rFonts w:eastAsia="Times New Roman" w:cstheme="minorHAnsi"/>
                <w:color w:val="000000"/>
                <w:sz w:val="18"/>
                <w:szCs w:val="18"/>
              </w:rPr>
              <w:t> </w:t>
            </w:r>
          </w:p>
        </w:tc>
      </w:tr>
      <w:tr w:rsidR="008A731C" w:rsidRPr="003C5F13" w:rsidTr="00BF1D38">
        <w:trPr>
          <w:trHeight w:val="144"/>
          <w:jc w:val="center"/>
        </w:trPr>
        <w:tc>
          <w:tcPr>
            <w:tcW w:w="719" w:type="dxa"/>
            <w:shd w:val="clear" w:color="000000" w:fill="FFFFFF"/>
            <w:noWrap/>
            <w:vAlign w:val="center"/>
            <w:hideMark/>
          </w:tcPr>
          <w:p w:rsidR="008A731C" w:rsidRPr="003C5F13" w:rsidRDefault="008A731C" w:rsidP="006826F1">
            <w:pPr>
              <w:spacing w:after="0" w:line="240" w:lineRule="auto"/>
              <w:jc w:val="center"/>
              <w:rPr>
                <w:rFonts w:eastAsia="Times New Roman" w:cstheme="minorHAnsi"/>
                <w:b/>
                <w:bCs/>
                <w:sz w:val="18"/>
                <w:szCs w:val="18"/>
              </w:rPr>
            </w:pPr>
            <w:r w:rsidRPr="003C5F13">
              <w:rPr>
                <w:rFonts w:eastAsia="Times New Roman" w:cstheme="minorHAnsi"/>
                <w:b/>
                <w:bCs/>
                <w:sz w:val="18"/>
                <w:szCs w:val="18"/>
              </w:rPr>
              <w:t>A</w:t>
            </w:r>
          </w:p>
        </w:tc>
        <w:tc>
          <w:tcPr>
            <w:tcW w:w="2390" w:type="dxa"/>
            <w:shd w:val="clear" w:color="000000" w:fill="FFFFFF"/>
            <w:vAlign w:val="center"/>
            <w:hideMark/>
          </w:tcPr>
          <w:p w:rsidR="008A731C" w:rsidRPr="003C5F13" w:rsidRDefault="008A731C" w:rsidP="006826F1">
            <w:pPr>
              <w:spacing w:after="0" w:line="240" w:lineRule="auto"/>
              <w:rPr>
                <w:rFonts w:eastAsia="Times New Roman" w:cstheme="minorHAnsi"/>
                <w:b/>
                <w:bCs/>
                <w:sz w:val="18"/>
                <w:szCs w:val="18"/>
              </w:rPr>
            </w:pPr>
            <w:r w:rsidRPr="003C5F13">
              <w:rPr>
                <w:rFonts w:eastAsia="Times New Roman" w:cstheme="minorHAnsi"/>
                <w:b/>
                <w:bCs/>
                <w:sz w:val="18"/>
                <w:szCs w:val="18"/>
              </w:rPr>
              <w:t>Total R&amp;M Expenses</w:t>
            </w:r>
          </w:p>
        </w:tc>
        <w:tc>
          <w:tcPr>
            <w:tcW w:w="952"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   </w:t>
            </w:r>
          </w:p>
        </w:tc>
        <w:tc>
          <w:tcPr>
            <w:tcW w:w="1411"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31.04 </w:t>
            </w:r>
          </w:p>
        </w:tc>
        <w:tc>
          <w:tcPr>
            <w:tcW w:w="1347"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113.61 </w:t>
            </w:r>
          </w:p>
        </w:tc>
        <w:tc>
          <w:tcPr>
            <w:tcW w:w="1264"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121.43 </w:t>
            </w:r>
          </w:p>
        </w:tc>
        <w:tc>
          <w:tcPr>
            <w:tcW w:w="1397"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131.99 </w:t>
            </w:r>
          </w:p>
        </w:tc>
        <w:tc>
          <w:tcPr>
            <w:tcW w:w="884" w:type="dxa"/>
            <w:shd w:val="clear" w:color="000000" w:fill="FFFFFF"/>
            <w:noWrap/>
            <w:vAlign w:val="center"/>
            <w:hideMark/>
          </w:tcPr>
          <w:p w:rsidR="008A731C" w:rsidRPr="003C5F13" w:rsidRDefault="008A731C" w:rsidP="006826F1">
            <w:pPr>
              <w:spacing w:after="0" w:line="240" w:lineRule="auto"/>
              <w:rPr>
                <w:rFonts w:eastAsia="Times New Roman" w:cstheme="minorHAnsi"/>
                <w:color w:val="000000"/>
                <w:sz w:val="18"/>
                <w:szCs w:val="18"/>
              </w:rPr>
            </w:pPr>
            <w:r w:rsidRPr="003C5F13">
              <w:rPr>
                <w:rFonts w:eastAsia="Times New Roman" w:cstheme="minorHAnsi"/>
                <w:color w:val="000000"/>
                <w:sz w:val="18"/>
                <w:szCs w:val="18"/>
              </w:rPr>
              <w:t> </w:t>
            </w:r>
          </w:p>
        </w:tc>
      </w:tr>
      <w:tr w:rsidR="008A731C" w:rsidRPr="003C5F13" w:rsidTr="00BF1D38">
        <w:trPr>
          <w:trHeight w:val="144"/>
          <w:jc w:val="center"/>
        </w:trPr>
        <w:tc>
          <w:tcPr>
            <w:tcW w:w="719" w:type="dxa"/>
            <w:shd w:val="clear" w:color="000000" w:fill="FFFFFF"/>
            <w:noWrap/>
            <w:vAlign w:val="center"/>
            <w:hideMark/>
          </w:tcPr>
          <w:p w:rsidR="008A731C" w:rsidRPr="003C5F13" w:rsidRDefault="008A731C" w:rsidP="006826F1">
            <w:pPr>
              <w:spacing w:after="0" w:line="240" w:lineRule="auto"/>
              <w:jc w:val="center"/>
              <w:rPr>
                <w:rFonts w:eastAsia="Times New Roman" w:cstheme="minorHAnsi"/>
                <w:b/>
                <w:bCs/>
                <w:sz w:val="18"/>
                <w:szCs w:val="18"/>
              </w:rPr>
            </w:pPr>
            <w:r w:rsidRPr="003C5F13">
              <w:rPr>
                <w:rFonts w:eastAsia="Times New Roman" w:cstheme="minorHAnsi"/>
                <w:b/>
                <w:bCs/>
                <w:sz w:val="18"/>
                <w:szCs w:val="18"/>
              </w:rPr>
              <w:t>B</w:t>
            </w:r>
          </w:p>
        </w:tc>
        <w:tc>
          <w:tcPr>
            <w:tcW w:w="2390" w:type="dxa"/>
            <w:shd w:val="clear" w:color="000000" w:fill="FFFFFF"/>
            <w:vAlign w:val="center"/>
            <w:hideMark/>
          </w:tcPr>
          <w:p w:rsidR="008A731C" w:rsidRPr="003C5F13" w:rsidRDefault="008A731C" w:rsidP="006826F1">
            <w:pPr>
              <w:spacing w:after="0" w:line="240" w:lineRule="auto"/>
              <w:rPr>
                <w:rFonts w:eastAsia="Times New Roman" w:cstheme="minorHAnsi"/>
                <w:b/>
                <w:bCs/>
                <w:sz w:val="18"/>
                <w:szCs w:val="18"/>
              </w:rPr>
            </w:pPr>
            <w:r w:rsidRPr="003C5F13">
              <w:rPr>
                <w:rFonts w:eastAsia="Times New Roman" w:cstheme="minorHAnsi"/>
                <w:b/>
                <w:bCs/>
                <w:sz w:val="18"/>
                <w:szCs w:val="18"/>
              </w:rPr>
              <w:t>less: Expenses Capitalized</w:t>
            </w:r>
          </w:p>
        </w:tc>
        <w:tc>
          <w:tcPr>
            <w:tcW w:w="952"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   </w:t>
            </w:r>
          </w:p>
        </w:tc>
        <w:tc>
          <w:tcPr>
            <w:tcW w:w="1411"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   </w:t>
            </w:r>
          </w:p>
        </w:tc>
        <w:tc>
          <w:tcPr>
            <w:tcW w:w="1347"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   </w:t>
            </w:r>
          </w:p>
        </w:tc>
        <w:tc>
          <w:tcPr>
            <w:tcW w:w="1264"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   </w:t>
            </w:r>
          </w:p>
        </w:tc>
        <w:tc>
          <w:tcPr>
            <w:tcW w:w="1397"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   </w:t>
            </w:r>
          </w:p>
        </w:tc>
        <w:tc>
          <w:tcPr>
            <w:tcW w:w="884" w:type="dxa"/>
            <w:shd w:val="clear" w:color="000000" w:fill="FFFFFF"/>
            <w:noWrap/>
            <w:vAlign w:val="center"/>
            <w:hideMark/>
          </w:tcPr>
          <w:p w:rsidR="008A731C" w:rsidRPr="003C5F13" w:rsidRDefault="008A731C" w:rsidP="006826F1">
            <w:pPr>
              <w:spacing w:after="0" w:line="240" w:lineRule="auto"/>
              <w:rPr>
                <w:rFonts w:eastAsia="Times New Roman" w:cstheme="minorHAnsi"/>
                <w:color w:val="000000"/>
                <w:sz w:val="18"/>
                <w:szCs w:val="18"/>
              </w:rPr>
            </w:pPr>
            <w:r w:rsidRPr="003C5F13">
              <w:rPr>
                <w:rFonts w:eastAsia="Times New Roman" w:cstheme="minorHAnsi"/>
                <w:color w:val="000000"/>
                <w:sz w:val="18"/>
                <w:szCs w:val="18"/>
              </w:rPr>
              <w:t> </w:t>
            </w:r>
          </w:p>
        </w:tc>
      </w:tr>
      <w:tr w:rsidR="008A731C" w:rsidRPr="003C5F13" w:rsidTr="00BF1D38">
        <w:trPr>
          <w:trHeight w:val="144"/>
          <w:jc w:val="center"/>
        </w:trPr>
        <w:tc>
          <w:tcPr>
            <w:tcW w:w="719" w:type="dxa"/>
            <w:shd w:val="clear" w:color="auto" w:fill="auto"/>
            <w:noWrap/>
            <w:vAlign w:val="center"/>
            <w:hideMark/>
          </w:tcPr>
          <w:p w:rsidR="008A731C" w:rsidRPr="003C5F13" w:rsidRDefault="008A731C" w:rsidP="006826F1">
            <w:pPr>
              <w:spacing w:after="0" w:line="240" w:lineRule="auto"/>
              <w:jc w:val="center"/>
              <w:rPr>
                <w:rFonts w:eastAsia="Times New Roman" w:cstheme="minorHAnsi"/>
                <w:b/>
                <w:bCs/>
                <w:sz w:val="18"/>
                <w:szCs w:val="18"/>
              </w:rPr>
            </w:pPr>
            <w:r w:rsidRPr="003C5F13">
              <w:rPr>
                <w:rFonts w:eastAsia="Times New Roman" w:cstheme="minorHAnsi"/>
                <w:b/>
                <w:bCs/>
                <w:sz w:val="18"/>
                <w:szCs w:val="18"/>
              </w:rPr>
              <w:t>C</w:t>
            </w:r>
          </w:p>
        </w:tc>
        <w:tc>
          <w:tcPr>
            <w:tcW w:w="2390" w:type="dxa"/>
            <w:shd w:val="clear" w:color="auto" w:fill="auto"/>
            <w:vAlign w:val="center"/>
            <w:hideMark/>
          </w:tcPr>
          <w:p w:rsidR="008A731C" w:rsidRPr="003C5F13" w:rsidRDefault="008A731C" w:rsidP="006826F1">
            <w:pPr>
              <w:spacing w:after="0" w:line="240" w:lineRule="auto"/>
              <w:rPr>
                <w:rFonts w:eastAsia="Times New Roman" w:cstheme="minorHAnsi"/>
                <w:b/>
                <w:bCs/>
                <w:sz w:val="18"/>
                <w:szCs w:val="18"/>
              </w:rPr>
            </w:pPr>
            <w:r w:rsidRPr="003C5F13">
              <w:rPr>
                <w:rFonts w:eastAsia="Times New Roman" w:cstheme="minorHAnsi"/>
                <w:b/>
                <w:bCs/>
                <w:sz w:val="18"/>
                <w:szCs w:val="18"/>
              </w:rPr>
              <w:t>Total R&amp;M Expenses chargeable to Revenue Expenses</w:t>
            </w:r>
          </w:p>
        </w:tc>
        <w:tc>
          <w:tcPr>
            <w:tcW w:w="952"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   </w:t>
            </w:r>
          </w:p>
        </w:tc>
        <w:tc>
          <w:tcPr>
            <w:tcW w:w="1411"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31.04 </w:t>
            </w:r>
          </w:p>
        </w:tc>
        <w:tc>
          <w:tcPr>
            <w:tcW w:w="1347"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113.61 </w:t>
            </w:r>
          </w:p>
        </w:tc>
        <w:tc>
          <w:tcPr>
            <w:tcW w:w="1264"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121.43 </w:t>
            </w:r>
          </w:p>
        </w:tc>
        <w:tc>
          <w:tcPr>
            <w:tcW w:w="1397"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xml:space="preserve">                131.99 </w:t>
            </w:r>
          </w:p>
        </w:tc>
        <w:tc>
          <w:tcPr>
            <w:tcW w:w="884" w:type="dxa"/>
            <w:shd w:val="clear" w:color="000000" w:fill="FFFFFF"/>
            <w:noWrap/>
            <w:vAlign w:val="center"/>
            <w:hideMark/>
          </w:tcPr>
          <w:p w:rsidR="008A731C" w:rsidRPr="003C5F13" w:rsidRDefault="008A731C" w:rsidP="006826F1">
            <w:pPr>
              <w:spacing w:after="0" w:line="240" w:lineRule="auto"/>
              <w:rPr>
                <w:rFonts w:eastAsia="Times New Roman" w:cstheme="minorHAnsi"/>
                <w:color w:val="000000"/>
                <w:sz w:val="18"/>
                <w:szCs w:val="18"/>
              </w:rPr>
            </w:pPr>
            <w:r w:rsidRPr="003C5F13">
              <w:rPr>
                <w:rFonts w:eastAsia="Times New Roman" w:cstheme="minorHAnsi"/>
                <w:color w:val="000000"/>
                <w:sz w:val="18"/>
                <w:szCs w:val="18"/>
              </w:rPr>
              <w:t> </w:t>
            </w:r>
          </w:p>
        </w:tc>
      </w:tr>
      <w:tr w:rsidR="008A731C" w:rsidRPr="003C5F13" w:rsidTr="00BF1D38">
        <w:trPr>
          <w:trHeight w:val="144"/>
          <w:jc w:val="center"/>
        </w:trPr>
        <w:tc>
          <w:tcPr>
            <w:tcW w:w="719" w:type="dxa"/>
            <w:shd w:val="clear" w:color="000000" w:fill="FFFFFF"/>
            <w:noWrap/>
            <w:vAlign w:val="center"/>
            <w:hideMark/>
          </w:tcPr>
          <w:p w:rsidR="008A731C" w:rsidRPr="003C5F13" w:rsidRDefault="008A731C" w:rsidP="006826F1">
            <w:pPr>
              <w:spacing w:after="0" w:line="240" w:lineRule="auto"/>
              <w:rPr>
                <w:rFonts w:eastAsia="Times New Roman" w:cstheme="minorHAnsi"/>
                <w:b/>
                <w:bCs/>
                <w:sz w:val="18"/>
                <w:szCs w:val="18"/>
              </w:rPr>
            </w:pPr>
            <w:r w:rsidRPr="003C5F13">
              <w:rPr>
                <w:rFonts w:eastAsia="Times New Roman" w:cstheme="minorHAnsi"/>
                <w:b/>
                <w:bCs/>
                <w:sz w:val="18"/>
                <w:szCs w:val="18"/>
              </w:rPr>
              <w:t> </w:t>
            </w:r>
          </w:p>
        </w:tc>
        <w:tc>
          <w:tcPr>
            <w:tcW w:w="2390" w:type="dxa"/>
            <w:shd w:val="clear" w:color="000000" w:fill="FFFFFF"/>
            <w:noWrap/>
            <w:vAlign w:val="center"/>
            <w:hideMark/>
          </w:tcPr>
          <w:p w:rsidR="008A731C" w:rsidRPr="003C5F13" w:rsidRDefault="008A731C" w:rsidP="006826F1">
            <w:pPr>
              <w:spacing w:after="0" w:line="240" w:lineRule="auto"/>
              <w:rPr>
                <w:rFonts w:eastAsia="Times New Roman" w:cstheme="minorHAnsi"/>
                <w:sz w:val="18"/>
                <w:szCs w:val="18"/>
              </w:rPr>
            </w:pPr>
            <w:r w:rsidRPr="003C5F13">
              <w:rPr>
                <w:rFonts w:eastAsia="Times New Roman" w:cstheme="minorHAnsi"/>
                <w:sz w:val="18"/>
                <w:szCs w:val="18"/>
              </w:rPr>
              <w:t>Total</w:t>
            </w:r>
          </w:p>
        </w:tc>
        <w:tc>
          <w:tcPr>
            <w:tcW w:w="952"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w:t>
            </w:r>
          </w:p>
        </w:tc>
        <w:tc>
          <w:tcPr>
            <w:tcW w:w="1411"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w:t>
            </w:r>
          </w:p>
        </w:tc>
        <w:tc>
          <w:tcPr>
            <w:tcW w:w="1347"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w:t>
            </w:r>
          </w:p>
        </w:tc>
        <w:tc>
          <w:tcPr>
            <w:tcW w:w="1264"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w:t>
            </w:r>
          </w:p>
        </w:tc>
        <w:tc>
          <w:tcPr>
            <w:tcW w:w="1397" w:type="dxa"/>
            <w:shd w:val="clear" w:color="000000" w:fill="FFFFFF"/>
            <w:noWrap/>
            <w:vAlign w:val="center"/>
            <w:hideMark/>
          </w:tcPr>
          <w:p w:rsidR="008A731C" w:rsidRPr="003C5F13" w:rsidRDefault="008A731C" w:rsidP="006826F1">
            <w:pPr>
              <w:spacing w:after="0" w:line="240" w:lineRule="auto"/>
              <w:rPr>
                <w:rFonts w:eastAsia="Times New Roman" w:cstheme="minorHAnsi"/>
                <w:b/>
                <w:bCs/>
                <w:color w:val="000000"/>
                <w:sz w:val="18"/>
                <w:szCs w:val="18"/>
              </w:rPr>
            </w:pPr>
            <w:r w:rsidRPr="003C5F13">
              <w:rPr>
                <w:rFonts w:eastAsia="Times New Roman" w:cstheme="minorHAnsi"/>
                <w:b/>
                <w:bCs/>
                <w:color w:val="000000"/>
                <w:sz w:val="18"/>
                <w:szCs w:val="18"/>
              </w:rPr>
              <w:t> </w:t>
            </w:r>
          </w:p>
        </w:tc>
        <w:tc>
          <w:tcPr>
            <w:tcW w:w="884" w:type="dxa"/>
            <w:shd w:val="clear" w:color="000000" w:fill="FFFFFF"/>
            <w:noWrap/>
            <w:vAlign w:val="center"/>
            <w:hideMark/>
          </w:tcPr>
          <w:p w:rsidR="008A731C" w:rsidRPr="003C5F13" w:rsidRDefault="008A731C" w:rsidP="006826F1">
            <w:pPr>
              <w:spacing w:after="0" w:line="240" w:lineRule="auto"/>
              <w:rPr>
                <w:rFonts w:eastAsia="Times New Roman" w:cstheme="minorHAnsi"/>
                <w:color w:val="000000"/>
                <w:sz w:val="18"/>
                <w:szCs w:val="18"/>
              </w:rPr>
            </w:pPr>
            <w:r w:rsidRPr="003C5F13">
              <w:rPr>
                <w:rFonts w:eastAsia="Times New Roman" w:cstheme="minorHAnsi"/>
                <w:color w:val="000000"/>
                <w:sz w:val="18"/>
                <w:szCs w:val="18"/>
              </w:rPr>
              <w:t> </w:t>
            </w:r>
          </w:p>
        </w:tc>
      </w:tr>
    </w:tbl>
    <w:p w:rsidR="008A731C" w:rsidRDefault="008A731C" w:rsidP="007922BD">
      <w:pPr>
        <w:tabs>
          <w:tab w:val="left" w:pos="7170"/>
        </w:tabs>
        <w:spacing w:after="0" w:line="240" w:lineRule="auto"/>
        <w:jc w:val="center"/>
        <w:rPr>
          <w:b/>
          <w:sz w:val="32"/>
          <w:szCs w:val="32"/>
          <w:lang w:val="en-IN" w:eastAsia="en-IN"/>
        </w:rPr>
      </w:pPr>
    </w:p>
    <w:tbl>
      <w:tblPr>
        <w:tblW w:w="7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1"/>
        <w:gridCol w:w="4020"/>
        <w:gridCol w:w="1075"/>
        <w:gridCol w:w="1075"/>
        <w:gridCol w:w="1075"/>
      </w:tblGrid>
      <w:tr w:rsidR="008A731C" w:rsidRPr="00B06B95" w:rsidTr="006826F1">
        <w:trPr>
          <w:trHeight w:val="144"/>
          <w:jc w:val="center"/>
        </w:trPr>
        <w:tc>
          <w:tcPr>
            <w:tcW w:w="7826" w:type="dxa"/>
            <w:gridSpan w:val="5"/>
            <w:shd w:val="clear" w:color="000000" w:fill="244061"/>
            <w:noWrap/>
            <w:vAlign w:val="bottom"/>
            <w:hideMark/>
          </w:tcPr>
          <w:p w:rsidR="008A731C" w:rsidRPr="00B06B95" w:rsidRDefault="008A731C" w:rsidP="006826F1">
            <w:pPr>
              <w:spacing w:after="0" w:line="240" w:lineRule="auto"/>
              <w:contextualSpacing/>
              <w:jc w:val="center"/>
              <w:rPr>
                <w:rFonts w:ascii="Calibri" w:eastAsia="Times New Roman" w:hAnsi="Calibri" w:cs="Calibri"/>
                <w:b/>
                <w:bCs/>
                <w:color w:val="FFFFFF"/>
                <w:sz w:val="20"/>
                <w:szCs w:val="20"/>
              </w:rPr>
            </w:pPr>
            <w:r>
              <w:rPr>
                <w:rFonts w:ascii="Calibri" w:eastAsia="Times New Roman" w:hAnsi="Calibri" w:cs="Calibri"/>
                <w:b/>
                <w:bCs/>
                <w:color w:val="FFFFFF"/>
                <w:sz w:val="20"/>
                <w:szCs w:val="20"/>
              </w:rPr>
              <w:t xml:space="preserve">Form-S3: </w:t>
            </w:r>
            <w:r w:rsidRPr="00B06B95">
              <w:rPr>
                <w:rFonts w:ascii="Calibri" w:eastAsia="Times New Roman" w:hAnsi="Calibri" w:cs="Calibri"/>
                <w:b/>
                <w:bCs/>
                <w:color w:val="FFFFFF"/>
                <w:sz w:val="20"/>
                <w:szCs w:val="20"/>
              </w:rPr>
              <w:t>SLDC : Interest on Working capital (Rs Cr)</w:t>
            </w:r>
          </w:p>
        </w:tc>
      </w:tr>
      <w:tr w:rsidR="008A731C" w:rsidRPr="00B06B95" w:rsidTr="006826F1">
        <w:trPr>
          <w:trHeight w:val="144"/>
          <w:jc w:val="center"/>
        </w:trPr>
        <w:tc>
          <w:tcPr>
            <w:tcW w:w="581" w:type="dxa"/>
            <w:shd w:val="clear" w:color="000000" w:fill="DBE5F1"/>
            <w:vAlign w:val="bottom"/>
            <w:hideMark/>
          </w:tcPr>
          <w:p w:rsidR="008A731C" w:rsidRPr="00B06B95" w:rsidRDefault="008A731C" w:rsidP="006826F1">
            <w:pPr>
              <w:spacing w:after="0" w:line="240" w:lineRule="auto"/>
              <w:contextualSpacing/>
              <w:jc w:val="center"/>
              <w:rPr>
                <w:rFonts w:ascii="Calibri" w:eastAsia="Times New Roman" w:hAnsi="Calibri" w:cs="Calibri"/>
                <w:b/>
                <w:bCs/>
                <w:color w:val="000000"/>
                <w:sz w:val="20"/>
                <w:szCs w:val="20"/>
              </w:rPr>
            </w:pPr>
            <w:r w:rsidRPr="00B06B95">
              <w:rPr>
                <w:rFonts w:ascii="Calibri" w:eastAsia="Times New Roman" w:hAnsi="Calibri" w:cs="Calibri"/>
                <w:b/>
                <w:bCs/>
                <w:color w:val="000000"/>
                <w:sz w:val="20"/>
                <w:szCs w:val="20"/>
              </w:rPr>
              <w:t>No</w:t>
            </w:r>
          </w:p>
        </w:tc>
        <w:tc>
          <w:tcPr>
            <w:tcW w:w="4020" w:type="dxa"/>
            <w:shd w:val="clear" w:color="000000" w:fill="DBE5F1"/>
            <w:vAlign w:val="bottom"/>
            <w:hideMark/>
          </w:tcPr>
          <w:p w:rsidR="008A731C" w:rsidRPr="00B06B95" w:rsidRDefault="008A731C" w:rsidP="006826F1">
            <w:pPr>
              <w:spacing w:after="0" w:line="240" w:lineRule="auto"/>
              <w:contextualSpacing/>
              <w:jc w:val="center"/>
              <w:rPr>
                <w:rFonts w:ascii="Calibri" w:eastAsia="Times New Roman" w:hAnsi="Calibri" w:cs="Calibri"/>
                <w:b/>
                <w:bCs/>
                <w:color w:val="000000"/>
                <w:sz w:val="20"/>
                <w:szCs w:val="20"/>
              </w:rPr>
            </w:pPr>
            <w:r w:rsidRPr="00B06B95">
              <w:rPr>
                <w:rFonts w:ascii="Calibri" w:eastAsia="Times New Roman" w:hAnsi="Calibri" w:cs="Calibri"/>
                <w:b/>
                <w:bCs/>
                <w:color w:val="000000"/>
                <w:sz w:val="20"/>
                <w:szCs w:val="20"/>
              </w:rPr>
              <w:t>Item</w:t>
            </w:r>
          </w:p>
        </w:tc>
        <w:tc>
          <w:tcPr>
            <w:tcW w:w="1075" w:type="dxa"/>
            <w:shd w:val="clear" w:color="000000" w:fill="DBE5F1"/>
            <w:noWrap/>
            <w:vAlign w:val="bottom"/>
            <w:hideMark/>
          </w:tcPr>
          <w:p w:rsidR="008A731C" w:rsidRPr="00B06B95" w:rsidRDefault="008A731C" w:rsidP="006826F1">
            <w:pPr>
              <w:spacing w:after="0" w:line="240" w:lineRule="auto"/>
              <w:contextualSpacing/>
              <w:jc w:val="center"/>
              <w:rPr>
                <w:rFonts w:ascii="Calibri" w:eastAsia="Times New Roman" w:hAnsi="Calibri" w:cs="Calibri"/>
                <w:b/>
                <w:bCs/>
                <w:color w:val="000000"/>
                <w:sz w:val="20"/>
                <w:szCs w:val="20"/>
              </w:rPr>
            </w:pPr>
            <w:r w:rsidRPr="00B06B95">
              <w:rPr>
                <w:rFonts w:ascii="Calibri" w:eastAsia="Times New Roman" w:hAnsi="Calibri" w:cs="Calibri"/>
                <w:b/>
                <w:bCs/>
                <w:color w:val="000000"/>
                <w:sz w:val="20"/>
                <w:szCs w:val="20"/>
              </w:rPr>
              <w:t>2019-20</w:t>
            </w:r>
          </w:p>
        </w:tc>
        <w:tc>
          <w:tcPr>
            <w:tcW w:w="1075" w:type="dxa"/>
            <w:shd w:val="clear" w:color="000000" w:fill="DBE5F1"/>
            <w:noWrap/>
            <w:vAlign w:val="bottom"/>
            <w:hideMark/>
          </w:tcPr>
          <w:p w:rsidR="008A731C" w:rsidRPr="00B06B95" w:rsidRDefault="008A731C" w:rsidP="006826F1">
            <w:pPr>
              <w:spacing w:after="0" w:line="240" w:lineRule="auto"/>
              <w:contextualSpacing/>
              <w:jc w:val="center"/>
              <w:rPr>
                <w:rFonts w:ascii="Calibri" w:eastAsia="Times New Roman" w:hAnsi="Calibri" w:cs="Calibri"/>
                <w:b/>
                <w:bCs/>
                <w:color w:val="000000"/>
                <w:sz w:val="20"/>
                <w:szCs w:val="20"/>
              </w:rPr>
            </w:pPr>
            <w:r w:rsidRPr="00B06B95">
              <w:rPr>
                <w:rFonts w:ascii="Calibri" w:eastAsia="Times New Roman" w:hAnsi="Calibri" w:cs="Calibri"/>
                <w:b/>
                <w:bCs/>
                <w:color w:val="000000"/>
                <w:sz w:val="20"/>
                <w:szCs w:val="20"/>
              </w:rPr>
              <w:t>2020-21</w:t>
            </w:r>
          </w:p>
        </w:tc>
        <w:tc>
          <w:tcPr>
            <w:tcW w:w="1075" w:type="dxa"/>
            <w:shd w:val="clear" w:color="000000" w:fill="DBE5F1"/>
            <w:noWrap/>
            <w:vAlign w:val="bottom"/>
            <w:hideMark/>
          </w:tcPr>
          <w:p w:rsidR="008A731C" w:rsidRPr="00B06B95" w:rsidRDefault="008A731C" w:rsidP="006826F1">
            <w:pPr>
              <w:spacing w:after="0" w:line="240" w:lineRule="auto"/>
              <w:contextualSpacing/>
              <w:jc w:val="center"/>
              <w:rPr>
                <w:rFonts w:ascii="Calibri" w:eastAsia="Times New Roman" w:hAnsi="Calibri" w:cs="Calibri"/>
                <w:b/>
                <w:bCs/>
                <w:color w:val="000000"/>
                <w:sz w:val="20"/>
                <w:szCs w:val="20"/>
              </w:rPr>
            </w:pPr>
            <w:r w:rsidRPr="00B06B95">
              <w:rPr>
                <w:rFonts w:ascii="Calibri" w:eastAsia="Times New Roman" w:hAnsi="Calibri" w:cs="Calibri"/>
                <w:b/>
                <w:bCs/>
                <w:color w:val="000000"/>
                <w:sz w:val="20"/>
                <w:szCs w:val="20"/>
              </w:rPr>
              <w:t>2021-22</w:t>
            </w:r>
          </w:p>
        </w:tc>
      </w:tr>
      <w:tr w:rsidR="008A731C" w:rsidRPr="00B06B95" w:rsidTr="006826F1">
        <w:trPr>
          <w:trHeight w:val="144"/>
          <w:jc w:val="center"/>
        </w:trPr>
        <w:tc>
          <w:tcPr>
            <w:tcW w:w="581" w:type="dxa"/>
            <w:shd w:val="clear" w:color="000000" w:fill="FFFFFF"/>
            <w:vAlign w:val="bottom"/>
            <w:hideMark/>
          </w:tcPr>
          <w:p w:rsidR="008A731C" w:rsidRPr="00B06B95" w:rsidRDefault="008A731C" w:rsidP="006826F1">
            <w:pPr>
              <w:spacing w:after="0" w:line="240" w:lineRule="auto"/>
              <w:contextualSpacing/>
              <w:jc w:val="center"/>
              <w:rPr>
                <w:rFonts w:ascii="Calibri" w:eastAsia="Times New Roman" w:hAnsi="Calibri" w:cs="Calibri"/>
                <w:color w:val="000000"/>
                <w:sz w:val="20"/>
                <w:szCs w:val="20"/>
              </w:rPr>
            </w:pPr>
            <w:r w:rsidRPr="00B06B95">
              <w:rPr>
                <w:rFonts w:ascii="Calibri" w:eastAsia="Times New Roman" w:hAnsi="Calibri" w:cs="Calibri"/>
                <w:color w:val="000000"/>
                <w:sz w:val="20"/>
                <w:szCs w:val="20"/>
              </w:rPr>
              <w:t>1</w:t>
            </w:r>
          </w:p>
        </w:tc>
        <w:tc>
          <w:tcPr>
            <w:tcW w:w="4020" w:type="dxa"/>
            <w:shd w:val="clear" w:color="000000" w:fill="FFFFFF"/>
            <w:vAlign w:val="bottom"/>
            <w:hideMark/>
          </w:tcPr>
          <w:p w:rsidR="008A731C" w:rsidRPr="00B06B95" w:rsidRDefault="008A731C" w:rsidP="006826F1">
            <w:pPr>
              <w:spacing w:after="0" w:line="240" w:lineRule="auto"/>
              <w:contextualSpacing/>
              <w:rPr>
                <w:rFonts w:ascii="Calibri" w:eastAsia="Times New Roman" w:hAnsi="Calibri" w:cs="Calibri"/>
                <w:color w:val="000000"/>
                <w:sz w:val="20"/>
                <w:szCs w:val="20"/>
              </w:rPr>
            </w:pPr>
            <w:r w:rsidRPr="00B06B95">
              <w:rPr>
                <w:rFonts w:ascii="Calibri" w:eastAsia="Times New Roman" w:hAnsi="Calibri" w:cs="Calibri"/>
                <w:color w:val="000000"/>
                <w:sz w:val="20"/>
                <w:szCs w:val="20"/>
              </w:rPr>
              <w:t>O&amp;M expenses (as per norms)</w:t>
            </w:r>
          </w:p>
        </w:tc>
        <w:tc>
          <w:tcPr>
            <w:tcW w:w="1075" w:type="dxa"/>
            <w:shd w:val="clear" w:color="auto" w:fill="auto"/>
            <w:noWrap/>
            <w:vAlign w:val="bottom"/>
            <w:hideMark/>
          </w:tcPr>
          <w:p w:rsidR="008A731C" w:rsidRPr="00B06B95" w:rsidRDefault="008A731C" w:rsidP="006826F1">
            <w:pPr>
              <w:spacing w:after="0" w:line="240" w:lineRule="auto"/>
              <w:jc w:val="right"/>
              <w:rPr>
                <w:rFonts w:ascii="Calibri" w:hAnsi="Calibri" w:cs="Calibri"/>
                <w:color w:val="000000"/>
                <w:sz w:val="20"/>
                <w:szCs w:val="20"/>
              </w:rPr>
            </w:pPr>
            <w:r w:rsidRPr="00B06B95">
              <w:rPr>
                <w:rFonts w:ascii="Calibri" w:hAnsi="Calibri" w:cs="Calibri"/>
                <w:color w:val="000000"/>
                <w:sz w:val="20"/>
                <w:szCs w:val="20"/>
              </w:rPr>
              <w:t>0.83</w:t>
            </w:r>
          </w:p>
        </w:tc>
        <w:tc>
          <w:tcPr>
            <w:tcW w:w="1075" w:type="dxa"/>
            <w:shd w:val="clear" w:color="auto" w:fill="auto"/>
            <w:noWrap/>
            <w:vAlign w:val="bottom"/>
            <w:hideMark/>
          </w:tcPr>
          <w:p w:rsidR="008A731C" w:rsidRPr="00B06B95" w:rsidRDefault="008A731C" w:rsidP="006826F1">
            <w:pPr>
              <w:spacing w:after="0" w:line="240" w:lineRule="auto"/>
              <w:jc w:val="right"/>
              <w:rPr>
                <w:rFonts w:ascii="Calibri" w:hAnsi="Calibri" w:cs="Calibri"/>
                <w:color w:val="000000"/>
                <w:sz w:val="20"/>
                <w:szCs w:val="20"/>
              </w:rPr>
            </w:pPr>
            <w:r w:rsidRPr="00B06B95">
              <w:rPr>
                <w:rFonts w:ascii="Calibri" w:hAnsi="Calibri" w:cs="Calibri"/>
                <w:color w:val="000000"/>
                <w:sz w:val="20"/>
                <w:szCs w:val="20"/>
              </w:rPr>
              <w:t>0.98</w:t>
            </w:r>
          </w:p>
        </w:tc>
        <w:tc>
          <w:tcPr>
            <w:tcW w:w="1075" w:type="dxa"/>
            <w:shd w:val="clear" w:color="auto" w:fill="auto"/>
            <w:noWrap/>
            <w:vAlign w:val="bottom"/>
            <w:hideMark/>
          </w:tcPr>
          <w:p w:rsidR="008A731C" w:rsidRPr="00B06B95" w:rsidRDefault="008A731C" w:rsidP="006826F1">
            <w:pPr>
              <w:spacing w:after="0" w:line="240" w:lineRule="auto"/>
              <w:jc w:val="right"/>
              <w:rPr>
                <w:rFonts w:ascii="Calibri" w:hAnsi="Calibri" w:cs="Calibri"/>
                <w:color w:val="000000"/>
                <w:sz w:val="20"/>
                <w:szCs w:val="20"/>
              </w:rPr>
            </w:pPr>
            <w:r w:rsidRPr="00B06B95">
              <w:rPr>
                <w:rFonts w:ascii="Calibri" w:hAnsi="Calibri" w:cs="Calibri"/>
                <w:color w:val="000000"/>
                <w:sz w:val="20"/>
                <w:szCs w:val="20"/>
              </w:rPr>
              <w:t>1.07</w:t>
            </w:r>
          </w:p>
        </w:tc>
      </w:tr>
      <w:tr w:rsidR="008A731C" w:rsidRPr="00B06B95" w:rsidTr="006826F1">
        <w:trPr>
          <w:trHeight w:val="144"/>
          <w:jc w:val="center"/>
        </w:trPr>
        <w:tc>
          <w:tcPr>
            <w:tcW w:w="581" w:type="dxa"/>
            <w:shd w:val="clear" w:color="000000" w:fill="FFFFFF"/>
            <w:vAlign w:val="bottom"/>
            <w:hideMark/>
          </w:tcPr>
          <w:p w:rsidR="008A731C" w:rsidRPr="00B06B95" w:rsidRDefault="008A731C" w:rsidP="006826F1">
            <w:pPr>
              <w:spacing w:after="0" w:line="240" w:lineRule="auto"/>
              <w:contextualSpacing/>
              <w:jc w:val="center"/>
              <w:rPr>
                <w:rFonts w:ascii="Calibri" w:eastAsia="Times New Roman" w:hAnsi="Calibri" w:cs="Calibri"/>
                <w:color w:val="000000"/>
                <w:sz w:val="20"/>
                <w:szCs w:val="20"/>
              </w:rPr>
            </w:pPr>
            <w:r w:rsidRPr="00B06B95">
              <w:rPr>
                <w:rFonts w:ascii="Calibri" w:eastAsia="Times New Roman" w:hAnsi="Calibri" w:cs="Calibri"/>
                <w:color w:val="000000"/>
                <w:sz w:val="20"/>
                <w:szCs w:val="20"/>
              </w:rPr>
              <w:t>2</w:t>
            </w:r>
          </w:p>
        </w:tc>
        <w:tc>
          <w:tcPr>
            <w:tcW w:w="4020" w:type="dxa"/>
            <w:shd w:val="clear" w:color="000000" w:fill="FFFFFF"/>
            <w:vAlign w:val="bottom"/>
            <w:hideMark/>
          </w:tcPr>
          <w:p w:rsidR="008A731C" w:rsidRPr="00B06B95" w:rsidRDefault="008A731C" w:rsidP="006826F1">
            <w:pPr>
              <w:spacing w:after="0" w:line="240" w:lineRule="auto"/>
              <w:contextualSpacing/>
              <w:rPr>
                <w:rFonts w:ascii="Calibri" w:eastAsia="Times New Roman" w:hAnsi="Calibri" w:cs="Calibri"/>
                <w:color w:val="000000"/>
                <w:sz w:val="20"/>
                <w:szCs w:val="20"/>
              </w:rPr>
            </w:pPr>
            <w:r w:rsidRPr="00B06B95">
              <w:rPr>
                <w:rFonts w:ascii="Calibri" w:eastAsia="Times New Roman" w:hAnsi="Calibri" w:cs="Calibri"/>
                <w:color w:val="000000"/>
                <w:sz w:val="20"/>
                <w:szCs w:val="20"/>
              </w:rPr>
              <w:t>Maintenance Spares (as per norms)</w:t>
            </w:r>
          </w:p>
        </w:tc>
        <w:tc>
          <w:tcPr>
            <w:tcW w:w="1075" w:type="dxa"/>
            <w:shd w:val="clear" w:color="auto" w:fill="auto"/>
            <w:noWrap/>
            <w:vAlign w:val="bottom"/>
            <w:hideMark/>
          </w:tcPr>
          <w:p w:rsidR="008A731C" w:rsidRPr="00B06B95" w:rsidRDefault="008A731C" w:rsidP="006826F1">
            <w:pPr>
              <w:spacing w:after="0" w:line="240" w:lineRule="auto"/>
              <w:jc w:val="right"/>
              <w:rPr>
                <w:rFonts w:ascii="Calibri" w:hAnsi="Calibri" w:cs="Calibri"/>
                <w:color w:val="000000"/>
                <w:sz w:val="20"/>
                <w:szCs w:val="20"/>
              </w:rPr>
            </w:pPr>
            <w:r w:rsidRPr="00B06B95">
              <w:rPr>
                <w:rFonts w:ascii="Calibri" w:hAnsi="Calibri" w:cs="Calibri"/>
                <w:color w:val="000000"/>
                <w:sz w:val="20"/>
                <w:szCs w:val="20"/>
              </w:rPr>
              <w:t>0.08</w:t>
            </w:r>
          </w:p>
        </w:tc>
        <w:tc>
          <w:tcPr>
            <w:tcW w:w="1075" w:type="dxa"/>
            <w:shd w:val="clear" w:color="auto" w:fill="auto"/>
            <w:noWrap/>
            <w:vAlign w:val="bottom"/>
            <w:hideMark/>
          </w:tcPr>
          <w:p w:rsidR="008A731C" w:rsidRPr="00B06B95" w:rsidRDefault="008A731C" w:rsidP="006826F1">
            <w:pPr>
              <w:spacing w:after="0" w:line="240" w:lineRule="auto"/>
              <w:jc w:val="right"/>
              <w:rPr>
                <w:rFonts w:ascii="Calibri" w:hAnsi="Calibri" w:cs="Calibri"/>
                <w:color w:val="000000"/>
                <w:sz w:val="20"/>
                <w:szCs w:val="20"/>
              </w:rPr>
            </w:pPr>
            <w:r w:rsidRPr="00B06B95">
              <w:rPr>
                <w:rFonts w:ascii="Calibri" w:hAnsi="Calibri" w:cs="Calibri"/>
                <w:color w:val="000000"/>
                <w:sz w:val="20"/>
                <w:szCs w:val="20"/>
              </w:rPr>
              <w:t>0.09</w:t>
            </w:r>
          </w:p>
        </w:tc>
        <w:tc>
          <w:tcPr>
            <w:tcW w:w="1075" w:type="dxa"/>
            <w:shd w:val="clear" w:color="auto" w:fill="auto"/>
            <w:noWrap/>
            <w:vAlign w:val="bottom"/>
            <w:hideMark/>
          </w:tcPr>
          <w:p w:rsidR="008A731C" w:rsidRPr="00B06B95" w:rsidRDefault="008A731C" w:rsidP="006826F1">
            <w:pPr>
              <w:spacing w:after="0" w:line="240" w:lineRule="auto"/>
              <w:jc w:val="right"/>
              <w:rPr>
                <w:rFonts w:ascii="Calibri" w:hAnsi="Calibri" w:cs="Calibri"/>
                <w:color w:val="000000"/>
                <w:sz w:val="20"/>
                <w:szCs w:val="20"/>
              </w:rPr>
            </w:pPr>
            <w:r w:rsidRPr="00B06B95">
              <w:rPr>
                <w:rFonts w:ascii="Calibri" w:hAnsi="Calibri" w:cs="Calibri"/>
                <w:color w:val="000000"/>
                <w:sz w:val="20"/>
                <w:szCs w:val="20"/>
              </w:rPr>
              <w:t>0.17</w:t>
            </w:r>
          </w:p>
        </w:tc>
      </w:tr>
      <w:tr w:rsidR="008A731C" w:rsidRPr="00B06B95" w:rsidTr="006826F1">
        <w:trPr>
          <w:trHeight w:val="144"/>
          <w:jc w:val="center"/>
        </w:trPr>
        <w:tc>
          <w:tcPr>
            <w:tcW w:w="581" w:type="dxa"/>
            <w:shd w:val="clear" w:color="000000" w:fill="FFFFFF"/>
            <w:vAlign w:val="bottom"/>
            <w:hideMark/>
          </w:tcPr>
          <w:p w:rsidR="008A731C" w:rsidRPr="00B06B95" w:rsidRDefault="008A731C" w:rsidP="006826F1">
            <w:pPr>
              <w:spacing w:after="0" w:line="240" w:lineRule="auto"/>
              <w:contextualSpacing/>
              <w:jc w:val="center"/>
              <w:rPr>
                <w:rFonts w:ascii="Calibri" w:eastAsia="Times New Roman" w:hAnsi="Calibri" w:cs="Calibri"/>
                <w:color w:val="000000"/>
                <w:sz w:val="20"/>
                <w:szCs w:val="20"/>
              </w:rPr>
            </w:pPr>
            <w:r w:rsidRPr="00B06B95">
              <w:rPr>
                <w:rFonts w:ascii="Calibri" w:eastAsia="Times New Roman" w:hAnsi="Calibri" w:cs="Calibri"/>
                <w:color w:val="000000"/>
                <w:sz w:val="20"/>
                <w:szCs w:val="20"/>
              </w:rPr>
              <w:t>3</w:t>
            </w:r>
          </w:p>
        </w:tc>
        <w:tc>
          <w:tcPr>
            <w:tcW w:w="4020" w:type="dxa"/>
            <w:shd w:val="clear" w:color="000000" w:fill="FFFFFF"/>
            <w:vAlign w:val="bottom"/>
            <w:hideMark/>
          </w:tcPr>
          <w:p w:rsidR="008A731C" w:rsidRPr="00B06B95" w:rsidRDefault="008A731C" w:rsidP="006826F1">
            <w:pPr>
              <w:spacing w:after="0" w:line="240" w:lineRule="auto"/>
              <w:contextualSpacing/>
              <w:rPr>
                <w:rFonts w:ascii="Calibri" w:eastAsia="Times New Roman" w:hAnsi="Calibri" w:cs="Calibri"/>
                <w:color w:val="000000"/>
                <w:sz w:val="20"/>
                <w:szCs w:val="20"/>
              </w:rPr>
            </w:pPr>
            <w:r w:rsidRPr="00B06B95">
              <w:rPr>
                <w:rFonts w:ascii="Calibri" w:eastAsia="Times New Roman" w:hAnsi="Calibri" w:cs="Calibri"/>
                <w:color w:val="000000"/>
                <w:sz w:val="20"/>
                <w:szCs w:val="20"/>
              </w:rPr>
              <w:t>Receivables (as per norms)</w:t>
            </w:r>
          </w:p>
        </w:tc>
        <w:tc>
          <w:tcPr>
            <w:tcW w:w="1075" w:type="dxa"/>
            <w:shd w:val="clear" w:color="auto" w:fill="auto"/>
            <w:noWrap/>
            <w:vAlign w:val="bottom"/>
            <w:hideMark/>
          </w:tcPr>
          <w:p w:rsidR="008A731C" w:rsidRPr="00B06B95" w:rsidRDefault="008A731C" w:rsidP="006826F1">
            <w:pPr>
              <w:spacing w:after="0" w:line="240" w:lineRule="auto"/>
              <w:jc w:val="right"/>
              <w:rPr>
                <w:rFonts w:ascii="Calibri" w:hAnsi="Calibri" w:cs="Calibri"/>
                <w:color w:val="000000"/>
                <w:sz w:val="20"/>
                <w:szCs w:val="20"/>
              </w:rPr>
            </w:pPr>
            <w:r w:rsidRPr="00B06B95">
              <w:rPr>
                <w:rFonts w:ascii="Calibri" w:hAnsi="Calibri" w:cs="Calibri"/>
                <w:color w:val="000000"/>
                <w:sz w:val="20"/>
                <w:szCs w:val="20"/>
              </w:rPr>
              <w:t>0.90</w:t>
            </w:r>
          </w:p>
        </w:tc>
        <w:tc>
          <w:tcPr>
            <w:tcW w:w="1075" w:type="dxa"/>
            <w:shd w:val="clear" w:color="auto" w:fill="auto"/>
            <w:noWrap/>
            <w:vAlign w:val="bottom"/>
            <w:hideMark/>
          </w:tcPr>
          <w:p w:rsidR="008A731C" w:rsidRPr="00B06B95" w:rsidRDefault="008A731C" w:rsidP="006826F1">
            <w:pPr>
              <w:spacing w:after="0" w:line="240" w:lineRule="auto"/>
              <w:jc w:val="right"/>
              <w:rPr>
                <w:rFonts w:ascii="Calibri" w:hAnsi="Calibri" w:cs="Calibri"/>
                <w:color w:val="000000"/>
                <w:sz w:val="20"/>
                <w:szCs w:val="20"/>
              </w:rPr>
            </w:pPr>
            <w:r w:rsidRPr="00B06B95">
              <w:rPr>
                <w:rFonts w:ascii="Calibri" w:hAnsi="Calibri" w:cs="Calibri"/>
                <w:color w:val="000000"/>
                <w:sz w:val="20"/>
                <w:szCs w:val="20"/>
              </w:rPr>
              <w:t>1.08</w:t>
            </w:r>
          </w:p>
        </w:tc>
        <w:tc>
          <w:tcPr>
            <w:tcW w:w="1075" w:type="dxa"/>
            <w:shd w:val="clear" w:color="auto" w:fill="auto"/>
            <w:noWrap/>
            <w:vAlign w:val="bottom"/>
            <w:hideMark/>
          </w:tcPr>
          <w:p w:rsidR="008A731C" w:rsidRPr="00B06B95" w:rsidRDefault="008A731C" w:rsidP="006826F1">
            <w:pPr>
              <w:spacing w:after="0" w:line="240" w:lineRule="auto"/>
              <w:jc w:val="right"/>
              <w:rPr>
                <w:rFonts w:ascii="Calibri" w:hAnsi="Calibri" w:cs="Calibri"/>
                <w:color w:val="000000"/>
                <w:sz w:val="20"/>
                <w:szCs w:val="20"/>
              </w:rPr>
            </w:pPr>
            <w:r w:rsidRPr="00B06B95">
              <w:rPr>
                <w:rFonts w:ascii="Calibri" w:hAnsi="Calibri" w:cs="Calibri"/>
                <w:color w:val="000000"/>
                <w:sz w:val="20"/>
                <w:szCs w:val="20"/>
              </w:rPr>
              <w:t>1.24</w:t>
            </w:r>
          </w:p>
        </w:tc>
      </w:tr>
      <w:tr w:rsidR="008A731C" w:rsidRPr="00B06B95" w:rsidTr="006826F1">
        <w:trPr>
          <w:trHeight w:val="144"/>
          <w:jc w:val="center"/>
        </w:trPr>
        <w:tc>
          <w:tcPr>
            <w:tcW w:w="581" w:type="dxa"/>
            <w:shd w:val="clear" w:color="000000" w:fill="DBE5F1"/>
            <w:vAlign w:val="bottom"/>
            <w:hideMark/>
          </w:tcPr>
          <w:p w:rsidR="008A731C" w:rsidRPr="00B06B95" w:rsidRDefault="008A731C" w:rsidP="006826F1">
            <w:pPr>
              <w:spacing w:after="0" w:line="240" w:lineRule="auto"/>
              <w:contextualSpacing/>
              <w:jc w:val="center"/>
              <w:rPr>
                <w:rFonts w:ascii="Calibri" w:eastAsia="Times New Roman" w:hAnsi="Calibri" w:cs="Calibri"/>
                <w:b/>
                <w:bCs/>
                <w:color w:val="000000"/>
                <w:sz w:val="20"/>
                <w:szCs w:val="20"/>
              </w:rPr>
            </w:pPr>
            <w:r w:rsidRPr="00B06B95">
              <w:rPr>
                <w:rFonts w:ascii="Calibri" w:eastAsia="Times New Roman" w:hAnsi="Calibri" w:cs="Calibri"/>
                <w:b/>
                <w:bCs/>
                <w:color w:val="000000"/>
                <w:sz w:val="20"/>
                <w:szCs w:val="20"/>
              </w:rPr>
              <w:t>4</w:t>
            </w:r>
          </w:p>
        </w:tc>
        <w:tc>
          <w:tcPr>
            <w:tcW w:w="4020" w:type="dxa"/>
            <w:shd w:val="clear" w:color="000000" w:fill="DBE5F1"/>
            <w:vAlign w:val="bottom"/>
            <w:hideMark/>
          </w:tcPr>
          <w:p w:rsidR="008A731C" w:rsidRPr="00B06B95" w:rsidRDefault="008A731C" w:rsidP="006826F1">
            <w:pPr>
              <w:spacing w:after="0" w:line="240" w:lineRule="auto"/>
              <w:contextualSpacing/>
              <w:rPr>
                <w:rFonts w:ascii="Calibri" w:eastAsia="Times New Roman" w:hAnsi="Calibri" w:cs="Calibri"/>
                <w:b/>
                <w:bCs/>
                <w:color w:val="000000"/>
                <w:sz w:val="20"/>
                <w:szCs w:val="20"/>
              </w:rPr>
            </w:pPr>
            <w:r w:rsidRPr="00B06B95">
              <w:rPr>
                <w:rFonts w:ascii="Calibri" w:eastAsia="Times New Roman" w:hAnsi="Calibri" w:cs="Calibri"/>
                <w:b/>
                <w:bCs/>
                <w:color w:val="000000"/>
                <w:sz w:val="20"/>
                <w:szCs w:val="20"/>
              </w:rPr>
              <w:t>Total Working Capital</w:t>
            </w:r>
          </w:p>
        </w:tc>
        <w:tc>
          <w:tcPr>
            <w:tcW w:w="1075" w:type="dxa"/>
            <w:shd w:val="clear" w:color="000000" w:fill="DBE5F1"/>
            <w:noWrap/>
            <w:vAlign w:val="bottom"/>
            <w:hideMark/>
          </w:tcPr>
          <w:p w:rsidR="008A731C" w:rsidRPr="00B06B95" w:rsidRDefault="008A731C" w:rsidP="006826F1">
            <w:pPr>
              <w:spacing w:after="0" w:line="240" w:lineRule="auto"/>
              <w:jc w:val="right"/>
              <w:rPr>
                <w:rFonts w:ascii="Calibri" w:hAnsi="Calibri" w:cs="Calibri"/>
                <w:color w:val="000000"/>
                <w:sz w:val="20"/>
                <w:szCs w:val="20"/>
              </w:rPr>
            </w:pPr>
            <w:r w:rsidRPr="00B06B95">
              <w:rPr>
                <w:rFonts w:ascii="Calibri" w:hAnsi="Calibri" w:cs="Calibri"/>
                <w:color w:val="000000"/>
                <w:sz w:val="20"/>
                <w:szCs w:val="20"/>
              </w:rPr>
              <w:t>1.81</w:t>
            </w:r>
          </w:p>
        </w:tc>
        <w:tc>
          <w:tcPr>
            <w:tcW w:w="1075" w:type="dxa"/>
            <w:shd w:val="clear" w:color="000000" w:fill="DBE5F1"/>
            <w:noWrap/>
            <w:vAlign w:val="bottom"/>
            <w:hideMark/>
          </w:tcPr>
          <w:p w:rsidR="008A731C" w:rsidRPr="00B06B95" w:rsidRDefault="008A731C" w:rsidP="006826F1">
            <w:pPr>
              <w:spacing w:after="0" w:line="240" w:lineRule="auto"/>
              <w:jc w:val="right"/>
              <w:rPr>
                <w:rFonts w:ascii="Calibri" w:hAnsi="Calibri" w:cs="Calibri"/>
                <w:color w:val="000000"/>
                <w:sz w:val="20"/>
                <w:szCs w:val="20"/>
              </w:rPr>
            </w:pPr>
            <w:r w:rsidRPr="00B06B95">
              <w:rPr>
                <w:rFonts w:ascii="Calibri" w:hAnsi="Calibri" w:cs="Calibri"/>
                <w:color w:val="000000"/>
                <w:sz w:val="20"/>
                <w:szCs w:val="20"/>
              </w:rPr>
              <w:t>2.14</w:t>
            </w:r>
          </w:p>
        </w:tc>
        <w:tc>
          <w:tcPr>
            <w:tcW w:w="1075" w:type="dxa"/>
            <w:shd w:val="clear" w:color="000000" w:fill="DBE5F1"/>
            <w:noWrap/>
            <w:vAlign w:val="bottom"/>
            <w:hideMark/>
          </w:tcPr>
          <w:p w:rsidR="008A731C" w:rsidRPr="00B06B95" w:rsidRDefault="008A731C" w:rsidP="006826F1">
            <w:pPr>
              <w:spacing w:after="0" w:line="240" w:lineRule="auto"/>
              <w:jc w:val="right"/>
              <w:rPr>
                <w:rFonts w:ascii="Calibri" w:hAnsi="Calibri" w:cs="Calibri"/>
                <w:color w:val="000000"/>
                <w:sz w:val="20"/>
                <w:szCs w:val="20"/>
              </w:rPr>
            </w:pPr>
            <w:r w:rsidRPr="00B06B95">
              <w:rPr>
                <w:rFonts w:ascii="Calibri" w:hAnsi="Calibri" w:cs="Calibri"/>
                <w:color w:val="000000"/>
                <w:sz w:val="20"/>
                <w:szCs w:val="20"/>
              </w:rPr>
              <w:t>2.48</w:t>
            </w:r>
          </w:p>
        </w:tc>
      </w:tr>
      <w:tr w:rsidR="008A731C" w:rsidRPr="00B06B95" w:rsidTr="006826F1">
        <w:trPr>
          <w:trHeight w:val="144"/>
          <w:jc w:val="center"/>
        </w:trPr>
        <w:tc>
          <w:tcPr>
            <w:tcW w:w="581" w:type="dxa"/>
            <w:shd w:val="clear" w:color="000000" w:fill="FFFFFF"/>
            <w:noWrap/>
            <w:vAlign w:val="bottom"/>
            <w:hideMark/>
          </w:tcPr>
          <w:p w:rsidR="008A731C" w:rsidRPr="00B06B95" w:rsidRDefault="008A731C" w:rsidP="006826F1">
            <w:pPr>
              <w:spacing w:after="0" w:line="240" w:lineRule="auto"/>
              <w:contextualSpacing/>
              <w:jc w:val="center"/>
              <w:rPr>
                <w:rFonts w:ascii="Calibri" w:eastAsia="Times New Roman" w:hAnsi="Calibri" w:cs="Calibri"/>
                <w:color w:val="000000"/>
                <w:sz w:val="20"/>
                <w:szCs w:val="20"/>
              </w:rPr>
            </w:pPr>
            <w:r w:rsidRPr="00B06B95">
              <w:rPr>
                <w:rFonts w:ascii="Calibri" w:eastAsia="Times New Roman" w:hAnsi="Calibri" w:cs="Calibri"/>
                <w:color w:val="000000"/>
                <w:sz w:val="20"/>
                <w:szCs w:val="20"/>
              </w:rPr>
              <w:t>5</w:t>
            </w:r>
          </w:p>
        </w:tc>
        <w:tc>
          <w:tcPr>
            <w:tcW w:w="4020" w:type="dxa"/>
            <w:shd w:val="clear" w:color="000000" w:fill="FFFFFF"/>
            <w:vAlign w:val="bottom"/>
            <w:hideMark/>
          </w:tcPr>
          <w:p w:rsidR="008A731C" w:rsidRPr="00B06B95" w:rsidRDefault="008A731C" w:rsidP="006826F1">
            <w:pPr>
              <w:spacing w:after="0" w:line="240" w:lineRule="auto"/>
              <w:contextualSpacing/>
              <w:rPr>
                <w:rFonts w:ascii="Calibri" w:eastAsia="Times New Roman" w:hAnsi="Calibri" w:cs="Calibri"/>
                <w:color w:val="000000"/>
                <w:sz w:val="20"/>
                <w:szCs w:val="20"/>
              </w:rPr>
            </w:pPr>
            <w:r w:rsidRPr="00B06B95">
              <w:rPr>
                <w:rFonts w:ascii="Calibri" w:eastAsia="Times New Roman" w:hAnsi="Calibri" w:cs="Calibri"/>
                <w:color w:val="000000"/>
                <w:sz w:val="20"/>
                <w:szCs w:val="20"/>
              </w:rPr>
              <w:t>Interest Rate (as per norms) (2% + base rate as on 1-4-2019)</w:t>
            </w:r>
          </w:p>
        </w:tc>
        <w:tc>
          <w:tcPr>
            <w:tcW w:w="1075" w:type="dxa"/>
            <w:shd w:val="clear" w:color="auto" w:fill="auto"/>
            <w:noWrap/>
            <w:vAlign w:val="bottom"/>
            <w:hideMark/>
          </w:tcPr>
          <w:p w:rsidR="008A731C" w:rsidRPr="00B06B95" w:rsidRDefault="008A731C" w:rsidP="006826F1">
            <w:pPr>
              <w:spacing w:after="0" w:line="240" w:lineRule="auto"/>
              <w:jc w:val="right"/>
              <w:rPr>
                <w:rFonts w:ascii="Calibri" w:hAnsi="Calibri" w:cs="Calibri"/>
                <w:color w:val="000000"/>
                <w:sz w:val="20"/>
                <w:szCs w:val="20"/>
              </w:rPr>
            </w:pPr>
            <w:r w:rsidRPr="00B06B95">
              <w:rPr>
                <w:rFonts w:ascii="Calibri" w:hAnsi="Calibri" w:cs="Calibri"/>
                <w:color w:val="000000"/>
                <w:sz w:val="20"/>
                <w:szCs w:val="20"/>
              </w:rPr>
              <w:t>10.95%</w:t>
            </w:r>
          </w:p>
        </w:tc>
        <w:tc>
          <w:tcPr>
            <w:tcW w:w="1075" w:type="dxa"/>
            <w:shd w:val="clear" w:color="auto" w:fill="auto"/>
            <w:noWrap/>
            <w:vAlign w:val="bottom"/>
            <w:hideMark/>
          </w:tcPr>
          <w:p w:rsidR="008A731C" w:rsidRPr="00B06B95" w:rsidRDefault="008A731C" w:rsidP="006826F1">
            <w:pPr>
              <w:spacing w:after="0" w:line="240" w:lineRule="auto"/>
              <w:jc w:val="right"/>
              <w:rPr>
                <w:rFonts w:ascii="Calibri" w:hAnsi="Calibri" w:cs="Calibri"/>
                <w:color w:val="000000"/>
                <w:sz w:val="20"/>
                <w:szCs w:val="20"/>
              </w:rPr>
            </w:pPr>
            <w:r w:rsidRPr="00B06B95">
              <w:rPr>
                <w:rFonts w:ascii="Calibri" w:hAnsi="Calibri" w:cs="Calibri"/>
                <w:color w:val="000000"/>
                <w:sz w:val="20"/>
                <w:szCs w:val="20"/>
              </w:rPr>
              <w:t>10.95%</w:t>
            </w:r>
          </w:p>
        </w:tc>
        <w:tc>
          <w:tcPr>
            <w:tcW w:w="1075" w:type="dxa"/>
            <w:shd w:val="clear" w:color="auto" w:fill="auto"/>
            <w:noWrap/>
            <w:vAlign w:val="bottom"/>
            <w:hideMark/>
          </w:tcPr>
          <w:p w:rsidR="008A731C" w:rsidRPr="00B06B95" w:rsidRDefault="008A731C" w:rsidP="006826F1">
            <w:pPr>
              <w:spacing w:after="0" w:line="240" w:lineRule="auto"/>
              <w:jc w:val="right"/>
              <w:rPr>
                <w:rFonts w:ascii="Calibri" w:hAnsi="Calibri" w:cs="Calibri"/>
                <w:color w:val="000000"/>
                <w:sz w:val="20"/>
                <w:szCs w:val="20"/>
              </w:rPr>
            </w:pPr>
            <w:r w:rsidRPr="00B06B95">
              <w:rPr>
                <w:rFonts w:ascii="Calibri" w:hAnsi="Calibri" w:cs="Calibri"/>
                <w:color w:val="000000"/>
                <w:sz w:val="20"/>
                <w:szCs w:val="20"/>
              </w:rPr>
              <w:t>10.95%</w:t>
            </w:r>
          </w:p>
        </w:tc>
      </w:tr>
      <w:tr w:rsidR="008A731C" w:rsidRPr="00B06B95" w:rsidTr="006826F1">
        <w:trPr>
          <w:trHeight w:val="144"/>
          <w:jc w:val="center"/>
        </w:trPr>
        <w:tc>
          <w:tcPr>
            <w:tcW w:w="581" w:type="dxa"/>
            <w:shd w:val="clear" w:color="000000" w:fill="DBE5F1"/>
            <w:vAlign w:val="bottom"/>
            <w:hideMark/>
          </w:tcPr>
          <w:p w:rsidR="008A731C" w:rsidRPr="00B06B95" w:rsidRDefault="008A731C" w:rsidP="006826F1">
            <w:pPr>
              <w:spacing w:after="0" w:line="240" w:lineRule="auto"/>
              <w:contextualSpacing/>
              <w:jc w:val="center"/>
              <w:rPr>
                <w:rFonts w:ascii="Calibri" w:eastAsia="Times New Roman" w:hAnsi="Calibri" w:cs="Calibri"/>
                <w:b/>
                <w:bCs/>
                <w:color w:val="000000"/>
                <w:sz w:val="20"/>
                <w:szCs w:val="20"/>
              </w:rPr>
            </w:pPr>
            <w:r w:rsidRPr="00B06B95">
              <w:rPr>
                <w:rFonts w:ascii="Calibri" w:eastAsia="Times New Roman" w:hAnsi="Calibri" w:cs="Calibri"/>
                <w:b/>
                <w:bCs/>
                <w:color w:val="000000"/>
                <w:sz w:val="20"/>
                <w:szCs w:val="20"/>
              </w:rPr>
              <w:t>6</w:t>
            </w:r>
          </w:p>
        </w:tc>
        <w:tc>
          <w:tcPr>
            <w:tcW w:w="4020" w:type="dxa"/>
            <w:shd w:val="clear" w:color="000000" w:fill="DBE5F1"/>
            <w:vAlign w:val="bottom"/>
            <w:hideMark/>
          </w:tcPr>
          <w:p w:rsidR="008A731C" w:rsidRPr="00B06B95" w:rsidRDefault="008A731C" w:rsidP="006826F1">
            <w:pPr>
              <w:spacing w:after="0" w:line="240" w:lineRule="auto"/>
              <w:contextualSpacing/>
              <w:rPr>
                <w:rFonts w:ascii="Calibri" w:eastAsia="Times New Roman" w:hAnsi="Calibri" w:cs="Calibri"/>
                <w:b/>
                <w:bCs/>
                <w:color w:val="000000"/>
                <w:sz w:val="20"/>
                <w:szCs w:val="20"/>
              </w:rPr>
            </w:pPr>
            <w:r w:rsidRPr="00B06B95">
              <w:rPr>
                <w:rFonts w:ascii="Calibri" w:eastAsia="Times New Roman" w:hAnsi="Calibri" w:cs="Calibri"/>
                <w:b/>
                <w:bCs/>
                <w:color w:val="000000"/>
                <w:sz w:val="20"/>
                <w:szCs w:val="20"/>
              </w:rPr>
              <w:t>Interest on Working Capital</w:t>
            </w:r>
          </w:p>
        </w:tc>
        <w:tc>
          <w:tcPr>
            <w:tcW w:w="1075" w:type="dxa"/>
            <w:shd w:val="clear" w:color="000000" w:fill="DBE5F1"/>
            <w:noWrap/>
            <w:vAlign w:val="bottom"/>
            <w:hideMark/>
          </w:tcPr>
          <w:p w:rsidR="008A731C" w:rsidRPr="00B06B95" w:rsidRDefault="008A731C" w:rsidP="006826F1">
            <w:pPr>
              <w:spacing w:after="0" w:line="240" w:lineRule="auto"/>
              <w:jc w:val="right"/>
              <w:rPr>
                <w:rFonts w:ascii="Calibri" w:hAnsi="Calibri" w:cs="Calibri"/>
                <w:b/>
                <w:bCs/>
                <w:color w:val="000000"/>
                <w:sz w:val="20"/>
                <w:szCs w:val="20"/>
              </w:rPr>
            </w:pPr>
            <w:r w:rsidRPr="00B06B95">
              <w:rPr>
                <w:rFonts w:ascii="Calibri" w:hAnsi="Calibri" w:cs="Calibri"/>
                <w:b/>
                <w:bCs/>
                <w:color w:val="000000"/>
                <w:sz w:val="20"/>
                <w:szCs w:val="20"/>
              </w:rPr>
              <w:t>0.20</w:t>
            </w:r>
          </w:p>
        </w:tc>
        <w:tc>
          <w:tcPr>
            <w:tcW w:w="1075" w:type="dxa"/>
            <w:shd w:val="clear" w:color="000000" w:fill="DBE5F1"/>
            <w:noWrap/>
            <w:vAlign w:val="bottom"/>
            <w:hideMark/>
          </w:tcPr>
          <w:p w:rsidR="008A731C" w:rsidRPr="00B06B95" w:rsidRDefault="008A731C" w:rsidP="006826F1">
            <w:pPr>
              <w:spacing w:after="0" w:line="240" w:lineRule="auto"/>
              <w:jc w:val="right"/>
              <w:rPr>
                <w:rFonts w:ascii="Calibri" w:hAnsi="Calibri" w:cs="Calibri"/>
                <w:b/>
                <w:bCs/>
                <w:color w:val="000000"/>
                <w:sz w:val="20"/>
                <w:szCs w:val="20"/>
              </w:rPr>
            </w:pPr>
            <w:r w:rsidRPr="00B06B95">
              <w:rPr>
                <w:rFonts w:ascii="Calibri" w:hAnsi="Calibri" w:cs="Calibri"/>
                <w:b/>
                <w:bCs/>
                <w:color w:val="000000"/>
                <w:sz w:val="20"/>
                <w:szCs w:val="20"/>
              </w:rPr>
              <w:t>0.23</w:t>
            </w:r>
          </w:p>
        </w:tc>
        <w:tc>
          <w:tcPr>
            <w:tcW w:w="1075" w:type="dxa"/>
            <w:shd w:val="clear" w:color="000000" w:fill="DBE5F1"/>
            <w:noWrap/>
            <w:vAlign w:val="bottom"/>
            <w:hideMark/>
          </w:tcPr>
          <w:p w:rsidR="008A731C" w:rsidRPr="00B06B95" w:rsidRDefault="008A731C" w:rsidP="006826F1">
            <w:pPr>
              <w:spacing w:after="0" w:line="240" w:lineRule="auto"/>
              <w:jc w:val="right"/>
              <w:rPr>
                <w:rFonts w:ascii="Calibri" w:hAnsi="Calibri" w:cs="Calibri"/>
                <w:b/>
                <w:bCs/>
                <w:color w:val="000000"/>
                <w:sz w:val="20"/>
                <w:szCs w:val="20"/>
              </w:rPr>
            </w:pPr>
            <w:r w:rsidRPr="00B06B95">
              <w:rPr>
                <w:rFonts w:ascii="Calibri" w:hAnsi="Calibri" w:cs="Calibri"/>
                <w:b/>
                <w:bCs/>
                <w:color w:val="000000"/>
                <w:sz w:val="20"/>
                <w:szCs w:val="20"/>
              </w:rPr>
              <w:t>0.27</w:t>
            </w:r>
          </w:p>
        </w:tc>
      </w:tr>
    </w:tbl>
    <w:p w:rsidR="008A731C" w:rsidRDefault="008A731C" w:rsidP="007922BD">
      <w:pPr>
        <w:tabs>
          <w:tab w:val="left" w:pos="7170"/>
        </w:tabs>
        <w:spacing w:after="0" w:line="240" w:lineRule="auto"/>
        <w:jc w:val="center"/>
        <w:rPr>
          <w:b/>
          <w:sz w:val="32"/>
          <w:szCs w:val="32"/>
          <w:lang w:val="en-IN" w:eastAsia="en-IN"/>
        </w:rPr>
      </w:pPr>
    </w:p>
    <w:tbl>
      <w:tblPr>
        <w:tblW w:w="10669" w:type="dxa"/>
        <w:jc w:val="center"/>
        <w:tblInd w:w="-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9"/>
        <w:gridCol w:w="270"/>
        <w:gridCol w:w="1248"/>
        <w:gridCol w:w="822"/>
        <w:gridCol w:w="990"/>
        <w:gridCol w:w="267"/>
        <w:gridCol w:w="903"/>
        <w:gridCol w:w="41"/>
        <w:gridCol w:w="1125"/>
        <w:gridCol w:w="274"/>
        <w:gridCol w:w="1080"/>
        <w:gridCol w:w="107"/>
        <w:gridCol w:w="1095"/>
        <w:gridCol w:w="238"/>
        <w:gridCol w:w="1192"/>
        <w:gridCol w:w="776"/>
        <w:gridCol w:w="12"/>
      </w:tblGrid>
      <w:tr w:rsidR="008A731C" w:rsidRPr="00106C8A" w:rsidTr="007922BD">
        <w:trPr>
          <w:gridAfter w:val="1"/>
          <w:wAfter w:w="12" w:type="dxa"/>
          <w:trHeight w:val="144"/>
          <w:jc w:val="center"/>
        </w:trPr>
        <w:tc>
          <w:tcPr>
            <w:tcW w:w="9881" w:type="dxa"/>
            <w:gridSpan w:val="15"/>
            <w:shd w:val="clear" w:color="auto" w:fill="0F243E" w:themeFill="text2" w:themeFillShade="80"/>
            <w:hideMark/>
          </w:tcPr>
          <w:p w:rsidR="008A731C" w:rsidRPr="00F635C6" w:rsidRDefault="008A731C" w:rsidP="006826F1">
            <w:pPr>
              <w:spacing w:after="0" w:line="240" w:lineRule="auto"/>
              <w:jc w:val="center"/>
              <w:rPr>
                <w:rFonts w:eastAsia="Times New Roman" w:cstheme="minorHAnsi"/>
                <w:b/>
                <w:bCs/>
                <w:color w:val="FFFFFF" w:themeColor="background1"/>
                <w:sz w:val="18"/>
                <w:szCs w:val="18"/>
              </w:rPr>
            </w:pPr>
            <w:r w:rsidRPr="00F635C6">
              <w:rPr>
                <w:rFonts w:eastAsia="Times New Roman" w:cstheme="minorHAnsi"/>
                <w:b/>
                <w:bCs/>
                <w:color w:val="FFFFFF" w:themeColor="background1"/>
                <w:sz w:val="18"/>
                <w:szCs w:val="18"/>
              </w:rPr>
              <w:t>Form-S5 : Fixed Assets  (2019-20)</w:t>
            </w:r>
          </w:p>
        </w:tc>
        <w:tc>
          <w:tcPr>
            <w:tcW w:w="776" w:type="dxa"/>
            <w:shd w:val="clear" w:color="auto" w:fill="0F243E" w:themeFill="text2" w:themeFillShade="80"/>
          </w:tcPr>
          <w:p w:rsidR="008A731C" w:rsidRPr="00F635C6" w:rsidRDefault="008A731C" w:rsidP="006826F1">
            <w:pPr>
              <w:spacing w:after="0" w:line="240" w:lineRule="auto"/>
              <w:jc w:val="center"/>
              <w:rPr>
                <w:rFonts w:eastAsia="Times New Roman" w:cstheme="minorHAnsi"/>
                <w:b/>
                <w:bCs/>
                <w:color w:val="FFFFFF" w:themeColor="background1"/>
                <w:sz w:val="18"/>
                <w:szCs w:val="18"/>
              </w:rPr>
            </w:pPr>
          </w:p>
        </w:tc>
      </w:tr>
      <w:tr w:rsidR="008A731C" w:rsidRPr="00106C8A" w:rsidTr="007922BD">
        <w:trPr>
          <w:gridAfter w:val="1"/>
          <w:wAfter w:w="12" w:type="dxa"/>
          <w:trHeight w:val="144"/>
          <w:jc w:val="center"/>
        </w:trPr>
        <w:tc>
          <w:tcPr>
            <w:tcW w:w="1747" w:type="dxa"/>
            <w:gridSpan w:val="3"/>
            <w:vMerge w:val="restart"/>
            <w:shd w:val="clear" w:color="000000" w:fill="FFFFFF"/>
            <w:hideMark/>
          </w:tcPr>
          <w:p w:rsidR="008A731C" w:rsidRPr="00106C8A" w:rsidRDefault="008A731C" w:rsidP="006826F1">
            <w:pPr>
              <w:spacing w:after="0" w:line="240" w:lineRule="auto"/>
              <w:jc w:val="center"/>
              <w:rPr>
                <w:rFonts w:eastAsia="Times New Roman" w:cstheme="minorHAnsi"/>
                <w:b/>
                <w:bCs/>
                <w:color w:val="000000"/>
                <w:sz w:val="18"/>
                <w:szCs w:val="18"/>
              </w:rPr>
            </w:pPr>
            <w:r w:rsidRPr="00106C8A">
              <w:rPr>
                <w:rFonts w:eastAsia="Times New Roman" w:cstheme="minorHAnsi"/>
                <w:b/>
                <w:bCs/>
                <w:color w:val="000000"/>
                <w:sz w:val="18"/>
                <w:szCs w:val="18"/>
              </w:rPr>
              <w:t>S.No.</w:t>
            </w:r>
          </w:p>
        </w:tc>
        <w:tc>
          <w:tcPr>
            <w:tcW w:w="2079" w:type="dxa"/>
            <w:gridSpan w:val="3"/>
            <w:vMerge w:val="restart"/>
            <w:shd w:val="clear" w:color="000000" w:fill="FFFFFF"/>
            <w:hideMark/>
          </w:tcPr>
          <w:p w:rsidR="008A731C" w:rsidRPr="00106C8A" w:rsidRDefault="008A731C" w:rsidP="006826F1">
            <w:pPr>
              <w:spacing w:after="0" w:line="240" w:lineRule="auto"/>
              <w:jc w:val="center"/>
              <w:rPr>
                <w:rFonts w:eastAsia="Times New Roman" w:cstheme="minorHAnsi"/>
                <w:b/>
                <w:bCs/>
                <w:color w:val="000000"/>
                <w:sz w:val="18"/>
                <w:szCs w:val="18"/>
              </w:rPr>
            </w:pPr>
            <w:r w:rsidRPr="00106C8A">
              <w:rPr>
                <w:rFonts w:eastAsia="Times New Roman" w:cstheme="minorHAnsi"/>
                <w:b/>
                <w:bCs/>
                <w:color w:val="000000"/>
                <w:sz w:val="18"/>
                <w:szCs w:val="18"/>
              </w:rPr>
              <w:t>Assets Group (as per notification in respect of depreciation)</w:t>
            </w:r>
          </w:p>
        </w:tc>
        <w:tc>
          <w:tcPr>
            <w:tcW w:w="944" w:type="dxa"/>
            <w:gridSpan w:val="2"/>
            <w:vMerge w:val="restart"/>
            <w:shd w:val="clear" w:color="000000" w:fill="FFFFFF"/>
            <w:hideMark/>
          </w:tcPr>
          <w:p w:rsidR="008A731C" w:rsidRPr="00106C8A" w:rsidRDefault="008A731C" w:rsidP="006826F1">
            <w:pPr>
              <w:spacing w:after="0" w:line="240" w:lineRule="auto"/>
              <w:jc w:val="center"/>
              <w:rPr>
                <w:rFonts w:eastAsia="Times New Roman" w:cstheme="minorHAnsi"/>
                <w:b/>
                <w:bCs/>
                <w:color w:val="000000"/>
                <w:sz w:val="18"/>
                <w:szCs w:val="18"/>
              </w:rPr>
            </w:pPr>
            <w:r w:rsidRPr="00106C8A">
              <w:rPr>
                <w:rFonts w:eastAsia="Times New Roman" w:cstheme="minorHAnsi"/>
                <w:b/>
                <w:bCs/>
                <w:color w:val="000000"/>
                <w:sz w:val="18"/>
                <w:szCs w:val="18"/>
              </w:rPr>
              <w:t>Rate of depreciation</w:t>
            </w:r>
          </w:p>
        </w:tc>
        <w:tc>
          <w:tcPr>
            <w:tcW w:w="5111" w:type="dxa"/>
            <w:gridSpan w:val="7"/>
            <w:shd w:val="clear" w:color="000000" w:fill="FFFFFF"/>
            <w:noWrap/>
            <w:vAlign w:val="bottom"/>
            <w:hideMark/>
          </w:tcPr>
          <w:p w:rsidR="008A731C" w:rsidRPr="00106C8A" w:rsidRDefault="008A731C" w:rsidP="006826F1">
            <w:pPr>
              <w:spacing w:after="0" w:line="240" w:lineRule="auto"/>
              <w:jc w:val="center"/>
              <w:rPr>
                <w:rFonts w:eastAsia="Times New Roman" w:cstheme="minorHAnsi"/>
                <w:b/>
                <w:bCs/>
                <w:color w:val="000000"/>
                <w:sz w:val="18"/>
                <w:szCs w:val="18"/>
              </w:rPr>
            </w:pPr>
            <w:r w:rsidRPr="00106C8A">
              <w:rPr>
                <w:rFonts w:eastAsia="Times New Roman" w:cstheme="minorHAnsi"/>
                <w:b/>
                <w:bCs/>
                <w:color w:val="000000"/>
                <w:sz w:val="18"/>
                <w:szCs w:val="18"/>
              </w:rPr>
              <w:t>Gross fixed assets</w:t>
            </w:r>
          </w:p>
        </w:tc>
        <w:tc>
          <w:tcPr>
            <w:tcW w:w="776" w:type="dxa"/>
            <w:shd w:val="clear" w:color="000000" w:fill="FFFFFF"/>
          </w:tcPr>
          <w:p w:rsidR="008A731C" w:rsidRPr="00106C8A" w:rsidRDefault="008A731C" w:rsidP="006826F1">
            <w:pPr>
              <w:spacing w:after="0" w:line="240" w:lineRule="auto"/>
              <w:jc w:val="center"/>
              <w:rPr>
                <w:rFonts w:eastAsia="Times New Roman" w:cstheme="minorHAnsi"/>
                <w:b/>
                <w:bCs/>
                <w:color w:val="000000"/>
                <w:sz w:val="18"/>
                <w:szCs w:val="18"/>
              </w:rPr>
            </w:pPr>
          </w:p>
        </w:tc>
      </w:tr>
      <w:tr w:rsidR="008A731C" w:rsidRPr="00106C8A" w:rsidTr="007922BD">
        <w:trPr>
          <w:gridAfter w:val="1"/>
          <w:wAfter w:w="12" w:type="dxa"/>
          <w:trHeight w:val="144"/>
          <w:jc w:val="center"/>
        </w:trPr>
        <w:tc>
          <w:tcPr>
            <w:tcW w:w="1747" w:type="dxa"/>
            <w:gridSpan w:val="3"/>
            <w:vMerge/>
            <w:vAlign w:val="center"/>
            <w:hideMark/>
          </w:tcPr>
          <w:p w:rsidR="008A731C" w:rsidRPr="00106C8A" w:rsidRDefault="008A731C" w:rsidP="006826F1">
            <w:pPr>
              <w:spacing w:after="0" w:line="240" w:lineRule="auto"/>
              <w:rPr>
                <w:rFonts w:eastAsia="Times New Roman" w:cstheme="minorHAnsi"/>
                <w:b/>
                <w:bCs/>
                <w:color w:val="000000"/>
                <w:sz w:val="18"/>
                <w:szCs w:val="18"/>
              </w:rPr>
            </w:pPr>
          </w:p>
        </w:tc>
        <w:tc>
          <w:tcPr>
            <w:tcW w:w="2079" w:type="dxa"/>
            <w:gridSpan w:val="3"/>
            <w:vMerge/>
            <w:vAlign w:val="center"/>
            <w:hideMark/>
          </w:tcPr>
          <w:p w:rsidR="008A731C" w:rsidRPr="00106C8A" w:rsidRDefault="008A731C" w:rsidP="006826F1">
            <w:pPr>
              <w:spacing w:after="0" w:line="240" w:lineRule="auto"/>
              <w:rPr>
                <w:rFonts w:eastAsia="Times New Roman" w:cstheme="minorHAnsi"/>
                <w:b/>
                <w:bCs/>
                <w:color w:val="000000"/>
                <w:sz w:val="18"/>
                <w:szCs w:val="18"/>
              </w:rPr>
            </w:pPr>
          </w:p>
        </w:tc>
        <w:tc>
          <w:tcPr>
            <w:tcW w:w="944" w:type="dxa"/>
            <w:gridSpan w:val="2"/>
            <w:vMerge/>
            <w:vAlign w:val="center"/>
            <w:hideMark/>
          </w:tcPr>
          <w:p w:rsidR="008A731C" w:rsidRPr="00106C8A" w:rsidRDefault="008A731C" w:rsidP="006826F1">
            <w:pPr>
              <w:spacing w:after="0" w:line="240" w:lineRule="auto"/>
              <w:rPr>
                <w:rFonts w:eastAsia="Times New Roman" w:cstheme="minorHAnsi"/>
                <w:b/>
                <w:bCs/>
                <w:color w:val="000000"/>
                <w:sz w:val="18"/>
                <w:szCs w:val="18"/>
              </w:rPr>
            </w:pPr>
          </w:p>
        </w:tc>
        <w:tc>
          <w:tcPr>
            <w:tcW w:w="1125" w:type="dxa"/>
            <w:shd w:val="clear" w:color="000000" w:fill="FFFFFF"/>
            <w:hideMark/>
          </w:tcPr>
          <w:p w:rsidR="008A731C" w:rsidRPr="00106C8A" w:rsidRDefault="008A731C" w:rsidP="006826F1">
            <w:pPr>
              <w:spacing w:after="0" w:line="240" w:lineRule="auto"/>
              <w:jc w:val="center"/>
              <w:rPr>
                <w:rFonts w:eastAsia="Times New Roman" w:cstheme="minorHAnsi"/>
                <w:b/>
                <w:bCs/>
                <w:color w:val="000000"/>
                <w:sz w:val="18"/>
                <w:szCs w:val="18"/>
              </w:rPr>
            </w:pPr>
            <w:r w:rsidRPr="00106C8A">
              <w:rPr>
                <w:rFonts w:eastAsia="Times New Roman" w:cstheme="minorHAnsi"/>
                <w:b/>
                <w:bCs/>
                <w:color w:val="000000"/>
                <w:sz w:val="18"/>
                <w:szCs w:val="18"/>
              </w:rPr>
              <w:t>At the beginning of the year</w:t>
            </w:r>
          </w:p>
        </w:tc>
        <w:tc>
          <w:tcPr>
            <w:tcW w:w="1461" w:type="dxa"/>
            <w:gridSpan w:val="3"/>
            <w:shd w:val="clear" w:color="000000" w:fill="FFFFFF"/>
            <w:hideMark/>
          </w:tcPr>
          <w:p w:rsidR="008A731C" w:rsidRPr="00106C8A" w:rsidRDefault="008A731C" w:rsidP="006826F1">
            <w:pPr>
              <w:spacing w:after="0" w:line="240" w:lineRule="auto"/>
              <w:jc w:val="center"/>
              <w:rPr>
                <w:rFonts w:eastAsia="Times New Roman" w:cstheme="minorHAnsi"/>
                <w:b/>
                <w:bCs/>
                <w:color w:val="000000"/>
                <w:sz w:val="18"/>
                <w:szCs w:val="18"/>
              </w:rPr>
            </w:pPr>
            <w:r w:rsidRPr="00106C8A">
              <w:rPr>
                <w:rFonts w:eastAsia="Times New Roman" w:cstheme="minorHAnsi"/>
                <w:b/>
                <w:bCs/>
                <w:color w:val="000000"/>
                <w:sz w:val="18"/>
                <w:szCs w:val="18"/>
              </w:rPr>
              <w:t>Additions during the year</w:t>
            </w:r>
          </w:p>
        </w:tc>
        <w:tc>
          <w:tcPr>
            <w:tcW w:w="1095" w:type="dxa"/>
            <w:shd w:val="clear" w:color="000000" w:fill="FFFFFF"/>
            <w:hideMark/>
          </w:tcPr>
          <w:p w:rsidR="008A731C" w:rsidRPr="00106C8A" w:rsidRDefault="008A731C" w:rsidP="006826F1">
            <w:pPr>
              <w:spacing w:after="0" w:line="240" w:lineRule="auto"/>
              <w:jc w:val="center"/>
              <w:rPr>
                <w:rFonts w:eastAsia="Times New Roman" w:cstheme="minorHAnsi"/>
                <w:b/>
                <w:bCs/>
                <w:color w:val="000000"/>
                <w:sz w:val="18"/>
                <w:szCs w:val="18"/>
              </w:rPr>
            </w:pPr>
            <w:r w:rsidRPr="00106C8A">
              <w:rPr>
                <w:rFonts w:eastAsia="Times New Roman" w:cstheme="minorHAnsi"/>
                <w:b/>
                <w:bCs/>
                <w:color w:val="000000"/>
                <w:sz w:val="18"/>
                <w:szCs w:val="18"/>
              </w:rPr>
              <w:t>Adjustment &amp; deductions</w:t>
            </w:r>
          </w:p>
        </w:tc>
        <w:tc>
          <w:tcPr>
            <w:tcW w:w="1430" w:type="dxa"/>
            <w:gridSpan w:val="2"/>
            <w:shd w:val="clear" w:color="000000" w:fill="FFFFFF"/>
            <w:hideMark/>
          </w:tcPr>
          <w:p w:rsidR="008A731C" w:rsidRPr="00106C8A" w:rsidRDefault="008A731C" w:rsidP="006826F1">
            <w:pPr>
              <w:spacing w:after="0" w:line="240" w:lineRule="auto"/>
              <w:jc w:val="center"/>
              <w:rPr>
                <w:rFonts w:eastAsia="Times New Roman" w:cstheme="minorHAnsi"/>
                <w:b/>
                <w:bCs/>
                <w:color w:val="000000"/>
                <w:sz w:val="18"/>
                <w:szCs w:val="18"/>
              </w:rPr>
            </w:pPr>
            <w:r w:rsidRPr="00106C8A">
              <w:rPr>
                <w:rFonts w:eastAsia="Times New Roman" w:cstheme="minorHAnsi"/>
                <w:b/>
                <w:bCs/>
                <w:color w:val="000000"/>
                <w:sz w:val="18"/>
                <w:szCs w:val="18"/>
              </w:rPr>
              <w:t>At the end of the year</w:t>
            </w:r>
          </w:p>
        </w:tc>
        <w:tc>
          <w:tcPr>
            <w:tcW w:w="776" w:type="dxa"/>
            <w:shd w:val="clear" w:color="000000" w:fill="FFFFFF"/>
          </w:tcPr>
          <w:p w:rsidR="008A731C" w:rsidRPr="00106C8A" w:rsidRDefault="008A731C" w:rsidP="006826F1">
            <w:pPr>
              <w:spacing w:after="0" w:line="240" w:lineRule="auto"/>
              <w:jc w:val="center"/>
              <w:rPr>
                <w:rFonts w:eastAsia="Times New Roman" w:cstheme="minorHAnsi"/>
                <w:b/>
                <w:bCs/>
                <w:color w:val="000000"/>
                <w:sz w:val="18"/>
                <w:szCs w:val="18"/>
              </w:rPr>
            </w:pPr>
            <w:r>
              <w:rPr>
                <w:rFonts w:eastAsia="Times New Roman" w:cstheme="minorHAnsi"/>
                <w:b/>
                <w:bCs/>
                <w:color w:val="000000"/>
                <w:sz w:val="18"/>
                <w:szCs w:val="18"/>
              </w:rPr>
              <w:t>Remarks</w:t>
            </w:r>
          </w:p>
        </w:tc>
      </w:tr>
      <w:tr w:rsidR="008A731C" w:rsidRPr="00106C8A" w:rsidTr="007922BD">
        <w:trPr>
          <w:gridAfter w:val="1"/>
          <w:wAfter w:w="12" w:type="dxa"/>
          <w:trHeight w:val="144"/>
          <w:jc w:val="center"/>
        </w:trPr>
        <w:tc>
          <w:tcPr>
            <w:tcW w:w="1747" w:type="dxa"/>
            <w:gridSpan w:val="3"/>
            <w:shd w:val="clear" w:color="000000" w:fill="FFFFFF"/>
            <w:noWrap/>
            <w:vAlign w:val="bottom"/>
            <w:hideMark/>
          </w:tcPr>
          <w:p w:rsidR="008A731C" w:rsidRPr="00106C8A" w:rsidRDefault="008A731C" w:rsidP="006826F1">
            <w:pPr>
              <w:spacing w:after="0" w:line="240" w:lineRule="auto"/>
              <w:jc w:val="center"/>
              <w:rPr>
                <w:rFonts w:eastAsia="Times New Roman" w:cstheme="minorHAnsi"/>
                <w:b/>
                <w:bCs/>
                <w:color w:val="000000"/>
                <w:sz w:val="18"/>
                <w:szCs w:val="18"/>
              </w:rPr>
            </w:pPr>
            <w:r w:rsidRPr="00106C8A">
              <w:rPr>
                <w:rFonts w:eastAsia="Times New Roman" w:cstheme="minorHAnsi"/>
                <w:b/>
                <w:bCs/>
                <w:color w:val="000000"/>
                <w:sz w:val="18"/>
                <w:szCs w:val="18"/>
              </w:rPr>
              <w:t>1</w:t>
            </w:r>
          </w:p>
        </w:tc>
        <w:tc>
          <w:tcPr>
            <w:tcW w:w="2079" w:type="dxa"/>
            <w:gridSpan w:val="3"/>
            <w:shd w:val="clear" w:color="000000" w:fill="FFFFFF"/>
            <w:noWrap/>
            <w:vAlign w:val="bottom"/>
            <w:hideMark/>
          </w:tcPr>
          <w:p w:rsidR="008A731C" w:rsidRPr="00106C8A" w:rsidRDefault="008A731C" w:rsidP="006826F1">
            <w:pPr>
              <w:spacing w:after="0" w:line="240" w:lineRule="auto"/>
              <w:jc w:val="center"/>
              <w:rPr>
                <w:rFonts w:eastAsia="Times New Roman" w:cstheme="minorHAnsi"/>
                <w:b/>
                <w:bCs/>
                <w:color w:val="000000"/>
                <w:sz w:val="18"/>
                <w:szCs w:val="18"/>
              </w:rPr>
            </w:pPr>
            <w:r w:rsidRPr="00106C8A">
              <w:rPr>
                <w:rFonts w:eastAsia="Times New Roman" w:cstheme="minorHAnsi"/>
                <w:b/>
                <w:bCs/>
                <w:color w:val="000000"/>
                <w:sz w:val="18"/>
                <w:szCs w:val="18"/>
              </w:rPr>
              <w:t>2</w:t>
            </w:r>
          </w:p>
        </w:tc>
        <w:tc>
          <w:tcPr>
            <w:tcW w:w="944" w:type="dxa"/>
            <w:gridSpan w:val="2"/>
            <w:shd w:val="clear" w:color="000000" w:fill="FFFFFF"/>
            <w:noWrap/>
            <w:vAlign w:val="bottom"/>
            <w:hideMark/>
          </w:tcPr>
          <w:p w:rsidR="008A731C" w:rsidRPr="00106C8A" w:rsidRDefault="008A731C" w:rsidP="006826F1">
            <w:pPr>
              <w:spacing w:after="0" w:line="240" w:lineRule="auto"/>
              <w:jc w:val="center"/>
              <w:rPr>
                <w:rFonts w:eastAsia="Times New Roman" w:cstheme="minorHAnsi"/>
                <w:b/>
                <w:bCs/>
                <w:color w:val="000000"/>
                <w:sz w:val="18"/>
                <w:szCs w:val="18"/>
              </w:rPr>
            </w:pPr>
            <w:r w:rsidRPr="00106C8A">
              <w:rPr>
                <w:rFonts w:eastAsia="Times New Roman" w:cstheme="minorHAnsi"/>
                <w:b/>
                <w:bCs/>
                <w:color w:val="000000"/>
                <w:sz w:val="18"/>
                <w:szCs w:val="18"/>
              </w:rPr>
              <w:t>3</w:t>
            </w:r>
          </w:p>
        </w:tc>
        <w:tc>
          <w:tcPr>
            <w:tcW w:w="1125" w:type="dxa"/>
            <w:shd w:val="clear" w:color="000000" w:fill="FFFFFF"/>
            <w:noWrap/>
            <w:vAlign w:val="bottom"/>
            <w:hideMark/>
          </w:tcPr>
          <w:p w:rsidR="008A731C" w:rsidRPr="00106C8A" w:rsidRDefault="008A731C" w:rsidP="006826F1">
            <w:pPr>
              <w:spacing w:after="0" w:line="240" w:lineRule="auto"/>
              <w:jc w:val="center"/>
              <w:rPr>
                <w:rFonts w:eastAsia="Times New Roman" w:cstheme="minorHAnsi"/>
                <w:b/>
                <w:bCs/>
                <w:color w:val="000000"/>
                <w:sz w:val="18"/>
                <w:szCs w:val="18"/>
              </w:rPr>
            </w:pPr>
            <w:r w:rsidRPr="00106C8A">
              <w:rPr>
                <w:rFonts w:eastAsia="Times New Roman" w:cstheme="minorHAnsi"/>
                <w:b/>
                <w:bCs/>
                <w:color w:val="000000"/>
                <w:sz w:val="18"/>
                <w:szCs w:val="18"/>
              </w:rPr>
              <w:t>4</w:t>
            </w:r>
          </w:p>
        </w:tc>
        <w:tc>
          <w:tcPr>
            <w:tcW w:w="1461" w:type="dxa"/>
            <w:gridSpan w:val="3"/>
            <w:shd w:val="clear" w:color="000000" w:fill="FFFFFF"/>
            <w:noWrap/>
            <w:vAlign w:val="bottom"/>
            <w:hideMark/>
          </w:tcPr>
          <w:p w:rsidR="008A731C" w:rsidRPr="00106C8A" w:rsidRDefault="008A731C" w:rsidP="006826F1">
            <w:pPr>
              <w:spacing w:after="0" w:line="240" w:lineRule="auto"/>
              <w:jc w:val="center"/>
              <w:rPr>
                <w:rFonts w:eastAsia="Times New Roman" w:cstheme="minorHAnsi"/>
                <w:b/>
                <w:bCs/>
                <w:color w:val="000000"/>
                <w:sz w:val="18"/>
                <w:szCs w:val="18"/>
              </w:rPr>
            </w:pPr>
            <w:r w:rsidRPr="00106C8A">
              <w:rPr>
                <w:rFonts w:eastAsia="Times New Roman" w:cstheme="minorHAnsi"/>
                <w:b/>
                <w:bCs/>
                <w:color w:val="000000"/>
                <w:sz w:val="18"/>
                <w:szCs w:val="18"/>
              </w:rPr>
              <w:t>5</w:t>
            </w:r>
          </w:p>
        </w:tc>
        <w:tc>
          <w:tcPr>
            <w:tcW w:w="1095" w:type="dxa"/>
            <w:shd w:val="clear" w:color="000000" w:fill="FFFFFF"/>
            <w:noWrap/>
            <w:vAlign w:val="bottom"/>
            <w:hideMark/>
          </w:tcPr>
          <w:p w:rsidR="008A731C" w:rsidRPr="00106C8A" w:rsidRDefault="008A731C" w:rsidP="006826F1">
            <w:pPr>
              <w:spacing w:after="0" w:line="240" w:lineRule="auto"/>
              <w:jc w:val="center"/>
              <w:rPr>
                <w:rFonts w:eastAsia="Times New Roman" w:cstheme="minorHAnsi"/>
                <w:b/>
                <w:bCs/>
                <w:color w:val="000000"/>
                <w:sz w:val="18"/>
                <w:szCs w:val="18"/>
              </w:rPr>
            </w:pPr>
            <w:r w:rsidRPr="00106C8A">
              <w:rPr>
                <w:rFonts w:eastAsia="Times New Roman" w:cstheme="minorHAnsi"/>
                <w:b/>
                <w:bCs/>
                <w:color w:val="000000"/>
                <w:sz w:val="18"/>
                <w:szCs w:val="18"/>
              </w:rPr>
              <w:t>6</w:t>
            </w:r>
          </w:p>
        </w:tc>
        <w:tc>
          <w:tcPr>
            <w:tcW w:w="1430" w:type="dxa"/>
            <w:gridSpan w:val="2"/>
            <w:shd w:val="clear" w:color="000000" w:fill="FFFFFF"/>
            <w:noWrap/>
            <w:vAlign w:val="bottom"/>
            <w:hideMark/>
          </w:tcPr>
          <w:p w:rsidR="008A731C" w:rsidRPr="00106C8A" w:rsidRDefault="008A731C" w:rsidP="006826F1">
            <w:pPr>
              <w:spacing w:after="0" w:line="240" w:lineRule="auto"/>
              <w:jc w:val="center"/>
              <w:rPr>
                <w:rFonts w:eastAsia="Times New Roman" w:cstheme="minorHAnsi"/>
                <w:b/>
                <w:bCs/>
                <w:color w:val="000000"/>
                <w:sz w:val="18"/>
                <w:szCs w:val="18"/>
              </w:rPr>
            </w:pPr>
            <w:r w:rsidRPr="00106C8A">
              <w:rPr>
                <w:rFonts w:eastAsia="Times New Roman" w:cstheme="minorHAnsi"/>
                <w:b/>
                <w:bCs/>
                <w:color w:val="000000"/>
                <w:sz w:val="18"/>
                <w:szCs w:val="18"/>
              </w:rPr>
              <w:t>7</w:t>
            </w:r>
          </w:p>
        </w:tc>
        <w:tc>
          <w:tcPr>
            <w:tcW w:w="776" w:type="dxa"/>
            <w:shd w:val="clear" w:color="000000" w:fill="FFFFFF"/>
          </w:tcPr>
          <w:p w:rsidR="008A731C" w:rsidRPr="00106C8A" w:rsidRDefault="008A731C" w:rsidP="006826F1">
            <w:pPr>
              <w:spacing w:after="0" w:line="240" w:lineRule="auto"/>
              <w:jc w:val="center"/>
              <w:rPr>
                <w:rFonts w:eastAsia="Times New Roman" w:cstheme="minorHAnsi"/>
                <w:b/>
                <w:bCs/>
                <w:color w:val="000000"/>
                <w:sz w:val="18"/>
                <w:szCs w:val="18"/>
              </w:rPr>
            </w:pPr>
          </w:p>
        </w:tc>
      </w:tr>
      <w:tr w:rsidR="008A731C" w:rsidRPr="00106C8A" w:rsidTr="007922BD">
        <w:trPr>
          <w:gridAfter w:val="1"/>
          <w:wAfter w:w="12" w:type="dxa"/>
          <w:trHeight w:val="144"/>
          <w:jc w:val="center"/>
        </w:trPr>
        <w:tc>
          <w:tcPr>
            <w:tcW w:w="1747" w:type="dxa"/>
            <w:gridSpan w:val="3"/>
            <w:shd w:val="clear" w:color="000000" w:fill="FFFFFF"/>
            <w:noWrap/>
            <w:hideMark/>
          </w:tcPr>
          <w:p w:rsidR="008A731C" w:rsidRPr="00106C8A" w:rsidRDefault="008A731C" w:rsidP="006826F1">
            <w:pPr>
              <w:spacing w:after="0" w:line="240" w:lineRule="auto"/>
              <w:jc w:val="center"/>
              <w:rPr>
                <w:rFonts w:eastAsia="Times New Roman" w:cstheme="minorHAnsi"/>
                <w:sz w:val="18"/>
                <w:szCs w:val="18"/>
              </w:rPr>
            </w:pPr>
            <w:r w:rsidRPr="00106C8A">
              <w:rPr>
                <w:rFonts w:eastAsia="Times New Roman" w:cstheme="minorHAnsi"/>
                <w:sz w:val="18"/>
                <w:szCs w:val="18"/>
              </w:rPr>
              <w:t>1</w:t>
            </w:r>
          </w:p>
        </w:tc>
        <w:tc>
          <w:tcPr>
            <w:tcW w:w="2079" w:type="dxa"/>
            <w:gridSpan w:val="3"/>
            <w:shd w:val="clear" w:color="000000" w:fill="FFFFFF"/>
            <w:noWrap/>
            <w:vAlign w:val="bottom"/>
            <w:hideMark/>
          </w:tcPr>
          <w:p w:rsidR="008A731C" w:rsidRPr="00106C8A" w:rsidRDefault="008A731C" w:rsidP="006826F1">
            <w:pPr>
              <w:spacing w:after="0" w:line="240" w:lineRule="auto"/>
              <w:rPr>
                <w:rFonts w:eastAsia="Times New Roman" w:cstheme="minorHAnsi"/>
                <w:sz w:val="18"/>
                <w:szCs w:val="18"/>
              </w:rPr>
            </w:pPr>
            <w:r w:rsidRPr="00106C8A">
              <w:rPr>
                <w:rFonts w:eastAsia="Times New Roman" w:cstheme="minorHAnsi"/>
                <w:sz w:val="18"/>
                <w:szCs w:val="18"/>
              </w:rPr>
              <w:t>Land &amp; Land rights</w:t>
            </w:r>
          </w:p>
        </w:tc>
        <w:tc>
          <w:tcPr>
            <w:tcW w:w="944" w:type="dxa"/>
            <w:gridSpan w:val="2"/>
            <w:shd w:val="clear" w:color="000000" w:fill="FFFFFF"/>
            <w:noWrap/>
            <w:vAlign w:val="center"/>
            <w:hideMark/>
          </w:tcPr>
          <w:p w:rsidR="008A731C" w:rsidRPr="00106C8A" w:rsidRDefault="008A731C" w:rsidP="006826F1">
            <w:pPr>
              <w:spacing w:after="0" w:line="240" w:lineRule="auto"/>
              <w:rPr>
                <w:rFonts w:eastAsia="Times New Roman" w:cstheme="minorHAnsi"/>
                <w:color w:val="000000"/>
                <w:sz w:val="18"/>
                <w:szCs w:val="18"/>
              </w:rPr>
            </w:pPr>
            <w:r w:rsidRPr="00106C8A">
              <w:rPr>
                <w:rFonts w:eastAsia="Times New Roman" w:cstheme="minorHAnsi"/>
                <w:color w:val="000000"/>
                <w:sz w:val="18"/>
                <w:szCs w:val="18"/>
              </w:rPr>
              <w:t> </w:t>
            </w:r>
          </w:p>
        </w:tc>
        <w:tc>
          <w:tcPr>
            <w:tcW w:w="1125" w:type="dxa"/>
            <w:shd w:val="clear" w:color="000000" w:fill="FFFFFF"/>
            <w:vAlign w:val="bottom"/>
            <w:hideMark/>
          </w:tcPr>
          <w:p w:rsidR="008A731C" w:rsidRPr="00106C8A" w:rsidRDefault="008A731C" w:rsidP="006826F1">
            <w:pPr>
              <w:spacing w:after="0" w:line="240" w:lineRule="auto"/>
              <w:jc w:val="right"/>
              <w:rPr>
                <w:rFonts w:eastAsia="Times New Roman" w:cstheme="minorHAnsi"/>
                <w:sz w:val="18"/>
                <w:szCs w:val="18"/>
              </w:rPr>
            </w:pPr>
            <w:r w:rsidRPr="00106C8A">
              <w:rPr>
                <w:rFonts w:eastAsia="Times New Roman" w:cstheme="minorHAnsi"/>
                <w:sz w:val="18"/>
                <w:szCs w:val="18"/>
              </w:rPr>
              <w:t>0</w:t>
            </w:r>
          </w:p>
        </w:tc>
        <w:tc>
          <w:tcPr>
            <w:tcW w:w="1461" w:type="dxa"/>
            <w:gridSpan w:val="3"/>
            <w:shd w:val="clear" w:color="000000" w:fill="FFFFFF"/>
            <w:vAlign w:val="bottom"/>
            <w:hideMark/>
          </w:tcPr>
          <w:p w:rsidR="008A731C" w:rsidRPr="00106C8A" w:rsidRDefault="008A731C" w:rsidP="006826F1">
            <w:pPr>
              <w:spacing w:after="0" w:line="240" w:lineRule="auto"/>
              <w:jc w:val="right"/>
              <w:rPr>
                <w:rFonts w:eastAsia="Times New Roman" w:cstheme="minorHAnsi"/>
                <w:sz w:val="18"/>
                <w:szCs w:val="18"/>
              </w:rPr>
            </w:pPr>
            <w:r w:rsidRPr="00106C8A">
              <w:rPr>
                <w:rFonts w:eastAsia="Times New Roman" w:cstheme="minorHAnsi"/>
                <w:sz w:val="18"/>
                <w:szCs w:val="18"/>
              </w:rPr>
              <w:t>0</w:t>
            </w:r>
          </w:p>
        </w:tc>
        <w:tc>
          <w:tcPr>
            <w:tcW w:w="1095" w:type="dxa"/>
            <w:shd w:val="clear" w:color="000000" w:fill="FFFFFF"/>
            <w:vAlign w:val="bottom"/>
            <w:hideMark/>
          </w:tcPr>
          <w:p w:rsidR="008A731C" w:rsidRPr="00106C8A" w:rsidRDefault="008A731C" w:rsidP="006826F1">
            <w:pPr>
              <w:spacing w:after="0" w:line="240" w:lineRule="auto"/>
              <w:jc w:val="right"/>
              <w:rPr>
                <w:rFonts w:eastAsia="Times New Roman" w:cstheme="minorHAnsi"/>
                <w:sz w:val="18"/>
                <w:szCs w:val="18"/>
              </w:rPr>
            </w:pPr>
            <w:r w:rsidRPr="00106C8A">
              <w:rPr>
                <w:rFonts w:eastAsia="Times New Roman" w:cstheme="minorHAnsi"/>
                <w:sz w:val="18"/>
                <w:szCs w:val="18"/>
              </w:rPr>
              <w:t>0</w:t>
            </w:r>
          </w:p>
        </w:tc>
        <w:tc>
          <w:tcPr>
            <w:tcW w:w="1430" w:type="dxa"/>
            <w:gridSpan w:val="2"/>
            <w:shd w:val="clear" w:color="000000" w:fill="FFFFFF"/>
            <w:vAlign w:val="bottom"/>
            <w:hideMark/>
          </w:tcPr>
          <w:p w:rsidR="008A731C" w:rsidRPr="00106C8A" w:rsidRDefault="008A731C" w:rsidP="006826F1">
            <w:pPr>
              <w:spacing w:after="0" w:line="240" w:lineRule="auto"/>
              <w:jc w:val="right"/>
              <w:rPr>
                <w:rFonts w:eastAsia="Times New Roman" w:cstheme="minorHAnsi"/>
                <w:sz w:val="18"/>
                <w:szCs w:val="18"/>
              </w:rPr>
            </w:pPr>
            <w:r w:rsidRPr="00106C8A">
              <w:rPr>
                <w:rFonts w:eastAsia="Times New Roman" w:cstheme="minorHAnsi"/>
                <w:sz w:val="18"/>
                <w:szCs w:val="18"/>
              </w:rPr>
              <w:t>0</w:t>
            </w:r>
          </w:p>
        </w:tc>
        <w:tc>
          <w:tcPr>
            <w:tcW w:w="776" w:type="dxa"/>
            <w:shd w:val="clear" w:color="000000" w:fill="FFFFFF"/>
          </w:tcPr>
          <w:p w:rsidR="008A731C" w:rsidRPr="00106C8A" w:rsidRDefault="008A731C" w:rsidP="006826F1">
            <w:pPr>
              <w:spacing w:after="0" w:line="240" w:lineRule="auto"/>
              <w:jc w:val="right"/>
              <w:rPr>
                <w:rFonts w:eastAsia="Times New Roman" w:cstheme="minorHAnsi"/>
                <w:sz w:val="18"/>
                <w:szCs w:val="18"/>
              </w:rPr>
            </w:pPr>
          </w:p>
        </w:tc>
      </w:tr>
      <w:tr w:rsidR="008A731C" w:rsidRPr="00106C8A" w:rsidTr="007922BD">
        <w:trPr>
          <w:gridAfter w:val="1"/>
          <w:wAfter w:w="12" w:type="dxa"/>
          <w:trHeight w:val="144"/>
          <w:jc w:val="center"/>
        </w:trPr>
        <w:tc>
          <w:tcPr>
            <w:tcW w:w="1747" w:type="dxa"/>
            <w:gridSpan w:val="3"/>
            <w:shd w:val="clear" w:color="000000" w:fill="FFFFFF"/>
            <w:noWrap/>
            <w:hideMark/>
          </w:tcPr>
          <w:p w:rsidR="008A731C" w:rsidRPr="00106C8A" w:rsidRDefault="008A731C" w:rsidP="006826F1">
            <w:pPr>
              <w:spacing w:after="0" w:line="240" w:lineRule="auto"/>
              <w:jc w:val="center"/>
              <w:rPr>
                <w:rFonts w:eastAsia="Times New Roman" w:cstheme="minorHAnsi"/>
                <w:sz w:val="18"/>
                <w:szCs w:val="18"/>
              </w:rPr>
            </w:pPr>
            <w:r w:rsidRPr="00106C8A">
              <w:rPr>
                <w:rFonts w:eastAsia="Times New Roman" w:cstheme="minorHAnsi"/>
                <w:sz w:val="18"/>
                <w:szCs w:val="18"/>
              </w:rPr>
              <w:t>2</w:t>
            </w:r>
          </w:p>
        </w:tc>
        <w:tc>
          <w:tcPr>
            <w:tcW w:w="2079" w:type="dxa"/>
            <w:gridSpan w:val="3"/>
            <w:shd w:val="clear" w:color="000000" w:fill="FFFFFF"/>
            <w:vAlign w:val="bottom"/>
            <w:hideMark/>
          </w:tcPr>
          <w:p w:rsidR="008A731C" w:rsidRPr="00106C8A" w:rsidRDefault="008A731C" w:rsidP="006826F1">
            <w:pPr>
              <w:spacing w:after="0" w:line="240" w:lineRule="auto"/>
              <w:rPr>
                <w:rFonts w:eastAsia="Times New Roman" w:cstheme="minorHAnsi"/>
                <w:sz w:val="18"/>
                <w:szCs w:val="18"/>
              </w:rPr>
            </w:pPr>
            <w:r w:rsidRPr="00106C8A">
              <w:rPr>
                <w:rFonts w:eastAsia="Times New Roman" w:cstheme="minorHAnsi"/>
                <w:sz w:val="18"/>
                <w:szCs w:val="18"/>
              </w:rPr>
              <w:t>Building and Civil Works</w:t>
            </w:r>
          </w:p>
        </w:tc>
        <w:tc>
          <w:tcPr>
            <w:tcW w:w="944" w:type="dxa"/>
            <w:gridSpan w:val="2"/>
            <w:shd w:val="clear" w:color="000000" w:fill="FFFFFF"/>
            <w:noWrap/>
            <w:vAlign w:val="center"/>
            <w:hideMark/>
          </w:tcPr>
          <w:p w:rsidR="008A731C" w:rsidRPr="00106C8A" w:rsidRDefault="008A731C" w:rsidP="006826F1">
            <w:pPr>
              <w:spacing w:after="0" w:line="240" w:lineRule="auto"/>
              <w:rPr>
                <w:rFonts w:eastAsia="Times New Roman" w:cstheme="minorHAnsi"/>
                <w:color w:val="000000"/>
                <w:sz w:val="18"/>
                <w:szCs w:val="18"/>
              </w:rPr>
            </w:pPr>
            <w:r w:rsidRPr="00106C8A">
              <w:rPr>
                <w:rFonts w:eastAsia="Times New Roman" w:cstheme="minorHAnsi"/>
                <w:color w:val="000000"/>
                <w:sz w:val="18"/>
                <w:szCs w:val="18"/>
              </w:rPr>
              <w:t> </w:t>
            </w:r>
          </w:p>
        </w:tc>
        <w:tc>
          <w:tcPr>
            <w:tcW w:w="1125" w:type="dxa"/>
            <w:shd w:val="clear" w:color="000000" w:fill="FFFFFF"/>
            <w:vAlign w:val="bottom"/>
            <w:hideMark/>
          </w:tcPr>
          <w:p w:rsidR="008A731C" w:rsidRPr="00106C8A" w:rsidRDefault="008A731C" w:rsidP="006826F1">
            <w:pPr>
              <w:spacing w:after="0" w:line="240" w:lineRule="auto"/>
              <w:jc w:val="right"/>
              <w:rPr>
                <w:rFonts w:eastAsia="Times New Roman" w:cstheme="minorHAnsi"/>
                <w:sz w:val="18"/>
                <w:szCs w:val="18"/>
              </w:rPr>
            </w:pPr>
            <w:r w:rsidRPr="00106C8A">
              <w:rPr>
                <w:rFonts w:eastAsia="Times New Roman" w:cstheme="minorHAnsi"/>
                <w:sz w:val="18"/>
                <w:szCs w:val="18"/>
              </w:rPr>
              <w:t>28.89</w:t>
            </w:r>
          </w:p>
        </w:tc>
        <w:tc>
          <w:tcPr>
            <w:tcW w:w="1461" w:type="dxa"/>
            <w:gridSpan w:val="3"/>
            <w:shd w:val="clear" w:color="000000" w:fill="FFFFFF"/>
            <w:vAlign w:val="bottom"/>
            <w:hideMark/>
          </w:tcPr>
          <w:p w:rsidR="008A731C" w:rsidRPr="00106C8A" w:rsidRDefault="008A731C" w:rsidP="006826F1">
            <w:pPr>
              <w:spacing w:after="0" w:line="240" w:lineRule="auto"/>
              <w:jc w:val="right"/>
              <w:rPr>
                <w:rFonts w:eastAsia="Times New Roman" w:cstheme="minorHAnsi"/>
                <w:sz w:val="18"/>
                <w:szCs w:val="18"/>
              </w:rPr>
            </w:pPr>
            <w:r w:rsidRPr="00106C8A">
              <w:rPr>
                <w:rFonts w:eastAsia="Times New Roman" w:cstheme="minorHAnsi"/>
                <w:sz w:val="18"/>
                <w:szCs w:val="18"/>
              </w:rPr>
              <w:t>10.00</w:t>
            </w:r>
          </w:p>
        </w:tc>
        <w:tc>
          <w:tcPr>
            <w:tcW w:w="1095" w:type="dxa"/>
            <w:shd w:val="clear" w:color="000000" w:fill="FFFFFF"/>
            <w:vAlign w:val="bottom"/>
            <w:hideMark/>
          </w:tcPr>
          <w:p w:rsidR="008A731C" w:rsidRPr="00106C8A" w:rsidRDefault="008A731C" w:rsidP="006826F1">
            <w:pPr>
              <w:spacing w:after="0" w:line="240" w:lineRule="auto"/>
              <w:jc w:val="right"/>
              <w:rPr>
                <w:rFonts w:eastAsia="Times New Roman" w:cstheme="minorHAnsi"/>
                <w:sz w:val="18"/>
                <w:szCs w:val="18"/>
              </w:rPr>
            </w:pPr>
            <w:r w:rsidRPr="00106C8A">
              <w:rPr>
                <w:rFonts w:eastAsia="Times New Roman" w:cstheme="minorHAnsi"/>
                <w:sz w:val="18"/>
                <w:szCs w:val="18"/>
              </w:rPr>
              <w:t>0.00</w:t>
            </w:r>
          </w:p>
        </w:tc>
        <w:tc>
          <w:tcPr>
            <w:tcW w:w="1430" w:type="dxa"/>
            <w:gridSpan w:val="2"/>
            <w:shd w:val="clear" w:color="000000" w:fill="FFFFFF"/>
            <w:vAlign w:val="bottom"/>
            <w:hideMark/>
          </w:tcPr>
          <w:p w:rsidR="008A731C" w:rsidRPr="00106C8A" w:rsidRDefault="008A731C" w:rsidP="006826F1">
            <w:pPr>
              <w:spacing w:after="0" w:line="240" w:lineRule="auto"/>
              <w:jc w:val="right"/>
              <w:rPr>
                <w:rFonts w:eastAsia="Times New Roman" w:cstheme="minorHAnsi"/>
                <w:sz w:val="18"/>
                <w:szCs w:val="18"/>
              </w:rPr>
            </w:pPr>
            <w:r w:rsidRPr="00106C8A">
              <w:rPr>
                <w:rFonts w:eastAsia="Times New Roman" w:cstheme="minorHAnsi"/>
                <w:sz w:val="18"/>
                <w:szCs w:val="18"/>
              </w:rPr>
              <w:t>38.89</w:t>
            </w:r>
          </w:p>
        </w:tc>
        <w:tc>
          <w:tcPr>
            <w:tcW w:w="776" w:type="dxa"/>
            <w:shd w:val="clear" w:color="000000" w:fill="FFFFFF"/>
          </w:tcPr>
          <w:p w:rsidR="008A731C" w:rsidRPr="00106C8A" w:rsidRDefault="008A731C" w:rsidP="006826F1">
            <w:pPr>
              <w:spacing w:after="0" w:line="240" w:lineRule="auto"/>
              <w:jc w:val="right"/>
              <w:rPr>
                <w:rFonts w:eastAsia="Times New Roman" w:cstheme="minorHAnsi"/>
                <w:sz w:val="18"/>
                <w:szCs w:val="18"/>
              </w:rPr>
            </w:pPr>
          </w:p>
        </w:tc>
      </w:tr>
      <w:tr w:rsidR="008A731C" w:rsidRPr="00106C8A" w:rsidTr="007922BD">
        <w:trPr>
          <w:gridAfter w:val="1"/>
          <w:wAfter w:w="12" w:type="dxa"/>
          <w:trHeight w:val="144"/>
          <w:jc w:val="center"/>
        </w:trPr>
        <w:tc>
          <w:tcPr>
            <w:tcW w:w="1747" w:type="dxa"/>
            <w:gridSpan w:val="3"/>
            <w:shd w:val="clear" w:color="000000" w:fill="FFFFFF"/>
            <w:noWrap/>
            <w:hideMark/>
          </w:tcPr>
          <w:p w:rsidR="008A731C" w:rsidRPr="00106C8A" w:rsidRDefault="008A731C" w:rsidP="006826F1">
            <w:pPr>
              <w:spacing w:after="0" w:line="240" w:lineRule="auto"/>
              <w:jc w:val="center"/>
              <w:rPr>
                <w:rFonts w:eastAsia="Times New Roman" w:cstheme="minorHAnsi"/>
                <w:sz w:val="18"/>
                <w:szCs w:val="18"/>
              </w:rPr>
            </w:pPr>
            <w:r w:rsidRPr="00106C8A">
              <w:rPr>
                <w:rFonts w:eastAsia="Times New Roman" w:cstheme="minorHAnsi"/>
                <w:sz w:val="18"/>
                <w:szCs w:val="18"/>
              </w:rPr>
              <w:t>3</w:t>
            </w:r>
          </w:p>
        </w:tc>
        <w:tc>
          <w:tcPr>
            <w:tcW w:w="2079" w:type="dxa"/>
            <w:gridSpan w:val="3"/>
            <w:shd w:val="clear" w:color="000000" w:fill="FFFFFF"/>
            <w:hideMark/>
          </w:tcPr>
          <w:p w:rsidR="008A731C" w:rsidRPr="00106C8A" w:rsidRDefault="008A731C" w:rsidP="006826F1">
            <w:pPr>
              <w:spacing w:after="0" w:line="240" w:lineRule="auto"/>
              <w:rPr>
                <w:rFonts w:eastAsia="Times New Roman" w:cstheme="minorHAnsi"/>
                <w:sz w:val="18"/>
                <w:szCs w:val="18"/>
              </w:rPr>
            </w:pPr>
            <w:r w:rsidRPr="00106C8A">
              <w:rPr>
                <w:rFonts w:eastAsia="Times New Roman" w:cstheme="minorHAnsi"/>
                <w:sz w:val="18"/>
                <w:szCs w:val="18"/>
              </w:rPr>
              <w:t>Hydraulic Works</w:t>
            </w:r>
          </w:p>
        </w:tc>
        <w:tc>
          <w:tcPr>
            <w:tcW w:w="944" w:type="dxa"/>
            <w:gridSpan w:val="2"/>
            <w:shd w:val="clear" w:color="000000" w:fill="FFFFFF"/>
            <w:noWrap/>
            <w:vAlign w:val="center"/>
            <w:hideMark/>
          </w:tcPr>
          <w:p w:rsidR="008A731C" w:rsidRPr="00106C8A" w:rsidRDefault="008A731C" w:rsidP="006826F1">
            <w:pPr>
              <w:spacing w:after="0" w:line="240" w:lineRule="auto"/>
              <w:rPr>
                <w:rFonts w:eastAsia="Times New Roman" w:cstheme="minorHAnsi"/>
                <w:color w:val="000000"/>
                <w:sz w:val="18"/>
                <w:szCs w:val="18"/>
              </w:rPr>
            </w:pPr>
            <w:r w:rsidRPr="00106C8A">
              <w:rPr>
                <w:rFonts w:eastAsia="Times New Roman" w:cstheme="minorHAnsi"/>
                <w:color w:val="000000"/>
                <w:sz w:val="18"/>
                <w:szCs w:val="18"/>
              </w:rPr>
              <w:t> </w:t>
            </w:r>
          </w:p>
        </w:tc>
        <w:tc>
          <w:tcPr>
            <w:tcW w:w="1125" w:type="dxa"/>
            <w:shd w:val="clear" w:color="000000" w:fill="FFFFFF"/>
            <w:vAlign w:val="bottom"/>
            <w:hideMark/>
          </w:tcPr>
          <w:p w:rsidR="008A731C" w:rsidRPr="00106C8A" w:rsidRDefault="008A731C" w:rsidP="006826F1">
            <w:pPr>
              <w:spacing w:after="0" w:line="240" w:lineRule="auto"/>
              <w:jc w:val="right"/>
              <w:rPr>
                <w:rFonts w:eastAsia="Times New Roman" w:cstheme="minorHAnsi"/>
                <w:sz w:val="18"/>
                <w:szCs w:val="18"/>
              </w:rPr>
            </w:pPr>
            <w:r w:rsidRPr="00106C8A">
              <w:rPr>
                <w:rFonts w:eastAsia="Times New Roman" w:cstheme="minorHAnsi"/>
                <w:sz w:val="18"/>
                <w:szCs w:val="18"/>
              </w:rPr>
              <w:t>0</w:t>
            </w:r>
          </w:p>
        </w:tc>
        <w:tc>
          <w:tcPr>
            <w:tcW w:w="1461" w:type="dxa"/>
            <w:gridSpan w:val="3"/>
            <w:shd w:val="clear" w:color="000000" w:fill="FFFFFF"/>
            <w:vAlign w:val="bottom"/>
            <w:hideMark/>
          </w:tcPr>
          <w:p w:rsidR="008A731C" w:rsidRPr="00106C8A" w:rsidRDefault="008A731C" w:rsidP="006826F1">
            <w:pPr>
              <w:spacing w:after="0" w:line="240" w:lineRule="auto"/>
              <w:jc w:val="right"/>
              <w:rPr>
                <w:rFonts w:eastAsia="Times New Roman" w:cstheme="minorHAnsi"/>
                <w:sz w:val="18"/>
                <w:szCs w:val="18"/>
              </w:rPr>
            </w:pPr>
            <w:r w:rsidRPr="00106C8A">
              <w:rPr>
                <w:rFonts w:eastAsia="Times New Roman" w:cstheme="minorHAnsi"/>
                <w:sz w:val="18"/>
                <w:szCs w:val="18"/>
              </w:rPr>
              <w:t>0.00</w:t>
            </w:r>
          </w:p>
        </w:tc>
        <w:tc>
          <w:tcPr>
            <w:tcW w:w="1095" w:type="dxa"/>
            <w:shd w:val="clear" w:color="000000" w:fill="FFFFFF"/>
            <w:vAlign w:val="bottom"/>
            <w:hideMark/>
          </w:tcPr>
          <w:p w:rsidR="008A731C" w:rsidRPr="00106C8A" w:rsidRDefault="008A731C" w:rsidP="006826F1">
            <w:pPr>
              <w:spacing w:after="0" w:line="240" w:lineRule="auto"/>
              <w:jc w:val="right"/>
              <w:rPr>
                <w:rFonts w:eastAsia="Times New Roman" w:cstheme="minorHAnsi"/>
                <w:sz w:val="18"/>
                <w:szCs w:val="18"/>
              </w:rPr>
            </w:pPr>
            <w:r w:rsidRPr="00106C8A">
              <w:rPr>
                <w:rFonts w:eastAsia="Times New Roman" w:cstheme="minorHAnsi"/>
                <w:sz w:val="18"/>
                <w:szCs w:val="18"/>
              </w:rPr>
              <w:t>0.00</w:t>
            </w:r>
          </w:p>
        </w:tc>
        <w:tc>
          <w:tcPr>
            <w:tcW w:w="1430" w:type="dxa"/>
            <w:gridSpan w:val="2"/>
            <w:shd w:val="clear" w:color="000000" w:fill="FFFFFF"/>
            <w:vAlign w:val="bottom"/>
            <w:hideMark/>
          </w:tcPr>
          <w:p w:rsidR="008A731C" w:rsidRPr="00106C8A" w:rsidRDefault="008A731C" w:rsidP="006826F1">
            <w:pPr>
              <w:spacing w:after="0" w:line="240" w:lineRule="auto"/>
              <w:jc w:val="right"/>
              <w:rPr>
                <w:rFonts w:eastAsia="Times New Roman" w:cstheme="minorHAnsi"/>
                <w:sz w:val="18"/>
                <w:szCs w:val="18"/>
              </w:rPr>
            </w:pPr>
            <w:r w:rsidRPr="00106C8A">
              <w:rPr>
                <w:rFonts w:eastAsia="Times New Roman" w:cstheme="minorHAnsi"/>
                <w:sz w:val="18"/>
                <w:szCs w:val="18"/>
              </w:rPr>
              <w:t>0</w:t>
            </w:r>
          </w:p>
        </w:tc>
        <w:tc>
          <w:tcPr>
            <w:tcW w:w="776" w:type="dxa"/>
            <w:shd w:val="clear" w:color="000000" w:fill="FFFFFF"/>
          </w:tcPr>
          <w:p w:rsidR="008A731C" w:rsidRPr="00106C8A" w:rsidRDefault="008A731C" w:rsidP="006826F1">
            <w:pPr>
              <w:spacing w:after="0" w:line="240" w:lineRule="auto"/>
              <w:jc w:val="right"/>
              <w:rPr>
                <w:rFonts w:eastAsia="Times New Roman" w:cstheme="minorHAnsi"/>
                <w:sz w:val="18"/>
                <w:szCs w:val="18"/>
              </w:rPr>
            </w:pPr>
          </w:p>
        </w:tc>
      </w:tr>
      <w:tr w:rsidR="008A731C" w:rsidRPr="00106C8A" w:rsidTr="007922BD">
        <w:trPr>
          <w:gridAfter w:val="1"/>
          <w:wAfter w:w="12" w:type="dxa"/>
          <w:trHeight w:val="144"/>
          <w:jc w:val="center"/>
        </w:trPr>
        <w:tc>
          <w:tcPr>
            <w:tcW w:w="1747" w:type="dxa"/>
            <w:gridSpan w:val="3"/>
            <w:shd w:val="clear" w:color="000000" w:fill="FFFFFF"/>
            <w:noWrap/>
            <w:hideMark/>
          </w:tcPr>
          <w:p w:rsidR="008A731C" w:rsidRPr="00106C8A" w:rsidRDefault="008A731C" w:rsidP="006826F1">
            <w:pPr>
              <w:spacing w:after="0" w:line="240" w:lineRule="auto"/>
              <w:jc w:val="center"/>
              <w:rPr>
                <w:rFonts w:eastAsia="Times New Roman" w:cstheme="minorHAnsi"/>
                <w:sz w:val="18"/>
                <w:szCs w:val="18"/>
              </w:rPr>
            </w:pPr>
            <w:r w:rsidRPr="00106C8A">
              <w:rPr>
                <w:rFonts w:eastAsia="Times New Roman" w:cstheme="minorHAnsi"/>
                <w:sz w:val="18"/>
                <w:szCs w:val="18"/>
              </w:rPr>
              <w:t>4</w:t>
            </w:r>
          </w:p>
        </w:tc>
        <w:tc>
          <w:tcPr>
            <w:tcW w:w="2079" w:type="dxa"/>
            <w:gridSpan w:val="3"/>
            <w:shd w:val="clear" w:color="000000" w:fill="FFFFFF"/>
            <w:hideMark/>
          </w:tcPr>
          <w:p w:rsidR="008A731C" w:rsidRPr="00106C8A" w:rsidRDefault="008A731C" w:rsidP="006826F1">
            <w:pPr>
              <w:spacing w:after="0" w:line="240" w:lineRule="auto"/>
              <w:rPr>
                <w:rFonts w:eastAsia="Times New Roman" w:cstheme="minorHAnsi"/>
                <w:sz w:val="18"/>
                <w:szCs w:val="18"/>
              </w:rPr>
            </w:pPr>
            <w:r w:rsidRPr="00106C8A">
              <w:rPr>
                <w:rFonts w:eastAsia="Times New Roman" w:cstheme="minorHAnsi"/>
                <w:sz w:val="18"/>
                <w:szCs w:val="18"/>
              </w:rPr>
              <w:t>Other Civil Works</w:t>
            </w:r>
          </w:p>
        </w:tc>
        <w:tc>
          <w:tcPr>
            <w:tcW w:w="944" w:type="dxa"/>
            <w:gridSpan w:val="2"/>
            <w:shd w:val="clear" w:color="000000" w:fill="FFFFFF"/>
            <w:noWrap/>
            <w:vAlign w:val="center"/>
            <w:hideMark/>
          </w:tcPr>
          <w:p w:rsidR="008A731C" w:rsidRPr="00106C8A" w:rsidRDefault="008A731C" w:rsidP="006826F1">
            <w:pPr>
              <w:spacing w:after="0" w:line="240" w:lineRule="auto"/>
              <w:rPr>
                <w:rFonts w:eastAsia="Times New Roman" w:cstheme="minorHAnsi"/>
                <w:color w:val="000000"/>
                <w:sz w:val="18"/>
                <w:szCs w:val="18"/>
              </w:rPr>
            </w:pPr>
            <w:r w:rsidRPr="00106C8A">
              <w:rPr>
                <w:rFonts w:eastAsia="Times New Roman" w:cstheme="minorHAnsi"/>
                <w:color w:val="000000"/>
                <w:sz w:val="18"/>
                <w:szCs w:val="18"/>
              </w:rPr>
              <w:t> </w:t>
            </w:r>
          </w:p>
        </w:tc>
        <w:tc>
          <w:tcPr>
            <w:tcW w:w="1125" w:type="dxa"/>
            <w:shd w:val="clear" w:color="000000" w:fill="FFFFFF"/>
            <w:vAlign w:val="bottom"/>
            <w:hideMark/>
          </w:tcPr>
          <w:p w:rsidR="008A731C" w:rsidRPr="00106C8A" w:rsidRDefault="008A731C" w:rsidP="006826F1">
            <w:pPr>
              <w:spacing w:after="0" w:line="240" w:lineRule="auto"/>
              <w:jc w:val="right"/>
              <w:rPr>
                <w:rFonts w:eastAsia="Times New Roman" w:cstheme="minorHAnsi"/>
                <w:sz w:val="18"/>
                <w:szCs w:val="18"/>
              </w:rPr>
            </w:pPr>
            <w:r w:rsidRPr="00106C8A">
              <w:rPr>
                <w:rFonts w:eastAsia="Times New Roman" w:cstheme="minorHAnsi"/>
                <w:sz w:val="18"/>
                <w:szCs w:val="18"/>
              </w:rPr>
              <w:t>0</w:t>
            </w:r>
          </w:p>
        </w:tc>
        <w:tc>
          <w:tcPr>
            <w:tcW w:w="1461" w:type="dxa"/>
            <w:gridSpan w:val="3"/>
            <w:shd w:val="clear" w:color="000000" w:fill="FFFFFF"/>
            <w:vAlign w:val="bottom"/>
            <w:hideMark/>
          </w:tcPr>
          <w:p w:rsidR="008A731C" w:rsidRPr="00106C8A" w:rsidRDefault="008A731C" w:rsidP="006826F1">
            <w:pPr>
              <w:spacing w:after="0" w:line="240" w:lineRule="auto"/>
              <w:jc w:val="right"/>
              <w:rPr>
                <w:rFonts w:eastAsia="Times New Roman" w:cstheme="minorHAnsi"/>
                <w:sz w:val="18"/>
                <w:szCs w:val="18"/>
              </w:rPr>
            </w:pPr>
            <w:r w:rsidRPr="00106C8A">
              <w:rPr>
                <w:rFonts w:eastAsia="Times New Roman" w:cstheme="minorHAnsi"/>
                <w:sz w:val="18"/>
                <w:szCs w:val="18"/>
              </w:rPr>
              <w:t>0.00</w:t>
            </w:r>
          </w:p>
        </w:tc>
        <w:tc>
          <w:tcPr>
            <w:tcW w:w="1095" w:type="dxa"/>
            <w:shd w:val="clear" w:color="000000" w:fill="FFFFFF"/>
            <w:vAlign w:val="bottom"/>
            <w:hideMark/>
          </w:tcPr>
          <w:p w:rsidR="008A731C" w:rsidRPr="00106C8A" w:rsidRDefault="008A731C" w:rsidP="006826F1">
            <w:pPr>
              <w:spacing w:after="0" w:line="240" w:lineRule="auto"/>
              <w:jc w:val="right"/>
              <w:rPr>
                <w:rFonts w:eastAsia="Times New Roman" w:cstheme="minorHAnsi"/>
                <w:sz w:val="18"/>
                <w:szCs w:val="18"/>
              </w:rPr>
            </w:pPr>
            <w:r w:rsidRPr="00106C8A">
              <w:rPr>
                <w:rFonts w:eastAsia="Times New Roman" w:cstheme="minorHAnsi"/>
                <w:sz w:val="18"/>
                <w:szCs w:val="18"/>
              </w:rPr>
              <w:t>0.00</w:t>
            </w:r>
          </w:p>
        </w:tc>
        <w:tc>
          <w:tcPr>
            <w:tcW w:w="1430" w:type="dxa"/>
            <w:gridSpan w:val="2"/>
            <w:shd w:val="clear" w:color="000000" w:fill="FFFFFF"/>
            <w:vAlign w:val="bottom"/>
            <w:hideMark/>
          </w:tcPr>
          <w:p w:rsidR="008A731C" w:rsidRPr="00106C8A" w:rsidRDefault="008A731C" w:rsidP="006826F1">
            <w:pPr>
              <w:spacing w:after="0" w:line="240" w:lineRule="auto"/>
              <w:jc w:val="right"/>
              <w:rPr>
                <w:rFonts w:eastAsia="Times New Roman" w:cstheme="minorHAnsi"/>
                <w:sz w:val="18"/>
                <w:szCs w:val="18"/>
              </w:rPr>
            </w:pPr>
            <w:r w:rsidRPr="00106C8A">
              <w:rPr>
                <w:rFonts w:eastAsia="Times New Roman" w:cstheme="minorHAnsi"/>
                <w:sz w:val="18"/>
                <w:szCs w:val="18"/>
              </w:rPr>
              <w:t>0</w:t>
            </w:r>
          </w:p>
        </w:tc>
        <w:tc>
          <w:tcPr>
            <w:tcW w:w="776" w:type="dxa"/>
            <w:shd w:val="clear" w:color="000000" w:fill="FFFFFF"/>
          </w:tcPr>
          <w:p w:rsidR="008A731C" w:rsidRPr="00106C8A" w:rsidRDefault="008A731C" w:rsidP="006826F1">
            <w:pPr>
              <w:spacing w:after="0" w:line="240" w:lineRule="auto"/>
              <w:jc w:val="right"/>
              <w:rPr>
                <w:rFonts w:eastAsia="Times New Roman" w:cstheme="minorHAnsi"/>
                <w:sz w:val="18"/>
                <w:szCs w:val="18"/>
              </w:rPr>
            </w:pPr>
          </w:p>
        </w:tc>
      </w:tr>
      <w:tr w:rsidR="008A731C" w:rsidRPr="00106C8A" w:rsidTr="007922BD">
        <w:trPr>
          <w:gridAfter w:val="1"/>
          <w:wAfter w:w="12" w:type="dxa"/>
          <w:trHeight w:val="144"/>
          <w:jc w:val="center"/>
        </w:trPr>
        <w:tc>
          <w:tcPr>
            <w:tcW w:w="1747" w:type="dxa"/>
            <w:gridSpan w:val="3"/>
            <w:shd w:val="clear" w:color="000000" w:fill="FFFFFF"/>
            <w:hideMark/>
          </w:tcPr>
          <w:p w:rsidR="008A731C" w:rsidRPr="00106C8A" w:rsidRDefault="008A731C" w:rsidP="006826F1">
            <w:pPr>
              <w:spacing w:after="0" w:line="240" w:lineRule="auto"/>
              <w:jc w:val="center"/>
              <w:rPr>
                <w:rFonts w:eastAsia="Times New Roman" w:cstheme="minorHAnsi"/>
                <w:sz w:val="18"/>
                <w:szCs w:val="18"/>
              </w:rPr>
            </w:pPr>
            <w:r w:rsidRPr="00106C8A">
              <w:rPr>
                <w:rFonts w:eastAsia="Times New Roman" w:cstheme="minorHAnsi"/>
                <w:sz w:val="18"/>
                <w:szCs w:val="18"/>
              </w:rPr>
              <w:t>5</w:t>
            </w:r>
          </w:p>
        </w:tc>
        <w:tc>
          <w:tcPr>
            <w:tcW w:w="2079" w:type="dxa"/>
            <w:gridSpan w:val="3"/>
            <w:shd w:val="clear" w:color="000000" w:fill="FFFFFF"/>
            <w:hideMark/>
          </w:tcPr>
          <w:p w:rsidR="008A731C" w:rsidRPr="00106C8A" w:rsidRDefault="008A731C" w:rsidP="006826F1">
            <w:pPr>
              <w:spacing w:after="0" w:line="240" w:lineRule="auto"/>
              <w:rPr>
                <w:rFonts w:eastAsia="Times New Roman" w:cstheme="minorHAnsi"/>
                <w:sz w:val="18"/>
                <w:szCs w:val="18"/>
              </w:rPr>
            </w:pPr>
            <w:r w:rsidRPr="00106C8A">
              <w:rPr>
                <w:rFonts w:eastAsia="Times New Roman" w:cstheme="minorHAnsi"/>
                <w:sz w:val="18"/>
                <w:szCs w:val="18"/>
              </w:rPr>
              <w:t>Plant &amp; Machinery@</w:t>
            </w:r>
          </w:p>
        </w:tc>
        <w:tc>
          <w:tcPr>
            <w:tcW w:w="944" w:type="dxa"/>
            <w:gridSpan w:val="2"/>
            <w:shd w:val="clear" w:color="000000" w:fill="FFFFFF"/>
            <w:vAlign w:val="center"/>
            <w:hideMark/>
          </w:tcPr>
          <w:p w:rsidR="008A731C" w:rsidRPr="00106C8A" w:rsidRDefault="008A731C" w:rsidP="006826F1">
            <w:pPr>
              <w:spacing w:after="0" w:line="240" w:lineRule="auto"/>
              <w:rPr>
                <w:rFonts w:eastAsia="Times New Roman" w:cstheme="minorHAnsi"/>
                <w:color w:val="000000"/>
                <w:sz w:val="18"/>
                <w:szCs w:val="18"/>
              </w:rPr>
            </w:pPr>
            <w:r w:rsidRPr="00106C8A">
              <w:rPr>
                <w:rFonts w:eastAsia="Times New Roman" w:cstheme="minorHAnsi"/>
                <w:color w:val="000000"/>
                <w:sz w:val="18"/>
                <w:szCs w:val="18"/>
              </w:rPr>
              <w:t> </w:t>
            </w:r>
          </w:p>
        </w:tc>
        <w:tc>
          <w:tcPr>
            <w:tcW w:w="1125" w:type="dxa"/>
            <w:shd w:val="clear" w:color="000000" w:fill="FFFFFF"/>
            <w:vAlign w:val="bottom"/>
            <w:hideMark/>
          </w:tcPr>
          <w:p w:rsidR="008A731C" w:rsidRPr="00106C8A" w:rsidRDefault="008A731C" w:rsidP="006826F1">
            <w:pPr>
              <w:spacing w:after="0" w:line="240" w:lineRule="auto"/>
              <w:jc w:val="right"/>
              <w:rPr>
                <w:rFonts w:eastAsia="Times New Roman" w:cstheme="minorHAnsi"/>
                <w:sz w:val="18"/>
                <w:szCs w:val="18"/>
              </w:rPr>
            </w:pPr>
            <w:r w:rsidRPr="00106C8A">
              <w:rPr>
                <w:rFonts w:eastAsia="Times New Roman" w:cstheme="minorHAnsi"/>
                <w:sz w:val="18"/>
                <w:szCs w:val="18"/>
              </w:rPr>
              <w:t>47.97</w:t>
            </w:r>
          </w:p>
        </w:tc>
        <w:tc>
          <w:tcPr>
            <w:tcW w:w="1461" w:type="dxa"/>
            <w:gridSpan w:val="3"/>
            <w:shd w:val="clear" w:color="000000" w:fill="FFFFFF"/>
            <w:vAlign w:val="bottom"/>
            <w:hideMark/>
          </w:tcPr>
          <w:p w:rsidR="008A731C" w:rsidRPr="00106C8A" w:rsidRDefault="008A731C" w:rsidP="006826F1">
            <w:pPr>
              <w:spacing w:after="0" w:line="240" w:lineRule="auto"/>
              <w:jc w:val="right"/>
              <w:rPr>
                <w:rFonts w:eastAsia="Times New Roman" w:cstheme="minorHAnsi"/>
                <w:color w:val="FF0000"/>
                <w:sz w:val="18"/>
                <w:szCs w:val="18"/>
              </w:rPr>
            </w:pPr>
            <w:r w:rsidRPr="00106C8A">
              <w:rPr>
                <w:rFonts w:eastAsia="Times New Roman" w:cstheme="minorHAnsi"/>
                <w:color w:val="FF0000"/>
                <w:sz w:val="18"/>
                <w:szCs w:val="18"/>
              </w:rPr>
              <w:t>75.72</w:t>
            </w:r>
          </w:p>
        </w:tc>
        <w:tc>
          <w:tcPr>
            <w:tcW w:w="1095" w:type="dxa"/>
            <w:shd w:val="clear" w:color="000000" w:fill="FFFFFF"/>
            <w:vAlign w:val="bottom"/>
            <w:hideMark/>
          </w:tcPr>
          <w:p w:rsidR="008A731C" w:rsidRPr="00106C8A" w:rsidRDefault="008A731C" w:rsidP="006826F1">
            <w:pPr>
              <w:spacing w:after="0" w:line="240" w:lineRule="auto"/>
              <w:jc w:val="right"/>
              <w:rPr>
                <w:rFonts w:eastAsia="Times New Roman" w:cstheme="minorHAnsi"/>
                <w:sz w:val="18"/>
                <w:szCs w:val="18"/>
              </w:rPr>
            </w:pPr>
            <w:r w:rsidRPr="00106C8A">
              <w:rPr>
                <w:rFonts w:eastAsia="Times New Roman" w:cstheme="minorHAnsi"/>
                <w:sz w:val="18"/>
                <w:szCs w:val="18"/>
              </w:rPr>
              <w:t>0.00</w:t>
            </w:r>
          </w:p>
        </w:tc>
        <w:tc>
          <w:tcPr>
            <w:tcW w:w="1430" w:type="dxa"/>
            <w:gridSpan w:val="2"/>
            <w:shd w:val="clear" w:color="000000" w:fill="FFFFFF"/>
            <w:vAlign w:val="bottom"/>
            <w:hideMark/>
          </w:tcPr>
          <w:p w:rsidR="008A731C" w:rsidRPr="00106C8A" w:rsidRDefault="008A731C" w:rsidP="006826F1">
            <w:pPr>
              <w:spacing w:after="0" w:line="240" w:lineRule="auto"/>
              <w:jc w:val="right"/>
              <w:rPr>
                <w:rFonts w:eastAsia="Times New Roman" w:cstheme="minorHAnsi"/>
                <w:sz w:val="18"/>
                <w:szCs w:val="18"/>
              </w:rPr>
            </w:pPr>
            <w:r w:rsidRPr="00106C8A">
              <w:rPr>
                <w:rFonts w:eastAsia="Times New Roman" w:cstheme="minorHAnsi"/>
                <w:sz w:val="18"/>
                <w:szCs w:val="18"/>
              </w:rPr>
              <w:t>123.69</w:t>
            </w:r>
          </w:p>
        </w:tc>
        <w:tc>
          <w:tcPr>
            <w:tcW w:w="776" w:type="dxa"/>
            <w:shd w:val="clear" w:color="000000" w:fill="FFFFFF"/>
          </w:tcPr>
          <w:p w:rsidR="008A731C" w:rsidRPr="00106C8A" w:rsidRDefault="008A731C" w:rsidP="006826F1">
            <w:pPr>
              <w:spacing w:after="0" w:line="240" w:lineRule="auto"/>
              <w:jc w:val="right"/>
              <w:rPr>
                <w:rFonts w:eastAsia="Times New Roman" w:cstheme="minorHAnsi"/>
                <w:sz w:val="18"/>
                <w:szCs w:val="18"/>
              </w:rPr>
            </w:pPr>
          </w:p>
        </w:tc>
      </w:tr>
      <w:tr w:rsidR="008A731C" w:rsidRPr="00106C8A" w:rsidTr="007922BD">
        <w:trPr>
          <w:gridAfter w:val="1"/>
          <w:wAfter w:w="12" w:type="dxa"/>
          <w:trHeight w:val="144"/>
          <w:jc w:val="center"/>
        </w:trPr>
        <w:tc>
          <w:tcPr>
            <w:tcW w:w="1747" w:type="dxa"/>
            <w:gridSpan w:val="3"/>
            <w:shd w:val="clear" w:color="000000" w:fill="FFFFFF"/>
            <w:noWrap/>
            <w:vAlign w:val="bottom"/>
            <w:hideMark/>
          </w:tcPr>
          <w:p w:rsidR="008A731C" w:rsidRPr="00106C8A" w:rsidRDefault="008A731C" w:rsidP="006826F1">
            <w:pPr>
              <w:spacing w:after="0" w:line="240" w:lineRule="auto"/>
              <w:jc w:val="center"/>
              <w:rPr>
                <w:rFonts w:eastAsia="Times New Roman" w:cstheme="minorHAnsi"/>
                <w:sz w:val="18"/>
                <w:szCs w:val="18"/>
              </w:rPr>
            </w:pPr>
            <w:r w:rsidRPr="00106C8A">
              <w:rPr>
                <w:rFonts w:eastAsia="Times New Roman" w:cstheme="minorHAnsi"/>
                <w:sz w:val="18"/>
                <w:szCs w:val="18"/>
              </w:rPr>
              <w:t>6</w:t>
            </w:r>
          </w:p>
        </w:tc>
        <w:tc>
          <w:tcPr>
            <w:tcW w:w="2079" w:type="dxa"/>
            <w:gridSpan w:val="3"/>
            <w:shd w:val="clear" w:color="000000" w:fill="FFFFFF"/>
            <w:hideMark/>
          </w:tcPr>
          <w:p w:rsidR="008A731C" w:rsidRPr="00106C8A" w:rsidRDefault="008A731C" w:rsidP="006826F1">
            <w:pPr>
              <w:spacing w:after="0" w:line="240" w:lineRule="auto"/>
              <w:rPr>
                <w:rFonts w:eastAsia="Times New Roman" w:cstheme="minorHAnsi"/>
                <w:sz w:val="18"/>
                <w:szCs w:val="18"/>
              </w:rPr>
            </w:pPr>
            <w:r w:rsidRPr="00106C8A">
              <w:rPr>
                <w:rFonts w:eastAsia="Times New Roman" w:cstheme="minorHAnsi"/>
                <w:sz w:val="18"/>
                <w:szCs w:val="18"/>
              </w:rPr>
              <w:t>Lines Cable Network etc.</w:t>
            </w:r>
          </w:p>
        </w:tc>
        <w:tc>
          <w:tcPr>
            <w:tcW w:w="944" w:type="dxa"/>
            <w:gridSpan w:val="2"/>
            <w:shd w:val="clear" w:color="000000" w:fill="FFFFFF"/>
            <w:noWrap/>
            <w:vAlign w:val="center"/>
            <w:hideMark/>
          </w:tcPr>
          <w:p w:rsidR="008A731C" w:rsidRPr="00106C8A" w:rsidRDefault="008A731C" w:rsidP="006826F1">
            <w:pPr>
              <w:spacing w:after="0" w:line="240" w:lineRule="auto"/>
              <w:rPr>
                <w:rFonts w:eastAsia="Times New Roman" w:cstheme="minorHAnsi"/>
                <w:color w:val="000000"/>
                <w:sz w:val="18"/>
                <w:szCs w:val="18"/>
              </w:rPr>
            </w:pPr>
            <w:r w:rsidRPr="00106C8A">
              <w:rPr>
                <w:rFonts w:eastAsia="Times New Roman" w:cstheme="minorHAnsi"/>
                <w:color w:val="000000"/>
                <w:sz w:val="18"/>
                <w:szCs w:val="18"/>
              </w:rPr>
              <w:t> </w:t>
            </w:r>
          </w:p>
        </w:tc>
        <w:tc>
          <w:tcPr>
            <w:tcW w:w="1125" w:type="dxa"/>
            <w:shd w:val="clear" w:color="000000" w:fill="FFFFFF"/>
            <w:vAlign w:val="bottom"/>
            <w:hideMark/>
          </w:tcPr>
          <w:p w:rsidR="008A731C" w:rsidRPr="00106C8A" w:rsidRDefault="008A731C" w:rsidP="006826F1">
            <w:pPr>
              <w:spacing w:after="0" w:line="240" w:lineRule="auto"/>
              <w:jc w:val="right"/>
              <w:rPr>
                <w:rFonts w:eastAsia="Times New Roman" w:cstheme="minorHAnsi"/>
                <w:sz w:val="18"/>
                <w:szCs w:val="18"/>
              </w:rPr>
            </w:pPr>
            <w:r w:rsidRPr="00106C8A">
              <w:rPr>
                <w:rFonts w:eastAsia="Times New Roman" w:cstheme="minorHAnsi"/>
                <w:sz w:val="18"/>
                <w:szCs w:val="18"/>
              </w:rPr>
              <w:t>0</w:t>
            </w:r>
          </w:p>
        </w:tc>
        <w:tc>
          <w:tcPr>
            <w:tcW w:w="1461" w:type="dxa"/>
            <w:gridSpan w:val="3"/>
            <w:shd w:val="clear" w:color="000000" w:fill="FFFFFF"/>
            <w:vAlign w:val="bottom"/>
            <w:hideMark/>
          </w:tcPr>
          <w:p w:rsidR="008A731C" w:rsidRPr="00106C8A" w:rsidRDefault="008A731C" w:rsidP="006826F1">
            <w:pPr>
              <w:spacing w:after="0" w:line="240" w:lineRule="auto"/>
              <w:jc w:val="right"/>
              <w:rPr>
                <w:rFonts w:eastAsia="Times New Roman" w:cstheme="minorHAnsi"/>
                <w:sz w:val="18"/>
                <w:szCs w:val="18"/>
              </w:rPr>
            </w:pPr>
            <w:r w:rsidRPr="00106C8A">
              <w:rPr>
                <w:rFonts w:eastAsia="Times New Roman" w:cstheme="minorHAnsi"/>
                <w:sz w:val="18"/>
                <w:szCs w:val="18"/>
              </w:rPr>
              <w:t>0.00</w:t>
            </w:r>
          </w:p>
        </w:tc>
        <w:tc>
          <w:tcPr>
            <w:tcW w:w="1095" w:type="dxa"/>
            <w:shd w:val="clear" w:color="000000" w:fill="FFFFFF"/>
            <w:vAlign w:val="bottom"/>
            <w:hideMark/>
          </w:tcPr>
          <w:p w:rsidR="008A731C" w:rsidRPr="00106C8A" w:rsidRDefault="008A731C" w:rsidP="006826F1">
            <w:pPr>
              <w:spacing w:after="0" w:line="240" w:lineRule="auto"/>
              <w:jc w:val="right"/>
              <w:rPr>
                <w:rFonts w:eastAsia="Times New Roman" w:cstheme="minorHAnsi"/>
                <w:sz w:val="18"/>
                <w:szCs w:val="18"/>
              </w:rPr>
            </w:pPr>
            <w:r w:rsidRPr="00106C8A">
              <w:rPr>
                <w:rFonts w:eastAsia="Times New Roman" w:cstheme="minorHAnsi"/>
                <w:sz w:val="18"/>
                <w:szCs w:val="18"/>
              </w:rPr>
              <w:t>0.00</w:t>
            </w:r>
          </w:p>
        </w:tc>
        <w:tc>
          <w:tcPr>
            <w:tcW w:w="1430" w:type="dxa"/>
            <w:gridSpan w:val="2"/>
            <w:shd w:val="clear" w:color="000000" w:fill="FFFFFF"/>
            <w:vAlign w:val="bottom"/>
            <w:hideMark/>
          </w:tcPr>
          <w:p w:rsidR="008A731C" w:rsidRPr="00106C8A" w:rsidRDefault="008A731C" w:rsidP="006826F1">
            <w:pPr>
              <w:spacing w:after="0" w:line="240" w:lineRule="auto"/>
              <w:jc w:val="right"/>
              <w:rPr>
                <w:rFonts w:eastAsia="Times New Roman" w:cstheme="minorHAnsi"/>
                <w:sz w:val="18"/>
                <w:szCs w:val="18"/>
              </w:rPr>
            </w:pPr>
            <w:r w:rsidRPr="00106C8A">
              <w:rPr>
                <w:rFonts w:eastAsia="Times New Roman" w:cstheme="minorHAnsi"/>
                <w:sz w:val="18"/>
                <w:szCs w:val="18"/>
              </w:rPr>
              <w:t>0</w:t>
            </w:r>
          </w:p>
        </w:tc>
        <w:tc>
          <w:tcPr>
            <w:tcW w:w="776" w:type="dxa"/>
            <w:shd w:val="clear" w:color="000000" w:fill="FFFFFF"/>
          </w:tcPr>
          <w:p w:rsidR="008A731C" w:rsidRPr="00106C8A" w:rsidRDefault="008A731C" w:rsidP="006826F1">
            <w:pPr>
              <w:spacing w:after="0" w:line="240" w:lineRule="auto"/>
              <w:jc w:val="right"/>
              <w:rPr>
                <w:rFonts w:eastAsia="Times New Roman" w:cstheme="minorHAnsi"/>
                <w:sz w:val="18"/>
                <w:szCs w:val="18"/>
              </w:rPr>
            </w:pPr>
          </w:p>
        </w:tc>
      </w:tr>
      <w:tr w:rsidR="008A731C" w:rsidRPr="00106C8A" w:rsidTr="007922BD">
        <w:trPr>
          <w:gridAfter w:val="1"/>
          <w:wAfter w:w="12" w:type="dxa"/>
          <w:trHeight w:val="144"/>
          <w:jc w:val="center"/>
        </w:trPr>
        <w:tc>
          <w:tcPr>
            <w:tcW w:w="1747" w:type="dxa"/>
            <w:gridSpan w:val="3"/>
            <w:shd w:val="clear" w:color="000000" w:fill="FFFFFF"/>
            <w:noWrap/>
            <w:vAlign w:val="bottom"/>
            <w:hideMark/>
          </w:tcPr>
          <w:p w:rsidR="008A731C" w:rsidRPr="00106C8A" w:rsidRDefault="008A731C" w:rsidP="006826F1">
            <w:pPr>
              <w:spacing w:after="0" w:line="240" w:lineRule="auto"/>
              <w:jc w:val="center"/>
              <w:rPr>
                <w:rFonts w:eastAsia="Times New Roman" w:cstheme="minorHAnsi"/>
                <w:sz w:val="18"/>
                <w:szCs w:val="18"/>
              </w:rPr>
            </w:pPr>
            <w:r w:rsidRPr="00106C8A">
              <w:rPr>
                <w:rFonts w:eastAsia="Times New Roman" w:cstheme="minorHAnsi"/>
                <w:sz w:val="18"/>
                <w:szCs w:val="18"/>
              </w:rPr>
              <w:t>7</w:t>
            </w:r>
          </w:p>
        </w:tc>
        <w:tc>
          <w:tcPr>
            <w:tcW w:w="2079" w:type="dxa"/>
            <w:gridSpan w:val="3"/>
            <w:shd w:val="clear" w:color="000000" w:fill="FFFFFF"/>
            <w:hideMark/>
          </w:tcPr>
          <w:p w:rsidR="008A731C" w:rsidRPr="00106C8A" w:rsidRDefault="008A731C" w:rsidP="006826F1">
            <w:pPr>
              <w:spacing w:after="0" w:line="240" w:lineRule="auto"/>
              <w:rPr>
                <w:rFonts w:eastAsia="Times New Roman" w:cstheme="minorHAnsi"/>
                <w:sz w:val="18"/>
                <w:szCs w:val="18"/>
              </w:rPr>
            </w:pPr>
            <w:r w:rsidRPr="00106C8A">
              <w:rPr>
                <w:rFonts w:eastAsia="Times New Roman" w:cstheme="minorHAnsi"/>
                <w:sz w:val="18"/>
                <w:szCs w:val="18"/>
              </w:rPr>
              <w:t>Vehicles</w:t>
            </w:r>
          </w:p>
        </w:tc>
        <w:tc>
          <w:tcPr>
            <w:tcW w:w="944" w:type="dxa"/>
            <w:gridSpan w:val="2"/>
            <w:shd w:val="clear" w:color="000000" w:fill="FFFFFF"/>
            <w:noWrap/>
            <w:vAlign w:val="center"/>
            <w:hideMark/>
          </w:tcPr>
          <w:p w:rsidR="008A731C" w:rsidRPr="00106C8A" w:rsidRDefault="008A731C" w:rsidP="006826F1">
            <w:pPr>
              <w:spacing w:after="0" w:line="240" w:lineRule="auto"/>
              <w:rPr>
                <w:rFonts w:eastAsia="Times New Roman" w:cstheme="minorHAnsi"/>
                <w:color w:val="000000"/>
                <w:sz w:val="18"/>
                <w:szCs w:val="18"/>
              </w:rPr>
            </w:pPr>
            <w:r w:rsidRPr="00106C8A">
              <w:rPr>
                <w:rFonts w:eastAsia="Times New Roman" w:cstheme="minorHAnsi"/>
                <w:color w:val="000000"/>
                <w:sz w:val="18"/>
                <w:szCs w:val="18"/>
              </w:rPr>
              <w:t> </w:t>
            </w:r>
          </w:p>
        </w:tc>
        <w:tc>
          <w:tcPr>
            <w:tcW w:w="1125" w:type="dxa"/>
            <w:shd w:val="clear" w:color="000000" w:fill="FFFFFF"/>
            <w:vAlign w:val="bottom"/>
            <w:hideMark/>
          </w:tcPr>
          <w:p w:rsidR="008A731C" w:rsidRPr="00106C8A" w:rsidRDefault="008A731C" w:rsidP="006826F1">
            <w:pPr>
              <w:spacing w:after="0" w:line="240" w:lineRule="auto"/>
              <w:jc w:val="right"/>
              <w:rPr>
                <w:rFonts w:eastAsia="Times New Roman" w:cstheme="minorHAnsi"/>
                <w:sz w:val="18"/>
                <w:szCs w:val="18"/>
              </w:rPr>
            </w:pPr>
            <w:r w:rsidRPr="00106C8A">
              <w:rPr>
                <w:rFonts w:eastAsia="Times New Roman" w:cstheme="minorHAnsi"/>
                <w:sz w:val="18"/>
                <w:szCs w:val="18"/>
              </w:rPr>
              <w:t>0</w:t>
            </w:r>
          </w:p>
        </w:tc>
        <w:tc>
          <w:tcPr>
            <w:tcW w:w="1461" w:type="dxa"/>
            <w:gridSpan w:val="3"/>
            <w:shd w:val="clear" w:color="000000" w:fill="FFFFFF"/>
            <w:vAlign w:val="bottom"/>
            <w:hideMark/>
          </w:tcPr>
          <w:p w:rsidR="008A731C" w:rsidRPr="00106C8A" w:rsidRDefault="008A731C" w:rsidP="006826F1">
            <w:pPr>
              <w:spacing w:after="0" w:line="240" w:lineRule="auto"/>
              <w:jc w:val="right"/>
              <w:rPr>
                <w:rFonts w:eastAsia="Times New Roman" w:cstheme="minorHAnsi"/>
                <w:sz w:val="18"/>
                <w:szCs w:val="18"/>
              </w:rPr>
            </w:pPr>
            <w:r w:rsidRPr="00106C8A">
              <w:rPr>
                <w:rFonts w:eastAsia="Times New Roman" w:cstheme="minorHAnsi"/>
                <w:sz w:val="18"/>
                <w:szCs w:val="18"/>
              </w:rPr>
              <w:t>0.00</w:t>
            </w:r>
          </w:p>
        </w:tc>
        <w:tc>
          <w:tcPr>
            <w:tcW w:w="1095" w:type="dxa"/>
            <w:shd w:val="clear" w:color="000000" w:fill="FFFFFF"/>
            <w:vAlign w:val="bottom"/>
            <w:hideMark/>
          </w:tcPr>
          <w:p w:rsidR="008A731C" w:rsidRPr="00106C8A" w:rsidRDefault="008A731C" w:rsidP="006826F1">
            <w:pPr>
              <w:spacing w:after="0" w:line="240" w:lineRule="auto"/>
              <w:jc w:val="right"/>
              <w:rPr>
                <w:rFonts w:eastAsia="Times New Roman" w:cstheme="minorHAnsi"/>
                <w:sz w:val="18"/>
                <w:szCs w:val="18"/>
              </w:rPr>
            </w:pPr>
            <w:r w:rsidRPr="00106C8A">
              <w:rPr>
                <w:rFonts w:eastAsia="Times New Roman" w:cstheme="minorHAnsi"/>
                <w:sz w:val="18"/>
                <w:szCs w:val="18"/>
              </w:rPr>
              <w:t>0.00</w:t>
            </w:r>
          </w:p>
        </w:tc>
        <w:tc>
          <w:tcPr>
            <w:tcW w:w="1430" w:type="dxa"/>
            <w:gridSpan w:val="2"/>
            <w:shd w:val="clear" w:color="000000" w:fill="FFFFFF"/>
            <w:vAlign w:val="bottom"/>
            <w:hideMark/>
          </w:tcPr>
          <w:p w:rsidR="008A731C" w:rsidRPr="00106C8A" w:rsidRDefault="008A731C" w:rsidP="006826F1">
            <w:pPr>
              <w:spacing w:after="0" w:line="240" w:lineRule="auto"/>
              <w:jc w:val="right"/>
              <w:rPr>
                <w:rFonts w:eastAsia="Times New Roman" w:cstheme="minorHAnsi"/>
                <w:sz w:val="18"/>
                <w:szCs w:val="18"/>
              </w:rPr>
            </w:pPr>
            <w:r w:rsidRPr="00106C8A">
              <w:rPr>
                <w:rFonts w:eastAsia="Times New Roman" w:cstheme="minorHAnsi"/>
                <w:sz w:val="18"/>
                <w:szCs w:val="18"/>
              </w:rPr>
              <w:t>0</w:t>
            </w:r>
          </w:p>
        </w:tc>
        <w:tc>
          <w:tcPr>
            <w:tcW w:w="776" w:type="dxa"/>
            <w:shd w:val="clear" w:color="000000" w:fill="FFFFFF"/>
          </w:tcPr>
          <w:p w:rsidR="008A731C" w:rsidRPr="00106C8A" w:rsidRDefault="008A731C" w:rsidP="006826F1">
            <w:pPr>
              <w:spacing w:after="0" w:line="240" w:lineRule="auto"/>
              <w:jc w:val="right"/>
              <w:rPr>
                <w:rFonts w:eastAsia="Times New Roman" w:cstheme="minorHAnsi"/>
                <w:sz w:val="18"/>
                <w:szCs w:val="18"/>
              </w:rPr>
            </w:pPr>
          </w:p>
        </w:tc>
      </w:tr>
      <w:tr w:rsidR="008A731C" w:rsidRPr="00106C8A" w:rsidTr="007922BD">
        <w:trPr>
          <w:gridAfter w:val="1"/>
          <w:wAfter w:w="12" w:type="dxa"/>
          <w:trHeight w:val="144"/>
          <w:jc w:val="center"/>
        </w:trPr>
        <w:tc>
          <w:tcPr>
            <w:tcW w:w="1747" w:type="dxa"/>
            <w:gridSpan w:val="3"/>
            <w:shd w:val="clear" w:color="000000" w:fill="FFFFFF"/>
            <w:noWrap/>
            <w:vAlign w:val="bottom"/>
            <w:hideMark/>
          </w:tcPr>
          <w:p w:rsidR="008A731C" w:rsidRPr="00106C8A" w:rsidRDefault="008A731C" w:rsidP="006826F1">
            <w:pPr>
              <w:spacing w:after="0" w:line="240" w:lineRule="auto"/>
              <w:jc w:val="center"/>
              <w:rPr>
                <w:rFonts w:eastAsia="Times New Roman" w:cstheme="minorHAnsi"/>
                <w:sz w:val="18"/>
                <w:szCs w:val="18"/>
              </w:rPr>
            </w:pPr>
            <w:r w:rsidRPr="00106C8A">
              <w:rPr>
                <w:rFonts w:eastAsia="Times New Roman" w:cstheme="minorHAnsi"/>
                <w:sz w:val="18"/>
                <w:szCs w:val="18"/>
              </w:rPr>
              <w:t>8</w:t>
            </w:r>
          </w:p>
        </w:tc>
        <w:tc>
          <w:tcPr>
            <w:tcW w:w="2079" w:type="dxa"/>
            <w:gridSpan w:val="3"/>
            <w:shd w:val="clear" w:color="000000" w:fill="FFFFFF"/>
            <w:hideMark/>
          </w:tcPr>
          <w:p w:rsidR="008A731C" w:rsidRPr="00106C8A" w:rsidRDefault="008A731C" w:rsidP="006826F1">
            <w:pPr>
              <w:spacing w:after="0" w:line="240" w:lineRule="auto"/>
              <w:rPr>
                <w:rFonts w:eastAsia="Times New Roman" w:cstheme="minorHAnsi"/>
                <w:sz w:val="18"/>
                <w:szCs w:val="18"/>
              </w:rPr>
            </w:pPr>
            <w:r w:rsidRPr="00106C8A">
              <w:rPr>
                <w:rFonts w:eastAsia="Times New Roman" w:cstheme="minorHAnsi"/>
                <w:sz w:val="18"/>
                <w:szCs w:val="18"/>
              </w:rPr>
              <w:t>Furniture &amp; fixtures</w:t>
            </w:r>
          </w:p>
        </w:tc>
        <w:tc>
          <w:tcPr>
            <w:tcW w:w="944" w:type="dxa"/>
            <w:gridSpan w:val="2"/>
            <w:shd w:val="clear" w:color="000000" w:fill="FFFFFF"/>
            <w:noWrap/>
            <w:vAlign w:val="center"/>
            <w:hideMark/>
          </w:tcPr>
          <w:p w:rsidR="008A731C" w:rsidRPr="00106C8A" w:rsidRDefault="008A731C" w:rsidP="006826F1">
            <w:pPr>
              <w:spacing w:after="0" w:line="240" w:lineRule="auto"/>
              <w:rPr>
                <w:rFonts w:eastAsia="Times New Roman" w:cstheme="minorHAnsi"/>
                <w:color w:val="000000"/>
                <w:sz w:val="18"/>
                <w:szCs w:val="18"/>
              </w:rPr>
            </w:pPr>
            <w:r w:rsidRPr="00106C8A">
              <w:rPr>
                <w:rFonts w:eastAsia="Times New Roman" w:cstheme="minorHAnsi"/>
                <w:color w:val="000000"/>
                <w:sz w:val="18"/>
                <w:szCs w:val="18"/>
              </w:rPr>
              <w:t> </w:t>
            </w:r>
          </w:p>
        </w:tc>
        <w:tc>
          <w:tcPr>
            <w:tcW w:w="1125" w:type="dxa"/>
            <w:shd w:val="clear" w:color="000000" w:fill="FFFFFF"/>
            <w:vAlign w:val="bottom"/>
            <w:hideMark/>
          </w:tcPr>
          <w:p w:rsidR="008A731C" w:rsidRPr="00106C8A" w:rsidRDefault="008A731C" w:rsidP="006826F1">
            <w:pPr>
              <w:spacing w:after="0" w:line="240" w:lineRule="auto"/>
              <w:rPr>
                <w:rFonts w:eastAsia="Times New Roman" w:cstheme="minorHAnsi"/>
                <w:sz w:val="18"/>
                <w:szCs w:val="18"/>
              </w:rPr>
            </w:pPr>
            <w:r w:rsidRPr="00106C8A">
              <w:rPr>
                <w:rFonts w:eastAsia="Times New Roman" w:cstheme="minorHAnsi"/>
                <w:sz w:val="18"/>
                <w:szCs w:val="18"/>
              </w:rPr>
              <w:t xml:space="preserve">            8.27 </w:t>
            </w:r>
          </w:p>
        </w:tc>
        <w:tc>
          <w:tcPr>
            <w:tcW w:w="1461" w:type="dxa"/>
            <w:gridSpan w:val="3"/>
            <w:shd w:val="clear" w:color="000000" w:fill="FFFFFF"/>
            <w:vAlign w:val="bottom"/>
            <w:hideMark/>
          </w:tcPr>
          <w:p w:rsidR="008A731C" w:rsidRPr="00106C8A" w:rsidRDefault="008A731C" w:rsidP="006826F1">
            <w:pPr>
              <w:spacing w:after="0" w:line="240" w:lineRule="auto"/>
              <w:jc w:val="right"/>
              <w:rPr>
                <w:rFonts w:eastAsia="Times New Roman" w:cstheme="minorHAnsi"/>
                <w:sz w:val="18"/>
                <w:szCs w:val="18"/>
              </w:rPr>
            </w:pPr>
            <w:r w:rsidRPr="00106C8A">
              <w:rPr>
                <w:rFonts w:eastAsia="Times New Roman" w:cstheme="minorHAnsi"/>
                <w:sz w:val="18"/>
                <w:szCs w:val="18"/>
              </w:rPr>
              <w:t>0.00</w:t>
            </w:r>
          </w:p>
        </w:tc>
        <w:tc>
          <w:tcPr>
            <w:tcW w:w="1095" w:type="dxa"/>
            <w:shd w:val="clear" w:color="000000" w:fill="FFFFFF"/>
            <w:vAlign w:val="bottom"/>
            <w:hideMark/>
          </w:tcPr>
          <w:p w:rsidR="008A731C" w:rsidRPr="00106C8A" w:rsidRDefault="008A731C" w:rsidP="006826F1">
            <w:pPr>
              <w:spacing w:after="0" w:line="240" w:lineRule="auto"/>
              <w:jc w:val="right"/>
              <w:rPr>
                <w:rFonts w:eastAsia="Times New Roman" w:cstheme="minorHAnsi"/>
                <w:sz w:val="18"/>
                <w:szCs w:val="18"/>
              </w:rPr>
            </w:pPr>
            <w:r w:rsidRPr="00106C8A">
              <w:rPr>
                <w:rFonts w:eastAsia="Times New Roman" w:cstheme="minorHAnsi"/>
                <w:sz w:val="18"/>
                <w:szCs w:val="18"/>
              </w:rPr>
              <w:t>0.00</w:t>
            </w:r>
          </w:p>
        </w:tc>
        <w:tc>
          <w:tcPr>
            <w:tcW w:w="1430" w:type="dxa"/>
            <w:gridSpan w:val="2"/>
            <w:shd w:val="clear" w:color="000000" w:fill="FFFFFF"/>
            <w:vAlign w:val="bottom"/>
            <w:hideMark/>
          </w:tcPr>
          <w:p w:rsidR="008A731C" w:rsidRPr="00106C8A" w:rsidRDefault="008A731C" w:rsidP="006826F1">
            <w:pPr>
              <w:spacing w:after="0" w:line="240" w:lineRule="auto"/>
              <w:jc w:val="right"/>
              <w:rPr>
                <w:rFonts w:eastAsia="Times New Roman" w:cstheme="minorHAnsi"/>
                <w:sz w:val="18"/>
                <w:szCs w:val="18"/>
              </w:rPr>
            </w:pPr>
            <w:r w:rsidRPr="00106C8A">
              <w:rPr>
                <w:rFonts w:eastAsia="Times New Roman" w:cstheme="minorHAnsi"/>
                <w:sz w:val="18"/>
                <w:szCs w:val="18"/>
              </w:rPr>
              <w:t>8.27</w:t>
            </w:r>
          </w:p>
        </w:tc>
        <w:tc>
          <w:tcPr>
            <w:tcW w:w="776" w:type="dxa"/>
            <w:shd w:val="clear" w:color="000000" w:fill="FFFFFF"/>
          </w:tcPr>
          <w:p w:rsidR="008A731C" w:rsidRPr="00106C8A" w:rsidRDefault="008A731C" w:rsidP="006826F1">
            <w:pPr>
              <w:spacing w:after="0" w:line="240" w:lineRule="auto"/>
              <w:jc w:val="right"/>
              <w:rPr>
                <w:rFonts w:eastAsia="Times New Roman" w:cstheme="minorHAnsi"/>
                <w:sz w:val="18"/>
                <w:szCs w:val="18"/>
              </w:rPr>
            </w:pPr>
          </w:p>
        </w:tc>
      </w:tr>
      <w:tr w:rsidR="008A731C" w:rsidRPr="00106C8A" w:rsidTr="007922BD">
        <w:trPr>
          <w:gridAfter w:val="1"/>
          <w:wAfter w:w="12" w:type="dxa"/>
          <w:trHeight w:val="144"/>
          <w:jc w:val="center"/>
        </w:trPr>
        <w:tc>
          <w:tcPr>
            <w:tcW w:w="1747" w:type="dxa"/>
            <w:gridSpan w:val="3"/>
            <w:shd w:val="clear" w:color="000000" w:fill="FFFFFF"/>
            <w:noWrap/>
            <w:vAlign w:val="bottom"/>
            <w:hideMark/>
          </w:tcPr>
          <w:p w:rsidR="008A731C" w:rsidRPr="00106C8A" w:rsidRDefault="008A731C" w:rsidP="006826F1">
            <w:pPr>
              <w:spacing w:after="0" w:line="240" w:lineRule="auto"/>
              <w:jc w:val="center"/>
              <w:rPr>
                <w:rFonts w:eastAsia="Times New Roman" w:cstheme="minorHAnsi"/>
                <w:sz w:val="18"/>
                <w:szCs w:val="18"/>
              </w:rPr>
            </w:pPr>
            <w:r w:rsidRPr="00106C8A">
              <w:rPr>
                <w:rFonts w:eastAsia="Times New Roman" w:cstheme="minorHAnsi"/>
                <w:sz w:val="18"/>
                <w:szCs w:val="18"/>
              </w:rPr>
              <w:t>9</w:t>
            </w:r>
          </w:p>
        </w:tc>
        <w:tc>
          <w:tcPr>
            <w:tcW w:w="2079" w:type="dxa"/>
            <w:gridSpan w:val="3"/>
            <w:shd w:val="clear" w:color="000000" w:fill="FFFFFF"/>
            <w:hideMark/>
          </w:tcPr>
          <w:p w:rsidR="008A731C" w:rsidRPr="00106C8A" w:rsidRDefault="008A731C" w:rsidP="006826F1">
            <w:pPr>
              <w:spacing w:after="0" w:line="240" w:lineRule="auto"/>
              <w:rPr>
                <w:rFonts w:eastAsia="Times New Roman" w:cstheme="minorHAnsi"/>
                <w:sz w:val="18"/>
                <w:szCs w:val="18"/>
              </w:rPr>
            </w:pPr>
            <w:r w:rsidRPr="00106C8A">
              <w:rPr>
                <w:rFonts w:eastAsia="Times New Roman" w:cstheme="minorHAnsi"/>
                <w:sz w:val="18"/>
                <w:szCs w:val="18"/>
              </w:rPr>
              <w:t>Office Equipment's</w:t>
            </w:r>
          </w:p>
        </w:tc>
        <w:tc>
          <w:tcPr>
            <w:tcW w:w="944" w:type="dxa"/>
            <w:gridSpan w:val="2"/>
            <w:shd w:val="clear" w:color="000000" w:fill="FFFFFF"/>
            <w:noWrap/>
            <w:vAlign w:val="center"/>
            <w:hideMark/>
          </w:tcPr>
          <w:p w:rsidR="008A731C" w:rsidRPr="00106C8A" w:rsidRDefault="008A731C" w:rsidP="006826F1">
            <w:pPr>
              <w:spacing w:after="0" w:line="240" w:lineRule="auto"/>
              <w:rPr>
                <w:rFonts w:eastAsia="Times New Roman" w:cstheme="minorHAnsi"/>
                <w:color w:val="000000"/>
                <w:sz w:val="18"/>
                <w:szCs w:val="18"/>
              </w:rPr>
            </w:pPr>
            <w:r w:rsidRPr="00106C8A">
              <w:rPr>
                <w:rFonts w:eastAsia="Times New Roman" w:cstheme="minorHAnsi"/>
                <w:color w:val="000000"/>
                <w:sz w:val="18"/>
                <w:szCs w:val="18"/>
              </w:rPr>
              <w:t> </w:t>
            </w:r>
          </w:p>
        </w:tc>
        <w:tc>
          <w:tcPr>
            <w:tcW w:w="1125" w:type="dxa"/>
            <w:shd w:val="clear" w:color="000000" w:fill="FFFFFF"/>
            <w:vAlign w:val="bottom"/>
            <w:hideMark/>
          </w:tcPr>
          <w:p w:rsidR="008A731C" w:rsidRPr="00106C8A" w:rsidRDefault="008A731C" w:rsidP="006826F1">
            <w:pPr>
              <w:spacing w:after="0" w:line="240" w:lineRule="auto"/>
              <w:rPr>
                <w:rFonts w:eastAsia="Times New Roman" w:cstheme="minorHAnsi"/>
                <w:sz w:val="18"/>
                <w:szCs w:val="18"/>
              </w:rPr>
            </w:pPr>
            <w:r w:rsidRPr="00106C8A">
              <w:rPr>
                <w:rFonts w:eastAsia="Times New Roman" w:cstheme="minorHAnsi"/>
                <w:sz w:val="18"/>
                <w:szCs w:val="18"/>
              </w:rPr>
              <w:t xml:space="preserve">            6.76 </w:t>
            </w:r>
          </w:p>
        </w:tc>
        <w:tc>
          <w:tcPr>
            <w:tcW w:w="1461" w:type="dxa"/>
            <w:gridSpan w:val="3"/>
            <w:shd w:val="clear" w:color="000000" w:fill="FFFFFF"/>
            <w:vAlign w:val="bottom"/>
            <w:hideMark/>
          </w:tcPr>
          <w:p w:rsidR="008A731C" w:rsidRPr="00106C8A" w:rsidRDefault="008A731C" w:rsidP="006826F1">
            <w:pPr>
              <w:spacing w:after="0" w:line="240" w:lineRule="auto"/>
              <w:jc w:val="right"/>
              <w:rPr>
                <w:rFonts w:eastAsia="Times New Roman" w:cstheme="minorHAnsi"/>
                <w:sz w:val="18"/>
                <w:szCs w:val="18"/>
              </w:rPr>
            </w:pPr>
            <w:r w:rsidRPr="00106C8A">
              <w:rPr>
                <w:rFonts w:eastAsia="Times New Roman" w:cstheme="minorHAnsi"/>
                <w:sz w:val="18"/>
                <w:szCs w:val="18"/>
              </w:rPr>
              <w:t>2.79</w:t>
            </w:r>
          </w:p>
        </w:tc>
        <w:tc>
          <w:tcPr>
            <w:tcW w:w="1095" w:type="dxa"/>
            <w:shd w:val="clear" w:color="000000" w:fill="FFFFFF"/>
            <w:vAlign w:val="bottom"/>
            <w:hideMark/>
          </w:tcPr>
          <w:p w:rsidR="008A731C" w:rsidRPr="00106C8A" w:rsidRDefault="008A731C" w:rsidP="006826F1">
            <w:pPr>
              <w:spacing w:after="0" w:line="240" w:lineRule="auto"/>
              <w:jc w:val="right"/>
              <w:rPr>
                <w:rFonts w:eastAsia="Times New Roman" w:cstheme="minorHAnsi"/>
                <w:sz w:val="18"/>
                <w:szCs w:val="18"/>
              </w:rPr>
            </w:pPr>
            <w:r w:rsidRPr="00106C8A">
              <w:rPr>
                <w:rFonts w:eastAsia="Times New Roman" w:cstheme="minorHAnsi"/>
                <w:sz w:val="18"/>
                <w:szCs w:val="18"/>
              </w:rPr>
              <w:t>0.00</w:t>
            </w:r>
          </w:p>
        </w:tc>
        <w:tc>
          <w:tcPr>
            <w:tcW w:w="1430" w:type="dxa"/>
            <w:gridSpan w:val="2"/>
            <w:shd w:val="clear" w:color="000000" w:fill="FFFFFF"/>
            <w:vAlign w:val="bottom"/>
            <w:hideMark/>
          </w:tcPr>
          <w:p w:rsidR="008A731C" w:rsidRPr="00106C8A" w:rsidRDefault="008A731C" w:rsidP="006826F1">
            <w:pPr>
              <w:spacing w:after="0" w:line="240" w:lineRule="auto"/>
              <w:jc w:val="right"/>
              <w:rPr>
                <w:rFonts w:eastAsia="Times New Roman" w:cstheme="minorHAnsi"/>
                <w:sz w:val="18"/>
                <w:szCs w:val="18"/>
              </w:rPr>
            </w:pPr>
            <w:r w:rsidRPr="00106C8A">
              <w:rPr>
                <w:rFonts w:eastAsia="Times New Roman" w:cstheme="minorHAnsi"/>
                <w:sz w:val="18"/>
                <w:szCs w:val="18"/>
              </w:rPr>
              <w:t>9.55</w:t>
            </w:r>
          </w:p>
        </w:tc>
        <w:tc>
          <w:tcPr>
            <w:tcW w:w="776" w:type="dxa"/>
            <w:shd w:val="clear" w:color="000000" w:fill="FFFFFF"/>
          </w:tcPr>
          <w:p w:rsidR="008A731C" w:rsidRPr="00106C8A" w:rsidRDefault="008A731C" w:rsidP="006826F1">
            <w:pPr>
              <w:spacing w:after="0" w:line="240" w:lineRule="auto"/>
              <w:jc w:val="right"/>
              <w:rPr>
                <w:rFonts w:eastAsia="Times New Roman" w:cstheme="minorHAnsi"/>
                <w:sz w:val="18"/>
                <w:szCs w:val="18"/>
              </w:rPr>
            </w:pPr>
          </w:p>
        </w:tc>
      </w:tr>
      <w:tr w:rsidR="008A731C" w:rsidRPr="00106C8A" w:rsidTr="007922BD">
        <w:trPr>
          <w:gridAfter w:val="1"/>
          <w:wAfter w:w="12" w:type="dxa"/>
          <w:trHeight w:val="144"/>
          <w:jc w:val="center"/>
        </w:trPr>
        <w:tc>
          <w:tcPr>
            <w:tcW w:w="1747" w:type="dxa"/>
            <w:gridSpan w:val="3"/>
            <w:shd w:val="clear" w:color="000000" w:fill="FFFFFF"/>
            <w:noWrap/>
            <w:vAlign w:val="bottom"/>
            <w:hideMark/>
          </w:tcPr>
          <w:p w:rsidR="008A731C" w:rsidRPr="00106C8A" w:rsidRDefault="008A731C" w:rsidP="006826F1">
            <w:pPr>
              <w:spacing w:after="0" w:line="240" w:lineRule="auto"/>
              <w:jc w:val="center"/>
              <w:rPr>
                <w:rFonts w:eastAsia="Times New Roman" w:cstheme="minorHAnsi"/>
                <w:sz w:val="18"/>
                <w:szCs w:val="18"/>
              </w:rPr>
            </w:pPr>
            <w:r w:rsidRPr="00106C8A">
              <w:rPr>
                <w:rFonts w:eastAsia="Times New Roman" w:cstheme="minorHAnsi"/>
                <w:sz w:val="18"/>
                <w:szCs w:val="18"/>
              </w:rPr>
              <w:t>10</w:t>
            </w:r>
          </w:p>
        </w:tc>
        <w:tc>
          <w:tcPr>
            <w:tcW w:w="2079" w:type="dxa"/>
            <w:gridSpan w:val="3"/>
            <w:shd w:val="clear" w:color="000000" w:fill="FFFFFF"/>
            <w:hideMark/>
          </w:tcPr>
          <w:p w:rsidR="008A731C" w:rsidRPr="00106C8A" w:rsidRDefault="008A731C" w:rsidP="006826F1">
            <w:pPr>
              <w:spacing w:after="0" w:line="240" w:lineRule="auto"/>
              <w:rPr>
                <w:rFonts w:eastAsia="Times New Roman" w:cstheme="minorHAnsi"/>
                <w:sz w:val="18"/>
                <w:szCs w:val="18"/>
              </w:rPr>
            </w:pPr>
            <w:r w:rsidRPr="00106C8A">
              <w:rPr>
                <w:rFonts w:eastAsia="Times New Roman" w:cstheme="minorHAnsi"/>
                <w:sz w:val="18"/>
                <w:szCs w:val="18"/>
              </w:rPr>
              <w:t>Communication  equipment</w:t>
            </w:r>
          </w:p>
        </w:tc>
        <w:tc>
          <w:tcPr>
            <w:tcW w:w="944" w:type="dxa"/>
            <w:gridSpan w:val="2"/>
            <w:shd w:val="clear" w:color="000000" w:fill="FFFFFF"/>
            <w:noWrap/>
            <w:vAlign w:val="center"/>
            <w:hideMark/>
          </w:tcPr>
          <w:p w:rsidR="008A731C" w:rsidRPr="00106C8A" w:rsidRDefault="008A731C" w:rsidP="006826F1">
            <w:pPr>
              <w:spacing w:after="0" w:line="240" w:lineRule="auto"/>
              <w:rPr>
                <w:rFonts w:eastAsia="Times New Roman" w:cstheme="minorHAnsi"/>
                <w:color w:val="000000"/>
                <w:sz w:val="18"/>
                <w:szCs w:val="18"/>
              </w:rPr>
            </w:pPr>
            <w:r w:rsidRPr="00106C8A">
              <w:rPr>
                <w:rFonts w:eastAsia="Times New Roman" w:cstheme="minorHAnsi"/>
                <w:color w:val="000000"/>
                <w:sz w:val="18"/>
                <w:szCs w:val="18"/>
              </w:rPr>
              <w:t> </w:t>
            </w:r>
          </w:p>
        </w:tc>
        <w:tc>
          <w:tcPr>
            <w:tcW w:w="1125" w:type="dxa"/>
            <w:shd w:val="clear" w:color="000000" w:fill="FFFFFF"/>
            <w:vAlign w:val="bottom"/>
            <w:hideMark/>
          </w:tcPr>
          <w:p w:rsidR="008A731C" w:rsidRPr="00106C8A" w:rsidRDefault="008A731C" w:rsidP="006826F1">
            <w:pPr>
              <w:spacing w:after="0" w:line="240" w:lineRule="auto"/>
              <w:jc w:val="right"/>
              <w:rPr>
                <w:rFonts w:eastAsia="Times New Roman" w:cstheme="minorHAnsi"/>
                <w:sz w:val="18"/>
                <w:szCs w:val="18"/>
              </w:rPr>
            </w:pPr>
            <w:r w:rsidRPr="00106C8A">
              <w:rPr>
                <w:rFonts w:eastAsia="Times New Roman" w:cstheme="minorHAnsi"/>
                <w:sz w:val="18"/>
                <w:szCs w:val="18"/>
              </w:rPr>
              <w:t>0</w:t>
            </w:r>
          </w:p>
        </w:tc>
        <w:tc>
          <w:tcPr>
            <w:tcW w:w="1461" w:type="dxa"/>
            <w:gridSpan w:val="3"/>
            <w:shd w:val="clear" w:color="000000" w:fill="FFFFFF"/>
            <w:vAlign w:val="bottom"/>
            <w:hideMark/>
          </w:tcPr>
          <w:p w:rsidR="008A731C" w:rsidRPr="00106C8A" w:rsidRDefault="008A731C" w:rsidP="006826F1">
            <w:pPr>
              <w:spacing w:after="0" w:line="240" w:lineRule="auto"/>
              <w:jc w:val="right"/>
              <w:rPr>
                <w:rFonts w:eastAsia="Times New Roman" w:cstheme="minorHAnsi"/>
                <w:sz w:val="18"/>
                <w:szCs w:val="18"/>
              </w:rPr>
            </w:pPr>
            <w:r w:rsidRPr="00106C8A">
              <w:rPr>
                <w:rFonts w:eastAsia="Times New Roman" w:cstheme="minorHAnsi"/>
                <w:sz w:val="18"/>
                <w:szCs w:val="18"/>
              </w:rPr>
              <w:t>0.00</w:t>
            </w:r>
          </w:p>
        </w:tc>
        <w:tc>
          <w:tcPr>
            <w:tcW w:w="1095" w:type="dxa"/>
            <w:shd w:val="clear" w:color="000000" w:fill="FFFFFF"/>
            <w:vAlign w:val="bottom"/>
            <w:hideMark/>
          </w:tcPr>
          <w:p w:rsidR="008A731C" w:rsidRPr="00106C8A" w:rsidRDefault="008A731C" w:rsidP="006826F1">
            <w:pPr>
              <w:spacing w:after="0" w:line="240" w:lineRule="auto"/>
              <w:jc w:val="right"/>
              <w:rPr>
                <w:rFonts w:eastAsia="Times New Roman" w:cstheme="minorHAnsi"/>
                <w:sz w:val="18"/>
                <w:szCs w:val="18"/>
              </w:rPr>
            </w:pPr>
            <w:r w:rsidRPr="00106C8A">
              <w:rPr>
                <w:rFonts w:eastAsia="Times New Roman" w:cstheme="minorHAnsi"/>
                <w:sz w:val="18"/>
                <w:szCs w:val="18"/>
              </w:rPr>
              <w:t>0.00</w:t>
            </w:r>
          </w:p>
        </w:tc>
        <w:tc>
          <w:tcPr>
            <w:tcW w:w="1430" w:type="dxa"/>
            <w:gridSpan w:val="2"/>
            <w:shd w:val="clear" w:color="000000" w:fill="FFFFFF"/>
            <w:vAlign w:val="bottom"/>
            <w:hideMark/>
          </w:tcPr>
          <w:p w:rsidR="008A731C" w:rsidRPr="00106C8A" w:rsidRDefault="008A731C" w:rsidP="006826F1">
            <w:pPr>
              <w:spacing w:after="0" w:line="240" w:lineRule="auto"/>
              <w:jc w:val="right"/>
              <w:rPr>
                <w:rFonts w:eastAsia="Times New Roman" w:cstheme="minorHAnsi"/>
                <w:sz w:val="18"/>
                <w:szCs w:val="18"/>
              </w:rPr>
            </w:pPr>
            <w:r w:rsidRPr="00106C8A">
              <w:rPr>
                <w:rFonts w:eastAsia="Times New Roman" w:cstheme="minorHAnsi"/>
                <w:sz w:val="18"/>
                <w:szCs w:val="18"/>
              </w:rPr>
              <w:t>0</w:t>
            </w:r>
          </w:p>
        </w:tc>
        <w:tc>
          <w:tcPr>
            <w:tcW w:w="776" w:type="dxa"/>
            <w:shd w:val="clear" w:color="000000" w:fill="FFFFFF"/>
          </w:tcPr>
          <w:p w:rsidR="008A731C" w:rsidRPr="00106C8A" w:rsidRDefault="008A731C" w:rsidP="006826F1">
            <w:pPr>
              <w:spacing w:after="0" w:line="240" w:lineRule="auto"/>
              <w:jc w:val="right"/>
              <w:rPr>
                <w:rFonts w:eastAsia="Times New Roman" w:cstheme="minorHAnsi"/>
                <w:sz w:val="18"/>
                <w:szCs w:val="18"/>
              </w:rPr>
            </w:pPr>
          </w:p>
        </w:tc>
      </w:tr>
      <w:tr w:rsidR="008A731C" w:rsidRPr="00106C8A" w:rsidTr="007922BD">
        <w:trPr>
          <w:gridAfter w:val="1"/>
          <w:wAfter w:w="12" w:type="dxa"/>
          <w:trHeight w:val="144"/>
          <w:jc w:val="center"/>
        </w:trPr>
        <w:tc>
          <w:tcPr>
            <w:tcW w:w="1747" w:type="dxa"/>
            <w:gridSpan w:val="3"/>
            <w:shd w:val="clear" w:color="000000" w:fill="FFFFFF"/>
            <w:vAlign w:val="bottom"/>
            <w:hideMark/>
          </w:tcPr>
          <w:p w:rsidR="008A731C" w:rsidRPr="00106C8A" w:rsidRDefault="008A731C" w:rsidP="006826F1">
            <w:pPr>
              <w:spacing w:after="0" w:line="240" w:lineRule="auto"/>
              <w:jc w:val="center"/>
              <w:rPr>
                <w:rFonts w:eastAsia="Times New Roman" w:cstheme="minorHAnsi"/>
                <w:sz w:val="18"/>
                <w:szCs w:val="18"/>
              </w:rPr>
            </w:pPr>
            <w:r w:rsidRPr="00106C8A">
              <w:rPr>
                <w:rFonts w:eastAsia="Times New Roman" w:cstheme="minorHAnsi"/>
                <w:sz w:val="18"/>
                <w:szCs w:val="18"/>
              </w:rPr>
              <w:t>11</w:t>
            </w:r>
          </w:p>
        </w:tc>
        <w:tc>
          <w:tcPr>
            <w:tcW w:w="2079" w:type="dxa"/>
            <w:gridSpan w:val="3"/>
            <w:shd w:val="clear" w:color="000000" w:fill="FFFFFF"/>
            <w:hideMark/>
          </w:tcPr>
          <w:p w:rsidR="008A731C" w:rsidRPr="00106C8A" w:rsidRDefault="008A731C" w:rsidP="006826F1">
            <w:pPr>
              <w:spacing w:after="0" w:line="240" w:lineRule="auto"/>
              <w:rPr>
                <w:rFonts w:eastAsia="Times New Roman" w:cstheme="minorHAnsi"/>
                <w:sz w:val="18"/>
                <w:szCs w:val="18"/>
              </w:rPr>
            </w:pPr>
            <w:r w:rsidRPr="00106C8A">
              <w:rPr>
                <w:rFonts w:eastAsia="Times New Roman" w:cstheme="minorHAnsi"/>
                <w:sz w:val="18"/>
                <w:szCs w:val="18"/>
              </w:rPr>
              <w:t>SCADA and IT system*</w:t>
            </w:r>
          </w:p>
        </w:tc>
        <w:tc>
          <w:tcPr>
            <w:tcW w:w="944" w:type="dxa"/>
            <w:gridSpan w:val="2"/>
            <w:shd w:val="clear" w:color="000000" w:fill="FFFFFF"/>
            <w:vAlign w:val="center"/>
            <w:hideMark/>
          </w:tcPr>
          <w:p w:rsidR="008A731C" w:rsidRPr="00106C8A" w:rsidRDefault="008A731C" w:rsidP="006826F1">
            <w:pPr>
              <w:spacing w:after="0" w:line="240" w:lineRule="auto"/>
              <w:rPr>
                <w:rFonts w:eastAsia="Times New Roman" w:cstheme="minorHAnsi"/>
                <w:color w:val="000000"/>
                <w:sz w:val="18"/>
                <w:szCs w:val="18"/>
              </w:rPr>
            </w:pPr>
            <w:r w:rsidRPr="00106C8A">
              <w:rPr>
                <w:rFonts w:eastAsia="Times New Roman" w:cstheme="minorHAnsi"/>
                <w:color w:val="000000"/>
                <w:sz w:val="18"/>
                <w:szCs w:val="18"/>
              </w:rPr>
              <w:t> </w:t>
            </w:r>
          </w:p>
        </w:tc>
        <w:tc>
          <w:tcPr>
            <w:tcW w:w="1125" w:type="dxa"/>
            <w:shd w:val="clear" w:color="000000" w:fill="FFFFFF"/>
            <w:vAlign w:val="bottom"/>
            <w:hideMark/>
          </w:tcPr>
          <w:p w:rsidR="008A731C" w:rsidRPr="00106C8A" w:rsidRDefault="008A731C" w:rsidP="006826F1">
            <w:pPr>
              <w:spacing w:after="0" w:line="240" w:lineRule="auto"/>
              <w:rPr>
                <w:rFonts w:eastAsia="Times New Roman" w:cstheme="minorHAnsi"/>
                <w:sz w:val="18"/>
                <w:szCs w:val="18"/>
              </w:rPr>
            </w:pPr>
            <w:r w:rsidRPr="00106C8A">
              <w:rPr>
                <w:rFonts w:eastAsia="Times New Roman" w:cstheme="minorHAnsi"/>
                <w:sz w:val="18"/>
                <w:szCs w:val="18"/>
              </w:rPr>
              <w:t xml:space="preserve">        630.61 </w:t>
            </w:r>
          </w:p>
        </w:tc>
        <w:tc>
          <w:tcPr>
            <w:tcW w:w="1461" w:type="dxa"/>
            <w:gridSpan w:val="3"/>
            <w:shd w:val="clear" w:color="000000" w:fill="FFFFFF"/>
            <w:vAlign w:val="bottom"/>
            <w:hideMark/>
          </w:tcPr>
          <w:p w:rsidR="008A731C" w:rsidRPr="00106C8A" w:rsidRDefault="008A731C" w:rsidP="006826F1">
            <w:pPr>
              <w:spacing w:after="0" w:line="240" w:lineRule="auto"/>
              <w:jc w:val="right"/>
              <w:rPr>
                <w:rFonts w:eastAsia="Times New Roman" w:cstheme="minorHAnsi"/>
                <w:color w:val="FF0000"/>
                <w:sz w:val="18"/>
                <w:szCs w:val="18"/>
              </w:rPr>
            </w:pPr>
            <w:r w:rsidRPr="00106C8A">
              <w:rPr>
                <w:rFonts w:eastAsia="Times New Roman" w:cstheme="minorHAnsi"/>
                <w:color w:val="FF0000"/>
                <w:sz w:val="18"/>
                <w:szCs w:val="18"/>
              </w:rPr>
              <w:t>8.64</w:t>
            </w:r>
          </w:p>
        </w:tc>
        <w:tc>
          <w:tcPr>
            <w:tcW w:w="1095" w:type="dxa"/>
            <w:shd w:val="clear" w:color="000000" w:fill="FFFFFF"/>
            <w:vAlign w:val="bottom"/>
            <w:hideMark/>
          </w:tcPr>
          <w:p w:rsidR="008A731C" w:rsidRPr="00106C8A" w:rsidRDefault="008A731C" w:rsidP="006826F1">
            <w:pPr>
              <w:spacing w:after="0" w:line="240" w:lineRule="auto"/>
              <w:jc w:val="right"/>
              <w:rPr>
                <w:rFonts w:eastAsia="Times New Roman" w:cstheme="minorHAnsi"/>
                <w:sz w:val="18"/>
                <w:szCs w:val="18"/>
              </w:rPr>
            </w:pPr>
            <w:r w:rsidRPr="00106C8A">
              <w:rPr>
                <w:rFonts w:eastAsia="Times New Roman" w:cstheme="minorHAnsi"/>
                <w:sz w:val="18"/>
                <w:szCs w:val="18"/>
              </w:rPr>
              <w:t>0.00</w:t>
            </w:r>
          </w:p>
        </w:tc>
        <w:tc>
          <w:tcPr>
            <w:tcW w:w="1430" w:type="dxa"/>
            <w:gridSpan w:val="2"/>
            <w:shd w:val="clear" w:color="000000" w:fill="FFFFFF"/>
            <w:vAlign w:val="bottom"/>
            <w:hideMark/>
          </w:tcPr>
          <w:p w:rsidR="008A731C" w:rsidRPr="00106C8A" w:rsidRDefault="008A731C" w:rsidP="006826F1">
            <w:pPr>
              <w:spacing w:after="0" w:line="240" w:lineRule="auto"/>
              <w:jc w:val="right"/>
              <w:rPr>
                <w:rFonts w:eastAsia="Times New Roman" w:cstheme="minorHAnsi"/>
                <w:color w:val="FF0000"/>
                <w:sz w:val="18"/>
                <w:szCs w:val="18"/>
              </w:rPr>
            </w:pPr>
            <w:r w:rsidRPr="00106C8A">
              <w:rPr>
                <w:rFonts w:eastAsia="Times New Roman" w:cstheme="minorHAnsi"/>
                <w:color w:val="FF0000"/>
                <w:sz w:val="18"/>
                <w:szCs w:val="18"/>
              </w:rPr>
              <w:t>639.25</w:t>
            </w:r>
          </w:p>
        </w:tc>
        <w:tc>
          <w:tcPr>
            <w:tcW w:w="776" w:type="dxa"/>
            <w:shd w:val="clear" w:color="000000" w:fill="FFFFFF"/>
          </w:tcPr>
          <w:p w:rsidR="008A731C" w:rsidRPr="00106C8A" w:rsidRDefault="008A731C" w:rsidP="006826F1">
            <w:pPr>
              <w:spacing w:after="0" w:line="240" w:lineRule="auto"/>
              <w:jc w:val="right"/>
              <w:rPr>
                <w:rFonts w:eastAsia="Times New Roman" w:cstheme="minorHAnsi"/>
                <w:color w:val="FF0000"/>
                <w:sz w:val="18"/>
                <w:szCs w:val="18"/>
              </w:rPr>
            </w:pPr>
          </w:p>
        </w:tc>
      </w:tr>
      <w:tr w:rsidR="008A731C" w:rsidRPr="00106C8A" w:rsidTr="007922BD">
        <w:trPr>
          <w:gridAfter w:val="1"/>
          <w:wAfter w:w="12" w:type="dxa"/>
          <w:trHeight w:val="144"/>
          <w:jc w:val="center"/>
        </w:trPr>
        <w:tc>
          <w:tcPr>
            <w:tcW w:w="1747" w:type="dxa"/>
            <w:gridSpan w:val="3"/>
            <w:shd w:val="clear" w:color="000000" w:fill="FFFFFF"/>
            <w:noWrap/>
            <w:vAlign w:val="bottom"/>
            <w:hideMark/>
          </w:tcPr>
          <w:p w:rsidR="008A731C" w:rsidRPr="00106C8A" w:rsidRDefault="008A731C" w:rsidP="006826F1">
            <w:pPr>
              <w:spacing w:after="0" w:line="240" w:lineRule="auto"/>
              <w:jc w:val="center"/>
              <w:rPr>
                <w:rFonts w:eastAsia="Times New Roman" w:cstheme="minorHAnsi"/>
                <w:sz w:val="18"/>
                <w:szCs w:val="18"/>
              </w:rPr>
            </w:pPr>
            <w:r w:rsidRPr="00106C8A">
              <w:rPr>
                <w:rFonts w:eastAsia="Times New Roman" w:cstheme="minorHAnsi"/>
                <w:sz w:val="18"/>
                <w:szCs w:val="18"/>
              </w:rPr>
              <w:t>12</w:t>
            </w:r>
          </w:p>
        </w:tc>
        <w:tc>
          <w:tcPr>
            <w:tcW w:w="2079" w:type="dxa"/>
            <w:gridSpan w:val="3"/>
            <w:shd w:val="clear" w:color="000000" w:fill="FFFFFF"/>
            <w:hideMark/>
          </w:tcPr>
          <w:p w:rsidR="008A731C" w:rsidRPr="00106C8A" w:rsidRDefault="008A731C" w:rsidP="006826F1">
            <w:pPr>
              <w:spacing w:after="0" w:line="240" w:lineRule="auto"/>
              <w:rPr>
                <w:rFonts w:eastAsia="Times New Roman" w:cstheme="minorHAnsi"/>
                <w:sz w:val="18"/>
                <w:szCs w:val="18"/>
              </w:rPr>
            </w:pPr>
            <w:r w:rsidRPr="00106C8A">
              <w:rPr>
                <w:rFonts w:eastAsia="Times New Roman" w:cstheme="minorHAnsi"/>
                <w:sz w:val="18"/>
                <w:szCs w:val="18"/>
              </w:rPr>
              <w:t>Other equipment</w:t>
            </w:r>
          </w:p>
        </w:tc>
        <w:tc>
          <w:tcPr>
            <w:tcW w:w="944" w:type="dxa"/>
            <w:gridSpan w:val="2"/>
            <w:shd w:val="clear" w:color="000000" w:fill="FFFFFF"/>
            <w:noWrap/>
            <w:vAlign w:val="center"/>
            <w:hideMark/>
          </w:tcPr>
          <w:p w:rsidR="008A731C" w:rsidRPr="00106C8A" w:rsidRDefault="008A731C" w:rsidP="006826F1">
            <w:pPr>
              <w:spacing w:after="0" w:line="240" w:lineRule="auto"/>
              <w:rPr>
                <w:rFonts w:eastAsia="Times New Roman" w:cstheme="minorHAnsi"/>
                <w:color w:val="000000"/>
                <w:sz w:val="18"/>
                <w:szCs w:val="18"/>
              </w:rPr>
            </w:pPr>
            <w:r w:rsidRPr="00106C8A">
              <w:rPr>
                <w:rFonts w:eastAsia="Times New Roman" w:cstheme="minorHAnsi"/>
                <w:color w:val="000000"/>
                <w:sz w:val="18"/>
                <w:szCs w:val="18"/>
              </w:rPr>
              <w:t> </w:t>
            </w:r>
          </w:p>
        </w:tc>
        <w:tc>
          <w:tcPr>
            <w:tcW w:w="1125" w:type="dxa"/>
            <w:shd w:val="clear" w:color="000000" w:fill="FFFFFF"/>
            <w:vAlign w:val="bottom"/>
            <w:hideMark/>
          </w:tcPr>
          <w:p w:rsidR="008A731C" w:rsidRPr="00106C8A" w:rsidRDefault="008A731C" w:rsidP="006826F1">
            <w:pPr>
              <w:spacing w:after="0" w:line="240" w:lineRule="auto"/>
              <w:rPr>
                <w:rFonts w:eastAsia="Times New Roman" w:cstheme="minorHAnsi"/>
                <w:sz w:val="18"/>
                <w:szCs w:val="18"/>
              </w:rPr>
            </w:pPr>
            <w:r w:rsidRPr="00106C8A">
              <w:rPr>
                <w:rFonts w:eastAsia="Times New Roman" w:cstheme="minorHAnsi"/>
                <w:sz w:val="18"/>
                <w:szCs w:val="18"/>
              </w:rPr>
              <w:t xml:space="preserve">          40.10 </w:t>
            </w:r>
          </w:p>
        </w:tc>
        <w:tc>
          <w:tcPr>
            <w:tcW w:w="1461" w:type="dxa"/>
            <w:gridSpan w:val="3"/>
            <w:shd w:val="clear" w:color="000000" w:fill="FFFFFF"/>
            <w:vAlign w:val="bottom"/>
            <w:hideMark/>
          </w:tcPr>
          <w:p w:rsidR="008A731C" w:rsidRPr="00106C8A" w:rsidRDefault="008A731C" w:rsidP="006826F1">
            <w:pPr>
              <w:spacing w:after="0" w:line="240" w:lineRule="auto"/>
              <w:jc w:val="right"/>
              <w:rPr>
                <w:rFonts w:eastAsia="Times New Roman" w:cstheme="minorHAnsi"/>
                <w:sz w:val="18"/>
                <w:szCs w:val="18"/>
              </w:rPr>
            </w:pPr>
            <w:r w:rsidRPr="00106C8A">
              <w:rPr>
                <w:rFonts w:eastAsia="Times New Roman" w:cstheme="minorHAnsi"/>
                <w:sz w:val="18"/>
                <w:szCs w:val="18"/>
              </w:rPr>
              <w:t>0.00</w:t>
            </w:r>
          </w:p>
        </w:tc>
        <w:tc>
          <w:tcPr>
            <w:tcW w:w="1095" w:type="dxa"/>
            <w:shd w:val="clear" w:color="000000" w:fill="FFFFFF"/>
            <w:vAlign w:val="bottom"/>
            <w:hideMark/>
          </w:tcPr>
          <w:p w:rsidR="008A731C" w:rsidRPr="00106C8A" w:rsidRDefault="008A731C" w:rsidP="006826F1">
            <w:pPr>
              <w:spacing w:after="0" w:line="240" w:lineRule="auto"/>
              <w:jc w:val="right"/>
              <w:rPr>
                <w:rFonts w:eastAsia="Times New Roman" w:cstheme="minorHAnsi"/>
                <w:sz w:val="18"/>
                <w:szCs w:val="18"/>
              </w:rPr>
            </w:pPr>
            <w:r w:rsidRPr="00106C8A">
              <w:rPr>
                <w:rFonts w:eastAsia="Times New Roman" w:cstheme="minorHAnsi"/>
                <w:sz w:val="18"/>
                <w:szCs w:val="18"/>
              </w:rPr>
              <w:t>0.00</w:t>
            </w:r>
          </w:p>
        </w:tc>
        <w:tc>
          <w:tcPr>
            <w:tcW w:w="1430" w:type="dxa"/>
            <w:gridSpan w:val="2"/>
            <w:shd w:val="clear" w:color="000000" w:fill="FFFFFF"/>
            <w:vAlign w:val="bottom"/>
            <w:hideMark/>
          </w:tcPr>
          <w:p w:rsidR="008A731C" w:rsidRPr="00106C8A" w:rsidRDefault="008A731C" w:rsidP="006826F1">
            <w:pPr>
              <w:spacing w:after="0" w:line="240" w:lineRule="auto"/>
              <w:jc w:val="right"/>
              <w:rPr>
                <w:rFonts w:eastAsia="Times New Roman" w:cstheme="minorHAnsi"/>
                <w:sz w:val="18"/>
                <w:szCs w:val="18"/>
              </w:rPr>
            </w:pPr>
            <w:r w:rsidRPr="00106C8A">
              <w:rPr>
                <w:rFonts w:eastAsia="Times New Roman" w:cstheme="minorHAnsi"/>
                <w:sz w:val="18"/>
                <w:szCs w:val="18"/>
              </w:rPr>
              <w:t>40.1</w:t>
            </w:r>
          </w:p>
        </w:tc>
        <w:tc>
          <w:tcPr>
            <w:tcW w:w="776" w:type="dxa"/>
            <w:shd w:val="clear" w:color="000000" w:fill="FFFFFF"/>
          </w:tcPr>
          <w:p w:rsidR="008A731C" w:rsidRPr="00106C8A" w:rsidRDefault="008A731C" w:rsidP="006826F1">
            <w:pPr>
              <w:spacing w:after="0" w:line="240" w:lineRule="auto"/>
              <w:jc w:val="right"/>
              <w:rPr>
                <w:rFonts w:eastAsia="Times New Roman" w:cstheme="minorHAnsi"/>
                <w:sz w:val="18"/>
                <w:szCs w:val="18"/>
              </w:rPr>
            </w:pPr>
          </w:p>
        </w:tc>
      </w:tr>
      <w:tr w:rsidR="008A731C" w:rsidRPr="00106C8A" w:rsidTr="007922BD">
        <w:trPr>
          <w:gridAfter w:val="1"/>
          <w:wAfter w:w="12" w:type="dxa"/>
          <w:trHeight w:val="144"/>
          <w:jc w:val="center"/>
        </w:trPr>
        <w:tc>
          <w:tcPr>
            <w:tcW w:w="1747" w:type="dxa"/>
            <w:gridSpan w:val="3"/>
            <w:shd w:val="clear" w:color="000000" w:fill="FFFFFF"/>
            <w:noWrap/>
            <w:vAlign w:val="center"/>
            <w:hideMark/>
          </w:tcPr>
          <w:p w:rsidR="008A731C" w:rsidRPr="00106C8A" w:rsidRDefault="008A731C" w:rsidP="006826F1">
            <w:pPr>
              <w:spacing w:after="0" w:line="240" w:lineRule="auto"/>
              <w:jc w:val="center"/>
              <w:rPr>
                <w:rFonts w:eastAsia="Times New Roman" w:cstheme="minorHAnsi"/>
                <w:color w:val="000000"/>
                <w:sz w:val="18"/>
                <w:szCs w:val="18"/>
              </w:rPr>
            </w:pPr>
            <w:r w:rsidRPr="00106C8A">
              <w:rPr>
                <w:rFonts w:eastAsia="Times New Roman" w:cstheme="minorHAnsi"/>
                <w:color w:val="000000"/>
                <w:sz w:val="18"/>
                <w:szCs w:val="18"/>
              </w:rPr>
              <w:t> </w:t>
            </w:r>
          </w:p>
        </w:tc>
        <w:tc>
          <w:tcPr>
            <w:tcW w:w="2079" w:type="dxa"/>
            <w:gridSpan w:val="3"/>
            <w:shd w:val="clear" w:color="000000" w:fill="FFFFFF"/>
            <w:noWrap/>
            <w:vAlign w:val="center"/>
            <w:hideMark/>
          </w:tcPr>
          <w:p w:rsidR="008A731C" w:rsidRPr="00106C8A" w:rsidRDefault="008A731C" w:rsidP="006826F1">
            <w:pPr>
              <w:spacing w:after="0" w:line="240" w:lineRule="auto"/>
              <w:rPr>
                <w:rFonts w:eastAsia="Times New Roman" w:cstheme="minorHAnsi"/>
                <w:color w:val="000000"/>
                <w:sz w:val="18"/>
                <w:szCs w:val="18"/>
              </w:rPr>
            </w:pPr>
            <w:r w:rsidRPr="00106C8A">
              <w:rPr>
                <w:rFonts w:eastAsia="Times New Roman" w:cstheme="minorHAnsi"/>
                <w:color w:val="000000"/>
                <w:sz w:val="18"/>
                <w:szCs w:val="18"/>
              </w:rPr>
              <w:t> </w:t>
            </w:r>
          </w:p>
        </w:tc>
        <w:tc>
          <w:tcPr>
            <w:tcW w:w="944" w:type="dxa"/>
            <w:gridSpan w:val="2"/>
            <w:shd w:val="clear" w:color="000000" w:fill="FFFFFF"/>
            <w:noWrap/>
            <w:vAlign w:val="center"/>
            <w:hideMark/>
          </w:tcPr>
          <w:p w:rsidR="008A731C" w:rsidRPr="00106C8A" w:rsidRDefault="008A731C" w:rsidP="006826F1">
            <w:pPr>
              <w:spacing w:after="0" w:line="240" w:lineRule="auto"/>
              <w:rPr>
                <w:rFonts w:eastAsia="Times New Roman" w:cstheme="minorHAnsi"/>
                <w:color w:val="000000"/>
                <w:sz w:val="18"/>
                <w:szCs w:val="18"/>
              </w:rPr>
            </w:pPr>
            <w:r w:rsidRPr="00106C8A">
              <w:rPr>
                <w:rFonts w:eastAsia="Times New Roman" w:cstheme="minorHAnsi"/>
                <w:color w:val="000000"/>
                <w:sz w:val="18"/>
                <w:szCs w:val="18"/>
              </w:rPr>
              <w:t> </w:t>
            </w:r>
          </w:p>
        </w:tc>
        <w:tc>
          <w:tcPr>
            <w:tcW w:w="1125" w:type="dxa"/>
            <w:shd w:val="clear" w:color="000000" w:fill="FFFFFF"/>
            <w:noWrap/>
            <w:vAlign w:val="center"/>
            <w:hideMark/>
          </w:tcPr>
          <w:p w:rsidR="008A731C" w:rsidRPr="00106C8A" w:rsidRDefault="008A731C" w:rsidP="006826F1">
            <w:pPr>
              <w:spacing w:after="0" w:line="240" w:lineRule="auto"/>
              <w:rPr>
                <w:rFonts w:eastAsia="Times New Roman" w:cstheme="minorHAnsi"/>
                <w:color w:val="000000"/>
                <w:sz w:val="18"/>
                <w:szCs w:val="18"/>
              </w:rPr>
            </w:pPr>
            <w:r w:rsidRPr="00106C8A">
              <w:rPr>
                <w:rFonts w:eastAsia="Times New Roman" w:cstheme="minorHAnsi"/>
                <w:color w:val="000000"/>
                <w:sz w:val="18"/>
                <w:szCs w:val="18"/>
              </w:rPr>
              <w:t> </w:t>
            </w:r>
          </w:p>
        </w:tc>
        <w:tc>
          <w:tcPr>
            <w:tcW w:w="1461" w:type="dxa"/>
            <w:gridSpan w:val="3"/>
            <w:shd w:val="clear" w:color="000000" w:fill="FFFFFF"/>
            <w:noWrap/>
            <w:vAlign w:val="center"/>
            <w:hideMark/>
          </w:tcPr>
          <w:p w:rsidR="008A731C" w:rsidRPr="00106C8A" w:rsidRDefault="008A731C" w:rsidP="006826F1">
            <w:pPr>
              <w:spacing w:after="0" w:line="240" w:lineRule="auto"/>
              <w:rPr>
                <w:rFonts w:eastAsia="Times New Roman" w:cstheme="minorHAnsi"/>
                <w:color w:val="000000"/>
                <w:sz w:val="18"/>
                <w:szCs w:val="18"/>
              </w:rPr>
            </w:pPr>
            <w:r w:rsidRPr="00106C8A">
              <w:rPr>
                <w:rFonts w:eastAsia="Times New Roman" w:cstheme="minorHAnsi"/>
                <w:color w:val="000000"/>
                <w:sz w:val="18"/>
                <w:szCs w:val="18"/>
              </w:rPr>
              <w:t> </w:t>
            </w:r>
          </w:p>
        </w:tc>
        <w:tc>
          <w:tcPr>
            <w:tcW w:w="1095" w:type="dxa"/>
            <w:shd w:val="clear" w:color="000000" w:fill="FFFFFF"/>
            <w:noWrap/>
            <w:vAlign w:val="center"/>
            <w:hideMark/>
          </w:tcPr>
          <w:p w:rsidR="008A731C" w:rsidRPr="00106C8A" w:rsidRDefault="008A731C" w:rsidP="006826F1">
            <w:pPr>
              <w:spacing w:after="0" w:line="240" w:lineRule="auto"/>
              <w:rPr>
                <w:rFonts w:eastAsia="Times New Roman" w:cstheme="minorHAnsi"/>
                <w:color w:val="000000"/>
                <w:sz w:val="18"/>
                <w:szCs w:val="18"/>
              </w:rPr>
            </w:pPr>
            <w:r w:rsidRPr="00106C8A">
              <w:rPr>
                <w:rFonts w:eastAsia="Times New Roman" w:cstheme="minorHAnsi"/>
                <w:color w:val="000000"/>
                <w:sz w:val="18"/>
                <w:szCs w:val="18"/>
              </w:rPr>
              <w:t> </w:t>
            </w:r>
          </w:p>
        </w:tc>
        <w:tc>
          <w:tcPr>
            <w:tcW w:w="1430" w:type="dxa"/>
            <w:gridSpan w:val="2"/>
            <w:shd w:val="clear" w:color="000000" w:fill="FFFFFF"/>
            <w:vAlign w:val="bottom"/>
            <w:hideMark/>
          </w:tcPr>
          <w:p w:rsidR="008A731C" w:rsidRPr="00106C8A" w:rsidRDefault="008A731C" w:rsidP="006826F1">
            <w:pPr>
              <w:spacing w:after="0" w:line="240" w:lineRule="auto"/>
              <w:rPr>
                <w:rFonts w:eastAsia="Times New Roman" w:cstheme="minorHAnsi"/>
                <w:sz w:val="18"/>
                <w:szCs w:val="18"/>
              </w:rPr>
            </w:pPr>
            <w:r w:rsidRPr="00106C8A">
              <w:rPr>
                <w:rFonts w:eastAsia="Times New Roman" w:cstheme="minorHAnsi"/>
                <w:sz w:val="18"/>
                <w:szCs w:val="18"/>
              </w:rPr>
              <w:t> </w:t>
            </w:r>
          </w:p>
        </w:tc>
        <w:tc>
          <w:tcPr>
            <w:tcW w:w="776" w:type="dxa"/>
            <w:shd w:val="clear" w:color="000000" w:fill="FFFFFF"/>
          </w:tcPr>
          <w:p w:rsidR="008A731C" w:rsidRPr="00106C8A" w:rsidRDefault="008A731C" w:rsidP="006826F1">
            <w:pPr>
              <w:spacing w:after="0" w:line="240" w:lineRule="auto"/>
              <w:rPr>
                <w:rFonts w:eastAsia="Times New Roman" w:cstheme="minorHAnsi"/>
                <w:sz w:val="18"/>
                <w:szCs w:val="18"/>
              </w:rPr>
            </w:pPr>
          </w:p>
        </w:tc>
      </w:tr>
      <w:tr w:rsidR="008A731C" w:rsidRPr="00106C8A" w:rsidTr="007922BD">
        <w:trPr>
          <w:gridAfter w:val="1"/>
          <w:wAfter w:w="12" w:type="dxa"/>
          <w:trHeight w:val="144"/>
          <w:jc w:val="center"/>
        </w:trPr>
        <w:tc>
          <w:tcPr>
            <w:tcW w:w="1747" w:type="dxa"/>
            <w:gridSpan w:val="3"/>
            <w:shd w:val="clear" w:color="000000" w:fill="FFFFFF"/>
            <w:noWrap/>
            <w:vAlign w:val="bottom"/>
            <w:hideMark/>
          </w:tcPr>
          <w:p w:rsidR="008A731C" w:rsidRPr="00106C8A" w:rsidRDefault="008A731C" w:rsidP="006826F1">
            <w:pPr>
              <w:spacing w:after="0" w:line="240" w:lineRule="auto"/>
              <w:jc w:val="center"/>
              <w:rPr>
                <w:rFonts w:eastAsia="Times New Roman" w:cstheme="minorHAnsi"/>
                <w:b/>
                <w:bCs/>
                <w:color w:val="000000"/>
                <w:sz w:val="18"/>
                <w:szCs w:val="18"/>
              </w:rPr>
            </w:pPr>
            <w:r w:rsidRPr="00106C8A">
              <w:rPr>
                <w:rFonts w:eastAsia="Times New Roman" w:cstheme="minorHAnsi"/>
                <w:b/>
                <w:bCs/>
                <w:color w:val="000000"/>
                <w:sz w:val="18"/>
                <w:szCs w:val="18"/>
              </w:rPr>
              <w:t> </w:t>
            </w:r>
          </w:p>
        </w:tc>
        <w:tc>
          <w:tcPr>
            <w:tcW w:w="2079" w:type="dxa"/>
            <w:gridSpan w:val="3"/>
            <w:shd w:val="clear" w:color="000000" w:fill="FFFFFF"/>
            <w:noWrap/>
            <w:vAlign w:val="bottom"/>
            <w:hideMark/>
          </w:tcPr>
          <w:p w:rsidR="008A731C" w:rsidRPr="00106C8A" w:rsidRDefault="008A731C" w:rsidP="006826F1">
            <w:pPr>
              <w:spacing w:after="0" w:line="240" w:lineRule="auto"/>
              <w:rPr>
                <w:rFonts w:eastAsia="Times New Roman" w:cstheme="minorHAnsi"/>
                <w:b/>
                <w:bCs/>
                <w:color w:val="000000"/>
                <w:sz w:val="18"/>
                <w:szCs w:val="18"/>
              </w:rPr>
            </w:pPr>
            <w:r w:rsidRPr="00106C8A">
              <w:rPr>
                <w:rFonts w:eastAsia="Times New Roman" w:cstheme="minorHAnsi"/>
                <w:b/>
                <w:bCs/>
                <w:color w:val="000000"/>
                <w:sz w:val="18"/>
                <w:szCs w:val="18"/>
              </w:rPr>
              <w:t>Total (1) to (12)</w:t>
            </w:r>
          </w:p>
        </w:tc>
        <w:tc>
          <w:tcPr>
            <w:tcW w:w="944" w:type="dxa"/>
            <w:gridSpan w:val="2"/>
            <w:shd w:val="clear" w:color="000000" w:fill="FFFFFF"/>
            <w:noWrap/>
            <w:vAlign w:val="bottom"/>
            <w:hideMark/>
          </w:tcPr>
          <w:p w:rsidR="008A731C" w:rsidRPr="00106C8A" w:rsidRDefault="008A731C" w:rsidP="006826F1">
            <w:pPr>
              <w:spacing w:after="0" w:line="240" w:lineRule="auto"/>
              <w:rPr>
                <w:rFonts w:eastAsia="Times New Roman" w:cstheme="minorHAnsi"/>
                <w:b/>
                <w:bCs/>
                <w:color w:val="000000"/>
                <w:sz w:val="18"/>
                <w:szCs w:val="18"/>
              </w:rPr>
            </w:pPr>
            <w:r w:rsidRPr="00106C8A">
              <w:rPr>
                <w:rFonts w:eastAsia="Times New Roman" w:cstheme="minorHAnsi"/>
                <w:b/>
                <w:bCs/>
                <w:color w:val="000000"/>
                <w:sz w:val="18"/>
                <w:szCs w:val="18"/>
              </w:rPr>
              <w:t> </w:t>
            </w:r>
          </w:p>
        </w:tc>
        <w:tc>
          <w:tcPr>
            <w:tcW w:w="1125" w:type="dxa"/>
            <w:shd w:val="clear" w:color="000000" w:fill="FFFFFF"/>
            <w:vAlign w:val="bottom"/>
            <w:hideMark/>
          </w:tcPr>
          <w:p w:rsidR="008A731C" w:rsidRPr="00106C8A" w:rsidRDefault="008A731C" w:rsidP="006826F1">
            <w:pPr>
              <w:spacing w:after="0" w:line="240" w:lineRule="auto"/>
              <w:jc w:val="right"/>
              <w:rPr>
                <w:rFonts w:eastAsia="Times New Roman" w:cstheme="minorHAnsi"/>
                <w:b/>
                <w:bCs/>
                <w:sz w:val="18"/>
                <w:szCs w:val="18"/>
              </w:rPr>
            </w:pPr>
            <w:r w:rsidRPr="00106C8A">
              <w:rPr>
                <w:rFonts w:eastAsia="Times New Roman" w:cstheme="minorHAnsi"/>
                <w:b/>
                <w:bCs/>
                <w:sz w:val="18"/>
                <w:szCs w:val="18"/>
              </w:rPr>
              <w:t>762.60</w:t>
            </w:r>
          </w:p>
        </w:tc>
        <w:tc>
          <w:tcPr>
            <w:tcW w:w="1461" w:type="dxa"/>
            <w:gridSpan w:val="3"/>
            <w:shd w:val="clear" w:color="000000" w:fill="FFFFFF"/>
            <w:vAlign w:val="bottom"/>
            <w:hideMark/>
          </w:tcPr>
          <w:p w:rsidR="008A731C" w:rsidRPr="00106C8A" w:rsidRDefault="008A731C" w:rsidP="006826F1">
            <w:pPr>
              <w:spacing w:after="0" w:line="240" w:lineRule="auto"/>
              <w:jc w:val="right"/>
              <w:rPr>
                <w:rFonts w:eastAsia="Times New Roman" w:cstheme="minorHAnsi"/>
                <w:b/>
                <w:bCs/>
                <w:sz w:val="18"/>
                <w:szCs w:val="18"/>
              </w:rPr>
            </w:pPr>
            <w:r w:rsidRPr="00106C8A">
              <w:rPr>
                <w:rFonts w:eastAsia="Times New Roman" w:cstheme="minorHAnsi"/>
                <w:b/>
                <w:bCs/>
                <w:sz w:val="18"/>
                <w:szCs w:val="18"/>
              </w:rPr>
              <w:t>97.15</w:t>
            </w:r>
          </w:p>
        </w:tc>
        <w:tc>
          <w:tcPr>
            <w:tcW w:w="1095" w:type="dxa"/>
            <w:shd w:val="clear" w:color="000000" w:fill="FFFFFF"/>
            <w:vAlign w:val="bottom"/>
            <w:hideMark/>
          </w:tcPr>
          <w:p w:rsidR="008A731C" w:rsidRPr="00106C8A" w:rsidRDefault="008A731C" w:rsidP="006826F1">
            <w:pPr>
              <w:spacing w:after="0" w:line="240" w:lineRule="auto"/>
              <w:jc w:val="right"/>
              <w:rPr>
                <w:rFonts w:eastAsia="Times New Roman" w:cstheme="minorHAnsi"/>
                <w:b/>
                <w:bCs/>
                <w:sz w:val="18"/>
                <w:szCs w:val="18"/>
              </w:rPr>
            </w:pPr>
            <w:r w:rsidRPr="00106C8A">
              <w:rPr>
                <w:rFonts w:eastAsia="Times New Roman" w:cstheme="minorHAnsi"/>
                <w:b/>
                <w:bCs/>
                <w:sz w:val="18"/>
                <w:szCs w:val="18"/>
              </w:rPr>
              <w:t>0.00</w:t>
            </w:r>
          </w:p>
        </w:tc>
        <w:tc>
          <w:tcPr>
            <w:tcW w:w="1430" w:type="dxa"/>
            <w:gridSpan w:val="2"/>
            <w:shd w:val="clear" w:color="000000" w:fill="FFFFFF"/>
            <w:vAlign w:val="bottom"/>
            <w:hideMark/>
          </w:tcPr>
          <w:p w:rsidR="008A731C" w:rsidRPr="00106C8A" w:rsidRDefault="008A731C" w:rsidP="006826F1">
            <w:pPr>
              <w:spacing w:after="0" w:line="240" w:lineRule="auto"/>
              <w:jc w:val="right"/>
              <w:rPr>
                <w:rFonts w:eastAsia="Times New Roman" w:cstheme="minorHAnsi"/>
                <w:b/>
                <w:bCs/>
                <w:sz w:val="18"/>
                <w:szCs w:val="18"/>
              </w:rPr>
            </w:pPr>
            <w:r w:rsidRPr="00106C8A">
              <w:rPr>
                <w:rFonts w:eastAsia="Times New Roman" w:cstheme="minorHAnsi"/>
                <w:b/>
                <w:bCs/>
                <w:sz w:val="18"/>
                <w:szCs w:val="18"/>
              </w:rPr>
              <w:t>859.75</w:t>
            </w:r>
          </w:p>
        </w:tc>
        <w:tc>
          <w:tcPr>
            <w:tcW w:w="776" w:type="dxa"/>
            <w:shd w:val="clear" w:color="000000" w:fill="FFFFFF"/>
          </w:tcPr>
          <w:p w:rsidR="008A731C" w:rsidRPr="00106C8A" w:rsidRDefault="008A731C" w:rsidP="006826F1">
            <w:pPr>
              <w:spacing w:after="0" w:line="240" w:lineRule="auto"/>
              <w:jc w:val="right"/>
              <w:rPr>
                <w:rFonts w:eastAsia="Times New Roman" w:cstheme="minorHAnsi"/>
                <w:b/>
                <w:bCs/>
                <w:sz w:val="18"/>
                <w:szCs w:val="18"/>
              </w:rPr>
            </w:pPr>
          </w:p>
        </w:tc>
      </w:tr>
      <w:tr w:rsidR="008A731C" w:rsidRPr="00106C8A" w:rsidTr="007922BD">
        <w:trPr>
          <w:gridAfter w:val="1"/>
          <w:wAfter w:w="12" w:type="dxa"/>
          <w:trHeight w:val="144"/>
          <w:jc w:val="center"/>
        </w:trPr>
        <w:tc>
          <w:tcPr>
            <w:tcW w:w="10657" w:type="dxa"/>
            <w:gridSpan w:val="16"/>
            <w:shd w:val="clear" w:color="auto" w:fill="0F243E" w:themeFill="text2" w:themeFillShade="80"/>
            <w:noWrap/>
            <w:vAlign w:val="bottom"/>
            <w:hideMark/>
          </w:tcPr>
          <w:p w:rsidR="008A731C" w:rsidRPr="00016176" w:rsidRDefault="008A731C" w:rsidP="006826F1">
            <w:pPr>
              <w:spacing w:after="0" w:line="240" w:lineRule="auto"/>
              <w:rPr>
                <w:rFonts w:eastAsia="Times New Roman" w:cstheme="minorHAnsi"/>
                <w:b/>
                <w:bCs/>
                <w:color w:val="FFFFFF" w:themeColor="background1"/>
                <w:sz w:val="18"/>
                <w:szCs w:val="18"/>
              </w:rPr>
            </w:pPr>
            <w:r w:rsidRPr="00016176">
              <w:rPr>
                <w:rFonts w:eastAsia="Times New Roman" w:cstheme="minorHAnsi"/>
                <w:b/>
                <w:bCs/>
                <w:color w:val="FFFFFF" w:themeColor="background1"/>
                <w:sz w:val="18"/>
                <w:szCs w:val="18"/>
              </w:rPr>
              <w:lastRenderedPageBreak/>
              <w:t>Form</w:t>
            </w:r>
            <w:r w:rsidRPr="004F64D5">
              <w:rPr>
                <w:rFonts w:eastAsia="Times New Roman" w:cstheme="minorHAnsi"/>
                <w:b/>
                <w:bCs/>
                <w:color w:val="FFFFFF" w:themeColor="background1"/>
                <w:sz w:val="18"/>
                <w:szCs w:val="18"/>
                <w:shd w:val="clear" w:color="auto" w:fill="0F243E" w:themeFill="text2" w:themeFillShade="80"/>
              </w:rPr>
              <w:t>-S5 : Fixed A Form-S5 : Fixed Assets  (2019-20)</w:t>
            </w:r>
          </w:p>
        </w:tc>
      </w:tr>
      <w:tr w:rsidR="008A731C" w:rsidRPr="008318F8" w:rsidTr="007922BD">
        <w:tblPrEx>
          <w:jc w:val="left"/>
        </w:tblPrEx>
        <w:trPr>
          <w:gridBefore w:val="1"/>
          <w:wBefore w:w="229" w:type="dxa"/>
          <w:trHeight w:val="144"/>
        </w:trPr>
        <w:tc>
          <w:tcPr>
            <w:tcW w:w="270" w:type="dxa"/>
            <w:shd w:val="clear" w:color="000000" w:fill="FFFFFF"/>
            <w:noWrap/>
            <w:hideMark/>
          </w:tcPr>
          <w:p w:rsidR="008A731C" w:rsidRPr="008318F8" w:rsidRDefault="008A731C" w:rsidP="006826F1">
            <w:pPr>
              <w:spacing w:after="0" w:line="240" w:lineRule="auto"/>
              <w:ind w:hanging="605"/>
              <w:jc w:val="center"/>
              <w:rPr>
                <w:rFonts w:eastAsia="Times New Roman" w:cstheme="minorHAnsi"/>
                <w:sz w:val="18"/>
                <w:szCs w:val="18"/>
              </w:rPr>
            </w:pPr>
            <w:r w:rsidRPr="008318F8">
              <w:rPr>
                <w:rFonts w:eastAsia="Times New Roman" w:cstheme="minorHAnsi"/>
                <w:sz w:val="18"/>
                <w:szCs w:val="18"/>
              </w:rPr>
              <w:t>1</w:t>
            </w:r>
          </w:p>
        </w:tc>
        <w:tc>
          <w:tcPr>
            <w:tcW w:w="2070" w:type="dxa"/>
            <w:gridSpan w:val="2"/>
            <w:shd w:val="clear" w:color="000000" w:fill="FFFFFF"/>
            <w:noWrap/>
            <w:vAlign w:val="bottom"/>
            <w:hideMark/>
          </w:tcPr>
          <w:p w:rsidR="008A731C" w:rsidRPr="008318F8" w:rsidRDefault="008A731C" w:rsidP="006826F1">
            <w:pPr>
              <w:spacing w:after="0" w:line="240" w:lineRule="auto"/>
              <w:rPr>
                <w:rFonts w:eastAsia="Times New Roman" w:cstheme="minorHAnsi"/>
                <w:sz w:val="18"/>
                <w:szCs w:val="18"/>
              </w:rPr>
            </w:pPr>
            <w:r w:rsidRPr="008318F8">
              <w:rPr>
                <w:rFonts w:eastAsia="Times New Roman" w:cstheme="minorHAnsi"/>
                <w:sz w:val="18"/>
                <w:szCs w:val="18"/>
              </w:rPr>
              <w:t>Land &amp; Land rights</w:t>
            </w:r>
          </w:p>
        </w:tc>
        <w:tc>
          <w:tcPr>
            <w:tcW w:w="990" w:type="dxa"/>
            <w:shd w:val="clear" w:color="000000" w:fill="FFFFFF"/>
            <w:noWrap/>
            <w:vAlign w:val="center"/>
            <w:hideMark/>
          </w:tcPr>
          <w:p w:rsidR="008A731C" w:rsidRPr="008318F8" w:rsidRDefault="008A731C" w:rsidP="006826F1">
            <w:pPr>
              <w:spacing w:after="0" w:line="240" w:lineRule="auto"/>
              <w:ind w:hanging="605"/>
              <w:rPr>
                <w:rFonts w:eastAsia="Times New Roman" w:cstheme="minorHAnsi"/>
                <w:color w:val="000000"/>
                <w:sz w:val="18"/>
                <w:szCs w:val="18"/>
              </w:rPr>
            </w:pPr>
            <w:r w:rsidRPr="008318F8">
              <w:rPr>
                <w:rFonts w:eastAsia="Times New Roman" w:cstheme="minorHAnsi"/>
                <w:color w:val="000000"/>
                <w:sz w:val="18"/>
                <w:szCs w:val="18"/>
              </w:rPr>
              <w:t> </w:t>
            </w:r>
          </w:p>
        </w:tc>
        <w:tc>
          <w:tcPr>
            <w:tcW w:w="1170" w:type="dxa"/>
            <w:gridSpan w:val="2"/>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0</w:t>
            </w:r>
          </w:p>
        </w:tc>
        <w:tc>
          <w:tcPr>
            <w:tcW w:w="1440" w:type="dxa"/>
            <w:gridSpan w:val="3"/>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0</w:t>
            </w:r>
          </w:p>
        </w:tc>
        <w:tc>
          <w:tcPr>
            <w:tcW w:w="1080" w:type="dxa"/>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0</w:t>
            </w:r>
          </w:p>
        </w:tc>
        <w:tc>
          <w:tcPr>
            <w:tcW w:w="1440" w:type="dxa"/>
            <w:gridSpan w:val="3"/>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0</w:t>
            </w:r>
          </w:p>
        </w:tc>
        <w:tc>
          <w:tcPr>
            <w:tcW w:w="1980" w:type="dxa"/>
            <w:gridSpan w:val="3"/>
            <w:shd w:val="clear" w:color="000000" w:fill="FFFFFF"/>
          </w:tcPr>
          <w:p w:rsidR="008A731C" w:rsidRPr="008318F8" w:rsidRDefault="008A731C" w:rsidP="006826F1">
            <w:pPr>
              <w:spacing w:after="0" w:line="240" w:lineRule="auto"/>
              <w:ind w:hanging="605"/>
              <w:rPr>
                <w:rFonts w:eastAsia="Times New Roman" w:cstheme="minorHAnsi"/>
                <w:sz w:val="18"/>
                <w:szCs w:val="18"/>
              </w:rPr>
            </w:pPr>
          </w:p>
        </w:tc>
      </w:tr>
      <w:tr w:rsidR="008A731C" w:rsidRPr="008318F8" w:rsidTr="007922BD">
        <w:tblPrEx>
          <w:jc w:val="left"/>
        </w:tblPrEx>
        <w:trPr>
          <w:gridBefore w:val="1"/>
          <w:wBefore w:w="229" w:type="dxa"/>
          <w:trHeight w:val="144"/>
        </w:trPr>
        <w:tc>
          <w:tcPr>
            <w:tcW w:w="270" w:type="dxa"/>
            <w:shd w:val="clear" w:color="000000" w:fill="FFFFFF"/>
            <w:noWrap/>
            <w:hideMark/>
          </w:tcPr>
          <w:p w:rsidR="008A731C" w:rsidRPr="008318F8" w:rsidRDefault="008A731C" w:rsidP="006826F1">
            <w:pPr>
              <w:spacing w:after="0" w:line="240" w:lineRule="auto"/>
              <w:ind w:hanging="605"/>
              <w:jc w:val="center"/>
              <w:rPr>
                <w:rFonts w:eastAsia="Times New Roman" w:cstheme="minorHAnsi"/>
                <w:sz w:val="18"/>
                <w:szCs w:val="18"/>
              </w:rPr>
            </w:pPr>
            <w:r w:rsidRPr="008318F8">
              <w:rPr>
                <w:rFonts w:eastAsia="Times New Roman" w:cstheme="minorHAnsi"/>
                <w:sz w:val="18"/>
                <w:szCs w:val="18"/>
              </w:rPr>
              <w:t>2</w:t>
            </w:r>
          </w:p>
        </w:tc>
        <w:tc>
          <w:tcPr>
            <w:tcW w:w="2070" w:type="dxa"/>
            <w:gridSpan w:val="2"/>
            <w:shd w:val="clear" w:color="000000" w:fill="FFFFFF"/>
            <w:vAlign w:val="bottom"/>
            <w:hideMark/>
          </w:tcPr>
          <w:p w:rsidR="008A731C" w:rsidRPr="008318F8" w:rsidRDefault="008A731C" w:rsidP="006826F1">
            <w:pPr>
              <w:spacing w:after="0" w:line="240" w:lineRule="auto"/>
              <w:rPr>
                <w:rFonts w:eastAsia="Times New Roman" w:cstheme="minorHAnsi"/>
                <w:sz w:val="18"/>
                <w:szCs w:val="18"/>
              </w:rPr>
            </w:pPr>
            <w:r w:rsidRPr="008318F8">
              <w:rPr>
                <w:rFonts w:eastAsia="Times New Roman" w:cstheme="minorHAnsi"/>
                <w:sz w:val="18"/>
                <w:szCs w:val="18"/>
              </w:rPr>
              <w:t>Building and Civil Works</w:t>
            </w:r>
          </w:p>
        </w:tc>
        <w:tc>
          <w:tcPr>
            <w:tcW w:w="990" w:type="dxa"/>
            <w:shd w:val="clear" w:color="000000" w:fill="FFFFFF"/>
            <w:noWrap/>
            <w:vAlign w:val="center"/>
            <w:hideMark/>
          </w:tcPr>
          <w:p w:rsidR="008A731C" w:rsidRPr="008318F8" w:rsidRDefault="008A731C" w:rsidP="006826F1">
            <w:pPr>
              <w:spacing w:after="0" w:line="240" w:lineRule="auto"/>
              <w:ind w:hanging="605"/>
              <w:rPr>
                <w:rFonts w:eastAsia="Times New Roman" w:cstheme="minorHAnsi"/>
                <w:color w:val="000000"/>
                <w:sz w:val="18"/>
                <w:szCs w:val="18"/>
              </w:rPr>
            </w:pPr>
            <w:r w:rsidRPr="008318F8">
              <w:rPr>
                <w:rFonts w:eastAsia="Times New Roman" w:cstheme="minorHAnsi"/>
                <w:color w:val="000000"/>
                <w:sz w:val="18"/>
                <w:szCs w:val="18"/>
              </w:rPr>
              <w:t> </w:t>
            </w:r>
          </w:p>
        </w:tc>
        <w:tc>
          <w:tcPr>
            <w:tcW w:w="1170" w:type="dxa"/>
            <w:gridSpan w:val="2"/>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38.89</w:t>
            </w:r>
          </w:p>
        </w:tc>
        <w:tc>
          <w:tcPr>
            <w:tcW w:w="1440" w:type="dxa"/>
            <w:gridSpan w:val="3"/>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40.00</w:t>
            </w:r>
          </w:p>
        </w:tc>
        <w:tc>
          <w:tcPr>
            <w:tcW w:w="1080" w:type="dxa"/>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0.00</w:t>
            </w:r>
          </w:p>
        </w:tc>
        <w:tc>
          <w:tcPr>
            <w:tcW w:w="1440" w:type="dxa"/>
            <w:gridSpan w:val="3"/>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78.89</w:t>
            </w:r>
          </w:p>
        </w:tc>
        <w:tc>
          <w:tcPr>
            <w:tcW w:w="1980" w:type="dxa"/>
            <w:gridSpan w:val="3"/>
            <w:shd w:val="clear" w:color="000000" w:fill="FFFFFF"/>
          </w:tcPr>
          <w:p w:rsidR="008A731C" w:rsidRPr="008318F8" w:rsidRDefault="008A731C" w:rsidP="006826F1">
            <w:pPr>
              <w:spacing w:after="0" w:line="240" w:lineRule="auto"/>
              <w:ind w:hanging="605"/>
              <w:rPr>
                <w:rFonts w:eastAsia="Times New Roman" w:cstheme="minorHAnsi"/>
                <w:sz w:val="18"/>
                <w:szCs w:val="18"/>
              </w:rPr>
            </w:pPr>
          </w:p>
        </w:tc>
      </w:tr>
      <w:tr w:rsidR="008A731C" w:rsidRPr="008318F8" w:rsidTr="007922BD">
        <w:tblPrEx>
          <w:jc w:val="left"/>
        </w:tblPrEx>
        <w:trPr>
          <w:gridBefore w:val="1"/>
          <w:wBefore w:w="229" w:type="dxa"/>
          <w:trHeight w:val="144"/>
        </w:trPr>
        <w:tc>
          <w:tcPr>
            <w:tcW w:w="270" w:type="dxa"/>
            <w:shd w:val="clear" w:color="000000" w:fill="FFFFFF"/>
            <w:noWrap/>
            <w:hideMark/>
          </w:tcPr>
          <w:p w:rsidR="008A731C" w:rsidRPr="008318F8" w:rsidRDefault="008A731C" w:rsidP="006826F1">
            <w:pPr>
              <w:spacing w:after="0" w:line="240" w:lineRule="auto"/>
              <w:ind w:hanging="605"/>
              <w:jc w:val="center"/>
              <w:rPr>
                <w:rFonts w:eastAsia="Times New Roman" w:cstheme="minorHAnsi"/>
                <w:sz w:val="18"/>
                <w:szCs w:val="18"/>
              </w:rPr>
            </w:pPr>
            <w:r w:rsidRPr="008318F8">
              <w:rPr>
                <w:rFonts w:eastAsia="Times New Roman" w:cstheme="minorHAnsi"/>
                <w:sz w:val="18"/>
                <w:szCs w:val="18"/>
              </w:rPr>
              <w:t>3</w:t>
            </w:r>
          </w:p>
        </w:tc>
        <w:tc>
          <w:tcPr>
            <w:tcW w:w="2070" w:type="dxa"/>
            <w:gridSpan w:val="2"/>
            <w:shd w:val="clear" w:color="000000" w:fill="FFFFFF"/>
            <w:hideMark/>
          </w:tcPr>
          <w:p w:rsidR="008A731C" w:rsidRPr="008318F8" w:rsidRDefault="008A731C" w:rsidP="006826F1">
            <w:pPr>
              <w:spacing w:after="0" w:line="240" w:lineRule="auto"/>
              <w:rPr>
                <w:rFonts w:eastAsia="Times New Roman" w:cstheme="minorHAnsi"/>
                <w:sz w:val="18"/>
                <w:szCs w:val="18"/>
              </w:rPr>
            </w:pPr>
            <w:r w:rsidRPr="008318F8">
              <w:rPr>
                <w:rFonts w:eastAsia="Times New Roman" w:cstheme="minorHAnsi"/>
                <w:sz w:val="18"/>
                <w:szCs w:val="18"/>
              </w:rPr>
              <w:t>Hydraulic Works</w:t>
            </w:r>
          </w:p>
        </w:tc>
        <w:tc>
          <w:tcPr>
            <w:tcW w:w="990" w:type="dxa"/>
            <w:shd w:val="clear" w:color="000000" w:fill="FFFFFF"/>
            <w:noWrap/>
            <w:vAlign w:val="center"/>
            <w:hideMark/>
          </w:tcPr>
          <w:p w:rsidR="008A731C" w:rsidRPr="008318F8" w:rsidRDefault="008A731C" w:rsidP="006826F1">
            <w:pPr>
              <w:spacing w:after="0" w:line="240" w:lineRule="auto"/>
              <w:ind w:hanging="605"/>
              <w:rPr>
                <w:rFonts w:eastAsia="Times New Roman" w:cstheme="minorHAnsi"/>
                <w:color w:val="000000"/>
                <w:sz w:val="18"/>
                <w:szCs w:val="18"/>
              </w:rPr>
            </w:pPr>
            <w:r w:rsidRPr="008318F8">
              <w:rPr>
                <w:rFonts w:eastAsia="Times New Roman" w:cstheme="minorHAnsi"/>
                <w:color w:val="000000"/>
                <w:sz w:val="18"/>
                <w:szCs w:val="18"/>
              </w:rPr>
              <w:t> </w:t>
            </w:r>
          </w:p>
        </w:tc>
        <w:tc>
          <w:tcPr>
            <w:tcW w:w="1170" w:type="dxa"/>
            <w:gridSpan w:val="2"/>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0</w:t>
            </w:r>
          </w:p>
        </w:tc>
        <w:tc>
          <w:tcPr>
            <w:tcW w:w="1440" w:type="dxa"/>
            <w:gridSpan w:val="3"/>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0.00</w:t>
            </w:r>
          </w:p>
        </w:tc>
        <w:tc>
          <w:tcPr>
            <w:tcW w:w="1080" w:type="dxa"/>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0.00</w:t>
            </w:r>
          </w:p>
        </w:tc>
        <w:tc>
          <w:tcPr>
            <w:tcW w:w="1440" w:type="dxa"/>
            <w:gridSpan w:val="3"/>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0</w:t>
            </w:r>
          </w:p>
        </w:tc>
        <w:tc>
          <w:tcPr>
            <w:tcW w:w="1980" w:type="dxa"/>
            <w:gridSpan w:val="3"/>
            <w:shd w:val="clear" w:color="000000" w:fill="FFFFFF"/>
          </w:tcPr>
          <w:p w:rsidR="008A731C" w:rsidRPr="008318F8" w:rsidRDefault="008A731C" w:rsidP="006826F1">
            <w:pPr>
              <w:spacing w:after="0" w:line="240" w:lineRule="auto"/>
              <w:ind w:hanging="605"/>
              <w:rPr>
                <w:rFonts w:eastAsia="Times New Roman" w:cstheme="minorHAnsi"/>
                <w:sz w:val="18"/>
                <w:szCs w:val="18"/>
              </w:rPr>
            </w:pPr>
          </w:p>
        </w:tc>
      </w:tr>
      <w:tr w:rsidR="008A731C" w:rsidRPr="008318F8" w:rsidTr="007922BD">
        <w:tblPrEx>
          <w:jc w:val="left"/>
        </w:tblPrEx>
        <w:trPr>
          <w:gridBefore w:val="1"/>
          <w:wBefore w:w="229" w:type="dxa"/>
          <w:trHeight w:val="144"/>
        </w:trPr>
        <w:tc>
          <w:tcPr>
            <w:tcW w:w="270" w:type="dxa"/>
            <w:shd w:val="clear" w:color="000000" w:fill="FFFFFF"/>
            <w:noWrap/>
            <w:hideMark/>
          </w:tcPr>
          <w:p w:rsidR="008A731C" w:rsidRPr="008318F8" w:rsidRDefault="008A731C" w:rsidP="006826F1">
            <w:pPr>
              <w:spacing w:after="0" w:line="240" w:lineRule="auto"/>
              <w:ind w:hanging="136"/>
              <w:jc w:val="center"/>
              <w:rPr>
                <w:rFonts w:eastAsia="Times New Roman" w:cstheme="minorHAnsi"/>
                <w:sz w:val="18"/>
                <w:szCs w:val="18"/>
              </w:rPr>
            </w:pPr>
            <w:r w:rsidRPr="008318F8">
              <w:rPr>
                <w:rFonts w:eastAsia="Times New Roman" w:cstheme="minorHAnsi"/>
                <w:sz w:val="18"/>
                <w:szCs w:val="18"/>
              </w:rPr>
              <w:t>4</w:t>
            </w:r>
          </w:p>
        </w:tc>
        <w:tc>
          <w:tcPr>
            <w:tcW w:w="2070" w:type="dxa"/>
            <w:gridSpan w:val="2"/>
            <w:shd w:val="clear" w:color="000000" w:fill="FFFFFF"/>
            <w:hideMark/>
          </w:tcPr>
          <w:p w:rsidR="008A731C" w:rsidRPr="008318F8" w:rsidRDefault="008A731C" w:rsidP="006826F1">
            <w:pPr>
              <w:spacing w:after="0" w:line="240" w:lineRule="auto"/>
              <w:rPr>
                <w:rFonts w:eastAsia="Times New Roman" w:cstheme="minorHAnsi"/>
                <w:sz w:val="18"/>
                <w:szCs w:val="18"/>
              </w:rPr>
            </w:pPr>
            <w:r w:rsidRPr="008318F8">
              <w:rPr>
                <w:rFonts w:eastAsia="Times New Roman" w:cstheme="minorHAnsi"/>
                <w:sz w:val="18"/>
                <w:szCs w:val="18"/>
              </w:rPr>
              <w:t>Other Civil Works</w:t>
            </w:r>
          </w:p>
        </w:tc>
        <w:tc>
          <w:tcPr>
            <w:tcW w:w="990" w:type="dxa"/>
            <w:shd w:val="clear" w:color="000000" w:fill="FFFFFF"/>
            <w:noWrap/>
            <w:vAlign w:val="center"/>
            <w:hideMark/>
          </w:tcPr>
          <w:p w:rsidR="008A731C" w:rsidRPr="008318F8" w:rsidRDefault="008A731C" w:rsidP="006826F1">
            <w:pPr>
              <w:spacing w:after="0" w:line="240" w:lineRule="auto"/>
              <w:ind w:hanging="605"/>
              <w:rPr>
                <w:rFonts w:eastAsia="Times New Roman" w:cstheme="minorHAnsi"/>
                <w:color w:val="000000"/>
                <w:sz w:val="18"/>
                <w:szCs w:val="18"/>
              </w:rPr>
            </w:pPr>
            <w:r w:rsidRPr="008318F8">
              <w:rPr>
                <w:rFonts w:eastAsia="Times New Roman" w:cstheme="minorHAnsi"/>
                <w:color w:val="000000"/>
                <w:sz w:val="18"/>
                <w:szCs w:val="18"/>
              </w:rPr>
              <w:t> </w:t>
            </w:r>
          </w:p>
        </w:tc>
        <w:tc>
          <w:tcPr>
            <w:tcW w:w="1170" w:type="dxa"/>
            <w:gridSpan w:val="2"/>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0</w:t>
            </w:r>
          </w:p>
        </w:tc>
        <w:tc>
          <w:tcPr>
            <w:tcW w:w="1440" w:type="dxa"/>
            <w:gridSpan w:val="3"/>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0.00</w:t>
            </w:r>
          </w:p>
        </w:tc>
        <w:tc>
          <w:tcPr>
            <w:tcW w:w="1080" w:type="dxa"/>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0.00</w:t>
            </w:r>
          </w:p>
        </w:tc>
        <w:tc>
          <w:tcPr>
            <w:tcW w:w="1440" w:type="dxa"/>
            <w:gridSpan w:val="3"/>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0</w:t>
            </w:r>
          </w:p>
        </w:tc>
        <w:tc>
          <w:tcPr>
            <w:tcW w:w="1980" w:type="dxa"/>
            <w:gridSpan w:val="3"/>
            <w:shd w:val="clear" w:color="000000" w:fill="FFFFFF"/>
          </w:tcPr>
          <w:p w:rsidR="008A731C" w:rsidRPr="008318F8" w:rsidRDefault="008A731C" w:rsidP="006826F1">
            <w:pPr>
              <w:spacing w:after="0" w:line="240" w:lineRule="auto"/>
              <w:ind w:hanging="605"/>
              <w:rPr>
                <w:rFonts w:eastAsia="Times New Roman" w:cstheme="minorHAnsi"/>
                <w:sz w:val="18"/>
                <w:szCs w:val="18"/>
              </w:rPr>
            </w:pPr>
          </w:p>
        </w:tc>
      </w:tr>
      <w:tr w:rsidR="008A731C" w:rsidRPr="008318F8" w:rsidTr="007922BD">
        <w:tblPrEx>
          <w:jc w:val="left"/>
        </w:tblPrEx>
        <w:trPr>
          <w:gridBefore w:val="1"/>
          <w:wBefore w:w="229" w:type="dxa"/>
          <w:trHeight w:val="144"/>
        </w:trPr>
        <w:tc>
          <w:tcPr>
            <w:tcW w:w="270" w:type="dxa"/>
            <w:shd w:val="clear" w:color="000000" w:fill="FFFFFF"/>
            <w:hideMark/>
          </w:tcPr>
          <w:p w:rsidR="008A731C" w:rsidRPr="008318F8" w:rsidRDefault="008A731C" w:rsidP="006826F1">
            <w:pPr>
              <w:spacing w:after="0" w:line="240" w:lineRule="auto"/>
              <w:ind w:hanging="605"/>
              <w:jc w:val="center"/>
              <w:rPr>
                <w:rFonts w:eastAsia="Times New Roman" w:cstheme="minorHAnsi"/>
                <w:sz w:val="18"/>
                <w:szCs w:val="18"/>
              </w:rPr>
            </w:pPr>
            <w:r w:rsidRPr="008318F8">
              <w:rPr>
                <w:rFonts w:eastAsia="Times New Roman" w:cstheme="minorHAnsi"/>
                <w:sz w:val="18"/>
                <w:szCs w:val="18"/>
              </w:rPr>
              <w:t>5</w:t>
            </w:r>
          </w:p>
        </w:tc>
        <w:tc>
          <w:tcPr>
            <w:tcW w:w="2070" w:type="dxa"/>
            <w:gridSpan w:val="2"/>
            <w:shd w:val="clear" w:color="000000" w:fill="FFFFFF"/>
            <w:hideMark/>
          </w:tcPr>
          <w:p w:rsidR="008A731C" w:rsidRPr="008318F8" w:rsidRDefault="008A731C" w:rsidP="006826F1">
            <w:pPr>
              <w:spacing w:after="0" w:line="240" w:lineRule="auto"/>
              <w:rPr>
                <w:rFonts w:eastAsia="Times New Roman" w:cstheme="minorHAnsi"/>
                <w:sz w:val="18"/>
                <w:szCs w:val="18"/>
              </w:rPr>
            </w:pPr>
            <w:r w:rsidRPr="008318F8">
              <w:rPr>
                <w:rFonts w:eastAsia="Times New Roman" w:cstheme="minorHAnsi"/>
                <w:sz w:val="18"/>
                <w:szCs w:val="18"/>
              </w:rPr>
              <w:t>Plant &amp; Machinery</w:t>
            </w:r>
          </w:p>
        </w:tc>
        <w:tc>
          <w:tcPr>
            <w:tcW w:w="990" w:type="dxa"/>
            <w:shd w:val="clear" w:color="000000" w:fill="FFFFFF"/>
            <w:vAlign w:val="center"/>
            <w:hideMark/>
          </w:tcPr>
          <w:p w:rsidR="008A731C" w:rsidRPr="008318F8" w:rsidRDefault="008A731C" w:rsidP="006826F1">
            <w:pPr>
              <w:spacing w:after="0" w:line="240" w:lineRule="auto"/>
              <w:ind w:hanging="605"/>
              <w:rPr>
                <w:rFonts w:eastAsia="Times New Roman" w:cstheme="minorHAnsi"/>
                <w:color w:val="000000"/>
                <w:sz w:val="18"/>
                <w:szCs w:val="18"/>
              </w:rPr>
            </w:pPr>
            <w:r w:rsidRPr="008318F8">
              <w:rPr>
                <w:rFonts w:eastAsia="Times New Roman" w:cstheme="minorHAnsi"/>
                <w:color w:val="000000"/>
                <w:sz w:val="18"/>
                <w:szCs w:val="18"/>
              </w:rPr>
              <w:t> </w:t>
            </w:r>
          </w:p>
        </w:tc>
        <w:tc>
          <w:tcPr>
            <w:tcW w:w="1170" w:type="dxa"/>
            <w:gridSpan w:val="2"/>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123.69</w:t>
            </w:r>
          </w:p>
        </w:tc>
        <w:tc>
          <w:tcPr>
            <w:tcW w:w="1440" w:type="dxa"/>
            <w:gridSpan w:val="3"/>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color w:val="FF0000"/>
                <w:sz w:val="18"/>
                <w:szCs w:val="18"/>
              </w:rPr>
            </w:pPr>
            <w:r w:rsidRPr="008318F8">
              <w:rPr>
                <w:rFonts w:eastAsia="Times New Roman" w:cstheme="minorHAnsi"/>
                <w:color w:val="FF0000"/>
                <w:sz w:val="18"/>
                <w:szCs w:val="18"/>
              </w:rPr>
              <w:t>798.75</w:t>
            </w:r>
          </w:p>
        </w:tc>
        <w:tc>
          <w:tcPr>
            <w:tcW w:w="1080" w:type="dxa"/>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0.00</w:t>
            </w:r>
          </w:p>
        </w:tc>
        <w:tc>
          <w:tcPr>
            <w:tcW w:w="1440" w:type="dxa"/>
            <w:gridSpan w:val="3"/>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922.44</w:t>
            </w:r>
          </w:p>
        </w:tc>
        <w:tc>
          <w:tcPr>
            <w:tcW w:w="1980" w:type="dxa"/>
            <w:gridSpan w:val="3"/>
            <w:shd w:val="clear" w:color="000000" w:fill="FFFFFF"/>
          </w:tcPr>
          <w:p w:rsidR="008A731C" w:rsidRPr="008318F8" w:rsidRDefault="008A731C" w:rsidP="006826F1">
            <w:pPr>
              <w:spacing w:after="0" w:line="240" w:lineRule="auto"/>
              <w:rPr>
                <w:rFonts w:eastAsia="Times New Roman" w:cstheme="minorHAnsi"/>
                <w:color w:val="FF0000"/>
                <w:sz w:val="18"/>
                <w:szCs w:val="18"/>
              </w:rPr>
            </w:pPr>
            <w:r w:rsidRPr="008318F8">
              <w:rPr>
                <w:rFonts w:eastAsia="Times New Roman" w:cstheme="minorHAnsi"/>
                <w:color w:val="FF0000"/>
                <w:sz w:val="18"/>
                <w:szCs w:val="18"/>
              </w:rPr>
              <w:t>Includes Rs. 698 lakhs for ADMS (PSDF grant Sanctioned is Rs.477 lakhs</w:t>
            </w:r>
          </w:p>
        </w:tc>
      </w:tr>
      <w:tr w:rsidR="008A731C" w:rsidRPr="008318F8" w:rsidTr="007922BD">
        <w:tblPrEx>
          <w:jc w:val="left"/>
        </w:tblPrEx>
        <w:trPr>
          <w:gridBefore w:val="1"/>
          <w:wBefore w:w="229" w:type="dxa"/>
          <w:trHeight w:val="144"/>
        </w:trPr>
        <w:tc>
          <w:tcPr>
            <w:tcW w:w="270" w:type="dxa"/>
            <w:shd w:val="clear" w:color="000000" w:fill="FFFFFF"/>
            <w:noWrap/>
            <w:vAlign w:val="bottom"/>
            <w:hideMark/>
          </w:tcPr>
          <w:p w:rsidR="008A731C" w:rsidRPr="008318F8" w:rsidRDefault="008A731C" w:rsidP="006826F1">
            <w:pPr>
              <w:spacing w:after="0" w:line="240" w:lineRule="auto"/>
              <w:ind w:hanging="605"/>
              <w:jc w:val="center"/>
              <w:rPr>
                <w:rFonts w:eastAsia="Times New Roman" w:cstheme="minorHAnsi"/>
                <w:sz w:val="18"/>
                <w:szCs w:val="18"/>
              </w:rPr>
            </w:pPr>
            <w:r w:rsidRPr="008318F8">
              <w:rPr>
                <w:rFonts w:eastAsia="Times New Roman" w:cstheme="minorHAnsi"/>
                <w:sz w:val="18"/>
                <w:szCs w:val="18"/>
              </w:rPr>
              <w:t>6</w:t>
            </w:r>
          </w:p>
        </w:tc>
        <w:tc>
          <w:tcPr>
            <w:tcW w:w="2070" w:type="dxa"/>
            <w:gridSpan w:val="2"/>
            <w:shd w:val="clear" w:color="000000" w:fill="FFFFFF"/>
            <w:hideMark/>
          </w:tcPr>
          <w:p w:rsidR="008A731C" w:rsidRPr="008318F8" w:rsidRDefault="008A731C" w:rsidP="006826F1">
            <w:pPr>
              <w:spacing w:after="0" w:line="240" w:lineRule="auto"/>
              <w:rPr>
                <w:rFonts w:eastAsia="Times New Roman" w:cstheme="minorHAnsi"/>
                <w:sz w:val="18"/>
                <w:szCs w:val="18"/>
              </w:rPr>
            </w:pPr>
            <w:r w:rsidRPr="008318F8">
              <w:rPr>
                <w:rFonts w:eastAsia="Times New Roman" w:cstheme="minorHAnsi"/>
                <w:sz w:val="18"/>
                <w:szCs w:val="18"/>
              </w:rPr>
              <w:t>Lines Cable Network etc.</w:t>
            </w:r>
          </w:p>
        </w:tc>
        <w:tc>
          <w:tcPr>
            <w:tcW w:w="990" w:type="dxa"/>
            <w:shd w:val="clear" w:color="000000" w:fill="FFFFFF"/>
            <w:noWrap/>
            <w:vAlign w:val="center"/>
            <w:hideMark/>
          </w:tcPr>
          <w:p w:rsidR="008A731C" w:rsidRPr="008318F8" w:rsidRDefault="008A731C" w:rsidP="006826F1">
            <w:pPr>
              <w:spacing w:after="0" w:line="240" w:lineRule="auto"/>
              <w:ind w:hanging="605"/>
              <w:rPr>
                <w:rFonts w:eastAsia="Times New Roman" w:cstheme="minorHAnsi"/>
                <w:color w:val="000000"/>
                <w:sz w:val="18"/>
                <w:szCs w:val="18"/>
              </w:rPr>
            </w:pPr>
            <w:r w:rsidRPr="008318F8">
              <w:rPr>
                <w:rFonts w:eastAsia="Times New Roman" w:cstheme="minorHAnsi"/>
                <w:color w:val="000000"/>
                <w:sz w:val="18"/>
                <w:szCs w:val="18"/>
              </w:rPr>
              <w:t> </w:t>
            </w:r>
          </w:p>
        </w:tc>
        <w:tc>
          <w:tcPr>
            <w:tcW w:w="1170" w:type="dxa"/>
            <w:gridSpan w:val="2"/>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0</w:t>
            </w:r>
          </w:p>
        </w:tc>
        <w:tc>
          <w:tcPr>
            <w:tcW w:w="1440" w:type="dxa"/>
            <w:gridSpan w:val="3"/>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0.00</w:t>
            </w:r>
          </w:p>
        </w:tc>
        <w:tc>
          <w:tcPr>
            <w:tcW w:w="1080" w:type="dxa"/>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0.00</w:t>
            </w:r>
          </w:p>
        </w:tc>
        <w:tc>
          <w:tcPr>
            <w:tcW w:w="1440" w:type="dxa"/>
            <w:gridSpan w:val="3"/>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0</w:t>
            </w:r>
          </w:p>
        </w:tc>
        <w:tc>
          <w:tcPr>
            <w:tcW w:w="1980" w:type="dxa"/>
            <w:gridSpan w:val="3"/>
            <w:shd w:val="clear" w:color="000000" w:fill="FFFFFF"/>
          </w:tcPr>
          <w:p w:rsidR="008A731C" w:rsidRPr="008318F8" w:rsidRDefault="008A731C" w:rsidP="006826F1">
            <w:pPr>
              <w:spacing w:after="0" w:line="240" w:lineRule="auto"/>
              <w:ind w:hanging="605"/>
              <w:rPr>
                <w:rFonts w:eastAsia="Times New Roman" w:cstheme="minorHAnsi"/>
                <w:sz w:val="18"/>
                <w:szCs w:val="18"/>
              </w:rPr>
            </w:pPr>
          </w:p>
        </w:tc>
      </w:tr>
      <w:tr w:rsidR="008A731C" w:rsidRPr="008318F8" w:rsidTr="007922BD">
        <w:tblPrEx>
          <w:jc w:val="left"/>
        </w:tblPrEx>
        <w:trPr>
          <w:gridBefore w:val="1"/>
          <w:wBefore w:w="229" w:type="dxa"/>
          <w:trHeight w:val="144"/>
        </w:trPr>
        <w:tc>
          <w:tcPr>
            <w:tcW w:w="270" w:type="dxa"/>
            <w:shd w:val="clear" w:color="000000" w:fill="FFFFFF"/>
            <w:noWrap/>
            <w:vAlign w:val="bottom"/>
            <w:hideMark/>
          </w:tcPr>
          <w:p w:rsidR="008A731C" w:rsidRPr="008318F8" w:rsidRDefault="008A731C" w:rsidP="006826F1">
            <w:pPr>
              <w:spacing w:after="0" w:line="240" w:lineRule="auto"/>
              <w:ind w:hanging="605"/>
              <w:jc w:val="center"/>
              <w:rPr>
                <w:rFonts w:eastAsia="Times New Roman" w:cstheme="minorHAnsi"/>
                <w:sz w:val="18"/>
                <w:szCs w:val="18"/>
              </w:rPr>
            </w:pPr>
            <w:r w:rsidRPr="008318F8">
              <w:rPr>
                <w:rFonts w:eastAsia="Times New Roman" w:cstheme="minorHAnsi"/>
                <w:sz w:val="18"/>
                <w:szCs w:val="18"/>
              </w:rPr>
              <w:t>7</w:t>
            </w:r>
          </w:p>
        </w:tc>
        <w:tc>
          <w:tcPr>
            <w:tcW w:w="2070" w:type="dxa"/>
            <w:gridSpan w:val="2"/>
            <w:shd w:val="clear" w:color="000000" w:fill="FFFFFF"/>
            <w:hideMark/>
          </w:tcPr>
          <w:p w:rsidR="008A731C" w:rsidRPr="008318F8" w:rsidRDefault="008A731C" w:rsidP="006826F1">
            <w:pPr>
              <w:spacing w:after="0" w:line="240" w:lineRule="auto"/>
              <w:rPr>
                <w:rFonts w:eastAsia="Times New Roman" w:cstheme="minorHAnsi"/>
                <w:sz w:val="18"/>
                <w:szCs w:val="18"/>
              </w:rPr>
            </w:pPr>
            <w:r w:rsidRPr="008318F8">
              <w:rPr>
                <w:rFonts w:eastAsia="Times New Roman" w:cstheme="minorHAnsi"/>
                <w:sz w:val="18"/>
                <w:szCs w:val="18"/>
              </w:rPr>
              <w:t>Vehicles</w:t>
            </w:r>
          </w:p>
        </w:tc>
        <w:tc>
          <w:tcPr>
            <w:tcW w:w="990" w:type="dxa"/>
            <w:shd w:val="clear" w:color="000000" w:fill="FFFFFF"/>
            <w:noWrap/>
            <w:vAlign w:val="center"/>
            <w:hideMark/>
          </w:tcPr>
          <w:p w:rsidR="008A731C" w:rsidRPr="008318F8" w:rsidRDefault="008A731C" w:rsidP="006826F1">
            <w:pPr>
              <w:spacing w:after="0" w:line="240" w:lineRule="auto"/>
              <w:ind w:hanging="605"/>
              <w:rPr>
                <w:rFonts w:eastAsia="Times New Roman" w:cstheme="minorHAnsi"/>
                <w:color w:val="000000"/>
                <w:sz w:val="18"/>
                <w:szCs w:val="18"/>
              </w:rPr>
            </w:pPr>
            <w:r w:rsidRPr="008318F8">
              <w:rPr>
                <w:rFonts w:eastAsia="Times New Roman" w:cstheme="minorHAnsi"/>
                <w:color w:val="000000"/>
                <w:sz w:val="18"/>
                <w:szCs w:val="18"/>
              </w:rPr>
              <w:t> </w:t>
            </w:r>
          </w:p>
        </w:tc>
        <w:tc>
          <w:tcPr>
            <w:tcW w:w="1170" w:type="dxa"/>
            <w:gridSpan w:val="2"/>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0</w:t>
            </w:r>
          </w:p>
        </w:tc>
        <w:tc>
          <w:tcPr>
            <w:tcW w:w="1440" w:type="dxa"/>
            <w:gridSpan w:val="3"/>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0.00</w:t>
            </w:r>
          </w:p>
        </w:tc>
        <w:tc>
          <w:tcPr>
            <w:tcW w:w="1080" w:type="dxa"/>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0.00</w:t>
            </w:r>
          </w:p>
        </w:tc>
        <w:tc>
          <w:tcPr>
            <w:tcW w:w="1440" w:type="dxa"/>
            <w:gridSpan w:val="3"/>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0</w:t>
            </w:r>
          </w:p>
        </w:tc>
        <w:tc>
          <w:tcPr>
            <w:tcW w:w="1980" w:type="dxa"/>
            <w:gridSpan w:val="3"/>
            <w:shd w:val="clear" w:color="000000" w:fill="FFFFFF"/>
          </w:tcPr>
          <w:p w:rsidR="008A731C" w:rsidRPr="008318F8" w:rsidRDefault="008A731C" w:rsidP="006826F1">
            <w:pPr>
              <w:spacing w:after="0" w:line="240" w:lineRule="auto"/>
              <w:ind w:hanging="605"/>
              <w:rPr>
                <w:rFonts w:eastAsia="Times New Roman" w:cstheme="minorHAnsi"/>
                <w:sz w:val="18"/>
                <w:szCs w:val="18"/>
              </w:rPr>
            </w:pPr>
          </w:p>
        </w:tc>
      </w:tr>
      <w:tr w:rsidR="008A731C" w:rsidRPr="008318F8" w:rsidTr="007922BD">
        <w:tblPrEx>
          <w:jc w:val="left"/>
        </w:tblPrEx>
        <w:trPr>
          <w:gridBefore w:val="1"/>
          <w:wBefore w:w="229" w:type="dxa"/>
          <w:trHeight w:val="144"/>
        </w:trPr>
        <w:tc>
          <w:tcPr>
            <w:tcW w:w="270" w:type="dxa"/>
            <w:shd w:val="clear" w:color="000000" w:fill="FFFFFF"/>
            <w:noWrap/>
            <w:vAlign w:val="bottom"/>
            <w:hideMark/>
          </w:tcPr>
          <w:p w:rsidR="008A731C" w:rsidRPr="008318F8" w:rsidRDefault="008A731C" w:rsidP="006826F1">
            <w:pPr>
              <w:spacing w:after="0" w:line="240" w:lineRule="auto"/>
              <w:ind w:hanging="605"/>
              <w:jc w:val="center"/>
              <w:rPr>
                <w:rFonts w:eastAsia="Times New Roman" w:cstheme="minorHAnsi"/>
                <w:sz w:val="18"/>
                <w:szCs w:val="18"/>
              </w:rPr>
            </w:pPr>
            <w:r w:rsidRPr="008318F8">
              <w:rPr>
                <w:rFonts w:eastAsia="Times New Roman" w:cstheme="minorHAnsi"/>
                <w:sz w:val="18"/>
                <w:szCs w:val="18"/>
              </w:rPr>
              <w:t>8</w:t>
            </w:r>
          </w:p>
        </w:tc>
        <w:tc>
          <w:tcPr>
            <w:tcW w:w="2070" w:type="dxa"/>
            <w:gridSpan w:val="2"/>
            <w:shd w:val="clear" w:color="000000" w:fill="FFFFFF"/>
            <w:hideMark/>
          </w:tcPr>
          <w:p w:rsidR="008A731C" w:rsidRPr="008318F8" w:rsidRDefault="008A731C" w:rsidP="006826F1">
            <w:pPr>
              <w:spacing w:after="0" w:line="240" w:lineRule="auto"/>
              <w:rPr>
                <w:rFonts w:eastAsia="Times New Roman" w:cstheme="minorHAnsi"/>
                <w:sz w:val="18"/>
                <w:szCs w:val="18"/>
              </w:rPr>
            </w:pPr>
            <w:r w:rsidRPr="008318F8">
              <w:rPr>
                <w:rFonts w:eastAsia="Times New Roman" w:cstheme="minorHAnsi"/>
                <w:sz w:val="18"/>
                <w:szCs w:val="18"/>
              </w:rPr>
              <w:t>Furniture &amp; fixtures</w:t>
            </w:r>
          </w:p>
        </w:tc>
        <w:tc>
          <w:tcPr>
            <w:tcW w:w="990" w:type="dxa"/>
            <w:shd w:val="clear" w:color="000000" w:fill="FFFFFF"/>
            <w:noWrap/>
            <w:vAlign w:val="center"/>
            <w:hideMark/>
          </w:tcPr>
          <w:p w:rsidR="008A731C" w:rsidRPr="008318F8" w:rsidRDefault="008A731C" w:rsidP="006826F1">
            <w:pPr>
              <w:spacing w:after="0" w:line="240" w:lineRule="auto"/>
              <w:ind w:hanging="605"/>
              <w:rPr>
                <w:rFonts w:eastAsia="Times New Roman" w:cstheme="minorHAnsi"/>
                <w:color w:val="000000"/>
                <w:sz w:val="18"/>
                <w:szCs w:val="18"/>
              </w:rPr>
            </w:pPr>
            <w:r w:rsidRPr="008318F8">
              <w:rPr>
                <w:rFonts w:eastAsia="Times New Roman" w:cstheme="minorHAnsi"/>
                <w:color w:val="000000"/>
                <w:sz w:val="18"/>
                <w:szCs w:val="18"/>
              </w:rPr>
              <w:t> </w:t>
            </w:r>
          </w:p>
        </w:tc>
        <w:tc>
          <w:tcPr>
            <w:tcW w:w="1170" w:type="dxa"/>
            <w:gridSpan w:val="2"/>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8.27</w:t>
            </w:r>
          </w:p>
        </w:tc>
        <w:tc>
          <w:tcPr>
            <w:tcW w:w="1440" w:type="dxa"/>
            <w:gridSpan w:val="3"/>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0.00</w:t>
            </w:r>
          </w:p>
        </w:tc>
        <w:tc>
          <w:tcPr>
            <w:tcW w:w="1080" w:type="dxa"/>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0.00</w:t>
            </w:r>
          </w:p>
        </w:tc>
        <w:tc>
          <w:tcPr>
            <w:tcW w:w="1440" w:type="dxa"/>
            <w:gridSpan w:val="3"/>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8.27</w:t>
            </w:r>
          </w:p>
        </w:tc>
        <w:tc>
          <w:tcPr>
            <w:tcW w:w="1980" w:type="dxa"/>
            <w:gridSpan w:val="3"/>
            <w:shd w:val="clear" w:color="000000" w:fill="FFFFFF"/>
          </w:tcPr>
          <w:p w:rsidR="008A731C" w:rsidRPr="008318F8" w:rsidRDefault="008A731C" w:rsidP="006826F1">
            <w:pPr>
              <w:spacing w:after="0" w:line="240" w:lineRule="auto"/>
              <w:ind w:hanging="605"/>
              <w:rPr>
                <w:rFonts w:eastAsia="Times New Roman" w:cstheme="minorHAnsi"/>
                <w:sz w:val="18"/>
                <w:szCs w:val="18"/>
              </w:rPr>
            </w:pPr>
          </w:p>
        </w:tc>
      </w:tr>
      <w:tr w:rsidR="008A731C" w:rsidRPr="008318F8" w:rsidTr="007922BD">
        <w:tblPrEx>
          <w:jc w:val="left"/>
        </w:tblPrEx>
        <w:trPr>
          <w:gridBefore w:val="1"/>
          <w:wBefore w:w="229" w:type="dxa"/>
          <w:trHeight w:val="144"/>
        </w:trPr>
        <w:tc>
          <w:tcPr>
            <w:tcW w:w="270" w:type="dxa"/>
            <w:shd w:val="clear" w:color="000000" w:fill="FFFFFF"/>
            <w:noWrap/>
            <w:vAlign w:val="bottom"/>
            <w:hideMark/>
          </w:tcPr>
          <w:p w:rsidR="008A731C" w:rsidRPr="008318F8" w:rsidRDefault="008A731C" w:rsidP="006826F1">
            <w:pPr>
              <w:spacing w:after="0" w:line="240" w:lineRule="auto"/>
              <w:ind w:hanging="605"/>
              <w:jc w:val="center"/>
              <w:rPr>
                <w:rFonts w:eastAsia="Times New Roman" w:cstheme="minorHAnsi"/>
                <w:sz w:val="18"/>
                <w:szCs w:val="18"/>
              </w:rPr>
            </w:pPr>
            <w:r w:rsidRPr="008318F8">
              <w:rPr>
                <w:rFonts w:eastAsia="Times New Roman" w:cstheme="minorHAnsi"/>
                <w:sz w:val="18"/>
                <w:szCs w:val="18"/>
              </w:rPr>
              <w:t>9</w:t>
            </w:r>
          </w:p>
        </w:tc>
        <w:tc>
          <w:tcPr>
            <w:tcW w:w="2070" w:type="dxa"/>
            <w:gridSpan w:val="2"/>
            <w:shd w:val="clear" w:color="000000" w:fill="FFFFFF"/>
            <w:hideMark/>
          </w:tcPr>
          <w:p w:rsidR="008A731C" w:rsidRPr="008318F8" w:rsidRDefault="008A731C" w:rsidP="006826F1">
            <w:pPr>
              <w:spacing w:after="0" w:line="240" w:lineRule="auto"/>
              <w:rPr>
                <w:rFonts w:eastAsia="Times New Roman" w:cstheme="minorHAnsi"/>
                <w:sz w:val="18"/>
                <w:szCs w:val="18"/>
              </w:rPr>
            </w:pPr>
            <w:r w:rsidRPr="008318F8">
              <w:rPr>
                <w:rFonts w:eastAsia="Times New Roman" w:cstheme="minorHAnsi"/>
                <w:sz w:val="18"/>
                <w:szCs w:val="18"/>
              </w:rPr>
              <w:t>Office Equipment's</w:t>
            </w:r>
          </w:p>
        </w:tc>
        <w:tc>
          <w:tcPr>
            <w:tcW w:w="990" w:type="dxa"/>
            <w:shd w:val="clear" w:color="000000" w:fill="FFFFFF"/>
            <w:noWrap/>
            <w:vAlign w:val="center"/>
            <w:hideMark/>
          </w:tcPr>
          <w:p w:rsidR="008A731C" w:rsidRPr="008318F8" w:rsidRDefault="008A731C" w:rsidP="006826F1">
            <w:pPr>
              <w:spacing w:after="0" w:line="240" w:lineRule="auto"/>
              <w:ind w:hanging="605"/>
              <w:rPr>
                <w:rFonts w:eastAsia="Times New Roman" w:cstheme="minorHAnsi"/>
                <w:color w:val="000000"/>
                <w:sz w:val="18"/>
                <w:szCs w:val="18"/>
              </w:rPr>
            </w:pPr>
            <w:r w:rsidRPr="008318F8">
              <w:rPr>
                <w:rFonts w:eastAsia="Times New Roman" w:cstheme="minorHAnsi"/>
                <w:color w:val="000000"/>
                <w:sz w:val="18"/>
                <w:szCs w:val="18"/>
              </w:rPr>
              <w:t> </w:t>
            </w:r>
          </w:p>
        </w:tc>
        <w:tc>
          <w:tcPr>
            <w:tcW w:w="1170" w:type="dxa"/>
            <w:gridSpan w:val="2"/>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9.55</w:t>
            </w:r>
          </w:p>
        </w:tc>
        <w:tc>
          <w:tcPr>
            <w:tcW w:w="1440" w:type="dxa"/>
            <w:gridSpan w:val="3"/>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0.00</w:t>
            </w:r>
          </w:p>
        </w:tc>
        <w:tc>
          <w:tcPr>
            <w:tcW w:w="1080" w:type="dxa"/>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0.00</w:t>
            </w:r>
          </w:p>
        </w:tc>
        <w:tc>
          <w:tcPr>
            <w:tcW w:w="1440" w:type="dxa"/>
            <w:gridSpan w:val="3"/>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9.55</w:t>
            </w:r>
          </w:p>
        </w:tc>
        <w:tc>
          <w:tcPr>
            <w:tcW w:w="1980" w:type="dxa"/>
            <w:gridSpan w:val="3"/>
            <w:shd w:val="clear" w:color="000000" w:fill="FFFFFF"/>
          </w:tcPr>
          <w:p w:rsidR="008A731C" w:rsidRPr="008318F8" w:rsidRDefault="008A731C" w:rsidP="006826F1">
            <w:pPr>
              <w:spacing w:after="0" w:line="240" w:lineRule="auto"/>
              <w:ind w:hanging="605"/>
              <w:rPr>
                <w:rFonts w:eastAsia="Times New Roman" w:cstheme="minorHAnsi"/>
                <w:sz w:val="18"/>
                <w:szCs w:val="18"/>
              </w:rPr>
            </w:pPr>
          </w:p>
        </w:tc>
      </w:tr>
      <w:tr w:rsidR="008A731C" w:rsidRPr="008318F8" w:rsidTr="007922BD">
        <w:tblPrEx>
          <w:jc w:val="left"/>
        </w:tblPrEx>
        <w:trPr>
          <w:gridBefore w:val="1"/>
          <w:wBefore w:w="229" w:type="dxa"/>
          <w:trHeight w:val="144"/>
        </w:trPr>
        <w:tc>
          <w:tcPr>
            <w:tcW w:w="270" w:type="dxa"/>
            <w:shd w:val="clear" w:color="000000" w:fill="FFFFFF"/>
            <w:noWrap/>
            <w:vAlign w:val="bottom"/>
            <w:hideMark/>
          </w:tcPr>
          <w:p w:rsidR="008A731C" w:rsidRPr="008318F8" w:rsidRDefault="008A731C" w:rsidP="006826F1">
            <w:pPr>
              <w:spacing w:after="0" w:line="240" w:lineRule="auto"/>
              <w:ind w:hanging="605"/>
              <w:jc w:val="center"/>
              <w:rPr>
                <w:rFonts w:eastAsia="Times New Roman" w:cstheme="minorHAnsi"/>
                <w:sz w:val="18"/>
                <w:szCs w:val="18"/>
              </w:rPr>
            </w:pPr>
            <w:r w:rsidRPr="008318F8">
              <w:rPr>
                <w:rFonts w:eastAsia="Times New Roman" w:cstheme="minorHAnsi"/>
                <w:sz w:val="18"/>
                <w:szCs w:val="18"/>
              </w:rPr>
              <w:t>10</w:t>
            </w:r>
          </w:p>
        </w:tc>
        <w:tc>
          <w:tcPr>
            <w:tcW w:w="2070" w:type="dxa"/>
            <w:gridSpan w:val="2"/>
            <w:shd w:val="clear" w:color="000000" w:fill="FFFFFF"/>
            <w:hideMark/>
          </w:tcPr>
          <w:p w:rsidR="008A731C" w:rsidRPr="008318F8" w:rsidRDefault="008A731C" w:rsidP="006826F1">
            <w:pPr>
              <w:spacing w:after="0" w:line="240" w:lineRule="auto"/>
              <w:rPr>
                <w:rFonts w:eastAsia="Times New Roman" w:cstheme="minorHAnsi"/>
                <w:sz w:val="18"/>
                <w:szCs w:val="18"/>
              </w:rPr>
            </w:pPr>
            <w:r w:rsidRPr="008318F8">
              <w:rPr>
                <w:rFonts w:eastAsia="Times New Roman" w:cstheme="minorHAnsi"/>
                <w:sz w:val="18"/>
                <w:szCs w:val="18"/>
              </w:rPr>
              <w:t>Communication  equipment</w:t>
            </w:r>
          </w:p>
        </w:tc>
        <w:tc>
          <w:tcPr>
            <w:tcW w:w="990" w:type="dxa"/>
            <w:shd w:val="clear" w:color="000000" w:fill="FFFFFF"/>
            <w:noWrap/>
            <w:vAlign w:val="center"/>
            <w:hideMark/>
          </w:tcPr>
          <w:p w:rsidR="008A731C" w:rsidRPr="008318F8" w:rsidRDefault="008A731C" w:rsidP="006826F1">
            <w:pPr>
              <w:spacing w:after="0" w:line="240" w:lineRule="auto"/>
              <w:ind w:hanging="605"/>
              <w:rPr>
                <w:rFonts w:eastAsia="Times New Roman" w:cstheme="minorHAnsi"/>
                <w:color w:val="000000"/>
                <w:sz w:val="18"/>
                <w:szCs w:val="18"/>
              </w:rPr>
            </w:pPr>
            <w:r w:rsidRPr="008318F8">
              <w:rPr>
                <w:rFonts w:eastAsia="Times New Roman" w:cstheme="minorHAnsi"/>
                <w:color w:val="000000"/>
                <w:sz w:val="18"/>
                <w:szCs w:val="18"/>
              </w:rPr>
              <w:t> </w:t>
            </w:r>
          </w:p>
        </w:tc>
        <w:tc>
          <w:tcPr>
            <w:tcW w:w="1170" w:type="dxa"/>
            <w:gridSpan w:val="2"/>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0</w:t>
            </w:r>
          </w:p>
        </w:tc>
        <w:tc>
          <w:tcPr>
            <w:tcW w:w="1440" w:type="dxa"/>
            <w:gridSpan w:val="3"/>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0.00</w:t>
            </w:r>
          </w:p>
        </w:tc>
        <w:tc>
          <w:tcPr>
            <w:tcW w:w="1080" w:type="dxa"/>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0.00</w:t>
            </w:r>
          </w:p>
        </w:tc>
        <w:tc>
          <w:tcPr>
            <w:tcW w:w="1440" w:type="dxa"/>
            <w:gridSpan w:val="3"/>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0</w:t>
            </w:r>
          </w:p>
        </w:tc>
        <w:tc>
          <w:tcPr>
            <w:tcW w:w="1980" w:type="dxa"/>
            <w:gridSpan w:val="3"/>
            <w:shd w:val="clear" w:color="000000" w:fill="FFFFFF"/>
          </w:tcPr>
          <w:p w:rsidR="008A731C" w:rsidRPr="008318F8" w:rsidRDefault="008A731C" w:rsidP="006826F1">
            <w:pPr>
              <w:spacing w:after="0" w:line="240" w:lineRule="auto"/>
              <w:ind w:hanging="605"/>
              <w:rPr>
                <w:rFonts w:eastAsia="Times New Roman" w:cstheme="minorHAnsi"/>
                <w:sz w:val="18"/>
                <w:szCs w:val="18"/>
              </w:rPr>
            </w:pPr>
          </w:p>
        </w:tc>
      </w:tr>
      <w:tr w:rsidR="008A731C" w:rsidRPr="008318F8" w:rsidTr="007922BD">
        <w:tblPrEx>
          <w:jc w:val="left"/>
        </w:tblPrEx>
        <w:trPr>
          <w:gridBefore w:val="1"/>
          <w:wBefore w:w="229" w:type="dxa"/>
          <w:trHeight w:val="144"/>
        </w:trPr>
        <w:tc>
          <w:tcPr>
            <w:tcW w:w="270" w:type="dxa"/>
            <w:shd w:val="clear" w:color="000000" w:fill="FFFFFF"/>
            <w:vAlign w:val="bottom"/>
            <w:hideMark/>
          </w:tcPr>
          <w:p w:rsidR="008A731C" w:rsidRPr="008318F8" w:rsidRDefault="008A731C" w:rsidP="006826F1">
            <w:pPr>
              <w:spacing w:after="0" w:line="240" w:lineRule="auto"/>
              <w:ind w:hanging="605"/>
              <w:jc w:val="center"/>
              <w:rPr>
                <w:rFonts w:eastAsia="Times New Roman" w:cstheme="minorHAnsi"/>
                <w:sz w:val="18"/>
                <w:szCs w:val="18"/>
              </w:rPr>
            </w:pPr>
            <w:r w:rsidRPr="008318F8">
              <w:rPr>
                <w:rFonts w:eastAsia="Times New Roman" w:cstheme="minorHAnsi"/>
                <w:sz w:val="18"/>
                <w:szCs w:val="18"/>
              </w:rPr>
              <w:t>11</w:t>
            </w:r>
          </w:p>
        </w:tc>
        <w:tc>
          <w:tcPr>
            <w:tcW w:w="2070" w:type="dxa"/>
            <w:gridSpan w:val="2"/>
            <w:shd w:val="clear" w:color="000000" w:fill="FFFFFF"/>
            <w:hideMark/>
          </w:tcPr>
          <w:p w:rsidR="008A731C" w:rsidRPr="008318F8" w:rsidRDefault="008A731C" w:rsidP="006826F1">
            <w:pPr>
              <w:spacing w:after="0" w:line="240" w:lineRule="auto"/>
              <w:rPr>
                <w:rFonts w:eastAsia="Times New Roman" w:cstheme="minorHAnsi"/>
                <w:sz w:val="18"/>
                <w:szCs w:val="18"/>
              </w:rPr>
            </w:pPr>
            <w:r w:rsidRPr="008318F8">
              <w:rPr>
                <w:rFonts w:eastAsia="Times New Roman" w:cstheme="minorHAnsi"/>
                <w:sz w:val="18"/>
                <w:szCs w:val="18"/>
              </w:rPr>
              <w:t>SCADA and IT system*</w:t>
            </w:r>
          </w:p>
        </w:tc>
        <w:tc>
          <w:tcPr>
            <w:tcW w:w="990" w:type="dxa"/>
            <w:shd w:val="clear" w:color="000000" w:fill="FFFFFF"/>
            <w:vAlign w:val="center"/>
            <w:hideMark/>
          </w:tcPr>
          <w:p w:rsidR="008A731C" w:rsidRPr="008318F8" w:rsidRDefault="008A731C" w:rsidP="006826F1">
            <w:pPr>
              <w:spacing w:after="0" w:line="240" w:lineRule="auto"/>
              <w:ind w:hanging="605"/>
              <w:rPr>
                <w:rFonts w:eastAsia="Times New Roman" w:cstheme="minorHAnsi"/>
                <w:color w:val="000000"/>
                <w:sz w:val="18"/>
                <w:szCs w:val="18"/>
              </w:rPr>
            </w:pPr>
            <w:r w:rsidRPr="008318F8">
              <w:rPr>
                <w:rFonts w:eastAsia="Times New Roman" w:cstheme="minorHAnsi"/>
                <w:color w:val="000000"/>
                <w:sz w:val="18"/>
                <w:szCs w:val="18"/>
              </w:rPr>
              <w:t> </w:t>
            </w:r>
          </w:p>
        </w:tc>
        <w:tc>
          <w:tcPr>
            <w:tcW w:w="1170" w:type="dxa"/>
            <w:gridSpan w:val="2"/>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639.25</w:t>
            </w:r>
          </w:p>
        </w:tc>
        <w:tc>
          <w:tcPr>
            <w:tcW w:w="1440" w:type="dxa"/>
            <w:gridSpan w:val="3"/>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1.01</w:t>
            </w:r>
          </w:p>
        </w:tc>
        <w:tc>
          <w:tcPr>
            <w:tcW w:w="1080" w:type="dxa"/>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0.00</w:t>
            </w:r>
          </w:p>
        </w:tc>
        <w:tc>
          <w:tcPr>
            <w:tcW w:w="1440" w:type="dxa"/>
            <w:gridSpan w:val="3"/>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640.26</w:t>
            </w:r>
          </w:p>
        </w:tc>
        <w:tc>
          <w:tcPr>
            <w:tcW w:w="1980" w:type="dxa"/>
            <w:gridSpan w:val="3"/>
            <w:shd w:val="clear" w:color="000000" w:fill="FFFFFF"/>
          </w:tcPr>
          <w:p w:rsidR="008A731C" w:rsidRPr="008318F8" w:rsidRDefault="008A731C" w:rsidP="006826F1">
            <w:pPr>
              <w:spacing w:after="0" w:line="240" w:lineRule="auto"/>
              <w:ind w:hanging="605"/>
              <w:rPr>
                <w:rFonts w:eastAsia="Times New Roman" w:cstheme="minorHAnsi"/>
                <w:b/>
                <w:bCs/>
                <w:color w:val="000000"/>
                <w:sz w:val="18"/>
                <w:szCs w:val="18"/>
              </w:rPr>
            </w:pPr>
          </w:p>
        </w:tc>
      </w:tr>
      <w:tr w:rsidR="008A731C" w:rsidRPr="008318F8" w:rsidTr="007922BD">
        <w:tblPrEx>
          <w:jc w:val="left"/>
        </w:tblPrEx>
        <w:trPr>
          <w:gridBefore w:val="1"/>
          <w:wBefore w:w="229" w:type="dxa"/>
          <w:trHeight w:val="144"/>
        </w:trPr>
        <w:tc>
          <w:tcPr>
            <w:tcW w:w="270" w:type="dxa"/>
            <w:shd w:val="clear" w:color="000000" w:fill="FFFFFF"/>
            <w:noWrap/>
            <w:vAlign w:val="bottom"/>
            <w:hideMark/>
          </w:tcPr>
          <w:p w:rsidR="008A731C" w:rsidRPr="008318F8" w:rsidRDefault="008A731C" w:rsidP="006826F1">
            <w:pPr>
              <w:spacing w:after="0" w:line="240" w:lineRule="auto"/>
              <w:ind w:hanging="605"/>
              <w:jc w:val="center"/>
              <w:rPr>
                <w:rFonts w:eastAsia="Times New Roman" w:cstheme="minorHAnsi"/>
                <w:sz w:val="18"/>
                <w:szCs w:val="18"/>
              </w:rPr>
            </w:pPr>
            <w:r w:rsidRPr="008318F8">
              <w:rPr>
                <w:rFonts w:eastAsia="Times New Roman" w:cstheme="minorHAnsi"/>
                <w:sz w:val="18"/>
                <w:szCs w:val="18"/>
              </w:rPr>
              <w:t>12</w:t>
            </w:r>
          </w:p>
        </w:tc>
        <w:tc>
          <w:tcPr>
            <w:tcW w:w="2070" w:type="dxa"/>
            <w:gridSpan w:val="2"/>
            <w:shd w:val="clear" w:color="000000" w:fill="FFFFFF"/>
            <w:hideMark/>
          </w:tcPr>
          <w:p w:rsidR="008A731C" w:rsidRPr="008318F8" w:rsidRDefault="008A731C" w:rsidP="006826F1">
            <w:pPr>
              <w:spacing w:after="0" w:line="240" w:lineRule="auto"/>
              <w:rPr>
                <w:rFonts w:eastAsia="Times New Roman" w:cstheme="minorHAnsi"/>
                <w:sz w:val="18"/>
                <w:szCs w:val="18"/>
              </w:rPr>
            </w:pPr>
            <w:r w:rsidRPr="008318F8">
              <w:rPr>
                <w:rFonts w:eastAsia="Times New Roman" w:cstheme="minorHAnsi"/>
                <w:sz w:val="18"/>
                <w:szCs w:val="18"/>
              </w:rPr>
              <w:t>Other equipment</w:t>
            </w:r>
          </w:p>
        </w:tc>
        <w:tc>
          <w:tcPr>
            <w:tcW w:w="990" w:type="dxa"/>
            <w:shd w:val="clear" w:color="000000" w:fill="FFFFFF"/>
            <w:noWrap/>
            <w:vAlign w:val="center"/>
            <w:hideMark/>
          </w:tcPr>
          <w:p w:rsidR="008A731C" w:rsidRPr="008318F8" w:rsidRDefault="008A731C" w:rsidP="006826F1">
            <w:pPr>
              <w:spacing w:after="0" w:line="240" w:lineRule="auto"/>
              <w:ind w:hanging="605"/>
              <w:rPr>
                <w:rFonts w:eastAsia="Times New Roman" w:cstheme="minorHAnsi"/>
                <w:color w:val="000000"/>
                <w:sz w:val="18"/>
                <w:szCs w:val="18"/>
              </w:rPr>
            </w:pPr>
            <w:r w:rsidRPr="008318F8">
              <w:rPr>
                <w:rFonts w:eastAsia="Times New Roman" w:cstheme="minorHAnsi"/>
                <w:color w:val="000000"/>
                <w:sz w:val="18"/>
                <w:szCs w:val="18"/>
              </w:rPr>
              <w:t> </w:t>
            </w:r>
          </w:p>
        </w:tc>
        <w:tc>
          <w:tcPr>
            <w:tcW w:w="1170" w:type="dxa"/>
            <w:gridSpan w:val="2"/>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40.1</w:t>
            </w:r>
          </w:p>
        </w:tc>
        <w:tc>
          <w:tcPr>
            <w:tcW w:w="1440" w:type="dxa"/>
            <w:gridSpan w:val="3"/>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0.00</w:t>
            </w:r>
          </w:p>
        </w:tc>
        <w:tc>
          <w:tcPr>
            <w:tcW w:w="1080" w:type="dxa"/>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0.00</w:t>
            </w:r>
          </w:p>
        </w:tc>
        <w:tc>
          <w:tcPr>
            <w:tcW w:w="1440" w:type="dxa"/>
            <w:gridSpan w:val="3"/>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sz w:val="18"/>
                <w:szCs w:val="18"/>
              </w:rPr>
            </w:pPr>
            <w:r w:rsidRPr="008318F8">
              <w:rPr>
                <w:rFonts w:eastAsia="Times New Roman" w:cstheme="minorHAnsi"/>
                <w:sz w:val="18"/>
                <w:szCs w:val="18"/>
              </w:rPr>
              <w:t>40.1</w:t>
            </w:r>
          </w:p>
        </w:tc>
        <w:tc>
          <w:tcPr>
            <w:tcW w:w="1980" w:type="dxa"/>
            <w:gridSpan w:val="3"/>
            <w:shd w:val="clear" w:color="000000" w:fill="FFFFFF"/>
          </w:tcPr>
          <w:p w:rsidR="008A731C" w:rsidRPr="008318F8" w:rsidRDefault="008A731C" w:rsidP="006826F1">
            <w:pPr>
              <w:spacing w:after="0" w:line="240" w:lineRule="auto"/>
              <w:ind w:hanging="605"/>
              <w:rPr>
                <w:rFonts w:eastAsia="Times New Roman" w:cstheme="minorHAnsi"/>
                <w:sz w:val="18"/>
                <w:szCs w:val="18"/>
              </w:rPr>
            </w:pPr>
          </w:p>
        </w:tc>
      </w:tr>
      <w:tr w:rsidR="008A731C" w:rsidRPr="008318F8" w:rsidTr="007922BD">
        <w:tblPrEx>
          <w:jc w:val="left"/>
        </w:tblPrEx>
        <w:trPr>
          <w:gridBefore w:val="1"/>
          <w:wBefore w:w="229" w:type="dxa"/>
          <w:trHeight w:val="144"/>
        </w:trPr>
        <w:tc>
          <w:tcPr>
            <w:tcW w:w="270" w:type="dxa"/>
            <w:shd w:val="clear" w:color="000000" w:fill="FFFFFF"/>
            <w:noWrap/>
            <w:vAlign w:val="center"/>
            <w:hideMark/>
          </w:tcPr>
          <w:p w:rsidR="008A731C" w:rsidRPr="008318F8" w:rsidRDefault="008A731C" w:rsidP="006826F1">
            <w:pPr>
              <w:spacing w:after="0" w:line="240" w:lineRule="auto"/>
              <w:ind w:hanging="605"/>
              <w:jc w:val="center"/>
              <w:rPr>
                <w:rFonts w:eastAsia="Times New Roman" w:cstheme="minorHAnsi"/>
                <w:color w:val="000000"/>
                <w:sz w:val="18"/>
                <w:szCs w:val="18"/>
              </w:rPr>
            </w:pPr>
            <w:r w:rsidRPr="008318F8">
              <w:rPr>
                <w:rFonts w:eastAsia="Times New Roman" w:cstheme="minorHAnsi"/>
                <w:color w:val="000000"/>
                <w:sz w:val="18"/>
                <w:szCs w:val="18"/>
              </w:rPr>
              <w:t> </w:t>
            </w:r>
          </w:p>
        </w:tc>
        <w:tc>
          <w:tcPr>
            <w:tcW w:w="2070" w:type="dxa"/>
            <w:gridSpan w:val="2"/>
            <w:shd w:val="clear" w:color="000000" w:fill="FFFFFF"/>
            <w:noWrap/>
            <w:vAlign w:val="center"/>
            <w:hideMark/>
          </w:tcPr>
          <w:p w:rsidR="008A731C" w:rsidRPr="008318F8" w:rsidRDefault="008A731C" w:rsidP="006826F1">
            <w:pPr>
              <w:spacing w:after="0" w:line="240" w:lineRule="auto"/>
              <w:ind w:hanging="605"/>
              <w:rPr>
                <w:rFonts w:eastAsia="Times New Roman" w:cstheme="minorHAnsi"/>
                <w:color w:val="000000"/>
                <w:sz w:val="18"/>
                <w:szCs w:val="18"/>
              </w:rPr>
            </w:pPr>
            <w:r w:rsidRPr="008318F8">
              <w:rPr>
                <w:rFonts w:eastAsia="Times New Roman" w:cstheme="minorHAnsi"/>
                <w:color w:val="000000"/>
                <w:sz w:val="18"/>
                <w:szCs w:val="18"/>
              </w:rPr>
              <w:t> </w:t>
            </w:r>
          </w:p>
        </w:tc>
        <w:tc>
          <w:tcPr>
            <w:tcW w:w="990" w:type="dxa"/>
            <w:shd w:val="clear" w:color="000000" w:fill="FFFFFF"/>
            <w:noWrap/>
            <w:vAlign w:val="center"/>
            <w:hideMark/>
          </w:tcPr>
          <w:p w:rsidR="008A731C" w:rsidRPr="008318F8" w:rsidRDefault="008A731C" w:rsidP="006826F1">
            <w:pPr>
              <w:spacing w:after="0" w:line="240" w:lineRule="auto"/>
              <w:ind w:hanging="605"/>
              <w:rPr>
                <w:rFonts w:eastAsia="Times New Roman" w:cstheme="minorHAnsi"/>
                <w:color w:val="000000"/>
                <w:sz w:val="18"/>
                <w:szCs w:val="18"/>
              </w:rPr>
            </w:pPr>
            <w:r w:rsidRPr="008318F8">
              <w:rPr>
                <w:rFonts w:eastAsia="Times New Roman" w:cstheme="minorHAnsi"/>
                <w:color w:val="000000"/>
                <w:sz w:val="18"/>
                <w:szCs w:val="18"/>
              </w:rPr>
              <w:t> </w:t>
            </w:r>
          </w:p>
        </w:tc>
        <w:tc>
          <w:tcPr>
            <w:tcW w:w="1170" w:type="dxa"/>
            <w:gridSpan w:val="2"/>
            <w:shd w:val="clear" w:color="000000" w:fill="FFFFFF"/>
            <w:noWrap/>
            <w:vAlign w:val="center"/>
            <w:hideMark/>
          </w:tcPr>
          <w:p w:rsidR="008A731C" w:rsidRPr="008318F8" w:rsidRDefault="008A731C" w:rsidP="006826F1">
            <w:pPr>
              <w:spacing w:after="0" w:line="240" w:lineRule="auto"/>
              <w:ind w:hanging="605"/>
              <w:rPr>
                <w:rFonts w:eastAsia="Times New Roman" w:cstheme="minorHAnsi"/>
                <w:color w:val="000000"/>
                <w:sz w:val="18"/>
                <w:szCs w:val="18"/>
              </w:rPr>
            </w:pPr>
            <w:r w:rsidRPr="008318F8">
              <w:rPr>
                <w:rFonts w:eastAsia="Times New Roman" w:cstheme="minorHAnsi"/>
                <w:color w:val="000000"/>
                <w:sz w:val="18"/>
                <w:szCs w:val="18"/>
              </w:rPr>
              <w:t> </w:t>
            </w:r>
          </w:p>
        </w:tc>
        <w:tc>
          <w:tcPr>
            <w:tcW w:w="1440" w:type="dxa"/>
            <w:gridSpan w:val="3"/>
            <w:shd w:val="clear" w:color="000000" w:fill="FFFFFF"/>
            <w:noWrap/>
            <w:vAlign w:val="center"/>
            <w:hideMark/>
          </w:tcPr>
          <w:p w:rsidR="008A731C" w:rsidRPr="008318F8" w:rsidRDefault="008A731C" w:rsidP="006826F1">
            <w:pPr>
              <w:spacing w:after="0" w:line="240" w:lineRule="auto"/>
              <w:ind w:hanging="605"/>
              <w:rPr>
                <w:rFonts w:eastAsia="Times New Roman" w:cstheme="minorHAnsi"/>
                <w:color w:val="000000"/>
                <w:sz w:val="18"/>
                <w:szCs w:val="18"/>
              </w:rPr>
            </w:pPr>
            <w:r w:rsidRPr="008318F8">
              <w:rPr>
                <w:rFonts w:eastAsia="Times New Roman" w:cstheme="minorHAnsi"/>
                <w:color w:val="000000"/>
                <w:sz w:val="18"/>
                <w:szCs w:val="18"/>
              </w:rPr>
              <w:t> </w:t>
            </w:r>
          </w:p>
        </w:tc>
        <w:tc>
          <w:tcPr>
            <w:tcW w:w="1080" w:type="dxa"/>
            <w:shd w:val="clear" w:color="000000" w:fill="FFFFFF"/>
            <w:noWrap/>
            <w:vAlign w:val="center"/>
            <w:hideMark/>
          </w:tcPr>
          <w:p w:rsidR="008A731C" w:rsidRPr="008318F8" w:rsidRDefault="008A731C" w:rsidP="006826F1">
            <w:pPr>
              <w:spacing w:after="0" w:line="240" w:lineRule="auto"/>
              <w:ind w:hanging="605"/>
              <w:rPr>
                <w:rFonts w:eastAsia="Times New Roman" w:cstheme="minorHAnsi"/>
                <w:color w:val="000000"/>
                <w:sz w:val="18"/>
                <w:szCs w:val="18"/>
              </w:rPr>
            </w:pPr>
            <w:r w:rsidRPr="008318F8">
              <w:rPr>
                <w:rFonts w:eastAsia="Times New Roman" w:cstheme="minorHAnsi"/>
                <w:color w:val="000000"/>
                <w:sz w:val="18"/>
                <w:szCs w:val="18"/>
              </w:rPr>
              <w:t> </w:t>
            </w:r>
          </w:p>
        </w:tc>
        <w:tc>
          <w:tcPr>
            <w:tcW w:w="1440" w:type="dxa"/>
            <w:gridSpan w:val="3"/>
            <w:shd w:val="clear" w:color="000000" w:fill="FFFFFF"/>
            <w:vAlign w:val="bottom"/>
            <w:hideMark/>
          </w:tcPr>
          <w:p w:rsidR="008A731C" w:rsidRPr="008318F8" w:rsidRDefault="008A731C" w:rsidP="006826F1">
            <w:pPr>
              <w:spacing w:after="0" w:line="240" w:lineRule="auto"/>
              <w:ind w:hanging="605"/>
              <w:rPr>
                <w:rFonts w:eastAsia="Times New Roman" w:cstheme="minorHAnsi"/>
                <w:sz w:val="18"/>
                <w:szCs w:val="18"/>
              </w:rPr>
            </w:pPr>
            <w:r w:rsidRPr="008318F8">
              <w:rPr>
                <w:rFonts w:eastAsia="Times New Roman" w:cstheme="minorHAnsi"/>
                <w:sz w:val="18"/>
                <w:szCs w:val="18"/>
              </w:rPr>
              <w:t> </w:t>
            </w:r>
          </w:p>
        </w:tc>
        <w:tc>
          <w:tcPr>
            <w:tcW w:w="1980" w:type="dxa"/>
            <w:gridSpan w:val="3"/>
            <w:shd w:val="clear" w:color="000000" w:fill="FFFFFF"/>
          </w:tcPr>
          <w:p w:rsidR="008A731C" w:rsidRPr="008318F8" w:rsidRDefault="008A731C" w:rsidP="006826F1">
            <w:pPr>
              <w:spacing w:after="0" w:line="240" w:lineRule="auto"/>
              <w:ind w:hanging="605"/>
              <w:rPr>
                <w:rFonts w:eastAsia="Times New Roman" w:cstheme="minorHAnsi"/>
                <w:color w:val="000000"/>
                <w:sz w:val="18"/>
                <w:szCs w:val="18"/>
              </w:rPr>
            </w:pPr>
          </w:p>
        </w:tc>
      </w:tr>
      <w:tr w:rsidR="008A731C" w:rsidRPr="008318F8" w:rsidTr="007922BD">
        <w:tblPrEx>
          <w:jc w:val="left"/>
        </w:tblPrEx>
        <w:trPr>
          <w:gridBefore w:val="1"/>
          <w:wBefore w:w="229" w:type="dxa"/>
          <w:trHeight w:val="144"/>
        </w:trPr>
        <w:tc>
          <w:tcPr>
            <w:tcW w:w="270" w:type="dxa"/>
            <w:shd w:val="clear" w:color="000000" w:fill="FFFFFF"/>
            <w:noWrap/>
            <w:vAlign w:val="bottom"/>
            <w:hideMark/>
          </w:tcPr>
          <w:p w:rsidR="008A731C" w:rsidRPr="008318F8" w:rsidRDefault="008A731C" w:rsidP="006826F1">
            <w:pPr>
              <w:spacing w:after="0" w:line="240" w:lineRule="auto"/>
              <w:ind w:hanging="605"/>
              <w:jc w:val="center"/>
              <w:rPr>
                <w:rFonts w:eastAsia="Times New Roman" w:cstheme="minorHAnsi"/>
                <w:b/>
                <w:bCs/>
                <w:color w:val="000000"/>
                <w:sz w:val="18"/>
                <w:szCs w:val="18"/>
              </w:rPr>
            </w:pPr>
            <w:r w:rsidRPr="008318F8">
              <w:rPr>
                <w:rFonts w:eastAsia="Times New Roman" w:cstheme="minorHAnsi"/>
                <w:b/>
                <w:bCs/>
                <w:color w:val="000000"/>
                <w:sz w:val="18"/>
                <w:szCs w:val="18"/>
              </w:rPr>
              <w:t> </w:t>
            </w:r>
          </w:p>
        </w:tc>
        <w:tc>
          <w:tcPr>
            <w:tcW w:w="2070" w:type="dxa"/>
            <w:gridSpan w:val="2"/>
            <w:shd w:val="clear" w:color="000000" w:fill="FFFFFF"/>
            <w:noWrap/>
            <w:vAlign w:val="bottom"/>
            <w:hideMark/>
          </w:tcPr>
          <w:p w:rsidR="008A731C" w:rsidRPr="008318F8" w:rsidRDefault="008A731C" w:rsidP="006826F1">
            <w:pPr>
              <w:spacing w:after="0" w:line="240" w:lineRule="auto"/>
              <w:ind w:firstLine="12"/>
              <w:rPr>
                <w:rFonts w:eastAsia="Times New Roman" w:cstheme="minorHAnsi"/>
                <w:b/>
                <w:bCs/>
                <w:color w:val="000000"/>
                <w:sz w:val="18"/>
                <w:szCs w:val="18"/>
              </w:rPr>
            </w:pPr>
            <w:r w:rsidRPr="008318F8">
              <w:rPr>
                <w:rFonts w:eastAsia="Times New Roman" w:cstheme="minorHAnsi"/>
                <w:b/>
                <w:bCs/>
                <w:color w:val="000000"/>
                <w:sz w:val="18"/>
                <w:szCs w:val="18"/>
              </w:rPr>
              <w:t xml:space="preserve">Total </w:t>
            </w:r>
          </w:p>
        </w:tc>
        <w:tc>
          <w:tcPr>
            <w:tcW w:w="990" w:type="dxa"/>
            <w:shd w:val="clear" w:color="000000" w:fill="FFFFFF"/>
            <w:noWrap/>
            <w:vAlign w:val="bottom"/>
            <w:hideMark/>
          </w:tcPr>
          <w:p w:rsidR="008A731C" w:rsidRPr="008318F8" w:rsidRDefault="008A731C" w:rsidP="006826F1">
            <w:pPr>
              <w:spacing w:after="0" w:line="240" w:lineRule="auto"/>
              <w:ind w:hanging="605"/>
              <w:rPr>
                <w:rFonts w:eastAsia="Times New Roman" w:cstheme="minorHAnsi"/>
                <w:b/>
                <w:bCs/>
                <w:color w:val="000000"/>
                <w:sz w:val="18"/>
                <w:szCs w:val="18"/>
              </w:rPr>
            </w:pPr>
            <w:r w:rsidRPr="008318F8">
              <w:rPr>
                <w:rFonts w:eastAsia="Times New Roman" w:cstheme="minorHAnsi"/>
                <w:b/>
                <w:bCs/>
                <w:color w:val="000000"/>
                <w:sz w:val="18"/>
                <w:szCs w:val="18"/>
              </w:rPr>
              <w:t> </w:t>
            </w:r>
          </w:p>
        </w:tc>
        <w:tc>
          <w:tcPr>
            <w:tcW w:w="1170" w:type="dxa"/>
            <w:gridSpan w:val="2"/>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b/>
                <w:bCs/>
                <w:sz w:val="18"/>
                <w:szCs w:val="18"/>
              </w:rPr>
            </w:pPr>
            <w:r w:rsidRPr="008318F8">
              <w:rPr>
                <w:rFonts w:eastAsia="Times New Roman" w:cstheme="minorHAnsi"/>
                <w:b/>
                <w:bCs/>
                <w:sz w:val="18"/>
                <w:szCs w:val="18"/>
              </w:rPr>
              <w:t>859.75</w:t>
            </w:r>
          </w:p>
        </w:tc>
        <w:tc>
          <w:tcPr>
            <w:tcW w:w="1440" w:type="dxa"/>
            <w:gridSpan w:val="3"/>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b/>
                <w:bCs/>
                <w:sz w:val="18"/>
                <w:szCs w:val="18"/>
              </w:rPr>
            </w:pPr>
            <w:r w:rsidRPr="008318F8">
              <w:rPr>
                <w:rFonts w:eastAsia="Times New Roman" w:cstheme="minorHAnsi"/>
                <w:b/>
                <w:bCs/>
                <w:sz w:val="18"/>
                <w:szCs w:val="18"/>
              </w:rPr>
              <w:t>839.76</w:t>
            </w:r>
          </w:p>
        </w:tc>
        <w:tc>
          <w:tcPr>
            <w:tcW w:w="1080" w:type="dxa"/>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b/>
                <w:bCs/>
                <w:sz w:val="18"/>
                <w:szCs w:val="18"/>
              </w:rPr>
            </w:pPr>
            <w:r w:rsidRPr="008318F8">
              <w:rPr>
                <w:rFonts w:eastAsia="Times New Roman" w:cstheme="minorHAnsi"/>
                <w:b/>
                <w:bCs/>
                <w:sz w:val="18"/>
                <w:szCs w:val="18"/>
              </w:rPr>
              <w:t>0.00</w:t>
            </w:r>
          </w:p>
        </w:tc>
        <w:tc>
          <w:tcPr>
            <w:tcW w:w="1440" w:type="dxa"/>
            <w:gridSpan w:val="3"/>
            <w:shd w:val="clear" w:color="000000" w:fill="FFFFFF"/>
            <w:vAlign w:val="bottom"/>
            <w:hideMark/>
          </w:tcPr>
          <w:p w:rsidR="008A731C" w:rsidRPr="008318F8" w:rsidRDefault="008A731C" w:rsidP="006826F1">
            <w:pPr>
              <w:spacing w:after="0" w:line="240" w:lineRule="auto"/>
              <w:ind w:hanging="605"/>
              <w:jc w:val="right"/>
              <w:rPr>
                <w:rFonts w:eastAsia="Times New Roman" w:cstheme="minorHAnsi"/>
                <w:b/>
                <w:bCs/>
                <w:sz w:val="18"/>
                <w:szCs w:val="18"/>
              </w:rPr>
            </w:pPr>
            <w:r w:rsidRPr="008318F8">
              <w:rPr>
                <w:rFonts w:eastAsia="Times New Roman" w:cstheme="minorHAnsi"/>
                <w:b/>
                <w:bCs/>
                <w:sz w:val="18"/>
                <w:szCs w:val="18"/>
              </w:rPr>
              <w:t>1699.51</w:t>
            </w:r>
          </w:p>
        </w:tc>
        <w:tc>
          <w:tcPr>
            <w:tcW w:w="1980" w:type="dxa"/>
            <w:gridSpan w:val="3"/>
            <w:shd w:val="clear" w:color="000000" w:fill="FFFFFF"/>
          </w:tcPr>
          <w:p w:rsidR="008A731C" w:rsidRPr="008318F8" w:rsidRDefault="008A731C" w:rsidP="006826F1">
            <w:pPr>
              <w:spacing w:after="0" w:line="240" w:lineRule="auto"/>
              <w:ind w:hanging="605"/>
              <w:jc w:val="right"/>
              <w:rPr>
                <w:rFonts w:eastAsia="Times New Roman" w:cstheme="minorHAnsi"/>
                <w:b/>
                <w:bCs/>
                <w:sz w:val="18"/>
                <w:szCs w:val="18"/>
              </w:rPr>
            </w:pPr>
          </w:p>
        </w:tc>
      </w:tr>
    </w:tbl>
    <w:p w:rsidR="008A731C" w:rsidRDefault="008A731C" w:rsidP="00F6333C">
      <w:pPr>
        <w:tabs>
          <w:tab w:val="left" w:pos="7170"/>
        </w:tabs>
        <w:jc w:val="center"/>
        <w:rPr>
          <w:b/>
          <w:sz w:val="32"/>
          <w:szCs w:val="32"/>
          <w:lang w:val="en-IN" w:eastAsia="en-IN"/>
        </w:rPr>
      </w:pPr>
    </w:p>
    <w:tbl>
      <w:tblPr>
        <w:tblW w:w="10210" w:type="dxa"/>
        <w:jc w:val="center"/>
        <w:tblInd w:w="-976" w:type="dxa"/>
        <w:tblLook w:val="04A0"/>
      </w:tblPr>
      <w:tblGrid>
        <w:gridCol w:w="613"/>
        <w:gridCol w:w="1792"/>
        <w:gridCol w:w="1163"/>
        <w:gridCol w:w="953"/>
        <w:gridCol w:w="935"/>
        <w:gridCol w:w="1095"/>
        <w:gridCol w:w="903"/>
        <w:gridCol w:w="1067"/>
        <w:gridCol w:w="1689"/>
      </w:tblGrid>
      <w:tr w:rsidR="008A731C" w:rsidRPr="00016176" w:rsidTr="007922BD">
        <w:trPr>
          <w:trHeight w:val="144"/>
          <w:jc w:val="center"/>
        </w:trPr>
        <w:tc>
          <w:tcPr>
            <w:tcW w:w="613" w:type="dxa"/>
            <w:vMerge w:val="restart"/>
            <w:tcBorders>
              <w:top w:val="single" w:sz="8" w:space="0" w:color="auto"/>
              <w:left w:val="single" w:sz="8" w:space="0" w:color="auto"/>
              <w:bottom w:val="single" w:sz="4" w:space="0" w:color="auto"/>
              <w:right w:val="single" w:sz="4" w:space="0" w:color="auto"/>
            </w:tcBorders>
            <w:shd w:val="clear" w:color="auto" w:fill="0F243E" w:themeFill="text2" w:themeFillShade="80"/>
            <w:hideMark/>
          </w:tcPr>
          <w:p w:rsidR="008A731C" w:rsidRPr="008A731C" w:rsidRDefault="008A731C" w:rsidP="006826F1">
            <w:pPr>
              <w:spacing w:after="0" w:line="240" w:lineRule="auto"/>
              <w:jc w:val="center"/>
              <w:rPr>
                <w:rFonts w:eastAsia="Times New Roman" w:cstheme="minorHAnsi"/>
                <w:b/>
                <w:bCs/>
                <w:color w:val="FFFFFF" w:themeColor="background1"/>
                <w:sz w:val="18"/>
                <w:szCs w:val="18"/>
              </w:rPr>
            </w:pPr>
            <w:r w:rsidRPr="008A731C">
              <w:rPr>
                <w:rFonts w:eastAsia="Times New Roman" w:cstheme="minorHAnsi"/>
                <w:b/>
                <w:bCs/>
                <w:color w:val="FFFFFF" w:themeColor="background1"/>
                <w:sz w:val="18"/>
                <w:szCs w:val="18"/>
              </w:rPr>
              <w:t>S.No.</w:t>
            </w:r>
          </w:p>
        </w:tc>
        <w:tc>
          <w:tcPr>
            <w:tcW w:w="1792" w:type="dxa"/>
            <w:vMerge w:val="restart"/>
            <w:tcBorders>
              <w:top w:val="single" w:sz="8" w:space="0" w:color="auto"/>
              <w:left w:val="single" w:sz="4" w:space="0" w:color="auto"/>
              <w:bottom w:val="single" w:sz="4" w:space="0" w:color="auto"/>
              <w:right w:val="single" w:sz="4" w:space="0" w:color="auto"/>
            </w:tcBorders>
            <w:shd w:val="clear" w:color="auto" w:fill="0F243E" w:themeFill="text2" w:themeFillShade="80"/>
            <w:hideMark/>
          </w:tcPr>
          <w:p w:rsidR="008A731C" w:rsidRPr="008A731C" w:rsidRDefault="008A731C" w:rsidP="006826F1">
            <w:pPr>
              <w:spacing w:after="0" w:line="240" w:lineRule="auto"/>
              <w:jc w:val="center"/>
              <w:rPr>
                <w:rFonts w:eastAsia="Times New Roman" w:cstheme="minorHAnsi"/>
                <w:b/>
                <w:bCs/>
                <w:color w:val="FFFFFF" w:themeColor="background1"/>
                <w:sz w:val="18"/>
                <w:szCs w:val="18"/>
              </w:rPr>
            </w:pPr>
            <w:r w:rsidRPr="008A731C">
              <w:rPr>
                <w:rFonts w:eastAsia="Times New Roman" w:cstheme="minorHAnsi"/>
                <w:b/>
                <w:bCs/>
                <w:color w:val="FFFFFF" w:themeColor="background1"/>
                <w:sz w:val="18"/>
                <w:szCs w:val="18"/>
              </w:rPr>
              <w:t>Assets Group (as per notification in respect of depreciation)</w:t>
            </w:r>
          </w:p>
        </w:tc>
        <w:tc>
          <w:tcPr>
            <w:tcW w:w="1163" w:type="dxa"/>
            <w:vMerge w:val="restart"/>
            <w:tcBorders>
              <w:top w:val="single" w:sz="8" w:space="0" w:color="auto"/>
              <w:left w:val="single" w:sz="4" w:space="0" w:color="auto"/>
              <w:bottom w:val="single" w:sz="4" w:space="0" w:color="auto"/>
              <w:right w:val="single" w:sz="4" w:space="0" w:color="auto"/>
            </w:tcBorders>
            <w:shd w:val="clear" w:color="auto" w:fill="0F243E" w:themeFill="text2" w:themeFillShade="80"/>
            <w:hideMark/>
          </w:tcPr>
          <w:p w:rsidR="008A731C" w:rsidRPr="008A731C" w:rsidRDefault="008A731C" w:rsidP="006826F1">
            <w:pPr>
              <w:spacing w:after="0" w:line="240" w:lineRule="auto"/>
              <w:jc w:val="center"/>
              <w:rPr>
                <w:rFonts w:eastAsia="Times New Roman" w:cstheme="minorHAnsi"/>
                <w:b/>
                <w:bCs/>
                <w:color w:val="FFFFFF" w:themeColor="background1"/>
                <w:sz w:val="18"/>
                <w:szCs w:val="18"/>
              </w:rPr>
            </w:pPr>
            <w:r w:rsidRPr="008A731C">
              <w:rPr>
                <w:rFonts w:eastAsia="Times New Roman" w:cstheme="minorHAnsi"/>
                <w:b/>
                <w:bCs/>
                <w:color w:val="FFFFFF" w:themeColor="background1"/>
                <w:sz w:val="18"/>
                <w:szCs w:val="18"/>
              </w:rPr>
              <w:t>Rate of depreciation</w:t>
            </w:r>
          </w:p>
        </w:tc>
        <w:tc>
          <w:tcPr>
            <w:tcW w:w="4953" w:type="dxa"/>
            <w:gridSpan w:val="5"/>
            <w:tcBorders>
              <w:top w:val="single" w:sz="8" w:space="0" w:color="auto"/>
              <w:left w:val="nil"/>
              <w:bottom w:val="single" w:sz="4" w:space="0" w:color="auto"/>
              <w:right w:val="single" w:sz="4" w:space="0" w:color="auto"/>
            </w:tcBorders>
            <w:shd w:val="clear" w:color="auto" w:fill="0F243E" w:themeFill="text2" w:themeFillShade="80"/>
            <w:noWrap/>
            <w:vAlign w:val="bottom"/>
            <w:hideMark/>
          </w:tcPr>
          <w:p w:rsidR="008A731C" w:rsidRPr="008A731C" w:rsidRDefault="008A731C" w:rsidP="006826F1">
            <w:pPr>
              <w:spacing w:after="0" w:line="240" w:lineRule="auto"/>
              <w:jc w:val="center"/>
              <w:rPr>
                <w:rFonts w:eastAsia="Times New Roman" w:cstheme="minorHAnsi"/>
                <w:b/>
                <w:bCs/>
                <w:color w:val="FFFFFF" w:themeColor="background1"/>
                <w:sz w:val="18"/>
                <w:szCs w:val="18"/>
              </w:rPr>
            </w:pPr>
            <w:r w:rsidRPr="008A731C">
              <w:rPr>
                <w:rFonts w:eastAsia="Times New Roman" w:cstheme="minorHAnsi"/>
                <w:b/>
                <w:bCs/>
                <w:color w:val="FFFFFF" w:themeColor="background1"/>
                <w:sz w:val="18"/>
                <w:szCs w:val="18"/>
              </w:rPr>
              <w:t>Gross fixed assets</w:t>
            </w:r>
            <w:r>
              <w:rPr>
                <w:rFonts w:eastAsia="Times New Roman" w:cstheme="minorHAnsi"/>
                <w:b/>
                <w:bCs/>
                <w:color w:val="FFFFFF" w:themeColor="background1"/>
                <w:sz w:val="18"/>
                <w:szCs w:val="18"/>
              </w:rPr>
              <w:t xml:space="preserve"> (2021-22)</w:t>
            </w:r>
          </w:p>
        </w:tc>
        <w:tc>
          <w:tcPr>
            <w:tcW w:w="1689" w:type="dxa"/>
            <w:vMerge w:val="restart"/>
            <w:tcBorders>
              <w:top w:val="single" w:sz="4" w:space="0" w:color="auto"/>
              <w:left w:val="single" w:sz="4" w:space="0" w:color="auto"/>
              <w:bottom w:val="single" w:sz="4" w:space="0" w:color="000000"/>
              <w:right w:val="single" w:sz="4" w:space="0" w:color="auto"/>
            </w:tcBorders>
            <w:shd w:val="clear" w:color="auto" w:fill="0F243E" w:themeFill="text2" w:themeFillShade="80"/>
            <w:noWrap/>
            <w:vAlign w:val="bottom"/>
            <w:hideMark/>
          </w:tcPr>
          <w:p w:rsidR="008A731C" w:rsidRPr="008A731C" w:rsidRDefault="008A731C" w:rsidP="006826F1">
            <w:pPr>
              <w:spacing w:after="0" w:line="240" w:lineRule="auto"/>
              <w:jc w:val="center"/>
              <w:rPr>
                <w:rFonts w:eastAsia="Times New Roman" w:cstheme="minorHAnsi"/>
                <w:color w:val="FFFFFF" w:themeColor="background1"/>
                <w:sz w:val="18"/>
                <w:szCs w:val="18"/>
              </w:rPr>
            </w:pPr>
            <w:r w:rsidRPr="008A731C">
              <w:rPr>
                <w:rFonts w:eastAsia="Times New Roman" w:cstheme="minorHAnsi"/>
                <w:color w:val="FFFFFF" w:themeColor="background1"/>
                <w:sz w:val="18"/>
                <w:szCs w:val="18"/>
              </w:rPr>
              <w:t>Remarks</w:t>
            </w:r>
          </w:p>
        </w:tc>
      </w:tr>
      <w:tr w:rsidR="008A731C" w:rsidRPr="00016176" w:rsidTr="007922BD">
        <w:trPr>
          <w:trHeight w:val="144"/>
          <w:jc w:val="center"/>
        </w:trPr>
        <w:tc>
          <w:tcPr>
            <w:tcW w:w="613" w:type="dxa"/>
            <w:vMerge/>
            <w:tcBorders>
              <w:top w:val="single" w:sz="8" w:space="0" w:color="auto"/>
              <w:left w:val="single" w:sz="8" w:space="0" w:color="auto"/>
              <w:bottom w:val="single" w:sz="4" w:space="0" w:color="auto"/>
              <w:right w:val="single" w:sz="4" w:space="0" w:color="auto"/>
            </w:tcBorders>
            <w:vAlign w:val="center"/>
            <w:hideMark/>
          </w:tcPr>
          <w:p w:rsidR="008A731C" w:rsidRPr="00016176" w:rsidRDefault="008A731C" w:rsidP="006826F1">
            <w:pPr>
              <w:spacing w:after="0" w:line="240" w:lineRule="auto"/>
              <w:rPr>
                <w:rFonts w:eastAsia="Times New Roman" w:cstheme="minorHAnsi"/>
                <w:b/>
                <w:bCs/>
                <w:color w:val="000000"/>
                <w:sz w:val="18"/>
                <w:szCs w:val="18"/>
              </w:rPr>
            </w:pPr>
          </w:p>
        </w:tc>
        <w:tc>
          <w:tcPr>
            <w:tcW w:w="1792" w:type="dxa"/>
            <w:vMerge/>
            <w:tcBorders>
              <w:top w:val="single" w:sz="8" w:space="0" w:color="auto"/>
              <w:left w:val="single" w:sz="4" w:space="0" w:color="auto"/>
              <w:bottom w:val="single" w:sz="4" w:space="0" w:color="auto"/>
              <w:right w:val="single" w:sz="4" w:space="0" w:color="auto"/>
            </w:tcBorders>
            <w:vAlign w:val="center"/>
            <w:hideMark/>
          </w:tcPr>
          <w:p w:rsidR="008A731C" w:rsidRPr="00016176" w:rsidRDefault="008A731C" w:rsidP="006826F1">
            <w:pPr>
              <w:spacing w:after="0" w:line="240" w:lineRule="auto"/>
              <w:rPr>
                <w:rFonts w:eastAsia="Times New Roman" w:cstheme="minorHAnsi"/>
                <w:b/>
                <w:bCs/>
                <w:color w:val="000000"/>
                <w:sz w:val="18"/>
                <w:szCs w:val="18"/>
              </w:rPr>
            </w:pPr>
          </w:p>
        </w:tc>
        <w:tc>
          <w:tcPr>
            <w:tcW w:w="1163" w:type="dxa"/>
            <w:vMerge/>
            <w:tcBorders>
              <w:top w:val="single" w:sz="8" w:space="0" w:color="auto"/>
              <w:left w:val="single" w:sz="4" w:space="0" w:color="auto"/>
              <w:bottom w:val="single" w:sz="4" w:space="0" w:color="auto"/>
              <w:right w:val="single" w:sz="4" w:space="0" w:color="auto"/>
            </w:tcBorders>
            <w:vAlign w:val="center"/>
            <w:hideMark/>
          </w:tcPr>
          <w:p w:rsidR="008A731C" w:rsidRPr="00016176" w:rsidRDefault="008A731C" w:rsidP="006826F1">
            <w:pPr>
              <w:spacing w:after="0" w:line="240" w:lineRule="auto"/>
              <w:rPr>
                <w:rFonts w:eastAsia="Times New Roman" w:cstheme="minorHAnsi"/>
                <w:b/>
                <w:bCs/>
                <w:color w:val="000000"/>
                <w:sz w:val="18"/>
                <w:szCs w:val="18"/>
              </w:rPr>
            </w:pPr>
          </w:p>
        </w:tc>
        <w:tc>
          <w:tcPr>
            <w:tcW w:w="953" w:type="dxa"/>
            <w:tcBorders>
              <w:top w:val="nil"/>
              <w:left w:val="nil"/>
              <w:bottom w:val="single" w:sz="4" w:space="0" w:color="auto"/>
              <w:right w:val="single" w:sz="4" w:space="0" w:color="auto"/>
            </w:tcBorders>
            <w:shd w:val="clear" w:color="auto" w:fill="0F243E" w:themeFill="text2" w:themeFillShade="80"/>
            <w:hideMark/>
          </w:tcPr>
          <w:p w:rsidR="008A731C" w:rsidRPr="008A731C" w:rsidRDefault="008A731C" w:rsidP="006826F1">
            <w:pPr>
              <w:spacing w:after="0" w:line="240" w:lineRule="auto"/>
              <w:jc w:val="center"/>
              <w:rPr>
                <w:rFonts w:eastAsia="Times New Roman" w:cstheme="minorHAnsi"/>
                <w:b/>
                <w:bCs/>
                <w:color w:val="FFFFFF" w:themeColor="background1"/>
                <w:sz w:val="18"/>
                <w:szCs w:val="18"/>
              </w:rPr>
            </w:pPr>
            <w:r w:rsidRPr="008A731C">
              <w:rPr>
                <w:rFonts w:eastAsia="Times New Roman" w:cstheme="minorHAnsi"/>
                <w:b/>
                <w:bCs/>
                <w:color w:val="FFFFFF" w:themeColor="background1"/>
                <w:sz w:val="18"/>
                <w:szCs w:val="18"/>
              </w:rPr>
              <w:t>At the beginning of the year</w:t>
            </w:r>
          </w:p>
        </w:tc>
        <w:tc>
          <w:tcPr>
            <w:tcW w:w="935" w:type="dxa"/>
            <w:tcBorders>
              <w:top w:val="nil"/>
              <w:left w:val="nil"/>
              <w:bottom w:val="single" w:sz="4" w:space="0" w:color="auto"/>
              <w:right w:val="single" w:sz="4" w:space="0" w:color="auto"/>
            </w:tcBorders>
            <w:shd w:val="clear" w:color="auto" w:fill="0F243E" w:themeFill="text2" w:themeFillShade="80"/>
            <w:hideMark/>
          </w:tcPr>
          <w:p w:rsidR="008A731C" w:rsidRPr="008A731C" w:rsidRDefault="008A731C" w:rsidP="006826F1">
            <w:pPr>
              <w:spacing w:after="0" w:line="240" w:lineRule="auto"/>
              <w:jc w:val="center"/>
              <w:rPr>
                <w:rFonts w:eastAsia="Times New Roman" w:cstheme="minorHAnsi"/>
                <w:b/>
                <w:bCs/>
                <w:color w:val="FFFFFF" w:themeColor="background1"/>
                <w:sz w:val="18"/>
                <w:szCs w:val="18"/>
              </w:rPr>
            </w:pPr>
            <w:r w:rsidRPr="008A731C">
              <w:rPr>
                <w:rFonts w:eastAsia="Times New Roman" w:cstheme="minorHAnsi"/>
                <w:b/>
                <w:bCs/>
                <w:color w:val="FFFFFF" w:themeColor="background1"/>
                <w:sz w:val="18"/>
                <w:szCs w:val="18"/>
              </w:rPr>
              <w:t>Additions during the year</w:t>
            </w:r>
          </w:p>
        </w:tc>
        <w:tc>
          <w:tcPr>
            <w:tcW w:w="1095" w:type="dxa"/>
            <w:tcBorders>
              <w:top w:val="nil"/>
              <w:left w:val="nil"/>
              <w:bottom w:val="single" w:sz="4" w:space="0" w:color="auto"/>
              <w:right w:val="single" w:sz="4" w:space="0" w:color="auto"/>
            </w:tcBorders>
            <w:shd w:val="clear" w:color="auto" w:fill="0F243E" w:themeFill="text2" w:themeFillShade="80"/>
            <w:hideMark/>
          </w:tcPr>
          <w:p w:rsidR="008A731C" w:rsidRPr="008A731C" w:rsidRDefault="008A731C" w:rsidP="006826F1">
            <w:pPr>
              <w:spacing w:after="0" w:line="240" w:lineRule="auto"/>
              <w:jc w:val="center"/>
              <w:rPr>
                <w:rFonts w:eastAsia="Times New Roman" w:cstheme="minorHAnsi"/>
                <w:b/>
                <w:bCs/>
                <w:color w:val="FFFFFF" w:themeColor="background1"/>
                <w:sz w:val="18"/>
                <w:szCs w:val="18"/>
              </w:rPr>
            </w:pPr>
            <w:r w:rsidRPr="008A731C">
              <w:rPr>
                <w:rFonts w:eastAsia="Times New Roman" w:cstheme="minorHAnsi"/>
                <w:b/>
                <w:bCs/>
                <w:color w:val="FFFFFF" w:themeColor="background1"/>
                <w:sz w:val="18"/>
                <w:szCs w:val="18"/>
              </w:rPr>
              <w:t>Adjustment &amp; deductions</w:t>
            </w:r>
          </w:p>
        </w:tc>
        <w:tc>
          <w:tcPr>
            <w:tcW w:w="903" w:type="dxa"/>
            <w:tcBorders>
              <w:top w:val="nil"/>
              <w:left w:val="nil"/>
              <w:bottom w:val="single" w:sz="4" w:space="0" w:color="auto"/>
              <w:right w:val="single" w:sz="4" w:space="0" w:color="auto"/>
            </w:tcBorders>
            <w:shd w:val="clear" w:color="auto" w:fill="0F243E" w:themeFill="text2" w:themeFillShade="80"/>
            <w:hideMark/>
          </w:tcPr>
          <w:p w:rsidR="008A731C" w:rsidRPr="008A731C" w:rsidRDefault="008A731C" w:rsidP="006826F1">
            <w:pPr>
              <w:spacing w:after="0" w:line="240" w:lineRule="auto"/>
              <w:jc w:val="center"/>
              <w:rPr>
                <w:rFonts w:eastAsia="Times New Roman" w:cstheme="minorHAnsi"/>
                <w:b/>
                <w:bCs/>
                <w:color w:val="FFFFFF" w:themeColor="background1"/>
                <w:sz w:val="18"/>
                <w:szCs w:val="18"/>
              </w:rPr>
            </w:pPr>
            <w:r w:rsidRPr="008A731C">
              <w:rPr>
                <w:rFonts w:eastAsia="Times New Roman" w:cstheme="minorHAnsi"/>
                <w:b/>
                <w:bCs/>
                <w:color w:val="FFFFFF" w:themeColor="background1"/>
                <w:sz w:val="18"/>
                <w:szCs w:val="18"/>
              </w:rPr>
              <w:t>At the end of the year</w:t>
            </w:r>
          </w:p>
        </w:tc>
        <w:tc>
          <w:tcPr>
            <w:tcW w:w="1067" w:type="dxa"/>
            <w:tcBorders>
              <w:top w:val="nil"/>
              <w:left w:val="nil"/>
              <w:bottom w:val="single" w:sz="4" w:space="0" w:color="auto"/>
              <w:right w:val="single" w:sz="4" w:space="0" w:color="auto"/>
            </w:tcBorders>
            <w:shd w:val="clear" w:color="auto" w:fill="0F243E" w:themeFill="text2" w:themeFillShade="80"/>
            <w:hideMark/>
          </w:tcPr>
          <w:p w:rsidR="008A731C" w:rsidRPr="008A731C" w:rsidRDefault="008A731C" w:rsidP="006826F1">
            <w:pPr>
              <w:spacing w:after="0" w:line="240" w:lineRule="auto"/>
              <w:jc w:val="center"/>
              <w:rPr>
                <w:rFonts w:eastAsia="Times New Roman" w:cstheme="minorHAnsi"/>
                <w:b/>
                <w:bCs/>
                <w:color w:val="FFFFFF" w:themeColor="background1"/>
                <w:sz w:val="18"/>
                <w:szCs w:val="18"/>
              </w:rPr>
            </w:pPr>
            <w:r w:rsidRPr="008A731C">
              <w:rPr>
                <w:rFonts w:eastAsia="Times New Roman" w:cstheme="minorHAnsi"/>
                <w:b/>
                <w:bCs/>
                <w:color w:val="FFFFFF" w:themeColor="background1"/>
                <w:sz w:val="18"/>
                <w:szCs w:val="18"/>
              </w:rPr>
              <w:t>Cumulative upto the beginning of year</w:t>
            </w:r>
          </w:p>
        </w:tc>
        <w:tc>
          <w:tcPr>
            <w:tcW w:w="1689" w:type="dxa"/>
            <w:vMerge/>
            <w:tcBorders>
              <w:top w:val="single" w:sz="4" w:space="0" w:color="auto"/>
              <w:left w:val="single" w:sz="4" w:space="0" w:color="auto"/>
              <w:bottom w:val="single" w:sz="4" w:space="0" w:color="000000"/>
              <w:right w:val="single" w:sz="4" w:space="0" w:color="auto"/>
            </w:tcBorders>
            <w:shd w:val="clear" w:color="auto" w:fill="0F243E" w:themeFill="text2" w:themeFillShade="80"/>
            <w:vAlign w:val="center"/>
            <w:hideMark/>
          </w:tcPr>
          <w:p w:rsidR="008A731C" w:rsidRPr="00016176" w:rsidRDefault="008A731C" w:rsidP="006826F1">
            <w:pPr>
              <w:spacing w:after="0" w:line="240" w:lineRule="auto"/>
              <w:rPr>
                <w:rFonts w:eastAsia="Times New Roman" w:cstheme="minorHAnsi"/>
                <w:color w:val="000000"/>
                <w:sz w:val="18"/>
                <w:szCs w:val="18"/>
              </w:rPr>
            </w:pPr>
          </w:p>
        </w:tc>
      </w:tr>
      <w:tr w:rsidR="008A731C" w:rsidRPr="00016176" w:rsidTr="007922BD">
        <w:trPr>
          <w:trHeight w:val="144"/>
          <w:jc w:val="center"/>
        </w:trPr>
        <w:tc>
          <w:tcPr>
            <w:tcW w:w="613" w:type="dxa"/>
            <w:tcBorders>
              <w:top w:val="nil"/>
              <w:left w:val="single" w:sz="8" w:space="0" w:color="auto"/>
              <w:bottom w:val="nil"/>
              <w:right w:val="single" w:sz="4" w:space="0" w:color="auto"/>
            </w:tcBorders>
            <w:shd w:val="clear" w:color="000000" w:fill="FFFFFF"/>
            <w:noWrap/>
            <w:vAlign w:val="bottom"/>
            <w:hideMark/>
          </w:tcPr>
          <w:p w:rsidR="008A731C" w:rsidRPr="00016176" w:rsidRDefault="008A731C" w:rsidP="006826F1">
            <w:pPr>
              <w:spacing w:after="0" w:line="240" w:lineRule="auto"/>
              <w:jc w:val="center"/>
              <w:rPr>
                <w:rFonts w:eastAsia="Times New Roman" w:cstheme="minorHAnsi"/>
                <w:b/>
                <w:bCs/>
                <w:color w:val="000000"/>
                <w:sz w:val="18"/>
                <w:szCs w:val="18"/>
              </w:rPr>
            </w:pPr>
            <w:r w:rsidRPr="00016176">
              <w:rPr>
                <w:rFonts w:eastAsia="Times New Roman" w:cstheme="minorHAnsi"/>
                <w:b/>
                <w:bCs/>
                <w:color w:val="000000"/>
                <w:sz w:val="18"/>
                <w:szCs w:val="18"/>
              </w:rPr>
              <w:t>1</w:t>
            </w:r>
          </w:p>
        </w:tc>
        <w:tc>
          <w:tcPr>
            <w:tcW w:w="1792" w:type="dxa"/>
            <w:tcBorders>
              <w:top w:val="nil"/>
              <w:left w:val="nil"/>
              <w:bottom w:val="nil"/>
              <w:right w:val="single" w:sz="4" w:space="0" w:color="auto"/>
            </w:tcBorders>
            <w:shd w:val="clear" w:color="000000" w:fill="FFFFFF"/>
            <w:noWrap/>
            <w:vAlign w:val="bottom"/>
            <w:hideMark/>
          </w:tcPr>
          <w:p w:rsidR="008A731C" w:rsidRPr="00016176" w:rsidRDefault="008A731C" w:rsidP="006826F1">
            <w:pPr>
              <w:spacing w:after="0" w:line="240" w:lineRule="auto"/>
              <w:jc w:val="center"/>
              <w:rPr>
                <w:rFonts w:eastAsia="Times New Roman" w:cstheme="minorHAnsi"/>
                <w:b/>
                <w:bCs/>
                <w:color w:val="000000"/>
                <w:sz w:val="18"/>
                <w:szCs w:val="18"/>
              </w:rPr>
            </w:pPr>
            <w:r w:rsidRPr="00016176">
              <w:rPr>
                <w:rFonts w:eastAsia="Times New Roman" w:cstheme="minorHAnsi"/>
                <w:b/>
                <w:bCs/>
                <w:color w:val="000000"/>
                <w:sz w:val="18"/>
                <w:szCs w:val="18"/>
              </w:rPr>
              <w:t>2</w:t>
            </w:r>
          </w:p>
        </w:tc>
        <w:tc>
          <w:tcPr>
            <w:tcW w:w="1163" w:type="dxa"/>
            <w:tcBorders>
              <w:top w:val="nil"/>
              <w:left w:val="nil"/>
              <w:bottom w:val="nil"/>
              <w:right w:val="single" w:sz="4" w:space="0" w:color="auto"/>
            </w:tcBorders>
            <w:shd w:val="clear" w:color="000000" w:fill="FFFFFF"/>
            <w:noWrap/>
            <w:vAlign w:val="bottom"/>
            <w:hideMark/>
          </w:tcPr>
          <w:p w:rsidR="008A731C" w:rsidRPr="00016176" w:rsidRDefault="008A731C" w:rsidP="006826F1">
            <w:pPr>
              <w:spacing w:after="0" w:line="240" w:lineRule="auto"/>
              <w:jc w:val="center"/>
              <w:rPr>
                <w:rFonts w:eastAsia="Times New Roman" w:cstheme="minorHAnsi"/>
                <w:b/>
                <w:bCs/>
                <w:color w:val="000000"/>
                <w:sz w:val="18"/>
                <w:szCs w:val="18"/>
              </w:rPr>
            </w:pPr>
            <w:r w:rsidRPr="00016176">
              <w:rPr>
                <w:rFonts w:eastAsia="Times New Roman" w:cstheme="minorHAnsi"/>
                <w:b/>
                <w:bCs/>
                <w:color w:val="000000"/>
                <w:sz w:val="18"/>
                <w:szCs w:val="18"/>
              </w:rPr>
              <w:t>3</w:t>
            </w:r>
          </w:p>
        </w:tc>
        <w:tc>
          <w:tcPr>
            <w:tcW w:w="953" w:type="dxa"/>
            <w:tcBorders>
              <w:top w:val="nil"/>
              <w:left w:val="nil"/>
              <w:bottom w:val="nil"/>
              <w:right w:val="single" w:sz="4" w:space="0" w:color="auto"/>
            </w:tcBorders>
            <w:shd w:val="clear" w:color="000000" w:fill="FFFFFF"/>
            <w:noWrap/>
            <w:vAlign w:val="bottom"/>
            <w:hideMark/>
          </w:tcPr>
          <w:p w:rsidR="008A731C" w:rsidRPr="00016176" w:rsidRDefault="008A731C" w:rsidP="006826F1">
            <w:pPr>
              <w:spacing w:after="0" w:line="240" w:lineRule="auto"/>
              <w:jc w:val="center"/>
              <w:rPr>
                <w:rFonts w:eastAsia="Times New Roman" w:cstheme="minorHAnsi"/>
                <w:b/>
                <w:bCs/>
                <w:color w:val="000000"/>
                <w:sz w:val="18"/>
                <w:szCs w:val="18"/>
              </w:rPr>
            </w:pPr>
            <w:r w:rsidRPr="00016176">
              <w:rPr>
                <w:rFonts w:eastAsia="Times New Roman" w:cstheme="minorHAnsi"/>
                <w:b/>
                <w:bCs/>
                <w:color w:val="000000"/>
                <w:sz w:val="18"/>
                <w:szCs w:val="18"/>
              </w:rPr>
              <w:t>4</w:t>
            </w:r>
          </w:p>
        </w:tc>
        <w:tc>
          <w:tcPr>
            <w:tcW w:w="935" w:type="dxa"/>
            <w:tcBorders>
              <w:top w:val="nil"/>
              <w:left w:val="nil"/>
              <w:bottom w:val="nil"/>
              <w:right w:val="single" w:sz="4" w:space="0" w:color="auto"/>
            </w:tcBorders>
            <w:shd w:val="clear" w:color="000000" w:fill="FFFFFF"/>
            <w:noWrap/>
            <w:vAlign w:val="bottom"/>
            <w:hideMark/>
          </w:tcPr>
          <w:p w:rsidR="008A731C" w:rsidRPr="00016176" w:rsidRDefault="008A731C" w:rsidP="006826F1">
            <w:pPr>
              <w:spacing w:after="0" w:line="240" w:lineRule="auto"/>
              <w:jc w:val="center"/>
              <w:rPr>
                <w:rFonts w:eastAsia="Times New Roman" w:cstheme="minorHAnsi"/>
                <w:b/>
                <w:bCs/>
                <w:color w:val="000000"/>
                <w:sz w:val="18"/>
                <w:szCs w:val="18"/>
              </w:rPr>
            </w:pPr>
            <w:r w:rsidRPr="00016176">
              <w:rPr>
                <w:rFonts w:eastAsia="Times New Roman" w:cstheme="minorHAnsi"/>
                <w:b/>
                <w:bCs/>
                <w:color w:val="000000"/>
                <w:sz w:val="18"/>
                <w:szCs w:val="18"/>
              </w:rPr>
              <w:t>5</w:t>
            </w:r>
          </w:p>
        </w:tc>
        <w:tc>
          <w:tcPr>
            <w:tcW w:w="1095" w:type="dxa"/>
            <w:tcBorders>
              <w:top w:val="nil"/>
              <w:left w:val="nil"/>
              <w:bottom w:val="nil"/>
              <w:right w:val="single" w:sz="4" w:space="0" w:color="auto"/>
            </w:tcBorders>
            <w:shd w:val="clear" w:color="000000" w:fill="FFFFFF"/>
            <w:noWrap/>
            <w:vAlign w:val="bottom"/>
            <w:hideMark/>
          </w:tcPr>
          <w:p w:rsidR="008A731C" w:rsidRPr="00016176" w:rsidRDefault="008A731C" w:rsidP="006826F1">
            <w:pPr>
              <w:spacing w:after="0" w:line="240" w:lineRule="auto"/>
              <w:jc w:val="center"/>
              <w:rPr>
                <w:rFonts w:eastAsia="Times New Roman" w:cstheme="minorHAnsi"/>
                <w:b/>
                <w:bCs/>
                <w:color w:val="000000"/>
                <w:sz w:val="18"/>
                <w:szCs w:val="18"/>
              </w:rPr>
            </w:pPr>
            <w:r w:rsidRPr="00016176">
              <w:rPr>
                <w:rFonts w:eastAsia="Times New Roman" w:cstheme="minorHAnsi"/>
                <w:b/>
                <w:bCs/>
                <w:color w:val="000000"/>
                <w:sz w:val="18"/>
                <w:szCs w:val="18"/>
              </w:rPr>
              <w:t>6</w:t>
            </w:r>
          </w:p>
        </w:tc>
        <w:tc>
          <w:tcPr>
            <w:tcW w:w="903" w:type="dxa"/>
            <w:tcBorders>
              <w:top w:val="nil"/>
              <w:left w:val="nil"/>
              <w:bottom w:val="nil"/>
              <w:right w:val="single" w:sz="4" w:space="0" w:color="auto"/>
            </w:tcBorders>
            <w:shd w:val="clear" w:color="000000" w:fill="FFFFFF"/>
            <w:noWrap/>
            <w:vAlign w:val="bottom"/>
            <w:hideMark/>
          </w:tcPr>
          <w:p w:rsidR="008A731C" w:rsidRPr="00016176" w:rsidRDefault="008A731C" w:rsidP="006826F1">
            <w:pPr>
              <w:spacing w:after="0" w:line="240" w:lineRule="auto"/>
              <w:jc w:val="center"/>
              <w:rPr>
                <w:rFonts w:eastAsia="Times New Roman" w:cstheme="minorHAnsi"/>
                <w:b/>
                <w:bCs/>
                <w:color w:val="000000"/>
                <w:sz w:val="18"/>
                <w:szCs w:val="18"/>
              </w:rPr>
            </w:pPr>
            <w:r w:rsidRPr="00016176">
              <w:rPr>
                <w:rFonts w:eastAsia="Times New Roman" w:cstheme="minorHAnsi"/>
                <w:b/>
                <w:bCs/>
                <w:color w:val="000000"/>
                <w:sz w:val="18"/>
                <w:szCs w:val="18"/>
              </w:rPr>
              <w:t>7</w:t>
            </w:r>
          </w:p>
        </w:tc>
        <w:tc>
          <w:tcPr>
            <w:tcW w:w="1067" w:type="dxa"/>
            <w:tcBorders>
              <w:top w:val="nil"/>
              <w:left w:val="nil"/>
              <w:bottom w:val="nil"/>
              <w:right w:val="single" w:sz="4" w:space="0" w:color="auto"/>
            </w:tcBorders>
            <w:shd w:val="clear" w:color="000000" w:fill="FFFFFF"/>
            <w:noWrap/>
            <w:vAlign w:val="bottom"/>
            <w:hideMark/>
          </w:tcPr>
          <w:p w:rsidR="008A731C" w:rsidRPr="00016176" w:rsidRDefault="008A731C" w:rsidP="006826F1">
            <w:pPr>
              <w:spacing w:after="0" w:line="240" w:lineRule="auto"/>
              <w:jc w:val="center"/>
              <w:rPr>
                <w:rFonts w:eastAsia="Times New Roman" w:cstheme="minorHAnsi"/>
                <w:b/>
                <w:bCs/>
                <w:color w:val="000000"/>
                <w:sz w:val="18"/>
                <w:szCs w:val="18"/>
              </w:rPr>
            </w:pPr>
            <w:r w:rsidRPr="00016176">
              <w:rPr>
                <w:rFonts w:eastAsia="Times New Roman" w:cstheme="minorHAnsi"/>
                <w:b/>
                <w:bCs/>
                <w:color w:val="000000"/>
                <w:sz w:val="18"/>
                <w:szCs w:val="18"/>
              </w:rPr>
              <w:t>8</w:t>
            </w:r>
          </w:p>
        </w:tc>
        <w:tc>
          <w:tcPr>
            <w:tcW w:w="1689" w:type="dxa"/>
            <w:tcBorders>
              <w:top w:val="nil"/>
              <w:left w:val="single" w:sz="4" w:space="0" w:color="auto"/>
              <w:bottom w:val="single" w:sz="4" w:space="0" w:color="auto"/>
              <w:right w:val="single" w:sz="4" w:space="0" w:color="auto"/>
            </w:tcBorders>
            <w:shd w:val="clear" w:color="000000" w:fill="FFFFFF"/>
            <w:noWrap/>
            <w:vAlign w:val="bottom"/>
            <w:hideMark/>
          </w:tcPr>
          <w:p w:rsidR="008A731C" w:rsidRPr="00016176" w:rsidRDefault="008A731C" w:rsidP="006826F1">
            <w:pPr>
              <w:spacing w:after="0" w:line="240" w:lineRule="auto"/>
              <w:jc w:val="right"/>
              <w:rPr>
                <w:rFonts w:eastAsia="Times New Roman" w:cstheme="minorHAnsi"/>
                <w:color w:val="000000"/>
                <w:sz w:val="18"/>
                <w:szCs w:val="18"/>
              </w:rPr>
            </w:pPr>
            <w:r w:rsidRPr="00016176">
              <w:rPr>
                <w:rFonts w:eastAsia="Times New Roman" w:cstheme="minorHAnsi"/>
                <w:color w:val="000000"/>
                <w:sz w:val="18"/>
                <w:szCs w:val="18"/>
              </w:rPr>
              <w:t>14</w:t>
            </w:r>
          </w:p>
        </w:tc>
      </w:tr>
      <w:tr w:rsidR="008A731C" w:rsidRPr="00016176" w:rsidTr="007922BD">
        <w:trPr>
          <w:trHeight w:val="144"/>
          <w:jc w:val="center"/>
        </w:trPr>
        <w:tc>
          <w:tcPr>
            <w:tcW w:w="613" w:type="dxa"/>
            <w:tcBorders>
              <w:top w:val="single" w:sz="4" w:space="0" w:color="auto"/>
              <w:left w:val="single" w:sz="4" w:space="0" w:color="auto"/>
              <w:bottom w:val="single" w:sz="4" w:space="0" w:color="auto"/>
              <w:right w:val="single" w:sz="4" w:space="0" w:color="auto"/>
            </w:tcBorders>
            <w:shd w:val="clear" w:color="000000" w:fill="FFFFFF"/>
            <w:noWrap/>
            <w:hideMark/>
          </w:tcPr>
          <w:p w:rsidR="008A731C" w:rsidRPr="00016176" w:rsidRDefault="008A731C" w:rsidP="006826F1">
            <w:pPr>
              <w:spacing w:after="0" w:line="240" w:lineRule="auto"/>
              <w:jc w:val="center"/>
              <w:rPr>
                <w:rFonts w:eastAsia="Times New Roman" w:cstheme="minorHAnsi"/>
                <w:sz w:val="18"/>
                <w:szCs w:val="18"/>
              </w:rPr>
            </w:pPr>
            <w:r w:rsidRPr="00016176">
              <w:rPr>
                <w:rFonts w:eastAsia="Times New Roman" w:cstheme="minorHAnsi"/>
                <w:sz w:val="18"/>
                <w:szCs w:val="18"/>
              </w:rPr>
              <w:t>1</w:t>
            </w:r>
          </w:p>
        </w:tc>
        <w:tc>
          <w:tcPr>
            <w:tcW w:w="1792" w:type="dxa"/>
            <w:tcBorders>
              <w:top w:val="single" w:sz="4" w:space="0" w:color="auto"/>
              <w:left w:val="nil"/>
              <w:bottom w:val="single" w:sz="4" w:space="0" w:color="auto"/>
              <w:right w:val="single" w:sz="4" w:space="0" w:color="auto"/>
            </w:tcBorders>
            <w:shd w:val="clear" w:color="000000" w:fill="FFFFFF"/>
            <w:noWrap/>
            <w:vAlign w:val="bottom"/>
            <w:hideMark/>
          </w:tcPr>
          <w:p w:rsidR="008A731C" w:rsidRPr="00016176" w:rsidRDefault="008A731C" w:rsidP="006826F1">
            <w:pPr>
              <w:spacing w:after="0" w:line="240" w:lineRule="auto"/>
              <w:rPr>
                <w:rFonts w:eastAsia="Times New Roman" w:cstheme="minorHAnsi"/>
                <w:sz w:val="18"/>
                <w:szCs w:val="18"/>
              </w:rPr>
            </w:pPr>
            <w:r w:rsidRPr="00016176">
              <w:rPr>
                <w:rFonts w:eastAsia="Times New Roman" w:cstheme="minorHAnsi"/>
                <w:sz w:val="18"/>
                <w:szCs w:val="18"/>
              </w:rPr>
              <w:t>Land &amp; Land rights</w:t>
            </w:r>
          </w:p>
        </w:tc>
        <w:tc>
          <w:tcPr>
            <w:tcW w:w="1163" w:type="dxa"/>
            <w:tcBorders>
              <w:top w:val="single" w:sz="4" w:space="0" w:color="auto"/>
              <w:left w:val="nil"/>
              <w:bottom w:val="single" w:sz="4" w:space="0" w:color="auto"/>
              <w:right w:val="single" w:sz="4" w:space="0" w:color="auto"/>
            </w:tcBorders>
            <w:shd w:val="clear" w:color="000000" w:fill="FFFFFF"/>
            <w:noWrap/>
            <w:vAlign w:val="center"/>
            <w:hideMark/>
          </w:tcPr>
          <w:p w:rsidR="008A731C" w:rsidRPr="00016176" w:rsidRDefault="008A731C" w:rsidP="006826F1">
            <w:pPr>
              <w:spacing w:after="0" w:line="240" w:lineRule="auto"/>
              <w:rPr>
                <w:rFonts w:eastAsia="Times New Roman" w:cstheme="minorHAnsi"/>
                <w:color w:val="000000"/>
                <w:sz w:val="18"/>
                <w:szCs w:val="18"/>
              </w:rPr>
            </w:pPr>
            <w:r w:rsidRPr="00016176">
              <w:rPr>
                <w:rFonts w:eastAsia="Times New Roman" w:cstheme="minorHAnsi"/>
                <w:color w:val="000000"/>
                <w:sz w:val="18"/>
                <w:szCs w:val="18"/>
              </w:rPr>
              <w:t> </w:t>
            </w:r>
          </w:p>
        </w:tc>
        <w:tc>
          <w:tcPr>
            <w:tcW w:w="953" w:type="dxa"/>
            <w:tcBorders>
              <w:top w:val="single" w:sz="4" w:space="0" w:color="auto"/>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0</w:t>
            </w:r>
          </w:p>
        </w:tc>
        <w:tc>
          <w:tcPr>
            <w:tcW w:w="935" w:type="dxa"/>
            <w:tcBorders>
              <w:top w:val="single" w:sz="4" w:space="0" w:color="auto"/>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0</w:t>
            </w:r>
          </w:p>
        </w:tc>
        <w:tc>
          <w:tcPr>
            <w:tcW w:w="1095" w:type="dxa"/>
            <w:tcBorders>
              <w:top w:val="single" w:sz="4" w:space="0" w:color="auto"/>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0</w:t>
            </w:r>
          </w:p>
        </w:tc>
        <w:tc>
          <w:tcPr>
            <w:tcW w:w="903" w:type="dxa"/>
            <w:tcBorders>
              <w:top w:val="single" w:sz="4" w:space="0" w:color="auto"/>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0</w:t>
            </w:r>
          </w:p>
        </w:tc>
        <w:tc>
          <w:tcPr>
            <w:tcW w:w="1067" w:type="dxa"/>
            <w:tcBorders>
              <w:top w:val="single" w:sz="4" w:space="0" w:color="auto"/>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rPr>
                <w:rFonts w:eastAsia="Times New Roman" w:cstheme="minorHAnsi"/>
                <w:sz w:val="18"/>
                <w:szCs w:val="18"/>
              </w:rPr>
            </w:pPr>
            <w:r w:rsidRPr="00016176">
              <w:rPr>
                <w:rFonts w:eastAsia="Times New Roman" w:cstheme="minorHAnsi"/>
                <w:sz w:val="18"/>
                <w:szCs w:val="18"/>
              </w:rPr>
              <w:t> </w:t>
            </w:r>
          </w:p>
        </w:tc>
        <w:tc>
          <w:tcPr>
            <w:tcW w:w="1689" w:type="dxa"/>
            <w:tcBorders>
              <w:top w:val="nil"/>
              <w:left w:val="single" w:sz="4" w:space="0" w:color="auto"/>
              <w:bottom w:val="single" w:sz="4" w:space="0" w:color="auto"/>
              <w:right w:val="single" w:sz="4" w:space="0" w:color="auto"/>
            </w:tcBorders>
            <w:shd w:val="clear" w:color="000000" w:fill="FFFFFF"/>
            <w:noWrap/>
            <w:vAlign w:val="center"/>
            <w:hideMark/>
          </w:tcPr>
          <w:p w:rsidR="008A731C" w:rsidRPr="00016176" w:rsidRDefault="008A731C" w:rsidP="006826F1">
            <w:pPr>
              <w:spacing w:after="0" w:line="240" w:lineRule="auto"/>
              <w:rPr>
                <w:rFonts w:eastAsia="Times New Roman" w:cstheme="minorHAnsi"/>
                <w:color w:val="000000"/>
                <w:sz w:val="18"/>
                <w:szCs w:val="18"/>
              </w:rPr>
            </w:pPr>
            <w:r w:rsidRPr="00016176">
              <w:rPr>
                <w:rFonts w:eastAsia="Times New Roman" w:cstheme="minorHAnsi"/>
                <w:color w:val="000000"/>
                <w:sz w:val="18"/>
                <w:szCs w:val="18"/>
              </w:rPr>
              <w:t> </w:t>
            </w:r>
          </w:p>
        </w:tc>
      </w:tr>
      <w:tr w:rsidR="008A731C" w:rsidRPr="00016176" w:rsidTr="007922BD">
        <w:trPr>
          <w:trHeight w:val="144"/>
          <w:jc w:val="center"/>
        </w:trPr>
        <w:tc>
          <w:tcPr>
            <w:tcW w:w="613" w:type="dxa"/>
            <w:tcBorders>
              <w:top w:val="nil"/>
              <w:left w:val="single" w:sz="4" w:space="0" w:color="auto"/>
              <w:bottom w:val="single" w:sz="4" w:space="0" w:color="auto"/>
              <w:right w:val="single" w:sz="4" w:space="0" w:color="auto"/>
            </w:tcBorders>
            <w:shd w:val="clear" w:color="000000" w:fill="FFFFFF"/>
            <w:noWrap/>
            <w:hideMark/>
          </w:tcPr>
          <w:p w:rsidR="008A731C" w:rsidRPr="00016176" w:rsidRDefault="008A731C" w:rsidP="006826F1">
            <w:pPr>
              <w:spacing w:after="0" w:line="240" w:lineRule="auto"/>
              <w:jc w:val="center"/>
              <w:rPr>
                <w:rFonts w:eastAsia="Times New Roman" w:cstheme="minorHAnsi"/>
                <w:sz w:val="18"/>
                <w:szCs w:val="18"/>
              </w:rPr>
            </w:pPr>
            <w:r w:rsidRPr="00016176">
              <w:rPr>
                <w:rFonts w:eastAsia="Times New Roman" w:cstheme="minorHAnsi"/>
                <w:sz w:val="18"/>
                <w:szCs w:val="18"/>
              </w:rPr>
              <w:t>2</w:t>
            </w:r>
          </w:p>
        </w:tc>
        <w:tc>
          <w:tcPr>
            <w:tcW w:w="1792"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rPr>
                <w:rFonts w:eastAsia="Times New Roman" w:cstheme="minorHAnsi"/>
                <w:sz w:val="18"/>
                <w:szCs w:val="18"/>
              </w:rPr>
            </w:pPr>
            <w:r w:rsidRPr="00016176">
              <w:rPr>
                <w:rFonts w:eastAsia="Times New Roman" w:cstheme="minorHAnsi"/>
                <w:sz w:val="18"/>
                <w:szCs w:val="18"/>
              </w:rPr>
              <w:t>Building and Civil Works</w:t>
            </w:r>
          </w:p>
        </w:tc>
        <w:tc>
          <w:tcPr>
            <w:tcW w:w="1163" w:type="dxa"/>
            <w:tcBorders>
              <w:top w:val="nil"/>
              <w:left w:val="nil"/>
              <w:bottom w:val="single" w:sz="4" w:space="0" w:color="auto"/>
              <w:right w:val="single" w:sz="4" w:space="0" w:color="auto"/>
            </w:tcBorders>
            <w:shd w:val="clear" w:color="000000" w:fill="FFFFFF"/>
            <w:noWrap/>
            <w:vAlign w:val="center"/>
            <w:hideMark/>
          </w:tcPr>
          <w:p w:rsidR="008A731C" w:rsidRPr="00016176" w:rsidRDefault="008A731C" w:rsidP="006826F1">
            <w:pPr>
              <w:spacing w:after="0" w:line="240" w:lineRule="auto"/>
              <w:rPr>
                <w:rFonts w:eastAsia="Times New Roman" w:cstheme="minorHAnsi"/>
                <w:color w:val="000000"/>
                <w:sz w:val="18"/>
                <w:szCs w:val="18"/>
              </w:rPr>
            </w:pPr>
            <w:r w:rsidRPr="00016176">
              <w:rPr>
                <w:rFonts w:eastAsia="Times New Roman" w:cstheme="minorHAnsi"/>
                <w:color w:val="000000"/>
                <w:sz w:val="18"/>
                <w:szCs w:val="18"/>
              </w:rPr>
              <w:t> </w:t>
            </w:r>
          </w:p>
        </w:tc>
        <w:tc>
          <w:tcPr>
            <w:tcW w:w="953"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78.89</w:t>
            </w:r>
          </w:p>
        </w:tc>
        <w:tc>
          <w:tcPr>
            <w:tcW w:w="935"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0.00</w:t>
            </w:r>
          </w:p>
        </w:tc>
        <w:tc>
          <w:tcPr>
            <w:tcW w:w="1095"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0.00</w:t>
            </w:r>
          </w:p>
        </w:tc>
        <w:tc>
          <w:tcPr>
            <w:tcW w:w="903"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78.89</w:t>
            </w:r>
          </w:p>
        </w:tc>
        <w:tc>
          <w:tcPr>
            <w:tcW w:w="1067"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rPr>
                <w:rFonts w:eastAsia="Times New Roman" w:cstheme="minorHAnsi"/>
                <w:sz w:val="18"/>
                <w:szCs w:val="18"/>
              </w:rPr>
            </w:pPr>
            <w:r w:rsidRPr="00016176">
              <w:rPr>
                <w:rFonts w:eastAsia="Times New Roman" w:cstheme="minorHAnsi"/>
                <w:sz w:val="18"/>
                <w:szCs w:val="18"/>
              </w:rPr>
              <w:t> </w:t>
            </w:r>
          </w:p>
        </w:tc>
        <w:tc>
          <w:tcPr>
            <w:tcW w:w="1689" w:type="dxa"/>
            <w:tcBorders>
              <w:top w:val="nil"/>
              <w:left w:val="single" w:sz="4" w:space="0" w:color="auto"/>
              <w:bottom w:val="single" w:sz="4" w:space="0" w:color="auto"/>
              <w:right w:val="single" w:sz="4" w:space="0" w:color="auto"/>
            </w:tcBorders>
            <w:shd w:val="clear" w:color="000000" w:fill="FFFFFF"/>
            <w:noWrap/>
            <w:vAlign w:val="center"/>
            <w:hideMark/>
          </w:tcPr>
          <w:p w:rsidR="008A731C" w:rsidRPr="00016176" w:rsidRDefault="008A731C" w:rsidP="006826F1">
            <w:pPr>
              <w:spacing w:after="0" w:line="240" w:lineRule="auto"/>
              <w:rPr>
                <w:rFonts w:eastAsia="Times New Roman" w:cstheme="minorHAnsi"/>
                <w:color w:val="000000"/>
                <w:sz w:val="18"/>
                <w:szCs w:val="18"/>
              </w:rPr>
            </w:pPr>
            <w:r w:rsidRPr="00016176">
              <w:rPr>
                <w:rFonts w:eastAsia="Times New Roman" w:cstheme="minorHAnsi"/>
                <w:color w:val="000000"/>
                <w:sz w:val="18"/>
                <w:szCs w:val="18"/>
              </w:rPr>
              <w:t> </w:t>
            </w:r>
          </w:p>
        </w:tc>
      </w:tr>
      <w:tr w:rsidR="008A731C" w:rsidRPr="00016176" w:rsidTr="007922BD">
        <w:trPr>
          <w:trHeight w:val="144"/>
          <w:jc w:val="center"/>
        </w:trPr>
        <w:tc>
          <w:tcPr>
            <w:tcW w:w="613" w:type="dxa"/>
            <w:tcBorders>
              <w:top w:val="nil"/>
              <w:left w:val="single" w:sz="4" w:space="0" w:color="auto"/>
              <w:bottom w:val="single" w:sz="4" w:space="0" w:color="auto"/>
              <w:right w:val="single" w:sz="4" w:space="0" w:color="auto"/>
            </w:tcBorders>
            <w:shd w:val="clear" w:color="000000" w:fill="FFFFFF"/>
            <w:noWrap/>
            <w:hideMark/>
          </w:tcPr>
          <w:p w:rsidR="008A731C" w:rsidRPr="00016176" w:rsidRDefault="008A731C" w:rsidP="006826F1">
            <w:pPr>
              <w:spacing w:after="0" w:line="240" w:lineRule="auto"/>
              <w:jc w:val="center"/>
              <w:rPr>
                <w:rFonts w:eastAsia="Times New Roman" w:cstheme="minorHAnsi"/>
                <w:sz w:val="18"/>
                <w:szCs w:val="18"/>
              </w:rPr>
            </w:pPr>
            <w:r w:rsidRPr="00016176">
              <w:rPr>
                <w:rFonts w:eastAsia="Times New Roman" w:cstheme="minorHAnsi"/>
                <w:sz w:val="18"/>
                <w:szCs w:val="18"/>
              </w:rPr>
              <w:t>3</w:t>
            </w:r>
          </w:p>
        </w:tc>
        <w:tc>
          <w:tcPr>
            <w:tcW w:w="1792" w:type="dxa"/>
            <w:tcBorders>
              <w:top w:val="nil"/>
              <w:left w:val="nil"/>
              <w:bottom w:val="single" w:sz="4" w:space="0" w:color="auto"/>
              <w:right w:val="single" w:sz="4" w:space="0" w:color="auto"/>
            </w:tcBorders>
            <w:shd w:val="clear" w:color="000000" w:fill="FFFFFF"/>
            <w:hideMark/>
          </w:tcPr>
          <w:p w:rsidR="008A731C" w:rsidRPr="00016176" w:rsidRDefault="008A731C" w:rsidP="006826F1">
            <w:pPr>
              <w:spacing w:after="0" w:line="240" w:lineRule="auto"/>
              <w:rPr>
                <w:rFonts w:eastAsia="Times New Roman" w:cstheme="minorHAnsi"/>
                <w:sz w:val="18"/>
                <w:szCs w:val="18"/>
              </w:rPr>
            </w:pPr>
            <w:r w:rsidRPr="00016176">
              <w:rPr>
                <w:rFonts w:eastAsia="Times New Roman" w:cstheme="minorHAnsi"/>
                <w:sz w:val="18"/>
                <w:szCs w:val="18"/>
              </w:rPr>
              <w:t>Hydraulic Works</w:t>
            </w:r>
          </w:p>
        </w:tc>
        <w:tc>
          <w:tcPr>
            <w:tcW w:w="1163" w:type="dxa"/>
            <w:tcBorders>
              <w:top w:val="nil"/>
              <w:left w:val="nil"/>
              <w:bottom w:val="single" w:sz="4" w:space="0" w:color="auto"/>
              <w:right w:val="single" w:sz="4" w:space="0" w:color="auto"/>
            </w:tcBorders>
            <w:shd w:val="clear" w:color="000000" w:fill="FFFFFF"/>
            <w:noWrap/>
            <w:vAlign w:val="center"/>
            <w:hideMark/>
          </w:tcPr>
          <w:p w:rsidR="008A731C" w:rsidRPr="00016176" w:rsidRDefault="008A731C" w:rsidP="006826F1">
            <w:pPr>
              <w:spacing w:after="0" w:line="240" w:lineRule="auto"/>
              <w:rPr>
                <w:rFonts w:eastAsia="Times New Roman" w:cstheme="minorHAnsi"/>
                <w:color w:val="000000"/>
                <w:sz w:val="18"/>
                <w:szCs w:val="18"/>
              </w:rPr>
            </w:pPr>
            <w:r w:rsidRPr="00016176">
              <w:rPr>
                <w:rFonts w:eastAsia="Times New Roman" w:cstheme="minorHAnsi"/>
                <w:color w:val="000000"/>
                <w:sz w:val="18"/>
                <w:szCs w:val="18"/>
              </w:rPr>
              <w:t> </w:t>
            </w:r>
          </w:p>
        </w:tc>
        <w:tc>
          <w:tcPr>
            <w:tcW w:w="953"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0</w:t>
            </w:r>
          </w:p>
        </w:tc>
        <w:tc>
          <w:tcPr>
            <w:tcW w:w="935"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0.00</w:t>
            </w:r>
          </w:p>
        </w:tc>
        <w:tc>
          <w:tcPr>
            <w:tcW w:w="1095"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0.00</w:t>
            </w:r>
          </w:p>
        </w:tc>
        <w:tc>
          <w:tcPr>
            <w:tcW w:w="903"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0</w:t>
            </w:r>
          </w:p>
        </w:tc>
        <w:tc>
          <w:tcPr>
            <w:tcW w:w="1067"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rPr>
                <w:rFonts w:eastAsia="Times New Roman" w:cstheme="minorHAnsi"/>
                <w:sz w:val="18"/>
                <w:szCs w:val="18"/>
              </w:rPr>
            </w:pPr>
            <w:r w:rsidRPr="00016176">
              <w:rPr>
                <w:rFonts w:eastAsia="Times New Roman" w:cstheme="minorHAnsi"/>
                <w:sz w:val="18"/>
                <w:szCs w:val="18"/>
              </w:rPr>
              <w:t> </w:t>
            </w:r>
          </w:p>
        </w:tc>
        <w:tc>
          <w:tcPr>
            <w:tcW w:w="1689" w:type="dxa"/>
            <w:tcBorders>
              <w:top w:val="nil"/>
              <w:left w:val="single" w:sz="4" w:space="0" w:color="auto"/>
              <w:bottom w:val="single" w:sz="4" w:space="0" w:color="auto"/>
              <w:right w:val="single" w:sz="4" w:space="0" w:color="auto"/>
            </w:tcBorders>
            <w:shd w:val="clear" w:color="000000" w:fill="FFFFFF"/>
            <w:noWrap/>
            <w:vAlign w:val="center"/>
            <w:hideMark/>
          </w:tcPr>
          <w:p w:rsidR="008A731C" w:rsidRPr="00016176" w:rsidRDefault="008A731C" w:rsidP="006826F1">
            <w:pPr>
              <w:spacing w:after="0" w:line="240" w:lineRule="auto"/>
              <w:rPr>
                <w:rFonts w:eastAsia="Times New Roman" w:cstheme="minorHAnsi"/>
                <w:color w:val="000000"/>
                <w:sz w:val="18"/>
                <w:szCs w:val="18"/>
              </w:rPr>
            </w:pPr>
            <w:r w:rsidRPr="00016176">
              <w:rPr>
                <w:rFonts w:eastAsia="Times New Roman" w:cstheme="minorHAnsi"/>
                <w:color w:val="000000"/>
                <w:sz w:val="18"/>
                <w:szCs w:val="18"/>
              </w:rPr>
              <w:t> </w:t>
            </w:r>
          </w:p>
        </w:tc>
      </w:tr>
      <w:tr w:rsidR="008A731C" w:rsidRPr="00016176" w:rsidTr="007922BD">
        <w:trPr>
          <w:trHeight w:val="144"/>
          <w:jc w:val="center"/>
        </w:trPr>
        <w:tc>
          <w:tcPr>
            <w:tcW w:w="613" w:type="dxa"/>
            <w:tcBorders>
              <w:top w:val="nil"/>
              <w:left w:val="single" w:sz="4" w:space="0" w:color="auto"/>
              <w:bottom w:val="single" w:sz="4" w:space="0" w:color="auto"/>
              <w:right w:val="single" w:sz="4" w:space="0" w:color="auto"/>
            </w:tcBorders>
            <w:shd w:val="clear" w:color="000000" w:fill="FFFFFF"/>
            <w:noWrap/>
            <w:hideMark/>
          </w:tcPr>
          <w:p w:rsidR="008A731C" w:rsidRPr="00016176" w:rsidRDefault="008A731C" w:rsidP="006826F1">
            <w:pPr>
              <w:spacing w:after="0" w:line="240" w:lineRule="auto"/>
              <w:jc w:val="center"/>
              <w:rPr>
                <w:rFonts w:eastAsia="Times New Roman" w:cstheme="minorHAnsi"/>
                <w:sz w:val="18"/>
                <w:szCs w:val="18"/>
              </w:rPr>
            </w:pPr>
            <w:r w:rsidRPr="00016176">
              <w:rPr>
                <w:rFonts w:eastAsia="Times New Roman" w:cstheme="minorHAnsi"/>
                <w:sz w:val="18"/>
                <w:szCs w:val="18"/>
              </w:rPr>
              <w:t>4</w:t>
            </w:r>
          </w:p>
        </w:tc>
        <w:tc>
          <w:tcPr>
            <w:tcW w:w="1792" w:type="dxa"/>
            <w:tcBorders>
              <w:top w:val="nil"/>
              <w:left w:val="nil"/>
              <w:bottom w:val="single" w:sz="4" w:space="0" w:color="auto"/>
              <w:right w:val="single" w:sz="4" w:space="0" w:color="auto"/>
            </w:tcBorders>
            <w:shd w:val="clear" w:color="000000" w:fill="FFFFFF"/>
            <w:hideMark/>
          </w:tcPr>
          <w:p w:rsidR="008A731C" w:rsidRPr="00016176" w:rsidRDefault="008A731C" w:rsidP="006826F1">
            <w:pPr>
              <w:spacing w:after="0" w:line="240" w:lineRule="auto"/>
              <w:rPr>
                <w:rFonts w:eastAsia="Times New Roman" w:cstheme="minorHAnsi"/>
                <w:sz w:val="18"/>
                <w:szCs w:val="18"/>
              </w:rPr>
            </w:pPr>
            <w:r w:rsidRPr="00016176">
              <w:rPr>
                <w:rFonts w:eastAsia="Times New Roman" w:cstheme="minorHAnsi"/>
                <w:sz w:val="18"/>
                <w:szCs w:val="18"/>
              </w:rPr>
              <w:t>Other Civil Works</w:t>
            </w:r>
          </w:p>
        </w:tc>
        <w:tc>
          <w:tcPr>
            <w:tcW w:w="1163" w:type="dxa"/>
            <w:tcBorders>
              <w:top w:val="nil"/>
              <w:left w:val="nil"/>
              <w:bottom w:val="single" w:sz="4" w:space="0" w:color="auto"/>
              <w:right w:val="single" w:sz="4" w:space="0" w:color="auto"/>
            </w:tcBorders>
            <w:shd w:val="clear" w:color="000000" w:fill="FFFFFF"/>
            <w:noWrap/>
            <w:vAlign w:val="center"/>
            <w:hideMark/>
          </w:tcPr>
          <w:p w:rsidR="008A731C" w:rsidRPr="00016176" w:rsidRDefault="008A731C" w:rsidP="006826F1">
            <w:pPr>
              <w:spacing w:after="0" w:line="240" w:lineRule="auto"/>
              <w:rPr>
                <w:rFonts w:eastAsia="Times New Roman" w:cstheme="minorHAnsi"/>
                <w:color w:val="000000"/>
                <w:sz w:val="18"/>
                <w:szCs w:val="18"/>
              </w:rPr>
            </w:pPr>
            <w:r w:rsidRPr="00016176">
              <w:rPr>
                <w:rFonts w:eastAsia="Times New Roman" w:cstheme="minorHAnsi"/>
                <w:color w:val="000000"/>
                <w:sz w:val="18"/>
                <w:szCs w:val="18"/>
              </w:rPr>
              <w:t> </w:t>
            </w:r>
          </w:p>
        </w:tc>
        <w:tc>
          <w:tcPr>
            <w:tcW w:w="953"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0</w:t>
            </w:r>
          </w:p>
        </w:tc>
        <w:tc>
          <w:tcPr>
            <w:tcW w:w="935"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0.00</w:t>
            </w:r>
          </w:p>
        </w:tc>
        <w:tc>
          <w:tcPr>
            <w:tcW w:w="1095"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0.00</w:t>
            </w:r>
          </w:p>
        </w:tc>
        <w:tc>
          <w:tcPr>
            <w:tcW w:w="903"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0</w:t>
            </w:r>
          </w:p>
        </w:tc>
        <w:tc>
          <w:tcPr>
            <w:tcW w:w="1067"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rPr>
                <w:rFonts w:eastAsia="Times New Roman" w:cstheme="minorHAnsi"/>
                <w:sz w:val="18"/>
                <w:szCs w:val="18"/>
              </w:rPr>
            </w:pPr>
            <w:r w:rsidRPr="00016176">
              <w:rPr>
                <w:rFonts w:eastAsia="Times New Roman" w:cstheme="minorHAnsi"/>
                <w:sz w:val="18"/>
                <w:szCs w:val="18"/>
              </w:rPr>
              <w:t> </w:t>
            </w:r>
          </w:p>
        </w:tc>
        <w:tc>
          <w:tcPr>
            <w:tcW w:w="1689" w:type="dxa"/>
            <w:tcBorders>
              <w:top w:val="nil"/>
              <w:left w:val="single" w:sz="4" w:space="0" w:color="auto"/>
              <w:bottom w:val="single" w:sz="4" w:space="0" w:color="auto"/>
              <w:right w:val="single" w:sz="4" w:space="0" w:color="auto"/>
            </w:tcBorders>
            <w:shd w:val="clear" w:color="000000" w:fill="FFFFFF"/>
            <w:noWrap/>
            <w:vAlign w:val="center"/>
            <w:hideMark/>
          </w:tcPr>
          <w:p w:rsidR="008A731C" w:rsidRPr="00016176" w:rsidRDefault="008A731C" w:rsidP="006826F1">
            <w:pPr>
              <w:spacing w:after="0" w:line="240" w:lineRule="auto"/>
              <w:rPr>
                <w:rFonts w:eastAsia="Times New Roman" w:cstheme="minorHAnsi"/>
                <w:color w:val="000000"/>
                <w:sz w:val="18"/>
                <w:szCs w:val="18"/>
              </w:rPr>
            </w:pPr>
            <w:r w:rsidRPr="00016176">
              <w:rPr>
                <w:rFonts w:eastAsia="Times New Roman" w:cstheme="minorHAnsi"/>
                <w:color w:val="000000"/>
                <w:sz w:val="18"/>
                <w:szCs w:val="18"/>
              </w:rPr>
              <w:t> </w:t>
            </w:r>
          </w:p>
        </w:tc>
      </w:tr>
      <w:tr w:rsidR="008A731C" w:rsidRPr="00016176" w:rsidTr="007922BD">
        <w:trPr>
          <w:trHeight w:val="144"/>
          <w:jc w:val="center"/>
        </w:trPr>
        <w:tc>
          <w:tcPr>
            <w:tcW w:w="613" w:type="dxa"/>
            <w:tcBorders>
              <w:top w:val="nil"/>
              <w:left w:val="single" w:sz="4" w:space="0" w:color="auto"/>
              <w:bottom w:val="single" w:sz="4" w:space="0" w:color="auto"/>
              <w:right w:val="single" w:sz="4" w:space="0" w:color="auto"/>
            </w:tcBorders>
            <w:shd w:val="clear" w:color="000000" w:fill="FFFFFF"/>
            <w:hideMark/>
          </w:tcPr>
          <w:p w:rsidR="008A731C" w:rsidRPr="00016176" w:rsidRDefault="008A731C" w:rsidP="006826F1">
            <w:pPr>
              <w:spacing w:after="0" w:line="240" w:lineRule="auto"/>
              <w:jc w:val="center"/>
              <w:rPr>
                <w:rFonts w:eastAsia="Times New Roman" w:cstheme="minorHAnsi"/>
                <w:sz w:val="18"/>
                <w:szCs w:val="18"/>
              </w:rPr>
            </w:pPr>
            <w:r w:rsidRPr="00016176">
              <w:rPr>
                <w:rFonts w:eastAsia="Times New Roman" w:cstheme="minorHAnsi"/>
                <w:sz w:val="18"/>
                <w:szCs w:val="18"/>
              </w:rPr>
              <w:t>5</w:t>
            </w:r>
          </w:p>
        </w:tc>
        <w:tc>
          <w:tcPr>
            <w:tcW w:w="1792" w:type="dxa"/>
            <w:tcBorders>
              <w:top w:val="nil"/>
              <w:left w:val="nil"/>
              <w:bottom w:val="single" w:sz="4" w:space="0" w:color="auto"/>
              <w:right w:val="single" w:sz="4" w:space="0" w:color="auto"/>
            </w:tcBorders>
            <w:shd w:val="clear" w:color="000000" w:fill="FFFFFF"/>
            <w:hideMark/>
          </w:tcPr>
          <w:p w:rsidR="008A731C" w:rsidRPr="00016176" w:rsidRDefault="008A731C" w:rsidP="006826F1">
            <w:pPr>
              <w:spacing w:after="0" w:line="240" w:lineRule="auto"/>
              <w:rPr>
                <w:rFonts w:eastAsia="Times New Roman" w:cstheme="minorHAnsi"/>
                <w:sz w:val="18"/>
                <w:szCs w:val="18"/>
              </w:rPr>
            </w:pPr>
            <w:r w:rsidRPr="00016176">
              <w:rPr>
                <w:rFonts w:eastAsia="Times New Roman" w:cstheme="minorHAnsi"/>
                <w:sz w:val="18"/>
                <w:szCs w:val="18"/>
              </w:rPr>
              <w:t>Plant &amp; Machinery</w:t>
            </w:r>
          </w:p>
        </w:tc>
        <w:tc>
          <w:tcPr>
            <w:tcW w:w="1163" w:type="dxa"/>
            <w:tcBorders>
              <w:top w:val="nil"/>
              <w:left w:val="nil"/>
              <w:bottom w:val="single" w:sz="4" w:space="0" w:color="auto"/>
              <w:right w:val="single" w:sz="4" w:space="0" w:color="auto"/>
            </w:tcBorders>
            <w:shd w:val="clear" w:color="000000" w:fill="FFFFFF"/>
            <w:vAlign w:val="center"/>
            <w:hideMark/>
          </w:tcPr>
          <w:p w:rsidR="008A731C" w:rsidRPr="00016176" w:rsidRDefault="008A731C" w:rsidP="006826F1">
            <w:pPr>
              <w:spacing w:after="0" w:line="240" w:lineRule="auto"/>
              <w:rPr>
                <w:rFonts w:eastAsia="Times New Roman" w:cstheme="minorHAnsi"/>
                <w:color w:val="000000"/>
                <w:sz w:val="18"/>
                <w:szCs w:val="18"/>
              </w:rPr>
            </w:pPr>
            <w:r w:rsidRPr="00016176">
              <w:rPr>
                <w:rFonts w:eastAsia="Times New Roman" w:cstheme="minorHAnsi"/>
                <w:color w:val="000000"/>
                <w:sz w:val="18"/>
                <w:szCs w:val="18"/>
              </w:rPr>
              <w:t> </w:t>
            </w:r>
          </w:p>
        </w:tc>
        <w:tc>
          <w:tcPr>
            <w:tcW w:w="953"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922.44</w:t>
            </w:r>
          </w:p>
        </w:tc>
        <w:tc>
          <w:tcPr>
            <w:tcW w:w="935"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color w:val="FF0000"/>
                <w:sz w:val="18"/>
                <w:szCs w:val="18"/>
              </w:rPr>
            </w:pPr>
            <w:r w:rsidRPr="00016176">
              <w:rPr>
                <w:rFonts w:eastAsia="Times New Roman" w:cstheme="minorHAnsi"/>
                <w:color w:val="FF0000"/>
                <w:sz w:val="18"/>
                <w:szCs w:val="18"/>
              </w:rPr>
              <w:t>17600.00</w:t>
            </w:r>
          </w:p>
        </w:tc>
        <w:tc>
          <w:tcPr>
            <w:tcW w:w="1095"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0.00</w:t>
            </w:r>
          </w:p>
        </w:tc>
        <w:tc>
          <w:tcPr>
            <w:tcW w:w="903"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18522.44</w:t>
            </w:r>
          </w:p>
        </w:tc>
        <w:tc>
          <w:tcPr>
            <w:tcW w:w="1067"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rPr>
                <w:rFonts w:eastAsia="Times New Roman" w:cstheme="minorHAnsi"/>
                <w:sz w:val="18"/>
                <w:szCs w:val="18"/>
              </w:rPr>
            </w:pPr>
            <w:r w:rsidRPr="00016176">
              <w:rPr>
                <w:rFonts w:eastAsia="Times New Roman" w:cstheme="minorHAnsi"/>
                <w:sz w:val="18"/>
                <w:szCs w:val="18"/>
              </w:rPr>
              <w:t> </w:t>
            </w:r>
          </w:p>
        </w:tc>
        <w:tc>
          <w:tcPr>
            <w:tcW w:w="1689" w:type="dxa"/>
            <w:tcBorders>
              <w:top w:val="nil"/>
              <w:left w:val="single" w:sz="4" w:space="0" w:color="auto"/>
              <w:bottom w:val="single" w:sz="4" w:space="0" w:color="auto"/>
              <w:right w:val="single" w:sz="4" w:space="0" w:color="auto"/>
            </w:tcBorders>
            <w:shd w:val="clear" w:color="000000" w:fill="FFFFFF"/>
            <w:hideMark/>
          </w:tcPr>
          <w:p w:rsidR="008A731C" w:rsidRPr="00557955" w:rsidRDefault="008A731C" w:rsidP="000D0514">
            <w:pPr>
              <w:pStyle w:val="ListParagraph"/>
              <w:numPr>
                <w:ilvl w:val="0"/>
                <w:numId w:val="1"/>
              </w:numPr>
              <w:spacing w:after="0" w:line="240" w:lineRule="auto"/>
              <w:rPr>
                <w:rFonts w:eastAsia="Times New Roman" w:cstheme="minorHAnsi"/>
                <w:sz w:val="18"/>
                <w:szCs w:val="18"/>
              </w:rPr>
            </w:pPr>
          </w:p>
        </w:tc>
      </w:tr>
      <w:tr w:rsidR="008A731C" w:rsidRPr="00016176" w:rsidTr="007922BD">
        <w:trPr>
          <w:trHeight w:val="144"/>
          <w:jc w:val="center"/>
        </w:trPr>
        <w:tc>
          <w:tcPr>
            <w:tcW w:w="613" w:type="dxa"/>
            <w:tcBorders>
              <w:top w:val="nil"/>
              <w:left w:val="single" w:sz="4" w:space="0" w:color="auto"/>
              <w:bottom w:val="single" w:sz="4" w:space="0" w:color="auto"/>
              <w:right w:val="single" w:sz="4" w:space="0" w:color="auto"/>
            </w:tcBorders>
            <w:shd w:val="clear" w:color="000000" w:fill="FFFFFF"/>
            <w:noWrap/>
            <w:vAlign w:val="bottom"/>
            <w:hideMark/>
          </w:tcPr>
          <w:p w:rsidR="008A731C" w:rsidRPr="00016176" w:rsidRDefault="008A731C" w:rsidP="006826F1">
            <w:pPr>
              <w:spacing w:after="0" w:line="240" w:lineRule="auto"/>
              <w:jc w:val="center"/>
              <w:rPr>
                <w:rFonts w:eastAsia="Times New Roman" w:cstheme="minorHAnsi"/>
                <w:sz w:val="18"/>
                <w:szCs w:val="18"/>
              </w:rPr>
            </w:pPr>
            <w:r w:rsidRPr="00016176">
              <w:rPr>
                <w:rFonts w:eastAsia="Times New Roman" w:cstheme="minorHAnsi"/>
                <w:sz w:val="18"/>
                <w:szCs w:val="18"/>
              </w:rPr>
              <w:t>6</w:t>
            </w:r>
          </w:p>
        </w:tc>
        <w:tc>
          <w:tcPr>
            <w:tcW w:w="1792" w:type="dxa"/>
            <w:tcBorders>
              <w:top w:val="nil"/>
              <w:left w:val="nil"/>
              <w:bottom w:val="single" w:sz="4" w:space="0" w:color="auto"/>
              <w:right w:val="single" w:sz="4" w:space="0" w:color="auto"/>
            </w:tcBorders>
            <w:shd w:val="clear" w:color="000000" w:fill="FFFFFF"/>
            <w:hideMark/>
          </w:tcPr>
          <w:p w:rsidR="008A731C" w:rsidRPr="00016176" w:rsidRDefault="008A731C" w:rsidP="006826F1">
            <w:pPr>
              <w:spacing w:after="0" w:line="240" w:lineRule="auto"/>
              <w:rPr>
                <w:rFonts w:eastAsia="Times New Roman" w:cstheme="minorHAnsi"/>
                <w:sz w:val="18"/>
                <w:szCs w:val="18"/>
              </w:rPr>
            </w:pPr>
            <w:r w:rsidRPr="00016176">
              <w:rPr>
                <w:rFonts w:eastAsia="Times New Roman" w:cstheme="minorHAnsi"/>
                <w:sz w:val="18"/>
                <w:szCs w:val="18"/>
              </w:rPr>
              <w:t>Lines Cable Network etc.</w:t>
            </w:r>
          </w:p>
        </w:tc>
        <w:tc>
          <w:tcPr>
            <w:tcW w:w="1163" w:type="dxa"/>
            <w:tcBorders>
              <w:top w:val="nil"/>
              <w:left w:val="nil"/>
              <w:bottom w:val="single" w:sz="4" w:space="0" w:color="auto"/>
              <w:right w:val="single" w:sz="4" w:space="0" w:color="auto"/>
            </w:tcBorders>
            <w:shd w:val="clear" w:color="000000" w:fill="FFFFFF"/>
            <w:noWrap/>
            <w:vAlign w:val="center"/>
            <w:hideMark/>
          </w:tcPr>
          <w:p w:rsidR="008A731C" w:rsidRPr="00016176" w:rsidRDefault="008A731C" w:rsidP="006826F1">
            <w:pPr>
              <w:spacing w:after="0" w:line="240" w:lineRule="auto"/>
              <w:rPr>
                <w:rFonts w:eastAsia="Times New Roman" w:cstheme="minorHAnsi"/>
                <w:color w:val="000000"/>
                <w:sz w:val="18"/>
                <w:szCs w:val="18"/>
              </w:rPr>
            </w:pPr>
            <w:r w:rsidRPr="00016176">
              <w:rPr>
                <w:rFonts w:eastAsia="Times New Roman" w:cstheme="minorHAnsi"/>
                <w:color w:val="000000"/>
                <w:sz w:val="18"/>
                <w:szCs w:val="18"/>
              </w:rPr>
              <w:t> </w:t>
            </w:r>
          </w:p>
        </w:tc>
        <w:tc>
          <w:tcPr>
            <w:tcW w:w="953"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0</w:t>
            </w:r>
          </w:p>
        </w:tc>
        <w:tc>
          <w:tcPr>
            <w:tcW w:w="935"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0.00</w:t>
            </w:r>
          </w:p>
        </w:tc>
        <w:tc>
          <w:tcPr>
            <w:tcW w:w="1095"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0.00</w:t>
            </w:r>
          </w:p>
        </w:tc>
        <w:tc>
          <w:tcPr>
            <w:tcW w:w="903"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0</w:t>
            </w:r>
          </w:p>
        </w:tc>
        <w:tc>
          <w:tcPr>
            <w:tcW w:w="1067"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rPr>
                <w:rFonts w:eastAsia="Times New Roman" w:cstheme="minorHAnsi"/>
                <w:sz w:val="18"/>
                <w:szCs w:val="18"/>
              </w:rPr>
            </w:pPr>
            <w:r w:rsidRPr="00016176">
              <w:rPr>
                <w:rFonts w:eastAsia="Times New Roman" w:cstheme="minorHAnsi"/>
                <w:sz w:val="18"/>
                <w:szCs w:val="18"/>
              </w:rPr>
              <w:t> </w:t>
            </w:r>
          </w:p>
        </w:tc>
        <w:tc>
          <w:tcPr>
            <w:tcW w:w="1689" w:type="dxa"/>
            <w:tcBorders>
              <w:top w:val="nil"/>
              <w:left w:val="single" w:sz="4" w:space="0" w:color="auto"/>
              <w:bottom w:val="single" w:sz="4" w:space="0" w:color="auto"/>
              <w:right w:val="single" w:sz="4" w:space="0" w:color="auto"/>
            </w:tcBorders>
            <w:shd w:val="clear" w:color="000000" w:fill="FFFFFF"/>
            <w:noWrap/>
            <w:vAlign w:val="center"/>
            <w:hideMark/>
          </w:tcPr>
          <w:p w:rsidR="008A731C" w:rsidRPr="00016176" w:rsidRDefault="008A731C" w:rsidP="006826F1">
            <w:pPr>
              <w:spacing w:after="0" w:line="240" w:lineRule="auto"/>
              <w:rPr>
                <w:rFonts w:eastAsia="Times New Roman" w:cstheme="minorHAnsi"/>
                <w:color w:val="000000"/>
                <w:sz w:val="18"/>
                <w:szCs w:val="18"/>
              </w:rPr>
            </w:pPr>
            <w:r w:rsidRPr="00016176">
              <w:rPr>
                <w:rFonts w:eastAsia="Times New Roman" w:cstheme="minorHAnsi"/>
                <w:color w:val="000000"/>
                <w:sz w:val="18"/>
                <w:szCs w:val="18"/>
              </w:rPr>
              <w:t> </w:t>
            </w:r>
          </w:p>
        </w:tc>
      </w:tr>
      <w:tr w:rsidR="008A731C" w:rsidRPr="00016176" w:rsidTr="007922BD">
        <w:trPr>
          <w:trHeight w:val="144"/>
          <w:jc w:val="center"/>
        </w:trPr>
        <w:tc>
          <w:tcPr>
            <w:tcW w:w="613" w:type="dxa"/>
            <w:tcBorders>
              <w:top w:val="nil"/>
              <w:left w:val="single" w:sz="4" w:space="0" w:color="auto"/>
              <w:bottom w:val="single" w:sz="4" w:space="0" w:color="auto"/>
              <w:right w:val="single" w:sz="4" w:space="0" w:color="auto"/>
            </w:tcBorders>
            <w:shd w:val="clear" w:color="000000" w:fill="FFFFFF"/>
            <w:noWrap/>
            <w:vAlign w:val="bottom"/>
            <w:hideMark/>
          </w:tcPr>
          <w:p w:rsidR="008A731C" w:rsidRPr="00016176" w:rsidRDefault="008A731C" w:rsidP="006826F1">
            <w:pPr>
              <w:spacing w:after="0" w:line="240" w:lineRule="auto"/>
              <w:jc w:val="center"/>
              <w:rPr>
                <w:rFonts w:eastAsia="Times New Roman" w:cstheme="minorHAnsi"/>
                <w:sz w:val="18"/>
                <w:szCs w:val="18"/>
              </w:rPr>
            </w:pPr>
            <w:r w:rsidRPr="00016176">
              <w:rPr>
                <w:rFonts w:eastAsia="Times New Roman" w:cstheme="minorHAnsi"/>
                <w:sz w:val="18"/>
                <w:szCs w:val="18"/>
              </w:rPr>
              <w:t>7</w:t>
            </w:r>
          </w:p>
        </w:tc>
        <w:tc>
          <w:tcPr>
            <w:tcW w:w="1792" w:type="dxa"/>
            <w:tcBorders>
              <w:top w:val="nil"/>
              <w:left w:val="nil"/>
              <w:bottom w:val="single" w:sz="4" w:space="0" w:color="auto"/>
              <w:right w:val="single" w:sz="4" w:space="0" w:color="auto"/>
            </w:tcBorders>
            <w:shd w:val="clear" w:color="000000" w:fill="FFFFFF"/>
            <w:hideMark/>
          </w:tcPr>
          <w:p w:rsidR="008A731C" w:rsidRPr="00016176" w:rsidRDefault="008A731C" w:rsidP="006826F1">
            <w:pPr>
              <w:spacing w:after="0" w:line="240" w:lineRule="auto"/>
              <w:rPr>
                <w:rFonts w:eastAsia="Times New Roman" w:cstheme="minorHAnsi"/>
                <w:sz w:val="18"/>
                <w:szCs w:val="18"/>
              </w:rPr>
            </w:pPr>
            <w:r w:rsidRPr="00016176">
              <w:rPr>
                <w:rFonts w:eastAsia="Times New Roman" w:cstheme="minorHAnsi"/>
                <w:sz w:val="18"/>
                <w:szCs w:val="18"/>
              </w:rPr>
              <w:t>Vehicles</w:t>
            </w:r>
          </w:p>
        </w:tc>
        <w:tc>
          <w:tcPr>
            <w:tcW w:w="1163" w:type="dxa"/>
            <w:tcBorders>
              <w:top w:val="nil"/>
              <w:left w:val="nil"/>
              <w:bottom w:val="single" w:sz="4" w:space="0" w:color="auto"/>
              <w:right w:val="single" w:sz="4" w:space="0" w:color="auto"/>
            </w:tcBorders>
            <w:shd w:val="clear" w:color="000000" w:fill="FFFFFF"/>
            <w:noWrap/>
            <w:vAlign w:val="center"/>
            <w:hideMark/>
          </w:tcPr>
          <w:p w:rsidR="008A731C" w:rsidRPr="00016176" w:rsidRDefault="008A731C" w:rsidP="006826F1">
            <w:pPr>
              <w:spacing w:after="0" w:line="240" w:lineRule="auto"/>
              <w:rPr>
                <w:rFonts w:eastAsia="Times New Roman" w:cstheme="minorHAnsi"/>
                <w:color w:val="000000"/>
                <w:sz w:val="18"/>
                <w:szCs w:val="18"/>
              </w:rPr>
            </w:pPr>
            <w:r w:rsidRPr="00016176">
              <w:rPr>
                <w:rFonts w:eastAsia="Times New Roman" w:cstheme="minorHAnsi"/>
                <w:color w:val="000000"/>
                <w:sz w:val="18"/>
                <w:szCs w:val="18"/>
              </w:rPr>
              <w:t> </w:t>
            </w:r>
          </w:p>
        </w:tc>
        <w:tc>
          <w:tcPr>
            <w:tcW w:w="953"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0</w:t>
            </w:r>
          </w:p>
        </w:tc>
        <w:tc>
          <w:tcPr>
            <w:tcW w:w="935"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0.00</w:t>
            </w:r>
          </w:p>
        </w:tc>
        <w:tc>
          <w:tcPr>
            <w:tcW w:w="1095"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0.00</w:t>
            </w:r>
          </w:p>
        </w:tc>
        <w:tc>
          <w:tcPr>
            <w:tcW w:w="903"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0</w:t>
            </w:r>
          </w:p>
        </w:tc>
        <w:tc>
          <w:tcPr>
            <w:tcW w:w="1067"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rPr>
                <w:rFonts w:eastAsia="Times New Roman" w:cstheme="minorHAnsi"/>
                <w:sz w:val="18"/>
                <w:szCs w:val="18"/>
              </w:rPr>
            </w:pPr>
            <w:r w:rsidRPr="00016176">
              <w:rPr>
                <w:rFonts w:eastAsia="Times New Roman" w:cstheme="minorHAnsi"/>
                <w:sz w:val="18"/>
                <w:szCs w:val="18"/>
              </w:rPr>
              <w:t> </w:t>
            </w:r>
          </w:p>
        </w:tc>
        <w:tc>
          <w:tcPr>
            <w:tcW w:w="1689" w:type="dxa"/>
            <w:tcBorders>
              <w:top w:val="nil"/>
              <w:left w:val="single" w:sz="4" w:space="0" w:color="auto"/>
              <w:bottom w:val="single" w:sz="4" w:space="0" w:color="auto"/>
              <w:right w:val="single" w:sz="4" w:space="0" w:color="auto"/>
            </w:tcBorders>
            <w:shd w:val="clear" w:color="000000" w:fill="FFFFFF"/>
            <w:noWrap/>
            <w:vAlign w:val="center"/>
            <w:hideMark/>
          </w:tcPr>
          <w:p w:rsidR="008A731C" w:rsidRPr="00016176" w:rsidRDefault="008A731C" w:rsidP="006826F1">
            <w:pPr>
              <w:spacing w:after="0" w:line="240" w:lineRule="auto"/>
              <w:rPr>
                <w:rFonts w:eastAsia="Times New Roman" w:cstheme="minorHAnsi"/>
                <w:color w:val="000000"/>
                <w:sz w:val="18"/>
                <w:szCs w:val="18"/>
              </w:rPr>
            </w:pPr>
            <w:r w:rsidRPr="00016176">
              <w:rPr>
                <w:rFonts w:eastAsia="Times New Roman" w:cstheme="minorHAnsi"/>
                <w:color w:val="000000"/>
                <w:sz w:val="18"/>
                <w:szCs w:val="18"/>
              </w:rPr>
              <w:t> </w:t>
            </w:r>
          </w:p>
        </w:tc>
      </w:tr>
      <w:tr w:rsidR="008A731C" w:rsidRPr="00016176" w:rsidTr="007922BD">
        <w:trPr>
          <w:trHeight w:val="144"/>
          <w:jc w:val="center"/>
        </w:trPr>
        <w:tc>
          <w:tcPr>
            <w:tcW w:w="613" w:type="dxa"/>
            <w:tcBorders>
              <w:top w:val="nil"/>
              <w:left w:val="single" w:sz="4" w:space="0" w:color="auto"/>
              <w:bottom w:val="single" w:sz="4" w:space="0" w:color="auto"/>
              <w:right w:val="single" w:sz="4" w:space="0" w:color="auto"/>
            </w:tcBorders>
            <w:shd w:val="clear" w:color="000000" w:fill="FFFFFF"/>
            <w:noWrap/>
            <w:vAlign w:val="bottom"/>
            <w:hideMark/>
          </w:tcPr>
          <w:p w:rsidR="008A731C" w:rsidRPr="00016176" w:rsidRDefault="008A731C" w:rsidP="006826F1">
            <w:pPr>
              <w:spacing w:after="0" w:line="240" w:lineRule="auto"/>
              <w:jc w:val="center"/>
              <w:rPr>
                <w:rFonts w:eastAsia="Times New Roman" w:cstheme="minorHAnsi"/>
                <w:sz w:val="18"/>
                <w:szCs w:val="18"/>
              </w:rPr>
            </w:pPr>
            <w:r w:rsidRPr="00016176">
              <w:rPr>
                <w:rFonts w:eastAsia="Times New Roman" w:cstheme="minorHAnsi"/>
                <w:sz w:val="18"/>
                <w:szCs w:val="18"/>
              </w:rPr>
              <w:t>8</w:t>
            </w:r>
          </w:p>
        </w:tc>
        <w:tc>
          <w:tcPr>
            <w:tcW w:w="1792" w:type="dxa"/>
            <w:tcBorders>
              <w:top w:val="nil"/>
              <w:left w:val="nil"/>
              <w:bottom w:val="single" w:sz="4" w:space="0" w:color="auto"/>
              <w:right w:val="single" w:sz="4" w:space="0" w:color="auto"/>
            </w:tcBorders>
            <w:shd w:val="clear" w:color="000000" w:fill="FFFFFF"/>
            <w:hideMark/>
          </w:tcPr>
          <w:p w:rsidR="008A731C" w:rsidRPr="00016176" w:rsidRDefault="008A731C" w:rsidP="006826F1">
            <w:pPr>
              <w:spacing w:after="0" w:line="240" w:lineRule="auto"/>
              <w:rPr>
                <w:rFonts w:eastAsia="Times New Roman" w:cstheme="minorHAnsi"/>
                <w:sz w:val="18"/>
                <w:szCs w:val="18"/>
              </w:rPr>
            </w:pPr>
            <w:r w:rsidRPr="00016176">
              <w:rPr>
                <w:rFonts w:eastAsia="Times New Roman" w:cstheme="minorHAnsi"/>
                <w:sz w:val="18"/>
                <w:szCs w:val="18"/>
              </w:rPr>
              <w:t>Furniture &amp; fixtures</w:t>
            </w:r>
          </w:p>
        </w:tc>
        <w:tc>
          <w:tcPr>
            <w:tcW w:w="1163" w:type="dxa"/>
            <w:tcBorders>
              <w:top w:val="nil"/>
              <w:left w:val="nil"/>
              <w:bottom w:val="single" w:sz="4" w:space="0" w:color="auto"/>
              <w:right w:val="single" w:sz="4" w:space="0" w:color="auto"/>
            </w:tcBorders>
            <w:shd w:val="clear" w:color="000000" w:fill="FFFFFF"/>
            <w:noWrap/>
            <w:vAlign w:val="center"/>
            <w:hideMark/>
          </w:tcPr>
          <w:p w:rsidR="008A731C" w:rsidRPr="00016176" w:rsidRDefault="008A731C" w:rsidP="006826F1">
            <w:pPr>
              <w:spacing w:after="0" w:line="240" w:lineRule="auto"/>
              <w:rPr>
                <w:rFonts w:eastAsia="Times New Roman" w:cstheme="minorHAnsi"/>
                <w:color w:val="000000"/>
                <w:sz w:val="18"/>
                <w:szCs w:val="18"/>
              </w:rPr>
            </w:pPr>
            <w:r w:rsidRPr="00016176">
              <w:rPr>
                <w:rFonts w:eastAsia="Times New Roman" w:cstheme="minorHAnsi"/>
                <w:color w:val="000000"/>
                <w:sz w:val="18"/>
                <w:szCs w:val="18"/>
              </w:rPr>
              <w:t> </w:t>
            </w:r>
          </w:p>
        </w:tc>
        <w:tc>
          <w:tcPr>
            <w:tcW w:w="953"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8.27</w:t>
            </w:r>
          </w:p>
        </w:tc>
        <w:tc>
          <w:tcPr>
            <w:tcW w:w="935"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0.00</w:t>
            </w:r>
          </w:p>
        </w:tc>
        <w:tc>
          <w:tcPr>
            <w:tcW w:w="1095"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0.00</w:t>
            </w:r>
          </w:p>
        </w:tc>
        <w:tc>
          <w:tcPr>
            <w:tcW w:w="903"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8.27</w:t>
            </w:r>
          </w:p>
        </w:tc>
        <w:tc>
          <w:tcPr>
            <w:tcW w:w="1067"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rPr>
                <w:rFonts w:eastAsia="Times New Roman" w:cstheme="minorHAnsi"/>
                <w:sz w:val="18"/>
                <w:szCs w:val="18"/>
              </w:rPr>
            </w:pPr>
            <w:r w:rsidRPr="00016176">
              <w:rPr>
                <w:rFonts w:eastAsia="Times New Roman" w:cstheme="minorHAnsi"/>
                <w:sz w:val="18"/>
                <w:szCs w:val="18"/>
              </w:rPr>
              <w:t> </w:t>
            </w:r>
          </w:p>
        </w:tc>
        <w:tc>
          <w:tcPr>
            <w:tcW w:w="1689" w:type="dxa"/>
            <w:tcBorders>
              <w:top w:val="nil"/>
              <w:left w:val="single" w:sz="4" w:space="0" w:color="auto"/>
              <w:bottom w:val="single" w:sz="4" w:space="0" w:color="auto"/>
              <w:right w:val="single" w:sz="4" w:space="0" w:color="auto"/>
            </w:tcBorders>
            <w:shd w:val="clear" w:color="000000" w:fill="FFFFFF"/>
            <w:noWrap/>
            <w:vAlign w:val="center"/>
            <w:hideMark/>
          </w:tcPr>
          <w:p w:rsidR="008A731C" w:rsidRPr="00016176" w:rsidRDefault="008A731C" w:rsidP="006826F1">
            <w:pPr>
              <w:spacing w:after="0" w:line="240" w:lineRule="auto"/>
              <w:rPr>
                <w:rFonts w:eastAsia="Times New Roman" w:cstheme="minorHAnsi"/>
                <w:color w:val="000000"/>
                <w:sz w:val="18"/>
                <w:szCs w:val="18"/>
              </w:rPr>
            </w:pPr>
            <w:r w:rsidRPr="00016176">
              <w:rPr>
                <w:rFonts w:eastAsia="Times New Roman" w:cstheme="minorHAnsi"/>
                <w:color w:val="000000"/>
                <w:sz w:val="18"/>
                <w:szCs w:val="18"/>
              </w:rPr>
              <w:t> </w:t>
            </w:r>
          </w:p>
        </w:tc>
      </w:tr>
      <w:tr w:rsidR="008A731C" w:rsidRPr="00016176" w:rsidTr="007922BD">
        <w:trPr>
          <w:trHeight w:val="144"/>
          <w:jc w:val="center"/>
        </w:trPr>
        <w:tc>
          <w:tcPr>
            <w:tcW w:w="613" w:type="dxa"/>
            <w:tcBorders>
              <w:top w:val="nil"/>
              <w:left w:val="single" w:sz="4" w:space="0" w:color="auto"/>
              <w:bottom w:val="single" w:sz="4" w:space="0" w:color="auto"/>
              <w:right w:val="single" w:sz="4" w:space="0" w:color="auto"/>
            </w:tcBorders>
            <w:shd w:val="clear" w:color="000000" w:fill="FFFFFF"/>
            <w:noWrap/>
            <w:vAlign w:val="bottom"/>
            <w:hideMark/>
          </w:tcPr>
          <w:p w:rsidR="008A731C" w:rsidRPr="00016176" w:rsidRDefault="008A731C" w:rsidP="006826F1">
            <w:pPr>
              <w:spacing w:after="0" w:line="240" w:lineRule="auto"/>
              <w:jc w:val="center"/>
              <w:rPr>
                <w:rFonts w:eastAsia="Times New Roman" w:cstheme="minorHAnsi"/>
                <w:sz w:val="18"/>
                <w:szCs w:val="18"/>
              </w:rPr>
            </w:pPr>
            <w:r w:rsidRPr="00016176">
              <w:rPr>
                <w:rFonts w:eastAsia="Times New Roman" w:cstheme="minorHAnsi"/>
                <w:sz w:val="18"/>
                <w:szCs w:val="18"/>
              </w:rPr>
              <w:t>9</w:t>
            </w:r>
          </w:p>
        </w:tc>
        <w:tc>
          <w:tcPr>
            <w:tcW w:w="1792" w:type="dxa"/>
            <w:tcBorders>
              <w:top w:val="nil"/>
              <w:left w:val="nil"/>
              <w:bottom w:val="single" w:sz="4" w:space="0" w:color="auto"/>
              <w:right w:val="single" w:sz="4" w:space="0" w:color="auto"/>
            </w:tcBorders>
            <w:shd w:val="clear" w:color="000000" w:fill="FFFFFF"/>
            <w:hideMark/>
          </w:tcPr>
          <w:p w:rsidR="008A731C" w:rsidRPr="00016176" w:rsidRDefault="008A731C" w:rsidP="006826F1">
            <w:pPr>
              <w:spacing w:after="0" w:line="240" w:lineRule="auto"/>
              <w:rPr>
                <w:rFonts w:eastAsia="Times New Roman" w:cstheme="minorHAnsi"/>
                <w:sz w:val="18"/>
                <w:szCs w:val="18"/>
              </w:rPr>
            </w:pPr>
            <w:r w:rsidRPr="00016176">
              <w:rPr>
                <w:rFonts w:eastAsia="Times New Roman" w:cstheme="minorHAnsi"/>
                <w:sz w:val="18"/>
                <w:szCs w:val="18"/>
              </w:rPr>
              <w:t>Office Equipment's</w:t>
            </w:r>
          </w:p>
        </w:tc>
        <w:tc>
          <w:tcPr>
            <w:tcW w:w="1163" w:type="dxa"/>
            <w:tcBorders>
              <w:top w:val="nil"/>
              <w:left w:val="nil"/>
              <w:bottom w:val="single" w:sz="4" w:space="0" w:color="auto"/>
              <w:right w:val="single" w:sz="4" w:space="0" w:color="auto"/>
            </w:tcBorders>
            <w:shd w:val="clear" w:color="000000" w:fill="FFFFFF"/>
            <w:noWrap/>
            <w:vAlign w:val="center"/>
            <w:hideMark/>
          </w:tcPr>
          <w:p w:rsidR="008A731C" w:rsidRPr="00016176" w:rsidRDefault="008A731C" w:rsidP="006826F1">
            <w:pPr>
              <w:spacing w:after="0" w:line="240" w:lineRule="auto"/>
              <w:rPr>
                <w:rFonts w:eastAsia="Times New Roman" w:cstheme="minorHAnsi"/>
                <w:color w:val="000000"/>
                <w:sz w:val="18"/>
                <w:szCs w:val="18"/>
              </w:rPr>
            </w:pPr>
            <w:r w:rsidRPr="00016176">
              <w:rPr>
                <w:rFonts w:eastAsia="Times New Roman" w:cstheme="minorHAnsi"/>
                <w:color w:val="000000"/>
                <w:sz w:val="18"/>
                <w:szCs w:val="18"/>
              </w:rPr>
              <w:t> </w:t>
            </w:r>
          </w:p>
        </w:tc>
        <w:tc>
          <w:tcPr>
            <w:tcW w:w="953"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9.55</w:t>
            </w:r>
          </w:p>
        </w:tc>
        <w:tc>
          <w:tcPr>
            <w:tcW w:w="935"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0.00</w:t>
            </w:r>
          </w:p>
        </w:tc>
        <w:tc>
          <w:tcPr>
            <w:tcW w:w="1095"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0.00</w:t>
            </w:r>
          </w:p>
        </w:tc>
        <w:tc>
          <w:tcPr>
            <w:tcW w:w="903"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9.55</w:t>
            </w:r>
          </w:p>
        </w:tc>
        <w:tc>
          <w:tcPr>
            <w:tcW w:w="1067"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rPr>
                <w:rFonts w:eastAsia="Times New Roman" w:cstheme="minorHAnsi"/>
                <w:sz w:val="18"/>
                <w:szCs w:val="18"/>
              </w:rPr>
            </w:pPr>
            <w:r w:rsidRPr="00016176">
              <w:rPr>
                <w:rFonts w:eastAsia="Times New Roman" w:cstheme="minorHAnsi"/>
                <w:sz w:val="18"/>
                <w:szCs w:val="18"/>
              </w:rPr>
              <w:t> </w:t>
            </w:r>
          </w:p>
        </w:tc>
        <w:tc>
          <w:tcPr>
            <w:tcW w:w="1689" w:type="dxa"/>
            <w:tcBorders>
              <w:top w:val="nil"/>
              <w:left w:val="single" w:sz="4" w:space="0" w:color="auto"/>
              <w:bottom w:val="single" w:sz="4" w:space="0" w:color="auto"/>
              <w:right w:val="single" w:sz="4" w:space="0" w:color="auto"/>
            </w:tcBorders>
            <w:shd w:val="clear" w:color="000000" w:fill="FFFFFF"/>
            <w:noWrap/>
            <w:vAlign w:val="center"/>
            <w:hideMark/>
          </w:tcPr>
          <w:p w:rsidR="008A731C" w:rsidRPr="00016176" w:rsidRDefault="008A731C" w:rsidP="006826F1">
            <w:pPr>
              <w:spacing w:after="0" w:line="240" w:lineRule="auto"/>
              <w:rPr>
                <w:rFonts w:eastAsia="Times New Roman" w:cstheme="minorHAnsi"/>
                <w:color w:val="000000"/>
                <w:sz w:val="18"/>
                <w:szCs w:val="18"/>
              </w:rPr>
            </w:pPr>
            <w:r w:rsidRPr="00016176">
              <w:rPr>
                <w:rFonts w:eastAsia="Times New Roman" w:cstheme="minorHAnsi"/>
                <w:color w:val="000000"/>
                <w:sz w:val="18"/>
                <w:szCs w:val="18"/>
              </w:rPr>
              <w:t> </w:t>
            </w:r>
          </w:p>
        </w:tc>
      </w:tr>
      <w:tr w:rsidR="008A731C" w:rsidRPr="00016176" w:rsidTr="007922BD">
        <w:trPr>
          <w:trHeight w:val="144"/>
          <w:jc w:val="center"/>
        </w:trPr>
        <w:tc>
          <w:tcPr>
            <w:tcW w:w="613" w:type="dxa"/>
            <w:tcBorders>
              <w:top w:val="nil"/>
              <w:left w:val="single" w:sz="4" w:space="0" w:color="auto"/>
              <w:bottom w:val="single" w:sz="4" w:space="0" w:color="auto"/>
              <w:right w:val="single" w:sz="4" w:space="0" w:color="auto"/>
            </w:tcBorders>
            <w:shd w:val="clear" w:color="000000" w:fill="FFFFFF"/>
            <w:noWrap/>
            <w:vAlign w:val="bottom"/>
            <w:hideMark/>
          </w:tcPr>
          <w:p w:rsidR="008A731C" w:rsidRPr="00016176" w:rsidRDefault="008A731C" w:rsidP="006826F1">
            <w:pPr>
              <w:spacing w:after="0" w:line="240" w:lineRule="auto"/>
              <w:jc w:val="center"/>
              <w:rPr>
                <w:rFonts w:eastAsia="Times New Roman" w:cstheme="minorHAnsi"/>
                <w:sz w:val="18"/>
                <w:szCs w:val="18"/>
              </w:rPr>
            </w:pPr>
            <w:r w:rsidRPr="00016176">
              <w:rPr>
                <w:rFonts w:eastAsia="Times New Roman" w:cstheme="minorHAnsi"/>
                <w:sz w:val="18"/>
                <w:szCs w:val="18"/>
              </w:rPr>
              <w:t>10</w:t>
            </w:r>
          </w:p>
        </w:tc>
        <w:tc>
          <w:tcPr>
            <w:tcW w:w="1792" w:type="dxa"/>
            <w:tcBorders>
              <w:top w:val="nil"/>
              <w:left w:val="nil"/>
              <w:bottom w:val="single" w:sz="4" w:space="0" w:color="auto"/>
              <w:right w:val="single" w:sz="4" w:space="0" w:color="auto"/>
            </w:tcBorders>
            <w:shd w:val="clear" w:color="000000" w:fill="FFFFFF"/>
            <w:hideMark/>
          </w:tcPr>
          <w:p w:rsidR="008A731C" w:rsidRPr="00016176" w:rsidRDefault="008A731C" w:rsidP="006826F1">
            <w:pPr>
              <w:spacing w:after="0" w:line="240" w:lineRule="auto"/>
              <w:rPr>
                <w:rFonts w:eastAsia="Times New Roman" w:cstheme="minorHAnsi"/>
                <w:sz w:val="18"/>
                <w:szCs w:val="18"/>
              </w:rPr>
            </w:pPr>
            <w:r w:rsidRPr="00016176">
              <w:rPr>
                <w:rFonts w:eastAsia="Times New Roman" w:cstheme="minorHAnsi"/>
                <w:sz w:val="18"/>
                <w:szCs w:val="18"/>
              </w:rPr>
              <w:t>Communication  equipment</w:t>
            </w:r>
          </w:p>
        </w:tc>
        <w:tc>
          <w:tcPr>
            <w:tcW w:w="1163" w:type="dxa"/>
            <w:tcBorders>
              <w:top w:val="nil"/>
              <w:left w:val="nil"/>
              <w:bottom w:val="single" w:sz="4" w:space="0" w:color="auto"/>
              <w:right w:val="single" w:sz="4" w:space="0" w:color="auto"/>
            </w:tcBorders>
            <w:shd w:val="clear" w:color="000000" w:fill="FFFFFF"/>
            <w:noWrap/>
            <w:vAlign w:val="center"/>
            <w:hideMark/>
          </w:tcPr>
          <w:p w:rsidR="008A731C" w:rsidRPr="00016176" w:rsidRDefault="008A731C" w:rsidP="006826F1">
            <w:pPr>
              <w:spacing w:after="0" w:line="240" w:lineRule="auto"/>
              <w:rPr>
                <w:rFonts w:eastAsia="Times New Roman" w:cstheme="minorHAnsi"/>
                <w:color w:val="000000"/>
                <w:sz w:val="18"/>
                <w:szCs w:val="18"/>
              </w:rPr>
            </w:pPr>
            <w:r w:rsidRPr="00016176">
              <w:rPr>
                <w:rFonts w:eastAsia="Times New Roman" w:cstheme="minorHAnsi"/>
                <w:color w:val="000000"/>
                <w:sz w:val="18"/>
                <w:szCs w:val="18"/>
              </w:rPr>
              <w:t> </w:t>
            </w:r>
          </w:p>
        </w:tc>
        <w:tc>
          <w:tcPr>
            <w:tcW w:w="953"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0</w:t>
            </w:r>
          </w:p>
        </w:tc>
        <w:tc>
          <w:tcPr>
            <w:tcW w:w="935"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0.00</w:t>
            </w:r>
          </w:p>
        </w:tc>
        <w:tc>
          <w:tcPr>
            <w:tcW w:w="1095"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0.00</w:t>
            </w:r>
          </w:p>
        </w:tc>
        <w:tc>
          <w:tcPr>
            <w:tcW w:w="903"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0</w:t>
            </w:r>
          </w:p>
        </w:tc>
        <w:tc>
          <w:tcPr>
            <w:tcW w:w="1067"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rPr>
                <w:rFonts w:eastAsia="Times New Roman" w:cstheme="minorHAnsi"/>
                <w:sz w:val="18"/>
                <w:szCs w:val="18"/>
              </w:rPr>
            </w:pPr>
            <w:r w:rsidRPr="00016176">
              <w:rPr>
                <w:rFonts w:eastAsia="Times New Roman" w:cstheme="minorHAnsi"/>
                <w:sz w:val="18"/>
                <w:szCs w:val="18"/>
              </w:rPr>
              <w:t> </w:t>
            </w:r>
          </w:p>
        </w:tc>
        <w:tc>
          <w:tcPr>
            <w:tcW w:w="1689" w:type="dxa"/>
            <w:tcBorders>
              <w:top w:val="nil"/>
              <w:left w:val="single" w:sz="4" w:space="0" w:color="auto"/>
              <w:bottom w:val="single" w:sz="4" w:space="0" w:color="auto"/>
              <w:right w:val="single" w:sz="4" w:space="0" w:color="auto"/>
            </w:tcBorders>
            <w:shd w:val="clear" w:color="000000" w:fill="FFFFFF"/>
            <w:noWrap/>
            <w:vAlign w:val="center"/>
            <w:hideMark/>
          </w:tcPr>
          <w:p w:rsidR="008A731C" w:rsidRPr="00016176" w:rsidRDefault="008A731C" w:rsidP="006826F1">
            <w:pPr>
              <w:spacing w:after="0" w:line="240" w:lineRule="auto"/>
              <w:rPr>
                <w:rFonts w:eastAsia="Times New Roman" w:cstheme="minorHAnsi"/>
                <w:color w:val="000000"/>
                <w:sz w:val="18"/>
                <w:szCs w:val="18"/>
              </w:rPr>
            </w:pPr>
            <w:r w:rsidRPr="00016176">
              <w:rPr>
                <w:rFonts w:eastAsia="Times New Roman" w:cstheme="minorHAnsi"/>
                <w:color w:val="000000"/>
                <w:sz w:val="18"/>
                <w:szCs w:val="18"/>
              </w:rPr>
              <w:t> </w:t>
            </w:r>
          </w:p>
        </w:tc>
      </w:tr>
      <w:tr w:rsidR="008A731C" w:rsidRPr="00016176" w:rsidTr="007922BD">
        <w:trPr>
          <w:trHeight w:val="144"/>
          <w:jc w:val="center"/>
        </w:trPr>
        <w:tc>
          <w:tcPr>
            <w:tcW w:w="613" w:type="dxa"/>
            <w:tcBorders>
              <w:top w:val="nil"/>
              <w:left w:val="single" w:sz="4" w:space="0" w:color="auto"/>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center"/>
              <w:rPr>
                <w:rFonts w:eastAsia="Times New Roman" w:cstheme="minorHAnsi"/>
                <w:sz w:val="18"/>
                <w:szCs w:val="18"/>
              </w:rPr>
            </w:pPr>
            <w:r w:rsidRPr="00016176">
              <w:rPr>
                <w:rFonts w:eastAsia="Times New Roman" w:cstheme="minorHAnsi"/>
                <w:sz w:val="18"/>
                <w:szCs w:val="18"/>
              </w:rPr>
              <w:t>11</w:t>
            </w:r>
          </w:p>
        </w:tc>
        <w:tc>
          <w:tcPr>
            <w:tcW w:w="1792" w:type="dxa"/>
            <w:tcBorders>
              <w:top w:val="nil"/>
              <w:left w:val="nil"/>
              <w:bottom w:val="single" w:sz="4" w:space="0" w:color="auto"/>
              <w:right w:val="single" w:sz="4" w:space="0" w:color="auto"/>
            </w:tcBorders>
            <w:shd w:val="clear" w:color="000000" w:fill="FFFFFF"/>
            <w:hideMark/>
          </w:tcPr>
          <w:p w:rsidR="008A731C" w:rsidRPr="00016176" w:rsidRDefault="008A731C" w:rsidP="006826F1">
            <w:pPr>
              <w:spacing w:after="0" w:line="240" w:lineRule="auto"/>
              <w:rPr>
                <w:rFonts w:eastAsia="Times New Roman" w:cstheme="minorHAnsi"/>
                <w:sz w:val="18"/>
                <w:szCs w:val="18"/>
              </w:rPr>
            </w:pPr>
            <w:r w:rsidRPr="00016176">
              <w:rPr>
                <w:rFonts w:eastAsia="Times New Roman" w:cstheme="minorHAnsi"/>
                <w:sz w:val="18"/>
                <w:szCs w:val="18"/>
              </w:rPr>
              <w:t>SCADA and IT system*</w:t>
            </w:r>
          </w:p>
        </w:tc>
        <w:tc>
          <w:tcPr>
            <w:tcW w:w="1163" w:type="dxa"/>
            <w:tcBorders>
              <w:top w:val="nil"/>
              <w:left w:val="nil"/>
              <w:bottom w:val="single" w:sz="4" w:space="0" w:color="auto"/>
              <w:right w:val="single" w:sz="4" w:space="0" w:color="auto"/>
            </w:tcBorders>
            <w:shd w:val="clear" w:color="000000" w:fill="FFFFFF"/>
            <w:vAlign w:val="center"/>
            <w:hideMark/>
          </w:tcPr>
          <w:p w:rsidR="008A731C" w:rsidRPr="00016176" w:rsidRDefault="008A731C" w:rsidP="006826F1">
            <w:pPr>
              <w:spacing w:after="0" w:line="240" w:lineRule="auto"/>
              <w:rPr>
                <w:rFonts w:eastAsia="Times New Roman" w:cstheme="minorHAnsi"/>
                <w:color w:val="000000"/>
                <w:sz w:val="18"/>
                <w:szCs w:val="18"/>
              </w:rPr>
            </w:pPr>
            <w:r w:rsidRPr="00016176">
              <w:rPr>
                <w:rFonts w:eastAsia="Times New Roman" w:cstheme="minorHAnsi"/>
                <w:color w:val="000000"/>
                <w:sz w:val="18"/>
                <w:szCs w:val="18"/>
              </w:rPr>
              <w:t> </w:t>
            </w:r>
          </w:p>
        </w:tc>
        <w:tc>
          <w:tcPr>
            <w:tcW w:w="953"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640.26</w:t>
            </w:r>
          </w:p>
        </w:tc>
        <w:tc>
          <w:tcPr>
            <w:tcW w:w="935"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color w:val="FF0000"/>
                <w:sz w:val="18"/>
                <w:szCs w:val="18"/>
              </w:rPr>
            </w:pPr>
            <w:r w:rsidRPr="00016176">
              <w:rPr>
                <w:rFonts w:eastAsia="Times New Roman" w:cstheme="minorHAnsi"/>
                <w:color w:val="FF0000"/>
                <w:sz w:val="18"/>
                <w:szCs w:val="18"/>
              </w:rPr>
              <w:t>5300.00</w:t>
            </w:r>
          </w:p>
        </w:tc>
        <w:tc>
          <w:tcPr>
            <w:tcW w:w="1095"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0.00</w:t>
            </w:r>
          </w:p>
        </w:tc>
        <w:tc>
          <w:tcPr>
            <w:tcW w:w="903"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5940.26</w:t>
            </w:r>
          </w:p>
        </w:tc>
        <w:tc>
          <w:tcPr>
            <w:tcW w:w="1067"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rPr>
                <w:rFonts w:eastAsia="Times New Roman" w:cstheme="minorHAnsi"/>
                <w:sz w:val="18"/>
                <w:szCs w:val="18"/>
              </w:rPr>
            </w:pPr>
            <w:r w:rsidRPr="00016176">
              <w:rPr>
                <w:rFonts w:eastAsia="Times New Roman" w:cstheme="minorHAnsi"/>
                <w:sz w:val="18"/>
                <w:szCs w:val="18"/>
              </w:rPr>
              <w:t> </w:t>
            </w:r>
          </w:p>
        </w:tc>
        <w:tc>
          <w:tcPr>
            <w:tcW w:w="1689" w:type="dxa"/>
            <w:tcBorders>
              <w:top w:val="nil"/>
              <w:left w:val="single" w:sz="4" w:space="0" w:color="auto"/>
              <w:bottom w:val="single" w:sz="4" w:space="0" w:color="auto"/>
              <w:right w:val="single" w:sz="4" w:space="0" w:color="auto"/>
            </w:tcBorders>
            <w:shd w:val="clear" w:color="000000" w:fill="FFFFFF"/>
            <w:vAlign w:val="center"/>
            <w:hideMark/>
          </w:tcPr>
          <w:p w:rsidR="008A731C" w:rsidRPr="00016176" w:rsidRDefault="00557955" w:rsidP="00557955">
            <w:pPr>
              <w:spacing w:after="0" w:line="240" w:lineRule="auto"/>
              <w:rPr>
                <w:rFonts w:eastAsia="Times New Roman" w:cstheme="minorHAnsi"/>
                <w:b/>
                <w:bCs/>
                <w:color w:val="000000"/>
                <w:sz w:val="18"/>
                <w:szCs w:val="18"/>
              </w:rPr>
            </w:pPr>
            <w:r>
              <w:rPr>
                <w:rFonts w:eastAsia="Times New Roman" w:cstheme="minorHAnsi"/>
                <w:b/>
                <w:bCs/>
                <w:color w:val="000000"/>
                <w:sz w:val="18"/>
                <w:szCs w:val="18"/>
              </w:rPr>
              <w:t>**</w:t>
            </w:r>
          </w:p>
        </w:tc>
      </w:tr>
      <w:tr w:rsidR="008A731C" w:rsidRPr="00016176" w:rsidTr="007922BD">
        <w:trPr>
          <w:trHeight w:val="144"/>
          <w:jc w:val="center"/>
        </w:trPr>
        <w:tc>
          <w:tcPr>
            <w:tcW w:w="613" w:type="dxa"/>
            <w:tcBorders>
              <w:top w:val="nil"/>
              <w:left w:val="single" w:sz="4" w:space="0" w:color="auto"/>
              <w:bottom w:val="single" w:sz="4" w:space="0" w:color="auto"/>
              <w:right w:val="single" w:sz="4" w:space="0" w:color="auto"/>
            </w:tcBorders>
            <w:shd w:val="clear" w:color="000000" w:fill="FFFFFF"/>
            <w:noWrap/>
            <w:vAlign w:val="bottom"/>
            <w:hideMark/>
          </w:tcPr>
          <w:p w:rsidR="008A731C" w:rsidRPr="00016176" w:rsidRDefault="008A731C" w:rsidP="006826F1">
            <w:pPr>
              <w:spacing w:after="0" w:line="240" w:lineRule="auto"/>
              <w:jc w:val="center"/>
              <w:rPr>
                <w:rFonts w:eastAsia="Times New Roman" w:cstheme="minorHAnsi"/>
                <w:sz w:val="18"/>
                <w:szCs w:val="18"/>
              </w:rPr>
            </w:pPr>
            <w:r w:rsidRPr="00016176">
              <w:rPr>
                <w:rFonts w:eastAsia="Times New Roman" w:cstheme="minorHAnsi"/>
                <w:sz w:val="18"/>
                <w:szCs w:val="18"/>
              </w:rPr>
              <w:t>12</w:t>
            </w:r>
          </w:p>
        </w:tc>
        <w:tc>
          <w:tcPr>
            <w:tcW w:w="1792" w:type="dxa"/>
            <w:tcBorders>
              <w:top w:val="nil"/>
              <w:left w:val="nil"/>
              <w:bottom w:val="single" w:sz="4" w:space="0" w:color="auto"/>
              <w:right w:val="single" w:sz="4" w:space="0" w:color="auto"/>
            </w:tcBorders>
            <w:shd w:val="clear" w:color="000000" w:fill="FFFFFF"/>
            <w:hideMark/>
          </w:tcPr>
          <w:p w:rsidR="008A731C" w:rsidRPr="00016176" w:rsidRDefault="008A731C" w:rsidP="006826F1">
            <w:pPr>
              <w:spacing w:after="0" w:line="240" w:lineRule="auto"/>
              <w:rPr>
                <w:rFonts w:eastAsia="Times New Roman" w:cstheme="minorHAnsi"/>
                <w:sz w:val="18"/>
                <w:szCs w:val="18"/>
              </w:rPr>
            </w:pPr>
            <w:r w:rsidRPr="00016176">
              <w:rPr>
                <w:rFonts w:eastAsia="Times New Roman" w:cstheme="minorHAnsi"/>
                <w:sz w:val="18"/>
                <w:szCs w:val="18"/>
              </w:rPr>
              <w:t>Other equipment</w:t>
            </w:r>
          </w:p>
        </w:tc>
        <w:tc>
          <w:tcPr>
            <w:tcW w:w="1163" w:type="dxa"/>
            <w:tcBorders>
              <w:top w:val="nil"/>
              <w:left w:val="nil"/>
              <w:bottom w:val="single" w:sz="4" w:space="0" w:color="auto"/>
              <w:right w:val="single" w:sz="4" w:space="0" w:color="auto"/>
            </w:tcBorders>
            <w:shd w:val="clear" w:color="000000" w:fill="FFFFFF"/>
            <w:noWrap/>
            <w:vAlign w:val="center"/>
            <w:hideMark/>
          </w:tcPr>
          <w:p w:rsidR="008A731C" w:rsidRPr="00016176" w:rsidRDefault="008A731C" w:rsidP="006826F1">
            <w:pPr>
              <w:spacing w:after="0" w:line="240" w:lineRule="auto"/>
              <w:rPr>
                <w:rFonts w:eastAsia="Times New Roman" w:cstheme="minorHAnsi"/>
                <w:color w:val="000000"/>
                <w:sz w:val="18"/>
                <w:szCs w:val="18"/>
              </w:rPr>
            </w:pPr>
            <w:r w:rsidRPr="00016176">
              <w:rPr>
                <w:rFonts w:eastAsia="Times New Roman" w:cstheme="minorHAnsi"/>
                <w:color w:val="000000"/>
                <w:sz w:val="18"/>
                <w:szCs w:val="18"/>
              </w:rPr>
              <w:t> </w:t>
            </w:r>
          </w:p>
        </w:tc>
        <w:tc>
          <w:tcPr>
            <w:tcW w:w="953"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40.1</w:t>
            </w:r>
          </w:p>
        </w:tc>
        <w:tc>
          <w:tcPr>
            <w:tcW w:w="935"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0.00</w:t>
            </w:r>
          </w:p>
        </w:tc>
        <w:tc>
          <w:tcPr>
            <w:tcW w:w="1095"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0.00</w:t>
            </w:r>
          </w:p>
        </w:tc>
        <w:tc>
          <w:tcPr>
            <w:tcW w:w="903"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sz w:val="18"/>
                <w:szCs w:val="18"/>
              </w:rPr>
            </w:pPr>
            <w:r w:rsidRPr="00016176">
              <w:rPr>
                <w:rFonts w:eastAsia="Times New Roman" w:cstheme="minorHAnsi"/>
                <w:sz w:val="18"/>
                <w:szCs w:val="18"/>
              </w:rPr>
              <w:t>40.1</w:t>
            </w:r>
          </w:p>
        </w:tc>
        <w:tc>
          <w:tcPr>
            <w:tcW w:w="1067" w:type="dxa"/>
            <w:tcBorders>
              <w:top w:val="nil"/>
              <w:left w:val="nil"/>
              <w:bottom w:val="single" w:sz="4" w:space="0" w:color="auto"/>
              <w:right w:val="single" w:sz="4" w:space="0" w:color="auto"/>
            </w:tcBorders>
            <w:shd w:val="clear" w:color="000000" w:fill="FFFFFF"/>
            <w:noWrap/>
            <w:vAlign w:val="center"/>
            <w:hideMark/>
          </w:tcPr>
          <w:p w:rsidR="008A731C" w:rsidRPr="00016176" w:rsidRDefault="008A731C" w:rsidP="006826F1">
            <w:pPr>
              <w:spacing w:after="0" w:line="240" w:lineRule="auto"/>
              <w:rPr>
                <w:rFonts w:eastAsia="Times New Roman" w:cstheme="minorHAnsi"/>
                <w:color w:val="000000"/>
                <w:sz w:val="18"/>
                <w:szCs w:val="18"/>
              </w:rPr>
            </w:pPr>
            <w:r w:rsidRPr="00016176">
              <w:rPr>
                <w:rFonts w:eastAsia="Times New Roman" w:cstheme="minorHAnsi"/>
                <w:color w:val="000000"/>
                <w:sz w:val="18"/>
                <w:szCs w:val="18"/>
              </w:rPr>
              <w:t> </w:t>
            </w:r>
          </w:p>
        </w:tc>
        <w:tc>
          <w:tcPr>
            <w:tcW w:w="1689" w:type="dxa"/>
            <w:tcBorders>
              <w:top w:val="nil"/>
              <w:left w:val="single" w:sz="4" w:space="0" w:color="auto"/>
              <w:bottom w:val="single" w:sz="4" w:space="0" w:color="auto"/>
              <w:right w:val="single" w:sz="4" w:space="0" w:color="auto"/>
            </w:tcBorders>
            <w:shd w:val="clear" w:color="000000" w:fill="FFFFFF"/>
            <w:noWrap/>
            <w:vAlign w:val="center"/>
            <w:hideMark/>
          </w:tcPr>
          <w:p w:rsidR="008A731C" w:rsidRPr="00016176" w:rsidRDefault="008A731C" w:rsidP="006826F1">
            <w:pPr>
              <w:spacing w:after="0" w:line="240" w:lineRule="auto"/>
              <w:rPr>
                <w:rFonts w:eastAsia="Times New Roman" w:cstheme="minorHAnsi"/>
                <w:color w:val="000000"/>
                <w:sz w:val="18"/>
                <w:szCs w:val="18"/>
              </w:rPr>
            </w:pPr>
            <w:r w:rsidRPr="00016176">
              <w:rPr>
                <w:rFonts w:eastAsia="Times New Roman" w:cstheme="minorHAnsi"/>
                <w:color w:val="000000"/>
                <w:sz w:val="18"/>
                <w:szCs w:val="18"/>
              </w:rPr>
              <w:t> </w:t>
            </w:r>
          </w:p>
        </w:tc>
      </w:tr>
      <w:tr w:rsidR="008A731C" w:rsidRPr="00016176" w:rsidTr="007922BD">
        <w:trPr>
          <w:trHeight w:val="144"/>
          <w:jc w:val="center"/>
        </w:trPr>
        <w:tc>
          <w:tcPr>
            <w:tcW w:w="613" w:type="dxa"/>
            <w:tcBorders>
              <w:top w:val="nil"/>
              <w:left w:val="single" w:sz="4" w:space="0" w:color="auto"/>
              <w:bottom w:val="single" w:sz="4" w:space="0" w:color="auto"/>
              <w:right w:val="single" w:sz="4" w:space="0" w:color="auto"/>
            </w:tcBorders>
            <w:shd w:val="clear" w:color="000000" w:fill="FFFFFF"/>
            <w:noWrap/>
            <w:vAlign w:val="center"/>
            <w:hideMark/>
          </w:tcPr>
          <w:p w:rsidR="008A731C" w:rsidRPr="00016176" w:rsidRDefault="008A731C" w:rsidP="006826F1">
            <w:pPr>
              <w:spacing w:after="0" w:line="240" w:lineRule="auto"/>
              <w:jc w:val="center"/>
              <w:rPr>
                <w:rFonts w:eastAsia="Times New Roman" w:cstheme="minorHAnsi"/>
                <w:color w:val="000000"/>
                <w:sz w:val="18"/>
                <w:szCs w:val="18"/>
              </w:rPr>
            </w:pPr>
            <w:r w:rsidRPr="00016176">
              <w:rPr>
                <w:rFonts w:eastAsia="Times New Roman" w:cstheme="minorHAnsi"/>
                <w:color w:val="000000"/>
                <w:sz w:val="18"/>
                <w:szCs w:val="18"/>
              </w:rPr>
              <w:t> </w:t>
            </w:r>
          </w:p>
        </w:tc>
        <w:tc>
          <w:tcPr>
            <w:tcW w:w="1792" w:type="dxa"/>
            <w:tcBorders>
              <w:top w:val="nil"/>
              <w:left w:val="nil"/>
              <w:bottom w:val="single" w:sz="4" w:space="0" w:color="auto"/>
              <w:right w:val="single" w:sz="4" w:space="0" w:color="auto"/>
            </w:tcBorders>
            <w:shd w:val="clear" w:color="000000" w:fill="FFFFFF"/>
            <w:noWrap/>
            <w:vAlign w:val="center"/>
            <w:hideMark/>
          </w:tcPr>
          <w:p w:rsidR="008A731C" w:rsidRPr="00016176" w:rsidRDefault="008A731C" w:rsidP="006826F1">
            <w:pPr>
              <w:spacing w:after="0" w:line="240" w:lineRule="auto"/>
              <w:rPr>
                <w:rFonts w:eastAsia="Times New Roman" w:cstheme="minorHAnsi"/>
                <w:color w:val="000000"/>
                <w:sz w:val="18"/>
                <w:szCs w:val="18"/>
              </w:rPr>
            </w:pPr>
            <w:r w:rsidRPr="00016176">
              <w:rPr>
                <w:rFonts w:eastAsia="Times New Roman" w:cstheme="minorHAnsi"/>
                <w:color w:val="000000"/>
                <w:sz w:val="18"/>
                <w:szCs w:val="18"/>
              </w:rPr>
              <w:t> </w:t>
            </w:r>
          </w:p>
        </w:tc>
        <w:tc>
          <w:tcPr>
            <w:tcW w:w="1163" w:type="dxa"/>
            <w:tcBorders>
              <w:top w:val="nil"/>
              <w:left w:val="nil"/>
              <w:bottom w:val="single" w:sz="4" w:space="0" w:color="auto"/>
              <w:right w:val="single" w:sz="4" w:space="0" w:color="auto"/>
            </w:tcBorders>
            <w:shd w:val="clear" w:color="000000" w:fill="FFFFFF"/>
            <w:noWrap/>
            <w:vAlign w:val="center"/>
            <w:hideMark/>
          </w:tcPr>
          <w:p w:rsidR="008A731C" w:rsidRPr="00016176" w:rsidRDefault="008A731C" w:rsidP="006826F1">
            <w:pPr>
              <w:spacing w:after="0" w:line="240" w:lineRule="auto"/>
              <w:rPr>
                <w:rFonts w:eastAsia="Times New Roman" w:cstheme="minorHAnsi"/>
                <w:color w:val="000000"/>
                <w:sz w:val="18"/>
                <w:szCs w:val="18"/>
              </w:rPr>
            </w:pPr>
            <w:r w:rsidRPr="00016176">
              <w:rPr>
                <w:rFonts w:eastAsia="Times New Roman" w:cstheme="minorHAnsi"/>
                <w:color w:val="000000"/>
                <w:sz w:val="18"/>
                <w:szCs w:val="18"/>
              </w:rPr>
              <w:t> </w:t>
            </w:r>
          </w:p>
        </w:tc>
        <w:tc>
          <w:tcPr>
            <w:tcW w:w="953" w:type="dxa"/>
            <w:tcBorders>
              <w:top w:val="nil"/>
              <w:left w:val="nil"/>
              <w:bottom w:val="single" w:sz="4" w:space="0" w:color="auto"/>
              <w:right w:val="single" w:sz="4" w:space="0" w:color="auto"/>
            </w:tcBorders>
            <w:shd w:val="clear" w:color="000000" w:fill="FFFFFF"/>
            <w:noWrap/>
            <w:vAlign w:val="center"/>
            <w:hideMark/>
          </w:tcPr>
          <w:p w:rsidR="008A731C" w:rsidRPr="00016176" w:rsidRDefault="008A731C" w:rsidP="006826F1">
            <w:pPr>
              <w:spacing w:after="0" w:line="240" w:lineRule="auto"/>
              <w:rPr>
                <w:rFonts w:eastAsia="Times New Roman" w:cstheme="minorHAnsi"/>
                <w:color w:val="000000"/>
                <w:sz w:val="18"/>
                <w:szCs w:val="18"/>
              </w:rPr>
            </w:pPr>
            <w:r w:rsidRPr="00016176">
              <w:rPr>
                <w:rFonts w:eastAsia="Times New Roman" w:cstheme="minorHAnsi"/>
                <w:color w:val="000000"/>
                <w:sz w:val="18"/>
                <w:szCs w:val="18"/>
              </w:rPr>
              <w:t> </w:t>
            </w:r>
          </w:p>
        </w:tc>
        <w:tc>
          <w:tcPr>
            <w:tcW w:w="935" w:type="dxa"/>
            <w:tcBorders>
              <w:top w:val="nil"/>
              <w:left w:val="nil"/>
              <w:bottom w:val="single" w:sz="4" w:space="0" w:color="auto"/>
              <w:right w:val="single" w:sz="4" w:space="0" w:color="auto"/>
            </w:tcBorders>
            <w:shd w:val="clear" w:color="000000" w:fill="FFFFFF"/>
            <w:noWrap/>
            <w:vAlign w:val="center"/>
            <w:hideMark/>
          </w:tcPr>
          <w:p w:rsidR="008A731C" w:rsidRPr="00016176" w:rsidRDefault="008A731C" w:rsidP="006826F1">
            <w:pPr>
              <w:spacing w:after="0" w:line="240" w:lineRule="auto"/>
              <w:rPr>
                <w:rFonts w:eastAsia="Times New Roman" w:cstheme="minorHAnsi"/>
                <w:color w:val="000000"/>
                <w:sz w:val="18"/>
                <w:szCs w:val="18"/>
              </w:rPr>
            </w:pPr>
            <w:r w:rsidRPr="00016176">
              <w:rPr>
                <w:rFonts w:eastAsia="Times New Roman" w:cstheme="minorHAnsi"/>
                <w:color w:val="000000"/>
                <w:sz w:val="18"/>
                <w:szCs w:val="18"/>
              </w:rPr>
              <w:t> </w:t>
            </w:r>
          </w:p>
        </w:tc>
        <w:tc>
          <w:tcPr>
            <w:tcW w:w="1095" w:type="dxa"/>
            <w:tcBorders>
              <w:top w:val="nil"/>
              <w:left w:val="nil"/>
              <w:bottom w:val="single" w:sz="4" w:space="0" w:color="auto"/>
              <w:right w:val="single" w:sz="4" w:space="0" w:color="auto"/>
            </w:tcBorders>
            <w:shd w:val="clear" w:color="000000" w:fill="FFFFFF"/>
            <w:noWrap/>
            <w:vAlign w:val="center"/>
            <w:hideMark/>
          </w:tcPr>
          <w:p w:rsidR="008A731C" w:rsidRPr="00016176" w:rsidRDefault="008A731C" w:rsidP="006826F1">
            <w:pPr>
              <w:spacing w:after="0" w:line="240" w:lineRule="auto"/>
              <w:rPr>
                <w:rFonts w:eastAsia="Times New Roman" w:cstheme="minorHAnsi"/>
                <w:color w:val="000000"/>
                <w:sz w:val="18"/>
                <w:szCs w:val="18"/>
              </w:rPr>
            </w:pPr>
            <w:r w:rsidRPr="00016176">
              <w:rPr>
                <w:rFonts w:eastAsia="Times New Roman" w:cstheme="minorHAnsi"/>
                <w:color w:val="000000"/>
                <w:sz w:val="18"/>
                <w:szCs w:val="18"/>
              </w:rPr>
              <w:t> </w:t>
            </w:r>
          </w:p>
        </w:tc>
        <w:tc>
          <w:tcPr>
            <w:tcW w:w="903"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rPr>
                <w:rFonts w:eastAsia="Times New Roman" w:cstheme="minorHAnsi"/>
                <w:sz w:val="18"/>
                <w:szCs w:val="18"/>
              </w:rPr>
            </w:pPr>
            <w:r w:rsidRPr="00016176">
              <w:rPr>
                <w:rFonts w:eastAsia="Times New Roman" w:cstheme="minorHAnsi"/>
                <w:sz w:val="18"/>
                <w:szCs w:val="18"/>
              </w:rPr>
              <w:t> </w:t>
            </w:r>
          </w:p>
        </w:tc>
        <w:tc>
          <w:tcPr>
            <w:tcW w:w="1067" w:type="dxa"/>
            <w:tcBorders>
              <w:top w:val="nil"/>
              <w:left w:val="nil"/>
              <w:bottom w:val="single" w:sz="4" w:space="0" w:color="auto"/>
              <w:right w:val="single" w:sz="4" w:space="0" w:color="auto"/>
            </w:tcBorders>
            <w:shd w:val="clear" w:color="000000" w:fill="FFFFFF"/>
            <w:noWrap/>
            <w:vAlign w:val="center"/>
            <w:hideMark/>
          </w:tcPr>
          <w:p w:rsidR="008A731C" w:rsidRPr="00016176" w:rsidRDefault="008A731C" w:rsidP="006826F1">
            <w:pPr>
              <w:spacing w:after="0" w:line="240" w:lineRule="auto"/>
              <w:rPr>
                <w:rFonts w:eastAsia="Times New Roman" w:cstheme="minorHAnsi"/>
                <w:color w:val="000000"/>
                <w:sz w:val="18"/>
                <w:szCs w:val="18"/>
              </w:rPr>
            </w:pPr>
            <w:r w:rsidRPr="00016176">
              <w:rPr>
                <w:rFonts w:eastAsia="Times New Roman" w:cstheme="minorHAnsi"/>
                <w:color w:val="000000"/>
                <w:sz w:val="18"/>
                <w:szCs w:val="18"/>
              </w:rPr>
              <w:t> </w:t>
            </w:r>
          </w:p>
        </w:tc>
        <w:tc>
          <w:tcPr>
            <w:tcW w:w="1689" w:type="dxa"/>
            <w:tcBorders>
              <w:top w:val="nil"/>
              <w:left w:val="single" w:sz="4" w:space="0" w:color="auto"/>
              <w:bottom w:val="single" w:sz="4" w:space="0" w:color="auto"/>
              <w:right w:val="single" w:sz="4" w:space="0" w:color="auto"/>
            </w:tcBorders>
            <w:shd w:val="clear" w:color="000000" w:fill="FFFFFF"/>
            <w:noWrap/>
            <w:vAlign w:val="center"/>
            <w:hideMark/>
          </w:tcPr>
          <w:p w:rsidR="008A731C" w:rsidRPr="00016176" w:rsidRDefault="008A731C" w:rsidP="006826F1">
            <w:pPr>
              <w:spacing w:after="0" w:line="240" w:lineRule="auto"/>
              <w:rPr>
                <w:rFonts w:eastAsia="Times New Roman" w:cstheme="minorHAnsi"/>
                <w:color w:val="000000"/>
                <w:sz w:val="18"/>
                <w:szCs w:val="18"/>
              </w:rPr>
            </w:pPr>
            <w:r w:rsidRPr="00016176">
              <w:rPr>
                <w:rFonts w:eastAsia="Times New Roman" w:cstheme="minorHAnsi"/>
                <w:color w:val="000000"/>
                <w:sz w:val="18"/>
                <w:szCs w:val="18"/>
              </w:rPr>
              <w:t> </w:t>
            </w:r>
          </w:p>
        </w:tc>
      </w:tr>
      <w:tr w:rsidR="008A731C" w:rsidRPr="00016176" w:rsidTr="007922BD">
        <w:trPr>
          <w:trHeight w:val="144"/>
          <w:jc w:val="center"/>
        </w:trPr>
        <w:tc>
          <w:tcPr>
            <w:tcW w:w="613" w:type="dxa"/>
            <w:tcBorders>
              <w:top w:val="nil"/>
              <w:left w:val="single" w:sz="4" w:space="0" w:color="auto"/>
              <w:bottom w:val="single" w:sz="4" w:space="0" w:color="auto"/>
              <w:right w:val="single" w:sz="4" w:space="0" w:color="auto"/>
            </w:tcBorders>
            <w:shd w:val="clear" w:color="000000" w:fill="FFFFFF"/>
            <w:noWrap/>
            <w:vAlign w:val="bottom"/>
            <w:hideMark/>
          </w:tcPr>
          <w:p w:rsidR="008A731C" w:rsidRPr="00016176" w:rsidRDefault="008A731C" w:rsidP="006826F1">
            <w:pPr>
              <w:spacing w:after="0" w:line="240" w:lineRule="auto"/>
              <w:jc w:val="center"/>
              <w:rPr>
                <w:rFonts w:eastAsia="Times New Roman" w:cstheme="minorHAnsi"/>
                <w:b/>
                <w:bCs/>
                <w:color w:val="000000"/>
                <w:sz w:val="18"/>
                <w:szCs w:val="18"/>
              </w:rPr>
            </w:pPr>
            <w:r w:rsidRPr="00016176">
              <w:rPr>
                <w:rFonts w:eastAsia="Times New Roman" w:cstheme="minorHAnsi"/>
                <w:b/>
                <w:bCs/>
                <w:color w:val="000000"/>
                <w:sz w:val="18"/>
                <w:szCs w:val="18"/>
              </w:rPr>
              <w:t> </w:t>
            </w:r>
          </w:p>
        </w:tc>
        <w:tc>
          <w:tcPr>
            <w:tcW w:w="1792" w:type="dxa"/>
            <w:tcBorders>
              <w:top w:val="nil"/>
              <w:left w:val="nil"/>
              <w:bottom w:val="single" w:sz="4" w:space="0" w:color="auto"/>
              <w:right w:val="single" w:sz="4" w:space="0" w:color="auto"/>
            </w:tcBorders>
            <w:shd w:val="clear" w:color="000000" w:fill="FFFFFF"/>
            <w:noWrap/>
            <w:vAlign w:val="bottom"/>
            <w:hideMark/>
          </w:tcPr>
          <w:p w:rsidR="008A731C" w:rsidRPr="00016176" w:rsidRDefault="008A731C" w:rsidP="006826F1">
            <w:pPr>
              <w:spacing w:after="0" w:line="240" w:lineRule="auto"/>
              <w:rPr>
                <w:rFonts w:eastAsia="Times New Roman" w:cstheme="minorHAnsi"/>
                <w:b/>
                <w:bCs/>
                <w:color w:val="000000"/>
                <w:sz w:val="18"/>
                <w:szCs w:val="18"/>
              </w:rPr>
            </w:pPr>
            <w:r w:rsidRPr="00016176">
              <w:rPr>
                <w:rFonts w:eastAsia="Times New Roman" w:cstheme="minorHAnsi"/>
                <w:b/>
                <w:bCs/>
                <w:color w:val="000000"/>
                <w:sz w:val="18"/>
                <w:szCs w:val="18"/>
              </w:rPr>
              <w:t>Total (1) to (12)</w:t>
            </w:r>
          </w:p>
        </w:tc>
        <w:tc>
          <w:tcPr>
            <w:tcW w:w="1163" w:type="dxa"/>
            <w:tcBorders>
              <w:top w:val="nil"/>
              <w:left w:val="nil"/>
              <w:bottom w:val="single" w:sz="4" w:space="0" w:color="auto"/>
              <w:right w:val="single" w:sz="4" w:space="0" w:color="auto"/>
            </w:tcBorders>
            <w:shd w:val="clear" w:color="000000" w:fill="FFFFFF"/>
            <w:noWrap/>
            <w:vAlign w:val="bottom"/>
            <w:hideMark/>
          </w:tcPr>
          <w:p w:rsidR="008A731C" w:rsidRPr="00016176" w:rsidRDefault="008A731C" w:rsidP="006826F1">
            <w:pPr>
              <w:spacing w:after="0" w:line="240" w:lineRule="auto"/>
              <w:rPr>
                <w:rFonts w:eastAsia="Times New Roman" w:cstheme="minorHAnsi"/>
                <w:b/>
                <w:bCs/>
                <w:color w:val="000000"/>
                <w:sz w:val="18"/>
                <w:szCs w:val="18"/>
              </w:rPr>
            </w:pPr>
            <w:r w:rsidRPr="00016176">
              <w:rPr>
                <w:rFonts w:eastAsia="Times New Roman" w:cstheme="minorHAnsi"/>
                <w:b/>
                <w:bCs/>
                <w:color w:val="000000"/>
                <w:sz w:val="18"/>
                <w:szCs w:val="18"/>
              </w:rPr>
              <w:t> </w:t>
            </w:r>
          </w:p>
        </w:tc>
        <w:tc>
          <w:tcPr>
            <w:tcW w:w="953"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b/>
                <w:bCs/>
                <w:sz w:val="18"/>
                <w:szCs w:val="18"/>
              </w:rPr>
            </w:pPr>
            <w:r w:rsidRPr="00016176">
              <w:rPr>
                <w:rFonts w:eastAsia="Times New Roman" w:cstheme="minorHAnsi"/>
                <w:b/>
                <w:bCs/>
                <w:sz w:val="18"/>
                <w:szCs w:val="18"/>
              </w:rPr>
              <w:t>1699.51</w:t>
            </w:r>
          </w:p>
        </w:tc>
        <w:tc>
          <w:tcPr>
            <w:tcW w:w="935"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b/>
                <w:bCs/>
                <w:sz w:val="18"/>
                <w:szCs w:val="18"/>
              </w:rPr>
            </w:pPr>
            <w:r w:rsidRPr="00016176">
              <w:rPr>
                <w:rFonts w:eastAsia="Times New Roman" w:cstheme="minorHAnsi"/>
                <w:b/>
                <w:bCs/>
                <w:sz w:val="18"/>
                <w:szCs w:val="18"/>
              </w:rPr>
              <w:t>22900.00</w:t>
            </w:r>
          </w:p>
        </w:tc>
        <w:tc>
          <w:tcPr>
            <w:tcW w:w="1095"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b/>
                <w:bCs/>
                <w:sz w:val="18"/>
                <w:szCs w:val="18"/>
              </w:rPr>
            </w:pPr>
            <w:r w:rsidRPr="00016176">
              <w:rPr>
                <w:rFonts w:eastAsia="Times New Roman" w:cstheme="minorHAnsi"/>
                <w:b/>
                <w:bCs/>
                <w:sz w:val="18"/>
                <w:szCs w:val="18"/>
              </w:rPr>
              <w:t>0.00</w:t>
            </w:r>
          </w:p>
        </w:tc>
        <w:tc>
          <w:tcPr>
            <w:tcW w:w="903"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b/>
                <w:bCs/>
                <w:sz w:val="18"/>
                <w:szCs w:val="18"/>
              </w:rPr>
            </w:pPr>
            <w:r w:rsidRPr="00016176">
              <w:rPr>
                <w:rFonts w:eastAsia="Times New Roman" w:cstheme="minorHAnsi"/>
                <w:b/>
                <w:bCs/>
                <w:sz w:val="18"/>
                <w:szCs w:val="18"/>
              </w:rPr>
              <w:t>24599.51</w:t>
            </w:r>
          </w:p>
        </w:tc>
        <w:tc>
          <w:tcPr>
            <w:tcW w:w="1067" w:type="dxa"/>
            <w:tcBorders>
              <w:top w:val="nil"/>
              <w:left w:val="nil"/>
              <w:bottom w:val="single" w:sz="4" w:space="0" w:color="auto"/>
              <w:right w:val="single" w:sz="4" w:space="0" w:color="auto"/>
            </w:tcBorders>
            <w:shd w:val="clear" w:color="000000" w:fill="FFFFFF"/>
            <w:vAlign w:val="bottom"/>
            <w:hideMark/>
          </w:tcPr>
          <w:p w:rsidR="008A731C" w:rsidRPr="00016176" w:rsidRDefault="008A731C" w:rsidP="006826F1">
            <w:pPr>
              <w:spacing w:after="0" w:line="240" w:lineRule="auto"/>
              <w:jc w:val="right"/>
              <w:rPr>
                <w:rFonts w:eastAsia="Times New Roman" w:cstheme="minorHAnsi"/>
                <w:b/>
                <w:bCs/>
                <w:sz w:val="18"/>
                <w:szCs w:val="18"/>
              </w:rPr>
            </w:pPr>
            <w:r w:rsidRPr="00016176">
              <w:rPr>
                <w:rFonts w:eastAsia="Times New Roman" w:cstheme="minorHAnsi"/>
                <w:b/>
                <w:bCs/>
                <w:sz w:val="18"/>
                <w:szCs w:val="18"/>
              </w:rPr>
              <w:t>0.00</w:t>
            </w:r>
          </w:p>
        </w:tc>
        <w:tc>
          <w:tcPr>
            <w:tcW w:w="1689" w:type="dxa"/>
            <w:tcBorders>
              <w:top w:val="nil"/>
              <w:left w:val="single" w:sz="4" w:space="0" w:color="auto"/>
              <w:bottom w:val="single" w:sz="4" w:space="0" w:color="auto"/>
              <w:right w:val="single" w:sz="4" w:space="0" w:color="auto"/>
            </w:tcBorders>
            <w:shd w:val="clear" w:color="000000" w:fill="FFFFFF"/>
            <w:noWrap/>
            <w:vAlign w:val="bottom"/>
            <w:hideMark/>
          </w:tcPr>
          <w:p w:rsidR="008A731C" w:rsidRPr="00016176" w:rsidRDefault="008A731C" w:rsidP="006826F1">
            <w:pPr>
              <w:spacing w:after="0" w:line="240" w:lineRule="auto"/>
              <w:rPr>
                <w:rFonts w:eastAsia="Times New Roman" w:cstheme="minorHAnsi"/>
                <w:color w:val="000000"/>
                <w:sz w:val="18"/>
                <w:szCs w:val="18"/>
              </w:rPr>
            </w:pPr>
            <w:r w:rsidRPr="00016176">
              <w:rPr>
                <w:rFonts w:eastAsia="Times New Roman" w:cstheme="minorHAnsi"/>
                <w:color w:val="000000"/>
                <w:sz w:val="18"/>
                <w:szCs w:val="18"/>
              </w:rPr>
              <w:t> </w:t>
            </w:r>
          </w:p>
        </w:tc>
      </w:tr>
    </w:tbl>
    <w:p w:rsidR="00557955" w:rsidRPr="00557955" w:rsidRDefault="00557955" w:rsidP="000D0514">
      <w:pPr>
        <w:pStyle w:val="ListParagraph"/>
        <w:numPr>
          <w:ilvl w:val="0"/>
          <w:numId w:val="1"/>
        </w:numPr>
        <w:spacing w:after="0" w:line="240" w:lineRule="auto"/>
        <w:jc w:val="center"/>
        <w:rPr>
          <w:rFonts w:eastAsia="Times New Roman" w:cstheme="minorHAnsi"/>
          <w:sz w:val="18"/>
          <w:szCs w:val="18"/>
        </w:rPr>
      </w:pPr>
      <w:r>
        <w:rPr>
          <w:rFonts w:eastAsia="Times New Roman" w:cstheme="minorHAnsi"/>
          <w:sz w:val="18"/>
          <w:szCs w:val="18"/>
        </w:rPr>
        <w:t>*</w:t>
      </w:r>
      <w:r w:rsidRPr="00557955">
        <w:rPr>
          <w:rFonts w:eastAsia="Times New Roman" w:cstheme="minorHAnsi"/>
          <w:sz w:val="18"/>
          <w:szCs w:val="18"/>
        </w:rPr>
        <w:t>Includes Rs.17600 lakhs for Reliable Communication Project (PSDF grant sanctioned is Rs.7376 lakhs).  It may please be noted that this asset shall form part of the capital asset of Transmission Circles</w:t>
      </w:r>
    </w:p>
    <w:p w:rsidR="008A731C" w:rsidRDefault="00557955" w:rsidP="00F6333C">
      <w:pPr>
        <w:tabs>
          <w:tab w:val="left" w:pos="7170"/>
        </w:tabs>
        <w:jc w:val="center"/>
        <w:rPr>
          <w:b/>
          <w:sz w:val="32"/>
          <w:szCs w:val="32"/>
          <w:lang w:val="en-IN" w:eastAsia="en-IN"/>
        </w:rPr>
      </w:pPr>
      <w:r>
        <w:rPr>
          <w:rFonts w:eastAsia="Times New Roman" w:cstheme="minorHAnsi"/>
          <w:b/>
          <w:bCs/>
          <w:color w:val="000000"/>
          <w:sz w:val="18"/>
          <w:szCs w:val="18"/>
        </w:rPr>
        <w:t>**</w:t>
      </w:r>
      <w:r w:rsidRPr="00016176">
        <w:rPr>
          <w:rFonts w:eastAsia="Times New Roman" w:cstheme="minorHAnsi"/>
          <w:b/>
          <w:bCs/>
          <w:color w:val="000000"/>
          <w:sz w:val="18"/>
          <w:szCs w:val="18"/>
        </w:rPr>
        <w:t>Rs.5300 lakhs represents the project cost of SAMAST for which DPR already been submitted before PSDF Authorities for availing Grant</w:t>
      </w:r>
    </w:p>
    <w:p w:rsidR="008A731C" w:rsidRDefault="008A731C" w:rsidP="00F6333C">
      <w:pPr>
        <w:tabs>
          <w:tab w:val="left" w:pos="7170"/>
        </w:tabs>
        <w:jc w:val="center"/>
        <w:rPr>
          <w:b/>
          <w:sz w:val="32"/>
          <w:szCs w:val="32"/>
          <w:lang w:val="en-IN" w:eastAsia="en-IN"/>
        </w:rPr>
      </w:pPr>
    </w:p>
    <w:sectPr w:rsidR="008A731C" w:rsidSect="00D47A1B">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3229" w:rsidRDefault="00833229" w:rsidP="00E64CAD">
      <w:pPr>
        <w:spacing w:after="0" w:line="240" w:lineRule="auto"/>
      </w:pPr>
      <w:r>
        <w:separator/>
      </w:r>
    </w:p>
  </w:endnote>
  <w:endnote w:type="continuationSeparator" w:id="1">
    <w:p w:rsidR="00833229" w:rsidRDefault="00833229" w:rsidP="00E64C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Calibri">
    <w:panose1 w:val="020F0502020204030204"/>
    <w:charset w:val="00"/>
    <w:family w:val="swiss"/>
    <w:pitch w:val="variable"/>
    <w:sig w:usb0="E0002EFF" w:usb1="C000247B" w:usb2="00000009" w:usb3="00000000" w:csb0="000001FF" w:csb1="00000000"/>
  </w:font>
  <w:font w:name="TT656o00">
    <w:panose1 w:val="00000000000000000000"/>
    <w:charset w:val="00"/>
    <w:family w:val="auto"/>
    <w:notTrueType/>
    <w:pitch w:val="default"/>
    <w:sig w:usb0="00000003" w:usb1="00000000" w:usb2="00000000" w:usb3="00000000" w:csb0="00000001" w:csb1="00000000"/>
  </w:font>
  <w:font w:name="Bitstream Charter">
    <w:altName w:val="Times New Roman"/>
    <w:charset w:val="01"/>
    <w:family w:val="roman"/>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Nimbus Roman No9 L">
    <w:altName w:val="Times New Roman"/>
    <w:charset w:val="01"/>
    <w:family w:val="roman"/>
    <w:pitch w:val="variable"/>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791928"/>
      <w:docPartObj>
        <w:docPartGallery w:val="Page Numbers (Bottom of Page)"/>
        <w:docPartUnique/>
      </w:docPartObj>
    </w:sdtPr>
    <w:sdtEndPr>
      <w:rPr>
        <w:noProof/>
      </w:rPr>
    </w:sdtEndPr>
    <w:sdtContent>
      <w:p w:rsidR="001040DA" w:rsidRDefault="00F37B56">
        <w:pPr>
          <w:pStyle w:val="Footer"/>
          <w:jc w:val="center"/>
        </w:pPr>
        <w:fldSimple w:instr=" PAGE   \* MERGEFORMAT ">
          <w:r w:rsidR="00D14BDF">
            <w:rPr>
              <w:noProof/>
            </w:rPr>
            <w:t>69</w:t>
          </w:r>
        </w:fldSimple>
      </w:p>
    </w:sdtContent>
  </w:sdt>
  <w:p w:rsidR="001040DA" w:rsidRDefault="001040D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3229" w:rsidRDefault="00833229" w:rsidP="00E64CAD">
      <w:pPr>
        <w:spacing w:after="0" w:line="240" w:lineRule="auto"/>
      </w:pPr>
      <w:r>
        <w:separator/>
      </w:r>
    </w:p>
  </w:footnote>
  <w:footnote w:type="continuationSeparator" w:id="1">
    <w:p w:rsidR="00833229" w:rsidRDefault="00833229" w:rsidP="00E64CA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0"/>
        </w:tabs>
        <w:ind w:left="720" w:hanging="360"/>
      </w:pPr>
      <w:rPr>
        <w:rFonts w:ascii="Symbol" w:hAnsi="Symbol" w:cs="Symbol"/>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szCs w:val="24"/>
      </w:rPr>
    </w:lvl>
  </w:abstractNum>
  <w:abstractNum w:abstractNumId="2">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rPr>
    </w:lvl>
  </w:abstractNum>
  <w:abstractNum w:abstractNumId="3">
    <w:nsid w:val="0000000D"/>
    <w:multiLevelType w:val="multilevel"/>
    <w:tmpl w:val="0000000D"/>
    <w:name w:val="WW8Num13"/>
    <w:lvl w:ilvl="0">
      <w:start w:val="1"/>
      <w:numFmt w:val="bullet"/>
      <w:lvlText w:val=""/>
      <w:lvlJc w:val="left"/>
      <w:pPr>
        <w:tabs>
          <w:tab w:val="num" w:pos="774"/>
        </w:tabs>
        <w:ind w:left="774" w:hanging="360"/>
      </w:pPr>
      <w:rPr>
        <w:rFonts w:ascii="Symbol" w:hAnsi="Symbol" w:cs="OpenSymbol"/>
        <w:szCs w:val="24"/>
      </w:rPr>
    </w:lvl>
    <w:lvl w:ilvl="1">
      <w:start w:val="1"/>
      <w:numFmt w:val="bullet"/>
      <w:lvlText w:val="◦"/>
      <w:lvlJc w:val="left"/>
      <w:pPr>
        <w:tabs>
          <w:tab w:val="num" w:pos="1134"/>
        </w:tabs>
        <w:ind w:left="1134" w:hanging="360"/>
      </w:pPr>
      <w:rPr>
        <w:rFonts w:ascii="OpenSymbol" w:hAnsi="OpenSymbol" w:cs="OpenSymbol"/>
      </w:rPr>
    </w:lvl>
    <w:lvl w:ilvl="2">
      <w:start w:val="1"/>
      <w:numFmt w:val="bullet"/>
      <w:lvlText w:val="▪"/>
      <w:lvlJc w:val="left"/>
      <w:pPr>
        <w:tabs>
          <w:tab w:val="num" w:pos="1494"/>
        </w:tabs>
        <w:ind w:left="1494" w:hanging="360"/>
      </w:pPr>
      <w:rPr>
        <w:rFonts w:ascii="OpenSymbol" w:hAnsi="OpenSymbol" w:cs="OpenSymbol"/>
      </w:rPr>
    </w:lvl>
    <w:lvl w:ilvl="3">
      <w:start w:val="1"/>
      <w:numFmt w:val="bullet"/>
      <w:lvlText w:val=""/>
      <w:lvlJc w:val="left"/>
      <w:pPr>
        <w:tabs>
          <w:tab w:val="num" w:pos="1854"/>
        </w:tabs>
        <w:ind w:left="1854" w:hanging="360"/>
      </w:pPr>
      <w:rPr>
        <w:rFonts w:ascii="Symbol" w:hAnsi="Symbol" w:cs="OpenSymbol"/>
        <w:szCs w:val="24"/>
      </w:rPr>
    </w:lvl>
    <w:lvl w:ilvl="4">
      <w:start w:val="1"/>
      <w:numFmt w:val="bullet"/>
      <w:lvlText w:val="◦"/>
      <w:lvlJc w:val="left"/>
      <w:pPr>
        <w:tabs>
          <w:tab w:val="num" w:pos="2214"/>
        </w:tabs>
        <w:ind w:left="2214" w:hanging="360"/>
      </w:pPr>
      <w:rPr>
        <w:rFonts w:ascii="OpenSymbol" w:hAnsi="OpenSymbol" w:cs="OpenSymbol"/>
      </w:rPr>
    </w:lvl>
    <w:lvl w:ilvl="5">
      <w:start w:val="1"/>
      <w:numFmt w:val="bullet"/>
      <w:lvlText w:val="▪"/>
      <w:lvlJc w:val="left"/>
      <w:pPr>
        <w:tabs>
          <w:tab w:val="num" w:pos="2574"/>
        </w:tabs>
        <w:ind w:left="2574" w:hanging="360"/>
      </w:pPr>
      <w:rPr>
        <w:rFonts w:ascii="OpenSymbol" w:hAnsi="OpenSymbol" w:cs="OpenSymbol"/>
      </w:rPr>
    </w:lvl>
    <w:lvl w:ilvl="6">
      <w:start w:val="1"/>
      <w:numFmt w:val="bullet"/>
      <w:lvlText w:val=""/>
      <w:lvlJc w:val="left"/>
      <w:pPr>
        <w:tabs>
          <w:tab w:val="num" w:pos="2934"/>
        </w:tabs>
        <w:ind w:left="2934" w:hanging="360"/>
      </w:pPr>
      <w:rPr>
        <w:rFonts w:ascii="Symbol" w:hAnsi="Symbol" w:cs="OpenSymbol"/>
        <w:szCs w:val="24"/>
      </w:rPr>
    </w:lvl>
    <w:lvl w:ilvl="7">
      <w:start w:val="1"/>
      <w:numFmt w:val="bullet"/>
      <w:lvlText w:val="◦"/>
      <w:lvlJc w:val="left"/>
      <w:pPr>
        <w:tabs>
          <w:tab w:val="num" w:pos="3294"/>
        </w:tabs>
        <w:ind w:left="3294" w:hanging="360"/>
      </w:pPr>
      <w:rPr>
        <w:rFonts w:ascii="OpenSymbol" w:hAnsi="OpenSymbol" w:cs="OpenSymbol"/>
      </w:rPr>
    </w:lvl>
    <w:lvl w:ilvl="8">
      <w:start w:val="1"/>
      <w:numFmt w:val="bullet"/>
      <w:lvlText w:val="▪"/>
      <w:lvlJc w:val="left"/>
      <w:pPr>
        <w:tabs>
          <w:tab w:val="num" w:pos="3654"/>
        </w:tabs>
        <w:ind w:left="3654" w:hanging="360"/>
      </w:pPr>
      <w:rPr>
        <w:rFonts w:ascii="OpenSymbol" w:hAnsi="OpenSymbol" w:cs="OpenSymbol"/>
      </w:rPr>
    </w:lvl>
  </w:abstractNum>
  <w:abstractNum w:abstractNumId="4">
    <w:nsid w:val="080D0DE1"/>
    <w:multiLevelType w:val="hybridMultilevel"/>
    <w:tmpl w:val="930A54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2D4987"/>
    <w:multiLevelType w:val="hybridMultilevel"/>
    <w:tmpl w:val="FBC436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1BBF2AD3"/>
    <w:multiLevelType w:val="hybridMultilevel"/>
    <w:tmpl w:val="1F3A6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5A1B21"/>
    <w:multiLevelType w:val="hybridMultilevel"/>
    <w:tmpl w:val="EECCA4C8"/>
    <w:lvl w:ilvl="0" w:tplc="7C4CE11E">
      <w:start w:val="1"/>
      <w:numFmt w:val="decimal"/>
      <w:lvlText w:val="%1."/>
      <w:lvlJc w:val="left"/>
      <w:pPr>
        <w:ind w:left="491" w:hanging="360"/>
      </w:pPr>
      <w:rPr>
        <w:rFonts w:cs="Calibri" w:hint="default"/>
      </w:rPr>
    </w:lvl>
    <w:lvl w:ilvl="1" w:tplc="04090019" w:tentative="1">
      <w:start w:val="1"/>
      <w:numFmt w:val="lowerLetter"/>
      <w:lvlText w:val="%2."/>
      <w:lvlJc w:val="left"/>
      <w:pPr>
        <w:ind w:left="1211" w:hanging="360"/>
      </w:pPr>
    </w:lvl>
    <w:lvl w:ilvl="2" w:tplc="0409001B" w:tentative="1">
      <w:start w:val="1"/>
      <w:numFmt w:val="lowerRoman"/>
      <w:lvlText w:val="%3."/>
      <w:lvlJc w:val="right"/>
      <w:pPr>
        <w:ind w:left="1931" w:hanging="180"/>
      </w:pPr>
    </w:lvl>
    <w:lvl w:ilvl="3" w:tplc="0409000F" w:tentative="1">
      <w:start w:val="1"/>
      <w:numFmt w:val="decimal"/>
      <w:lvlText w:val="%4."/>
      <w:lvlJc w:val="left"/>
      <w:pPr>
        <w:ind w:left="2651" w:hanging="360"/>
      </w:pPr>
    </w:lvl>
    <w:lvl w:ilvl="4" w:tplc="04090019" w:tentative="1">
      <w:start w:val="1"/>
      <w:numFmt w:val="lowerLetter"/>
      <w:lvlText w:val="%5."/>
      <w:lvlJc w:val="left"/>
      <w:pPr>
        <w:ind w:left="3371" w:hanging="360"/>
      </w:pPr>
    </w:lvl>
    <w:lvl w:ilvl="5" w:tplc="0409001B" w:tentative="1">
      <w:start w:val="1"/>
      <w:numFmt w:val="lowerRoman"/>
      <w:lvlText w:val="%6."/>
      <w:lvlJc w:val="right"/>
      <w:pPr>
        <w:ind w:left="4091" w:hanging="180"/>
      </w:pPr>
    </w:lvl>
    <w:lvl w:ilvl="6" w:tplc="0409000F" w:tentative="1">
      <w:start w:val="1"/>
      <w:numFmt w:val="decimal"/>
      <w:lvlText w:val="%7."/>
      <w:lvlJc w:val="left"/>
      <w:pPr>
        <w:ind w:left="4811" w:hanging="360"/>
      </w:pPr>
    </w:lvl>
    <w:lvl w:ilvl="7" w:tplc="04090019" w:tentative="1">
      <w:start w:val="1"/>
      <w:numFmt w:val="lowerLetter"/>
      <w:lvlText w:val="%8."/>
      <w:lvlJc w:val="left"/>
      <w:pPr>
        <w:ind w:left="5531" w:hanging="360"/>
      </w:pPr>
    </w:lvl>
    <w:lvl w:ilvl="8" w:tplc="0409001B" w:tentative="1">
      <w:start w:val="1"/>
      <w:numFmt w:val="lowerRoman"/>
      <w:lvlText w:val="%9."/>
      <w:lvlJc w:val="right"/>
      <w:pPr>
        <w:ind w:left="6251" w:hanging="180"/>
      </w:pPr>
    </w:lvl>
  </w:abstractNum>
  <w:abstractNum w:abstractNumId="8">
    <w:nsid w:val="4DA75557"/>
    <w:multiLevelType w:val="hybridMultilevel"/>
    <w:tmpl w:val="6D000AD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5624739E"/>
    <w:multiLevelType w:val="hybridMultilevel"/>
    <w:tmpl w:val="90EE7CCC"/>
    <w:lvl w:ilvl="0" w:tplc="40090001">
      <w:start w:val="1"/>
      <w:numFmt w:val="bullet"/>
      <w:lvlText w:val=""/>
      <w:lvlJc w:val="left"/>
      <w:pPr>
        <w:ind w:left="1080" w:hanging="360"/>
      </w:pPr>
      <w:rPr>
        <w:rFonts w:ascii="Symbol" w:hAnsi="Symbol" w:hint="default"/>
        <w:b w:val="0"/>
        <w:bCs/>
        <w:i w:val="0"/>
        <w:color w:val="auto"/>
        <w:sz w:val="24"/>
        <w:szCs w:val="24"/>
      </w:rPr>
    </w:lvl>
    <w:lvl w:ilvl="1" w:tplc="40090019">
      <w:start w:val="1"/>
      <w:numFmt w:val="lowerLetter"/>
      <w:lvlText w:val="%2."/>
      <w:lvlJc w:val="left"/>
      <w:pPr>
        <w:ind w:left="2160" w:hanging="360"/>
      </w:pPr>
    </w:lvl>
    <w:lvl w:ilvl="2" w:tplc="45CC1A70">
      <w:start w:val="2"/>
      <w:numFmt w:val="upperLetter"/>
      <w:lvlText w:val="%3."/>
      <w:lvlJc w:val="left"/>
      <w:pPr>
        <w:ind w:left="3060" w:hanging="360"/>
      </w:pPr>
      <w:rPr>
        <w:rFonts w:hint="default"/>
      </w:rPr>
    </w:lvl>
    <w:lvl w:ilvl="3" w:tplc="AEB26A38">
      <w:start w:val="400"/>
      <w:numFmt w:val="bullet"/>
      <w:lvlText w:val=""/>
      <w:lvlJc w:val="left"/>
      <w:pPr>
        <w:ind w:left="3600" w:hanging="360"/>
      </w:pPr>
      <w:rPr>
        <w:rFonts w:ascii="Symbol" w:eastAsiaTheme="minorHAnsi" w:hAnsi="Symbol" w:cs="TT656o00" w:hint="default"/>
      </w:rPr>
    </w:lvl>
    <w:lvl w:ilvl="4" w:tplc="40090019">
      <w:start w:val="1"/>
      <w:numFmt w:val="lowerLetter"/>
      <w:lvlText w:val="%5."/>
      <w:lvlJc w:val="left"/>
      <w:pPr>
        <w:ind w:left="4320" w:hanging="360"/>
      </w:pPr>
    </w:lvl>
    <w:lvl w:ilvl="5" w:tplc="4009001B">
      <w:start w:val="1"/>
      <w:numFmt w:val="lowerRoman"/>
      <w:lvlText w:val="%6."/>
      <w:lvlJc w:val="right"/>
      <w:pPr>
        <w:ind w:left="5040" w:hanging="180"/>
      </w:pPr>
    </w:lvl>
    <w:lvl w:ilvl="6" w:tplc="4009000F">
      <w:start w:val="1"/>
      <w:numFmt w:val="decimal"/>
      <w:lvlText w:val="%7."/>
      <w:lvlJc w:val="left"/>
      <w:pPr>
        <w:ind w:left="5760" w:hanging="360"/>
      </w:pPr>
    </w:lvl>
    <w:lvl w:ilvl="7" w:tplc="40090019">
      <w:start w:val="1"/>
      <w:numFmt w:val="lowerLetter"/>
      <w:lvlText w:val="%8."/>
      <w:lvlJc w:val="left"/>
      <w:pPr>
        <w:ind w:left="6480" w:hanging="360"/>
      </w:pPr>
    </w:lvl>
    <w:lvl w:ilvl="8" w:tplc="4009001B">
      <w:start w:val="1"/>
      <w:numFmt w:val="lowerRoman"/>
      <w:lvlText w:val="%9."/>
      <w:lvlJc w:val="right"/>
      <w:pPr>
        <w:ind w:left="7200" w:hanging="180"/>
      </w:pPr>
    </w:lvl>
  </w:abstractNum>
  <w:abstractNum w:abstractNumId="10">
    <w:nsid w:val="5DA96335"/>
    <w:multiLevelType w:val="hybridMultilevel"/>
    <w:tmpl w:val="88EA09BE"/>
    <w:lvl w:ilvl="0" w:tplc="FF3067EC">
      <w:start w:val="1"/>
      <w:numFmt w:val="upperLetter"/>
      <w:lvlText w:val="%1."/>
      <w:lvlJc w:val="left"/>
      <w:pPr>
        <w:ind w:left="2035" w:hanging="900"/>
      </w:pPr>
      <w:rPr>
        <w:rFonts w:hint="default"/>
        <w:b w:val="0"/>
      </w:rPr>
    </w:lvl>
    <w:lvl w:ilvl="1" w:tplc="04090019">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1">
    <w:nsid w:val="73C50B9B"/>
    <w:multiLevelType w:val="multilevel"/>
    <w:tmpl w:val="F580EEFE"/>
    <w:lvl w:ilvl="0">
      <w:start w:val="9"/>
      <w:numFmt w:val="decimal"/>
      <w:lvlText w:val="%1"/>
      <w:lvlJc w:val="left"/>
      <w:pPr>
        <w:ind w:left="375" w:hanging="375"/>
      </w:pPr>
      <w:rPr>
        <w:rFonts w:hint="default"/>
      </w:rPr>
    </w:lvl>
    <w:lvl w:ilvl="1">
      <w:start w:val="1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10"/>
  </w:num>
  <w:num w:numId="3">
    <w:abstractNumId w:val="9"/>
  </w:num>
  <w:num w:numId="4">
    <w:abstractNumId w:val="5"/>
  </w:num>
  <w:num w:numId="5">
    <w:abstractNumId w:val="1"/>
  </w:num>
  <w:num w:numId="6">
    <w:abstractNumId w:val="4"/>
  </w:num>
  <w:num w:numId="7">
    <w:abstractNumId w:val="7"/>
  </w:num>
  <w:num w:numId="8">
    <w:abstractNumId w:val="0"/>
  </w:num>
  <w:num w:numId="9">
    <w:abstractNumId w:val="3"/>
  </w:num>
  <w:num w:numId="10">
    <w:abstractNumId w:val="6"/>
  </w:num>
  <w:num w:numId="11">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8F2F5C"/>
    <w:rsid w:val="00000587"/>
    <w:rsid w:val="0000107E"/>
    <w:rsid w:val="000025BF"/>
    <w:rsid w:val="00002F12"/>
    <w:rsid w:val="00004D9C"/>
    <w:rsid w:val="00005B00"/>
    <w:rsid w:val="00005C80"/>
    <w:rsid w:val="00005E61"/>
    <w:rsid w:val="00006812"/>
    <w:rsid w:val="00006C01"/>
    <w:rsid w:val="00007CDA"/>
    <w:rsid w:val="00010B57"/>
    <w:rsid w:val="00013012"/>
    <w:rsid w:val="00013D16"/>
    <w:rsid w:val="00016793"/>
    <w:rsid w:val="00016A23"/>
    <w:rsid w:val="0002253E"/>
    <w:rsid w:val="00022E13"/>
    <w:rsid w:val="000233EB"/>
    <w:rsid w:val="00025640"/>
    <w:rsid w:val="00025644"/>
    <w:rsid w:val="00026AF1"/>
    <w:rsid w:val="000301B1"/>
    <w:rsid w:val="000306B1"/>
    <w:rsid w:val="00030BAC"/>
    <w:rsid w:val="00034135"/>
    <w:rsid w:val="00034499"/>
    <w:rsid w:val="00034B96"/>
    <w:rsid w:val="0003537F"/>
    <w:rsid w:val="00035636"/>
    <w:rsid w:val="00035CFF"/>
    <w:rsid w:val="000376E0"/>
    <w:rsid w:val="00037F50"/>
    <w:rsid w:val="000408FF"/>
    <w:rsid w:val="00043F91"/>
    <w:rsid w:val="00046611"/>
    <w:rsid w:val="0004694F"/>
    <w:rsid w:val="0005179A"/>
    <w:rsid w:val="00060C55"/>
    <w:rsid w:val="00061692"/>
    <w:rsid w:val="00061A17"/>
    <w:rsid w:val="0006786D"/>
    <w:rsid w:val="000725AF"/>
    <w:rsid w:val="00072854"/>
    <w:rsid w:val="00073543"/>
    <w:rsid w:val="000744ED"/>
    <w:rsid w:val="00074777"/>
    <w:rsid w:val="000756B0"/>
    <w:rsid w:val="00076597"/>
    <w:rsid w:val="00077172"/>
    <w:rsid w:val="0008294C"/>
    <w:rsid w:val="000839DF"/>
    <w:rsid w:val="000849EA"/>
    <w:rsid w:val="00085107"/>
    <w:rsid w:val="00086ED9"/>
    <w:rsid w:val="0009186B"/>
    <w:rsid w:val="0009206C"/>
    <w:rsid w:val="00093B5E"/>
    <w:rsid w:val="000A112E"/>
    <w:rsid w:val="000A3067"/>
    <w:rsid w:val="000A47E6"/>
    <w:rsid w:val="000A5198"/>
    <w:rsid w:val="000A563E"/>
    <w:rsid w:val="000A617B"/>
    <w:rsid w:val="000A71EC"/>
    <w:rsid w:val="000B11C3"/>
    <w:rsid w:val="000B2699"/>
    <w:rsid w:val="000B70FE"/>
    <w:rsid w:val="000C0967"/>
    <w:rsid w:val="000C11E1"/>
    <w:rsid w:val="000C13B9"/>
    <w:rsid w:val="000C3070"/>
    <w:rsid w:val="000C3F05"/>
    <w:rsid w:val="000C4B51"/>
    <w:rsid w:val="000D0514"/>
    <w:rsid w:val="000D05FF"/>
    <w:rsid w:val="000D263B"/>
    <w:rsid w:val="000D2675"/>
    <w:rsid w:val="000D2DA9"/>
    <w:rsid w:val="000D390E"/>
    <w:rsid w:val="000E161E"/>
    <w:rsid w:val="000E2DC5"/>
    <w:rsid w:val="000E342E"/>
    <w:rsid w:val="000E56EC"/>
    <w:rsid w:val="000E5CEF"/>
    <w:rsid w:val="000E6559"/>
    <w:rsid w:val="000F5C24"/>
    <w:rsid w:val="000F743F"/>
    <w:rsid w:val="0010060D"/>
    <w:rsid w:val="001006EF"/>
    <w:rsid w:val="00100A22"/>
    <w:rsid w:val="001010F4"/>
    <w:rsid w:val="001040DA"/>
    <w:rsid w:val="001048BC"/>
    <w:rsid w:val="0010544F"/>
    <w:rsid w:val="00105D42"/>
    <w:rsid w:val="001076EC"/>
    <w:rsid w:val="001102CD"/>
    <w:rsid w:val="00112B26"/>
    <w:rsid w:val="00114F2D"/>
    <w:rsid w:val="00121401"/>
    <w:rsid w:val="0012247D"/>
    <w:rsid w:val="00123151"/>
    <w:rsid w:val="00123AA7"/>
    <w:rsid w:val="0012415B"/>
    <w:rsid w:val="001265AA"/>
    <w:rsid w:val="00127EA4"/>
    <w:rsid w:val="0013148A"/>
    <w:rsid w:val="00132F1C"/>
    <w:rsid w:val="0013448B"/>
    <w:rsid w:val="001347FB"/>
    <w:rsid w:val="001350C8"/>
    <w:rsid w:val="0013703C"/>
    <w:rsid w:val="00137572"/>
    <w:rsid w:val="00137CC5"/>
    <w:rsid w:val="00142BCA"/>
    <w:rsid w:val="001457D7"/>
    <w:rsid w:val="001472AB"/>
    <w:rsid w:val="00147DCD"/>
    <w:rsid w:val="00152430"/>
    <w:rsid w:val="001524EE"/>
    <w:rsid w:val="00155447"/>
    <w:rsid w:val="001564DE"/>
    <w:rsid w:val="0015765D"/>
    <w:rsid w:val="00160622"/>
    <w:rsid w:val="00160998"/>
    <w:rsid w:val="001617A5"/>
    <w:rsid w:val="00165332"/>
    <w:rsid w:val="00166C83"/>
    <w:rsid w:val="001714AA"/>
    <w:rsid w:val="00171D53"/>
    <w:rsid w:val="001803B5"/>
    <w:rsid w:val="00180E9B"/>
    <w:rsid w:val="001811F3"/>
    <w:rsid w:val="00182228"/>
    <w:rsid w:val="001834D2"/>
    <w:rsid w:val="00183B63"/>
    <w:rsid w:val="00184747"/>
    <w:rsid w:val="001850C6"/>
    <w:rsid w:val="00197063"/>
    <w:rsid w:val="00197A32"/>
    <w:rsid w:val="001A187C"/>
    <w:rsid w:val="001A27DF"/>
    <w:rsid w:val="001A3C02"/>
    <w:rsid w:val="001A4C19"/>
    <w:rsid w:val="001A5957"/>
    <w:rsid w:val="001B172E"/>
    <w:rsid w:val="001B1B3D"/>
    <w:rsid w:val="001B3A28"/>
    <w:rsid w:val="001B4F12"/>
    <w:rsid w:val="001B62B3"/>
    <w:rsid w:val="001B6E27"/>
    <w:rsid w:val="001B7C8A"/>
    <w:rsid w:val="001C0183"/>
    <w:rsid w:val="001C0193"/>
    <w:rsid w:val="001C72F1"/>
    <w:rsid w:val="001D1200"/>
    <w:rsid w:val="001D5F6B"/>
    <w:rsid w:val="001D7013"/>
    <w:rsid w:val="001D7582"/>
    <w:rsid w:val="001D7986"/>
    <w:rsid w:val="001E0985"/>
    <w:rsid w:val="001E0A08"/>
    <w:rsid w:val="001E408F"/>
    <w:rsid w:val="001E60DD"/>
    <w:rsid w:val="001E7328"/>
    <w:rsid w:val="001E73D8"/>
    <w:rsid w:val="001E7AA4"/>
    <w:rsid w:val="001F08BE"/>
    <w:rsid w:val="001F19AC"/>
    <w:rsid w:val="001F2C86"/>
    <w:rsid w:val="001F2E85"/>
    <w:rsid w:val="001F3077"/>
    <w:rsid w:val="001F50F6"/>
    <w:rsid w:val="001F57B0"/>
    <w:rsid w:val="001F677A"/>
    <w:rsid w:val="001F71C5"/>
    <w:rsid w:val="001F7987"/>
    <w:rsid w:val="002010BC"/>
    <w:rsid w:val="00202513"/>
    <w:rsid w:val="00202C9E"/>
    <w:rsid w:val="00203037"/>
    <w:rsid w:val="00203100"/>
    <w:rsid w:val="002044E2"/>
    <w:rsid w:val="002057D7"/>
    <w:rsid w:val="0020777E"/>
    <w:rsid w:val="00211955"/>
    <w:rsid w:val="0021223B"/>
    <w:rsid w:val="00212294"/>
    <w:rsid w:val="00212984"/>
    <w:rsid w:val="0021384F"/>
    <w:rsid w:val="00213D04"/>
    <w:rsid w:val="002145CC"/>
    <w:rsid w:val="00214854"/>
    <w:rsid w:val="00214B42"/>
    <w:rsid w:val="00214F51"/>
    <w:rsid w:val="002160B7"/>
    <w:rsid w:val="00216B09"/>
    <w:rsid w:val="00217AA1"/>
    <w:rsid w:val="00222920"/>
    <w:rsid w:val="00222F95"/>
    <w:rsid w:val="00223ABF"/>
    <w:rsid w:val="0022574C"/>
    <w:rsid w:val="002268F5"/>
    <w:rsid w:val="002312E6"/>
    <w:rsid w:val="00231A42"/>
    <w:rsid w:val="00232F7F"/>
    <w:rsid w:val="00233106"/>
    <w:rsid w:val="00233237"/>
    <w:rsid w:val="002333A0"/>
    <w:rsid w:val="00234EAE"/>
    <w:rsid w:val="002364AE"/>
    <w:rsid w:val="00246A0E"/>
    <w:rsid w:val="00247131"/>
    <w:rsid w:val="0024728D"/>
    <w:rsid w:val="002520C9"/>
    <w:rsid w:val="00252FB1"/>
    <w:rsid w:val="00254686"/>
    <w:rsid w:val="0026149D"/>
    <w:rsid w:val="0026253B"/>
    <w:rsid w:val="00265A92"/>
    <w:rsid w:val="00265F6D"/>
    <w:rsid w:val="00272274"/>
    <w:rsid w:val="002744AF"/>
    <w:rsid w:val="00275B8E"/>
    <w:rsid w:val="002761D1"/>
    <w:rsid w:val="00280029"/>
    <w:rsid w:val="0028171D"/>
    <w:rsid w:val="00281A08"/>
    <w:rsid w:val="00282397"/>
    <w:rsid w:val="00283773"/>
    <w:rsid w:val="00283EDA"/>
    <w:rsid w:val="00290F9C"/>
    <w:rsid w:val="00292A69"/>
    <w:rsid w:val="002936FF"/>
    <w:rsid w:val="00293ECD"/>
    <w:rsid w:val="00295121"/>
    <w:rsid w:val="002974EB"/>
    <w:rsid w:val="002978FD"/>
    <w:rsid w:val="002A0592"/>
    <w:rsid w:val="002A2BB2"/>
    <w:rsid w:val="002A4B48"/>
    <w:rsid w:val="002A5594"/>
    <w:rsid w:val="002A7753"/>
    <w:rsid w:val="002B0089"/>
    <w:rsid w:val="002B0678"/>
    <w:rsid w:val="002B1489"/>
    <w:rsid w:val="002B333D"/>
    <w:rsid w:val="002B4A1D"/>
    <w:rsid w:val="002B751C"/>
    <w:rsid w:val="002C2FA4"/>
    <w:rsid w:val="002C3836"/>
    <w:rsid w:val="002C3A36"/>
    <w:rsid w:val="002C3F6D"/>
    <w:rsid w:val="002C55EC"/>
    <w:rsid w:val="002D182E"/>
    <w:rsid w:val="002D23D7"/>
    <w:rsid w:val="002D2E58"/>
    <w:rsid w:val="002D370A"/>
    <w:rsid w:val="002D47CD"/>
    <w:rsid w:val="002D6C26"/>
    <w:rsid w:val="002D70AF"/>
    <w:rsid w:val="002D74E7"/>
    <w:rsid w:val="002E19A8"/>
    <w:rsid w:val="002E27BB"/>
    <w:rsid w:val="002E372D"/>
    <w:rsid w:val="002E3F26"/>
    <w:rsid w:val="002E5CCC"/>
    <w:rsid w:val="002E5CFD"/>
    <w:rsid w:val="002E6671"/>
    <w:rsid w:val="002F119B"/>
    <w:rsid w:val="002F16FB"/>
    <w:rsid w:val="002F25FF"/>
    <w:rsid w:val="002F2985"/>
    <w:rsid w:val="002F2E3B"/>
    <w:rsid w:val="002F3A6A"/>
    <w:rsid w:val="002F3AB2"/>
    <w:rsid w:val="002F42FD"/>
    <w:rsid w:val="002F4AE2"/>
    <w:rsid w:val="002F716B"/>
    <w:rsid w:val="002F7F79"/>
    <w:rsid w:val="003010B1"/>
    <w:rsid w:val="003041DF"/>
    <w:rsid w:val="0030554A"/>
    <w:rsid w:val="00305D17"/>
    <w:rsid w:val="003065B2"/>
    <w:rsid w:val="00307F4B"/>
    <w:rsid w:val="003102B5"/>
    <w:rsid w:val="0031488C"/>
    <w:rsid w:val="0032124F"/>
    <w:rsid w:val="003249EB"/>
    <w:rsid w:val="00330E93"/>
    <w:rsid w:val="00330F9B"/>
    <w:rsid w:val="00331BBB"/>
    <w:rsid w:val="00332757"/>
    <w:rsid w:val="00333546"/>
    <w:rsid w:val="003345AA"/>
    <w:rsid w:val="003404D3"/>
    <w:rsid w:val="003444FD"/>
    <w:rsid w:val="0034665C"/>
    <w:rsid w:val="00352231"/>
    <w:rsid w:val="003555D2"/>
    <w:rsid w:val="0035630D"/>
    <w:rsid w:val="00356C49"/>
    <w:rsid w:val="00357182"/>
    <w:rsid w:val="003572FA"/>
    <w:rsid w:val="00357BA9"/>
    <w:rsid w:val="00361390"/>
    <w:rsid w:val="00361471"/>
    <w:rsid w:val="0036276E"/>
    <w:rsid w:val="00363497"/>
    <w:rsid w:val="00364EE8"/>
    <w:rsid w:val="00365ABD"/>
    <w:rsid w:val="00366290"/>
    <w:rsid w:val="003675FD"/>
    <w:rsid w:val="003808EB"/>
    <w:rsid w:val="003810FB"/>
    <w:rsid w:val="00381236"/>
    <w:rsid w:val="003816CB"/>
    <w:rsid w:val="003839E5"/>
    <w:rsid w:val="00383B49"/>
    <w:rsid w:val="003844F9"/>
    <w:rsid w:val="00384F5A"/>
    <w:rsid w:val="0038749C"/>
    <w:rsid w:val="00395E23"/>
    <w:rsid w:val="00396250"/>
    <w:rsid w:val="00397339"/>
    <w:rsid w:val="00397952"/>
    <w:rsid w:val="003A0E76"/>
    <w:rsid w:val="003A1AB6"/>
    <w:rsid w:val="003A3774"/>
    <w:rsid w:val="003A3936"/>
    <w:rsid w:val="003A455C"/>
    <w:rsid w:val="003A46E2"/>
    <w:rsid w:val="003B0437"/>
    <w:rsid w:val="003B1BFE"/>
    <w:rsid w:val="003B1F07"/>
    <w:rsid w:val="003B293B"/>
    <w:rsid w:val="003B40ED"/>
    <w:rsid w:val="003B6885"/>
    <w:rsid w:val="003B6E1B"/>
    <w:rsid w:val="003B7136"/>
    <w:rsid w:val="003B7CD9"/>
    <w:rsid w:val="003C03C1"/>
    <w:rsid w:val="003C10AF"/>
    <w:rsid w:val="003C3658"/>
    <w:rsid w:val="003C6E65"/>
    <w:rsid w:val="003C700A"/>
    <w:rsid w:val="003D6D67"/>
    <w:rsid w:val="003E2C46"/>
    <w:rsid w:val="003E3AD9"/>
    <w:rsid w:val="003E3B25"/>
    <w:rsid w:val="003E5F8F"/>
    <w:rsid w:val="003E66F1"/>
    <w:rsid w:val="003E74D6"/>
    <w:rsid w:val="003E77ED"/>
    <w:rsid w:val="003F1D17"/>
    <w:rsid w:val="003F28F9"/>
    <w:rsid w:val="003F4062"/>
    <w:rsid w:val="003F4293"/>
    <w:rsid w:val="003F6C56"/>
    <w:rsid w:val="003F6DD2"/>
    <w:rsid w:val="003F7A2D"/>
    <w:rsid w:val="003F7C17"/>
    <w:rsid w:val="0040436D"/>
    <w:rsid w:val="004053F5"/>
    <w:rsid w:val="00405D67"/>
    <w:rsid w:val="00405F7F"/>
    <w:rsid w:val="00406D9B"/>
    <w:rsid w:val="00414285"/>
    <w:rsid w:val="00420B35"/>
    <w:rsid w:val="00420B43"/>
    <w:rsid w:val="004220C5"/>
    <w:rsid w:val="004255CB"/>
    <w:rsid w:val="00427AB1"/>
    <w:rsid w:val="00427BE6"/>
    <w:rsid w:val="00427DB7"/>
    <w:rsid w:val="00430391"/>
    <w:rsid w:val="00431452"/>
    <w:rsid w:val="00432714"/>
    <w:rsid w:val="004328C2"/>
    <w:rsid w:val="00433049"/>
    <w:rsid w:val="00433EE4"/>
    <w:rsid w:val="00434452"/>
    <w:rsid w:val="00434DA4"/>
    <w:rsid w:val="0043644E"/>
    <w:rsid w:val="00437902"/>
    <w:rsid w:val="00442468"/>
    <w:rsid w:val="00442AA2"/>
    <w:rsid w:val="00443C89"/>
    <w:rsid w:val="004447BD"/>
    <w:rsid w:val="00444A12"/>
    <w:rsid w:val="004460B0"/>
    <w:rsid w:val="004500CD"/>
    <w:rsid w:val="004511D1"/>
    <w:rsid w:val="00455847"/>
    <w:rsid w:val="00457207"/>
    <w:rsid w:val="00457D0A"/>
    <w:rsid w:val="00461EBD"/>
    <w:rsid w:val="004631DE"/>
    <w:rsid w:val="0046390C"/>
    <w:rsid w:val="00463C74"/>
    <w:rsid w:val="0046402A"/>
    <w:rsid w:val="00465EFD"/>
    <w:rsid w:val="00471428"/>
    <w:rsid w:val="00472863"/>
    <w:rsid w:val="00472DBD"/>
    <w:rsid w:val="00475A6B"/>
    <w:rsid w:val="004764DA"/>
    <w:rsid w:val="004773F3"/>
    <w:rsid w:val="00477C07"/>
    <w:rsid w:val="00480354"/>
    <w:rsid w:val="004823E6"/>
    <w:rsid w:val="00482424"/>
    <w:rsid w:val="00482DD9"/>
    <w:rsid w:val="00483A0F"/>
    <w:rsid w:val="004847C4"/>
    <w:rsid w:val="00487C95"/>
    <w:rsid w:val="00491F18"/>
    <w:rsid w:val="00492725"/>
    <w:rsid w:val="004930FC"/>
    <w:rsid w:val="00496337"/>
    <w:rsid w:val="004A11AE"/>
    <w:rsid w:val="004A184A"/>
    <w:rsid w:val="004A2813"/>
    <w:rsid w:val="004A52EB"/>
    <w:rsid w:val="004A70AC"/>
    <w:rsid w:val="004B6A91"/>
    <w:rsid w:val="004C1CBC"/>
    <w:rsid w:val="004C2077"/>
    <w:rsid w:val="004C3502"/>
    <w:rsid w:val="004C74B8"/>
    <w:rsid w:val="004C7F21"/>
    <w:rsid w:val="004D1324"/>
    <w:rsid w:val="004D49AB"/>
    <w:rsid w:val="004E0056"/>
    <w:rsid w:val="004E0148"/>
    <w:rsid w:val="004E01BF"/>
    <w:rsid w:val="004E089A"/>
    <w:rsid w:val="004E0D65"/>
    <w:rsid w:val="004E1CD1"/>
    <w:rsid w:val="004E2B7C"/>
    <w:rsid w:val="004E4FF3"/>
    <w:rsid w:val="004E772C"/>
    <w:rsid w:val="004E789F"/>
    <w:rsid w:val="004F2EB8"/>
    <w:rsid w:val="004F37AF"/>
    <w:rsid w:val="004F4058"/>
    <w:rsid w:val="004F4C40"/>
    <w:rsid w:val="004F59AC"/>
    <w:rsid w:val="004F6B19"/>
    <w:rsid w:val="005007BC"/>
    <w:rsid w:val="005012A9"/>
    <w:rsid w:val="005020F1"/>
    <w:rsid w:val="0050229B"/>
    <w:rsid w:val="00503D1B"/>
    <w:rsid w:val="00504293"/>
    <w:rsid w:val="00504CAF"/>
    <w:rsid w:val="00506FC3"/>
    <w:rsid w:val="00514ED3"/>
    <w:rsid w:val="00514F78"/>
    <w:rsid w:val="00522103"/>
    <w:rsid w:val="00522D26"/>
    <w:rsid w:val="00524728"/>
    <w:rsid w:val="00524EC0"/>
    <w:rsid w:val="00525761"/>
    <w:rsid w:val="00525A93"/>
    <w:rsid w:val="005274A7"/>
    <w:rsid w:val="0053182F"/>
    <w:rsid w:val="00534518"/>
    <w:rsid w:val="005363BE"/>
    <w:rsid w:val="005367C9"/>
    <w:rsid w:val="00537976"/>
    <w:rsid w:val="005401F9"/>
    <w:rsid w:val="00540CA5"/>
    <w:rsid w:val="005418BC"/>
    <w:rsid w:val="00541C3B"/>
    <w:rsid w:val="00542C70"/>
    <w:rsid w:val="00542E1E"/>
    <w:rsid w:val="00542E64"/>
    <w:rsid w:val="0054699B"/>
    <w:rsid w:val="00546D4C"/>
    <w:rsid w:val="00552358"/>
    <w:rsid w:val="00557955"/>
    <w:rsid w:val="00560366"/>
    <w:rsid w:val="005627F5"/>
    <w:rsid w:val="00562B87"/>
    <w:rsid w:val="00562C6B"/>
    <w:rsid w:val="00564A26"/>
    <w:rsid w:val="00564E66"/>
    <w:rsid w:val="00566271"/>
    <w:rsid w:val="0056632F"/>
    <w:rsid w:val="00567DC1"/>
    <w:rsid w:val="00571F0B"/>
    <w:rsid w:val="005728A9"/>
    <w:rsid w:val="00576E37"/>
    <w:rsid w:val="0058050B"/>
    <w:rsid w:val="005817D7"/>
    <w:rsid w:val="005823BC"/>
    <w:rsid w:val="0058467F"/>
    <w:rsid w:val="00584CC8"/>
    <w:rsid w:val="00584E76"/>
    <w:rsid w:val="00585491"/>
    <w:rsid w:val="005854CA"/>
    <w:rsid w:val="00585776"/>
    <w:rsid w:val="00585AF1"/>
    <w:rsid w:val="00586DE1"/>
    <w:rsid w:val="00586F75"/>
    <w:rsid w:val="005909FA"/>
    <w:rsid w:val="00590A27"/>
    <w:rsid w:val="00591731"/>
    <w:rsid w:val="005936C9"/>
    <w:rsid w:val="005A0164"/>
    <w:rsid w:val="005A01D1"/>
    <w:rsid w:val="005A2EA8"/>
    <w:rsid w:val="005A3762"/>
    <w:rsid w:val="005A6828"/>
    <w:rsid w:val="005A6BE9"/>
    <w:rsid w:val="005B1BAA"/>
    <w:rsid w:val="005B2689"/>
    <w:rsid w:val="005B2D02"/>
    <w:rsid w:val="005B3057"/>
    <w:rsid w:val="005B4BAA"/>
    <w:rsid w:val="005B5480"/>
    <w:rsid w:val="005B5CEB"/>
    <w:rsid w:val="005B712F"/>
    <w:rsid w:val="005C09AF"/>
    <w:rsid w:val="005C1C91"/>
    <w:rsid w:val="005C21FE"/>
    <w:rsid w:val="005C2D4C"/>
    <w:rsid w:val="005C2EEE"/>
    <w:rsid w:val="005C4265"/>
    <w:rsid w:val="005C4BF9"/>
    <w:rsid w:val="005C5EA9"/>
    <w:rsid w:val="005C71EC"/>
    <w:rsid w:val="005D0A01"/>
    <w:rsid w:val="005D1595"/>
    <w:rsid w:val="005D2C3B"/>
    <w:rsid w:val="005D363D"/>
    <w:rsid w:val="005D4819"/>
    <w:rsid w:val="005D5E3D"/>
    <w:rsid w:val="005E3B59"/>
    <w:rsid w:val="005E4628"/>
    <w:rsid w:val="005E4720"/>
    <w:rsid w:val="005E6AAD"/>
    <w:rsid w:val="005E7BB7"/>
    <w:rsid w:val="005E7EBE"/>
    <w:rsid w:val="005F1A57"/>
    <w:rsid w:val="005F2C34"/>
    <w:rsid w:val="005F35D3"/>
    <w:rsid w:val="005F45AB"/>
    <w:rsid w:val="005F5AFD"/>
    <w:rsid w:val="005F5FC0"/>
    <w:rsid w:val="005F7D24"/>
    <w:rsid w:val="00600404"/>
    <w:rsid w:val="00602A56"/>
    <w:rsid w:val="00603A1B"/>
    <w:rsid w:val="00604386"/>
    <w:rsid w:val="00615588"/>
    <w:rsid w:val="006162FC"/>
    <w:rsid w:val="006166B5"/>
    <w:rsid w:val="0061797C"/>
    <w:rsid w:val="00617A83"/>
    <w:rsid w:val="00623220"/>
    <w:rsid w:val="00623661"/>
    <w:rsid w:val="00624626"/>
    <w:rsid w:val="00624C9B"/>
    <w:rsid w:val="0062643B"/>
    <w:rsid w:val="00631BD4"/>
    <w:rsid w:val="006323F7"/>
    <w:rsid w:val="006336D0"/>
    <w:rsid w:val="00635858"/>
    <w:rsid w:val="00636D17"/>
    <w:rsid w:val="00636EAE"/>
    <w:rsid w:val="006408D1"/>
    <w:rsid w:val="00640D8F"/>
    <w:rsid w:val="006418DC"/>
    <w:rsid w:val="00641B14"/>
    <w:rsid w:val="00642172"/>
    <w:rsid w:val="0064298A"/>
    <w:rsid w:val="00643524"/>
    <w:rsid w:val="006465CE"/>
    <w:rsid w:val="00646B37"/>
    <w:rsid w:val="00647294"/>
    <w:rsid w:val="006476D4"/>
    <w:rsid w:val="006528BB"/>
    <w:rsid w:val="00653C35"/>
    <w:rsid w:val="0065585F"/>
    <w:rsid w:val="0065650F"/>
    <w:rsid w:val="00657CC8"/>
    <w:rsid w:val="00660BE6"/>
    <w:rsid w:val="00664BC3"/>
    <w:rsid w:val="00667C59"/>
    <w:rsid w:val="00670437"/>
    <w:rsid w:val="00671371"/>
    <w:rsid w:val="00671463"/>
    <w:rsid w:val="006714D9"/>
    <w:rsid w:val="00671E97"/>
    <w:rsid w:val="00673CC6"/>
    <w:rsid w:val="00675327"/>
    <w:rsid w:val="00675FC3"/>
    <w:rsid w:val="00676964"/>
    <w:rsid w:val="00677B20"/>
    <w:rsid w:val="00680649"/>
    <w:rsid w:val="006808AE"/>
    <w:rsid w:val="00681232"/>
    <w:rsid w:val="0068224A"/>
    <w:rsid w:val="006826F1"/>
    <w:rsid w:val="00684865"/>
    <w:rsid w:val="00684D23"/>
    <w:rsid w:val="006855FE"/>
    <w:rsid w:val="00686340"/>
    <w:rsid w:val="006867AE"/>
    <w:rsid w:val="006872F3"/>
    <w:rsid w:val="00687DFC"/>
    <w:rsid w:val="0069129E"/>
    <w:rsid w:val="006920C9"/>
    <w:rsid w:val="00697387"/>
    <w:rsid w:val="006974D7"/>
    <w:rsid w:val="00697F4D"/>
    <w:rsid w:val="006A2C05"/>
    <w:rsid w:val="006A2E1B"/>
    <w:rsid w:val="006A558F"/>
    <w:rsid w:val="006A6075"/>
    <w:rsid w:val="006B12FE"/>
    <w:rsid w:val="006B322D"/>
    <w:rsid w:val="006B4AD7"/>
    <w:rsid w:val="006B6AD6"/>
    <w:rsid w:val="006B6C04"/>
    <w:rsid w:val="006B7880"/>
    <w:rsid w:val="006C3EAA"/>
    <w:rsid w:val="006C45F5"/>
    <w:rsid w:val="006C4659"/>
    <w:rsid w:val="006C5371"/>
    <w:rsid w:val="006C6BA7"/>
    <w:rsid w:val="006C6E01"/>
    <w:rsid w:val="006D0971"/>
    <w:rsid w:val="006D09C1"/>
    <w:rsid w:val="006D119E"/>
    <w:rsid w:val="006D4377"/>
    <w:rsid w:val="006D655E"/>
    <w:rsid w:val="006D7A32"/>
    <w:rsid w:val="006E3F30"/>
    <w:rsid w:val="006E5A21"/>
    <w:rsid w:val="006E5D40"/>
    <w:rsid w:val="006E5E00"/>
    <w:rsid w:val="006E6C00"/>
    <w:rsid w:val="006F109F"/>
    <w:rsid w:val="006F279E"/>
    <w:rsid w:val="006F2D9C"/>
    <w:rsid w:val="006F63EA"/>
    <w:rsid w:val="006F69B8"/>
    <w:rsid w:val="006F6CAA"/>
    <w:rsid w:val="006F70BD"/>
    <w:rsid w:val="006F730B"/>
    <w:rsid w:val="00700D9B"/>
    <w:rsid w:val="007033B5"/>
    <w:rsid w:val="007060F7"/>
    <w:rsid w:val="00707319"/>
    <w:rsid w:val="00712C84"/>
    <w:rsid w:val="00714BAD"/>
    <w:rsid w:val="00714C13"/>
    <w:rsid w:val="007163AA"/>
    <w:rsid w:val="0072221F"/>
    <w:rsid w:val="0072299E"/>
    <w:rsid w:val="0072326A"/>
    <w:rsid w:val="00723733"/>
    <w:rsid w:val="00723F6D"/>
    <w:rsid w:val="00730D17"/>
    <w:rsid w:val="00732B4F"/>
    <w:rsid w:val="00737D72"/>
    <w:rsid w:val="00742AEF"/>
    <w:rsid w:val="00743966"/>
    <w:rsid w:val="00744975"/>
    <w:rsid w:val="00750353"/>
    <w:rsid w:val="00750B22"/>
    <w:rsid w:val="007513C9"/>
    <w:rsid w:val="0075158C"/>
    <w:rsid w:val="00751C3F"/>
    <w:rsid w:val="00751D5D"/>
    <w:rsid w:val="00752302"/>
    <w:rsid w:val="0075465B"/>
    <w:rsid w:val="00754F38"/>
    <w:rsid w:val="00755B90"/>
    <w:rsid w:val="00757462"/>
    <w:rsid w:val="00765DF5"/>
    <w:rsid w:val="00766EF0"/>
    <w:rsid w:val="0076700D"/>
    <w:rsid w:val="00770557"/>
    <w:rsid w:val="0077321C"/>
    <w:rsid w:val="00773A84"/>
    <w:rsid w:val="00774714"/>
    <w:rsid w:val="007749D3"/>
    <w:rsid w:val="007759A2"/>
    <w:rsid w:val="007769AC"/>
    <w:rsid w:val="007804B6"/>
    <w:rsid w:val="00781004"/>
    <w:rsid w:val="0078237B"/>
    <w:rsid w:val="0078257E"/>
    <w:rsid w:val="007839BA"/>
    <w:rsid w:val="007839C7"/>
    <w:rsid w:val="007922BD"/>
    <w:rsid w:val="00793501"/>
    <w:rsid w:val="007A08FB"/>
    <w:rsid w:val="007A1FD1"/>
    <w:rsid w:val="007A3350"/>
    <w:rsid w:val="007A3618"/>
    <w:rsid w:val="007A79CB"/>
    <w:rsid w:val="007B07A4"/>
    <w:rsid w:val="007B2004"/>
    <w:rsid w:val="007B3ED6"/>
    <w:rsid w:val="007B4239"/>
    <w:rsid w:val="007B49D1"/>
    <w:rsid w:val="007B5C0B"/>
    <w:rsid w:val="007B6F69"/>
    <w:rsid w:val="007B75B6"/>
    <w:rsid w:val="007C08A9"/>
    <w:rsid w:val="007C13D4"/>
    <w:rsid w:val="007C28FE"/>
    <w:rsid w:val="007C3094"/>
    <w:rsid w:val="007C521C"/>
    <w:rsid w:val="007C5AD8"/>
    <w:rsid w:val="007C74BD"/>
    <w:rsid w:val="007C7870"/>
    <w:rsid w:val="007C7D13"/>
    <w:rsid w:val="007D2544"/>
    <w:rsid w:val="007D3868"/>
    <w:rsid w:val="007D4D55"/>
    <w:rsid w:val="007D6ABC"/>
    <w:rsid w:val="007E2229"/>
    <w:rsid w:val="007E29B0"/>
    <w:rsid w:val="007E3BAF"/>
    <w:rsid w:val="007E3E5C"/>
    <w:rsid w:val="007E5175"/>
    <w:rsid w:val="007F11E9"/>
    <w:rsid w:val="007F2277"/>
    <w:rsid w:val="007F3241"/>
    <w:rsid w:val="007F32BC"/>
    <w:rsid w:val="007F43EB"/>
    <w:rsid w:val="007F57FE"/>
    <w:rsid w:val="007F776D"/>
    <w:rsid w:val="00800B21"/>
    <w:rsid w:val="00801750"/>
    <w:rsid w:val="00802599"/>
    <w:rsid w:val="00802A96"/>
    <w:rsid w:val="00803AA9"/>
    <w:rsid w:val="00804333"/>
    <w:rsid w:val="00804FE1"/>
    <w:rsid w:val="00806142"/>
    <w:rsid w:val="00806DFE"/>
    <w:rsid w:val="00806F26"/>
    <w:rsid w:val="0081038C"/>
    <w:rsid w:val="00810E0A"/>
    <w:rsid w:val="00814526"/>
    <w:rsid w:val="008157F7"/>
    <w:rsid w:val="00823757"/>
    <w:rsid w:val="008262F0"/>
    <w:rsid w:val="008301FF"/>
    <w:rsid w:val="00830B90"/>
    <w:rsid w:val="00831366"/>
    <w:rsid w:val="008327F6"/>
    <w:rsid w:val="00832BF9"/>
    <w:rsid w:val="00833229"/>
    <w:rsid w:val="008340C9"/>
    <w:rsid w:val="00834401"/>
    <w:rsid w:val="0083471A"/>
    <w:rsid w:val="00836227"/>
    <w:rsid w:val="008378FF"/>
    <w:rsid w:val="00840913"/>
    <w:rsid w:val="00843090"/>
    <w:rsid w:val="00843589"/>
    <w:rsid w:val="00845393"/>
    <w:rsid w:val="008454AB"/>
    <w:rsid w:val="008467AA"/>
    <w:rsid w:val="00847983"/>
    <w:rsid w:val="008519EB"/>
    <w:rsid w:val="00851AB3"/>
    <w:rsid w:val="00860F0C"/>
    <w:rsid w:val="008611BC"/>
    <w:rsid w:val="00863B11"/>
    <w:rsid w:val="00864EEB"/>
    <w:rsid w:val="00866F1B"/>
    <w:rsid w:val="00867344"/>
    <w:rsid w:val="0087152B"/>
    <w:rsid w:val="00872091"/>
    <w:rsid w:val="008720AC"/>
    <w:rsid w:val="00873977"/>
    <w:rsid w:val="0087457A"/>
    <w:rsid w:val="00875C9F"/>
    <w:rsid w:val="00875DA9"/>
    <w:rsid w:val="00877A8F"/>
    <w:rsid w:val="008816C5"/>
    <w:rsid w:val="00881CAC"/>
    <w:rsid w:val="00883071"/>
    <w:rsid w:val="00885037"/>
    <w:rsid w:val="00885CF6"/>
    <w:rsid w:val="00892A07"/>
    <w:rsid w:val="0089411B"/>
    <w:rsid w:val="008969DC"/>
    <w:rsid w:val="008A0DCC"/>
    <w:rsid w:val="008A38B3"/>
    <w:rsid w:val="008A4189"/>
    <w:rsid w:val="008A4726"/>
    <w:rsid w:val="008A731C"/>
    <w:rsid w:val="008A7AF8"/>
    <w:rsid w:val="008B0EE2"/>
    <w:rsid w:val="008B16E1"/>
    <w:rsid w:val="008B171B"/>
    <w:rsid w:val="008B4157"/>
    <w:rsid w:val="008B6BDE"/>
    <w:rsid w:val="008C032C"/>
    <w:rsid w:val="008C05B5"/>
    <w:rsid w:val="008C2FE9"/>
    <w:rsid w:val="008C4E12"/>
    <w:rsid w:val="008C582A"/>
    <w:rsid w:val="008C5CF2"/>
    <w:rsid w:val="008C71A5"/>
    <w:rsid w:val="008D275C"/>
    <w:rsid w:val="008D2D28"/>
    <w:rsid w:val="008D35CF"/>
    <w:rsid w:val="008D37D0"/>
    <w:rsid w:val="008D4AF3"/>
    <w:rsid w:val="008D6285"/>
    <w:rsid w:val="008D7AF2"/>
    <w:rsid w:val="008E0949"/>
    <w:rsid w:val="008E0AE1"/>
    <w:rsid w:val="008E219B"/>
    <w:rsid w:val="008E2EE3"/>
    <w:rsid w:val="008F104B"/>
    <w:rsid w:val="008F1BDE"/>
    <w:rsid w:val="008F1F91"/>
    <w:rsid w:val="008F2ACA"/>
    <w:rsid w:val="008F2F5C"/>
    <w:rsid w:val="008F40BE"/>
    <w:rsid w:val="008F7D0D"/>
    <w:rsid w:val="009002C1"/>
    <w:rsid w:val="0090147C"/>
    <w:rsid w:val="009024D5"/>
    <w:rsid w:val="0090415E"/>
    <w:rsid w:val="00905947"/>
    <w:rsid w:val="00907188"/>
    <w:rsid w:val="00907F40"/>
    <w:rsid w:val="009105A1"/>
    <w:rsid w:val="009108F4"/>
    <w:rsid w:val="00911F4B"/>
    <w:rsid w:val="00913DCA"/>
    <w:rsid w:val="00913F5F"/>
    <w:rsid w:val="0091636E"/>
    <w:rsid w:val="00917141"/>
    <w:rsid w:val="009207AB"/>
    <w:rsid w:val="00921E45"/>
    <w:rsid w:val="0092446F"/>
    <w:rsid w:val="00927E56"/>
    <w:rsid w:val="00931D48"/>
    <w:rsid w:val="00932C56"/>
    <w:rsid w:val="00932CAF"/>
    <w:rsid w:val="00933EE7"/>
    <w:rsid w:val="00934BA4"/>
    <w:rsid w:val="009364A5"/>
    <w:rsid w:val="009430BB"/>
    <w:rsid w:val="00944643"/>
    <w:rsid w:val="00945773"/>
    <w:rsid w:val="00945865"/>
    <w:rsid w:val="009472DC"/>
    <w:rsid w:val="00947F32"/>
    <w:rsid w:val="00952224"/>
    <w:rsid w:val="0095255B"/>
    <w:rsid w:val="009526F3"/>
    <w:rsid w:val="00953603"/>
    <w:rsid w:val="00954CD1"/>
    <w:rsid w:val="00961361"/>
    <w:rsid w:val="0096315B"/>
    <w:rsid w:val="009669A3"/>
    <w:rsid w:val="0096723B"/>
    <w:rsid w:val="0096785E"/>
    <w:rsid w:val="00967C6E"/>
    <w:rsid w:val="00973A05"/>
    <w:rsid w:val="0097515B"/>
    <w:rsid w:val="00976144"/>
    <w:rsid w:val="00976303"/>
    <w:rsid w:val="00980AE2"/>
    <w:rsid w:val="009848DF"/>
    <w:rsid w:val="00985CF4"/>
    <w:rsid w:val="0098773F"/>
    <w:rsid w:val="00987EA0"/>
    <w:rsid w:val="00990532"/>
    <w:rsid w:val="00990B50"/>
    <w:rsid w:val="00991A61"/>
    <w:rsid w:val="00992048"/>
    <w:rsid w:val="009922FD"/>
    <w:rsid w:val="00992342"/>
    <w:rsid w:val="009934E9"/>
    <w:rsid w:val="009952A5"/>
    <w:rsid w:val="0099714E"/>
    <w:rsid w:val="009974C6"/>
    <w:rsid w:val="009A019B"/>
    <w:rsid w:val="009A1057"/>
    <w:rsid w:val="009A1883"/>
    <w:rsid w:val="009A302C"/>
    <w:rsid w:val="009A3F4A"/>
    <w:rsid w:val="009A7A11"/>
    <w:rsid w:val="009A7CEA"/>
    <w:rsid w:val="009B12A4"/>
    <w:rsid w:val="009B1744"/>
    <w:rsid w:val="009B1D12"/>
    <w:rsid w:val="009B2188"/>
    <w:rsid w:val="009B2E1A"/>
    <w:rsid w:val="009B4F1D"/>
    <w:rsid w:val="009B53ED"/>
    <w:rsid w:val="009B5C92"/>
    <w:rsid w:val="009B721F"/>
    <w:rsid w:val="009C0A19"/>
    <w:rsid w:val="009C206C"/>
    <w:rsid w:val="009C2E8C"/>
    <w:rsid w:val="009C53E8"/>
    <w:rsid w:val="009C5FFA"/>
    <w:rsid w:val="009C6CFC"/>
    <w:rsid w:val="009D05FB"/>
    <w:rsid w:val="009D45F8"/>
    <w:rsid w:val="009D54BB"/>
    <w:rsid w:val="009D5874"/>
    <w:rsid w:val="009D5BC2"/>
    <w:rsid w:val="009D7991"/>
    <w:rsid w:val="009E0066"/>
    <w:rsid w:val="009E0C71"/>
    <w:rsid w:val="009E11E8"/>
    <w:rsid w:val="009E2797"/>
    <w:rsid w:val="009E2A18"/>
    <w:rsid w:val="009E2A6E"/>
    <w:rsid w:val="009E4C5F"/>
    <w:rsid w:val="009E5022"/>
    <w:rsid w:val="009E552A"/>
    <w:rsid w:val="009E6940"/>
    <w:rsid w:val="009F21F5"/>
    <w:rsid w:val="009F3245"/>
    <w:rsid w:val="009F38F1"/>
    <w:rsid w:val="009F3A62"/>
    <w:rsid w:val="009F3F4C"/>
    <w:rsid w:val="009F7F29"/>
    <w:rsid w:val="00A003C9"/>
    <w:rsid w:val="00A017FA"/>
    <w:rsid w:val="00A01FDC"/>
    <w:rsid w:val="00A02859"/>
    <w:rsid w:val="00A0361E"/>
    <w:rsid w:val="00A04294"/>
    <w:rsid w:val="00A048DE"/>
    <w:rsid w:val="00A07C7A"/>
    <w:rsid w:val="00A13680"/>
    <w:rsid w:val="00A13808"/>
    <w:rsid w:val="00A14344"/>
    <w:rsid w:val="00A14FFE"/>
    <w:rsid w:val="00A171C7"/>
    <w:rsid w:val="00A2221E"/>
    <w:rsid w:val="00A22703"/>
    <w:rsid w:val="00A25944"/>
    <w:rsid w:val="00A25E6A"/>
    <w:rsid w:val="00A309A7"/>
    <w:rsid w:val="00A313A5"/>
    <w:rsid w:val="00A334C0"/>
    <w:rsid w:val="00A342D9"/>
    <w:rsid w:val="00A3439A"/>
    <w:rsid w:val="00A34FD5"/>
    <w:rsid w:val="00A35401"/>
    <w:rsid w:val="00A37F7D"/>
    <w:rsid w:val="00A41A07"/>
    <w:rsid w:val="00A42411"/>
    <w:rsid w:val="00A46FEB"/>
    <w:rsid w:val="00A47BEE"/>
    <w:rsid w:val="00A50292"/>
    <w:rsid w:val="00A50F5F"/>
    <w:rsid w:val="00A514BA"/>
    <w:rsid w:val="00A520DE"/>
    <w:rsid w:val="00A52FA4"/>
    <w:rsid w:val="00A62264"/>
    <w:rsid w:val="00A62721"/>
    <w:rsid w:val="00A62728"/>
    <w:rsid w:val="00A62D4A"/>
    <w:rsid w:val="00A6433A"/>
    <w:rsid w:val="00A65975"/>
    <w:rsid w:val="00A7035C"/>
    <w:rsid w:val="00A71820"/>
    <w:rsid w:val="00A71CA5"/>
    <w:rsid w:val="00A7260D"/>
    <w:rsid w:val="00A8190B"/>
    <w:rsid w:val="00A85940"/>
    <w:rsid w:val="00A9037E"/>
    <w:rsid w:val="00A912B6"/>
    <w:rsid w:val="00A91504"/>
    <w:rsid w:val="00A92C56"/>
    <w:rsid w:val="00A93CE4"/>
    <w:rsid w:val="00A9433C"/>
    <w:rsid w:val="00A94DF9"/>
    <w:rsid w:val="00A94F88"/>
    <w:rsid w:val="00A97115"/>
    <w:rsid w:val="00A97B01"/>
    <w:rsid w:val="00AA1FB7"/>
    <w:rsid w:val="00AA3037"/>
    <w:rsid w:val="00AA49F6"/>
    <w:rsid w:val="00AA4A7B"/>
    <w:rsid w:val="00AA5064"/>
    <w:rsid w:val="00AB05F8"/>
    <w:rsid w:val="00AB0FB7"/>
    <w:rsid w:val="00AB2EE3"/>
    <w:rsid w:val="00AB33D2"/>
    <w:rsid w:val="00AB50C5"/>
    <w:rsid w:val="00AB50E8"/>
    <w:rsid w:val="00AB58EC"/>
    <w:rsid w:val="00AC0E05"/>
    <w:rsid w:val="00AC3858"/>
    <w:rsid w:val="00AC4064"/>
    <w:rsid w:val="00AC59E2"/>
    <w:rsid w:val="00AC7768"/>
    <w:rsid w:val="00AC7CAE"/>
    <w:rsid w:val="00AD2794"/>
    <w:rsid w:val="00AD3FA2"/>
    <w:rsid w:val="00AD4222"/>
    <w:rsid w:val="00AD4681"/>
    <w:rsid w:val="00AD5753"/>
    <w:rsid w:val="00AD5E2C"/>
    <w:rsid w:val="00AD761B"/>
    <w:rsid w:val="00AE1A2A"/>
    <w:rsid w:val="00AE357F"/>
    <w:rsid w:val="00AE42A1"/>
    <w:rsid w:val="00AF0F2C"/>
    <w:rsid w:val="00AF1368"/>
    <w:rsid w:val="00AF3D96"/>
    <w:rsid w:val="00AF5BE4"/>
    <w:rsid w:val="00AF6E83"/>
    <w:rsid w:val="00B00915"/>
    <w:rsid w:val="00B03CE0"/>
    <w:rsid w:val="00B03E45"/>
    <w:rsid w:val="00B06B95"/>
    <w:rsid w:val="00B0715A"/>
    <w:rsid w:val="00B11973"/>
    <w:rsid w:val="00B12D4A"/>
    <w:rsid w:val="00B16974"/>
    <w:rsid w:val="00B172BF"/>
    <w:rsid w:val="00B21ACA"/>
    <w:rsid w:val="00B24DA4"/>
    <w:rsid w:val="00B26E13"/>
    <w:rsid w:val="00B31470"/>
    <w:rsid w:val="00B33A62"/>
    <w:rsid w:val="00B33B42"/>
    <w:rsid w:val="00B34942"/>
    <w:rsid w:val="00B37501"/>
    <w:rsid w:val="00B37674"/>
    <w:rsid w:val="00B426CB"/>
    <w:rsid w:val="00B4330D"/>
    <w:rsid w:val="00B4436F"/>
    <w:rsid w:val="00B4760D"/>
    <w:rsid w:val="00B52479"/>
    <w:rsid w:val="00B55506"/>
    <w:rsid w:val="00B555E8"/>
    <w:rsid w:val="00B56B3A"/>
    <w:rsid w:val="00B60175"/>
    <w:rsid w:val="00B612FD"/>
    <w:rsid w:val="00B61995"/>
    <w:rsid w:val="00B64033"/>
    <w:rsid w:val="00B64CE3"/>
    <w:rsid w:val="00B65E0B"/>
    <w:rsid w:val="00B65F59"/>
    <w:rsid w:val="00B673F7"/>
    <w:rsid w:val="00B7021D"/>
    <w:rsid w:val="00B70557"/>
    <w:rsid w:val="00B71E1E"/>
    <w:rsid w:val="00B76005"/>
    <w:rsid w:val="00B7706E"/>
    <w:rsid w:val="00B772A3"/>
    <w:rsid w:val="00B77675"/>
    <w:rsid w:val="00B81660"/>
    <w:rsid w:val="00B83DD6"/>
    <w:rsid w:val="00B84988"/>
    <w:rsid w:val="00B84BE1"/>
    <w:rsid w:val="00B87FA2"/>
    <w:rsid w:val="00B90D3B"/>
    <w:rsid w:val="00B90E75"/>
    <w:rsid w:val="00B943E3"/>
    <w:rsid w:val="00B95422"/>
    <w:rsid w:val="00B956E7"/>
    <w:rsid w:val="00B96FD4"/>
    <w:rsid w:val="00B975E5"/>
    <w:rsid w:val="00B97ACE"/>
    <w:rsid w:val="00BA0BC3"/>
    <w:rsid w:val="00BA2090"/>
    <w:rsid w:val="00BA2525"/>
    <w:rsid w:val="00BA323E"/>
    <w:rsid w:val="00BA32B0"/>
    <w:rsid w:val="00BA3E67"/>
    <w:rsid w:val="00BA6988"/>
    <w:rsid w:val="00BA7955"/>
    <w:rsid w:val="00BB0ADE"/>
    <w:rsid w:val="00BB68DB"/>
    <w:rsid w:val="00BC3111"/>
    <w:rsid w:val="00BC698E"/>
    <w:rsid w:val="00BC725B"/>
    <w:rsid w:val="00BC7477"/>
    <w:rsid w:val="00BC7EAA"/>
    <w:rsid w:val="00BD21FF"/>
    <w:rsid w:val="00BD382B"/>
    <w:rsid w:val="00BD3FF8"/>
    <w:rsid w:val="00BD51CA"/>
    <w:rsid w:val="00BD5369"/>
    <w:rsid w:val="00BE030A"/>
    <w:rsid w:val="00BE03C7"/>
    <w:rsid w:val="00BE1777"/>
    <w:rsid w:val="00BE1CE0"/>
    <w:rsid w:val="00BE25FF"/>
    <w:rsid w:val="00BE41BD"/>
    <w:rsid w:val="00BE432F"/>
    <w:rsid w:val="00BE63F6"/>
    <w:rsid w:val="00BE7AE8"/>
    <w:rsid w:val="00BF1D38"/>
    <w:rsid w:val="00BF4147"/>
    <w:rsid w:val="00BF49E8"/>
    <w:rsid w:val="00BF5170"/>
    <w:rsid w:val="00BF526C"/>
    <w:rsid w:val="00C00423"/>
    <w:rsid w:val="00C00FB4"/>
    <w:rsid w:val="00C01137"/>
    <w:rsid w:val="00C035E3"/>
    <w:rsid w:val="00C037AD"/>
    <w:rsid w:val="00C0397C"/>
    <w:rsid w:val="00C03FD4"/>
    <w:rsid w:val="00C05CA9"/>
    <w:rsid w:val="00C06173"/>
    <w:rsid w:val="00C06678"/>
    <w:rsid w:val="00C078AB"/>
    <w:rsid w:val="00C10AA6"/>
    <w:rsid w:val="00C1241C"/>
    <w:rsid w:val="00C136DF"/>
    <w:rsid w:val="00C13906"/>
    <w:rsid w:val="00C13AB5"/>
    <w:rsid w:val="00C13F12"/>
    <w:rsid w:val="00C140E6"/>
    <w:rsid w:val="00C14B68"/>
    <w:rsid w:val="00C15FB7"/>
    <w:rsid w:val="00C1750F"/>
    <w:rsid w:val="00C1766C"/>
    <w:rsid w:val="00C204AC"/>
    <w:rsid w:val="00C2149A"/>
    <w:rsid w:val="00C23612"/>
    <w:rsid w:val="00C24999"/>
    <w:rsid w:val="00C27705"/>
    <w:rsid w:val="00C302A2"/>
    <w:rsid w:val="00C322B1"/>
    <w:rsid w:val="00C328C9"/>
    <w:rsid w:val="00C32A2A"/>
    <w:rsid w:val="00C346B1"/>
    <w:rsid w:val="00C34FB7"/>
    <w:rsid w:val="00C35C12"/>
    <w:rsid w:val="00C372DA"/>
    <w:rsid w:val="00C37CDA"/>
    <w:rsid w:val="00C40752"/>
    <w:rsid w:val="00C411DF"/>
    <w:rsid w:val="00C43776"/>
    <w:rsid w:val="00C4389C"/>
    <w:rsid w:val="00C4495A"/>
    <w:rsid w:val="00C44BF5"/>
    <w:rsid w:val="00C44C17"/>
    <w:rsid w:val="00C46232"/>
    <w:rsid w:val="00C470F3"/>
    <w:rsid w:val="00C4730F"/>
    <w:rsid w:val="00C47615"/>
    <w:rsid w:val="00C50226"/>
    <w:rsid w:val="00C518A8"/>
    <w:rsid w:val="00C52CE0"/>
    <w:rsid w:val="00C534DD"/>
    <w:rsid w:val="00C55627"/>
    <w:rsid w:val="00C55FFE"/>
    <w:rsid w:val="00C5758E"/>
    <w:rsid w:val="00C60136"/>
    <w:rsid w:val="00C60149"/>
    <w:rsid w:val="00C6165D"/>
    <w:rsid w:val="00C619EB"/>
    <w:rsid w:val="00C63B22"/>
    <w:rsid w:val="00C669B5"/>
    <w:rsid w:val="00C66AA8"/>
    <w:rsid w:val="00C71B0D"/>
    <w:rsid w:val="00C724BA"/>
    <w:rsid w:val="00C72B27"/>
    <w:rsid w:val="00C75C14"/>
    <w:rsid w:val="00C81010"/>
    <w:rsid w:val="00C81FC4"/>
    <w:rsid w:val="00C8270D"/>
    <w:rsid w:val="00C8431D"/>
    <w:rsid w:val="00C8441A"/>
    <w:rsid w:val="00C874F7"/>
    <w:rsid w:val="00C87656"/>
    <w:rsid w:val="00C91669"/>
    <w:rsid w:val="00C92C0D"/>
    <w:rsid w:val="00C93327"/>
    <w:rsid w:val="00C93618"/>
    <w:rsid w:val="00C944B8"/>
    <w:rsid w:val="00C977F1"/>
    <w:rsid w:val="00CA1B9B"/>
    <w:rsid w:val="00CA1E5B"/>
    <w:rsid w:val="00CA1F72"/>
    <w:rsid w:val="00CA1F89"/>
    <w:rsid w:val="00CA55D3"/>
    <w:rsid w:val="00CA61A6"/>
    <w:rsid w:val="00CB04B6"/>
    <w:rsid w:val="00CB1381"/>
    <w:rsid w:val="00CB1930"/>
    <w:rsid w:val="00CB3330"/>
    <w:rsid w:val="00CB385D"/>
    <w:rsid w:val="00CB421F"/>
    <w:rsid w:val="00CB5743"/>
    <w:rsid w:val="00CB6532"/>
    <w:rsid w:val="00CB79B5"/>
    <w:rsid w:val="00CC0DB2"/>
    <w:rsid w:val="00CC1703"/>
    <w:rsid w:val="00CC3DF5"/>
    <w:rsid w:val="00CC62D3"/>
    <w:rsid w:val="00CD030D"/>
    <w:rsid w:val="00CD1366"/>
    <w:rsid w:val="00CD1FDE"/>
    <w:rsid w:val="00CD47E9"/>
    <w:rsid w:val="00CD56B1"/>
    <w:rsid w:val="00CD7EA0"/>
    <w:rsid w:val="00CE019C"/>
    <w:rsid w:val="00CE1602"/>
    <w:rsid w:val="00CE4DC8"/>
    <w:rsid w:val="00CF07A2"/>
    <w:rsid w:val="00CF38E4"/>
    <w:rsid w:val="00CF3E4A"/>
    <w:rsid w:val="00CF69B8"/>
    <w:rsid w:val="00CF6D4F"/>
    <w:rsid w:val="00CF724A"/>
    <w:rsid w:val="00CF7617"/>
    <w:rsid w:val="00CF7D89"/>
    <w:rsid w:val="00D02989"/>
    <w:rsid w:val="00D02ADF"/>
    <w:rsid w:val="00D03D35"/>
    <w:rsid w:val="00D04FDD"/>
    <w:rsid w:val="00D05E65"/>
    <w:rsid w:val="00D06CC3"/>
    <w:rsid w:val="00D06EEE"/>
    <w:rsid w:val="00D0795A"/>
    <w:rsid w:val="00D11A39"/>
    <w:rsid w:val="00D11FDF"/>
    <w:rsid w:val="00D12B02"/>
    <w:rsid w:val="00D14BDF"/>
    <w:rsid w:val="00D151FE"/>
    <w:rsid w:val="00D15348"/>
    <w:rsid w:val="00D159F3"/>
    <w:rsid w:val="00D15F77"/>
    <w:rsid w:val="00D17522"/>
    <w:rsid w:val="00D20504"/>
    <w:rsid w:val="00D213EC"/>
    <w:rsid w:val="00D21413"/>
    <w:rsid w:val="00D216D9"/>
    <w:rsid w:val="00D2289B"/>
    <w:rsid w:val="00D22F57"/>
    <w:rsid w:val="00D2463C"/>
    <w:rsid w:val="00D25416"/>
    <w:rsid w:val="00D267D5"/>
    <w:rsid w:val="00D27103"/>
    <w:rsid w:val="00D30D69"/>
    <w:rsid w:val="00D3130B"/>
    <w:rsid w:val="00D346C6"/>
    <w:rsid w:val="00D3633C"/>
    <w:rsid w:val="00D36517"/>
    <w:rsid w:val="00D36FD6"/>
    <w:rsid w:val="00D40C1C"/>
    <w:rsid w:val="00D40DE5"/>
    <w:rsid w:val="00D41361"/>
    <w:rsid w:val="00D4286B"/>
    <w:rsid w:val="00D43F7B"/>
    <w:rsid w:val="00D44676"/>
    <w:rsid w:val="00D45CFB"/>
    <w:rsid w:val="00D46CD7"/>
    <w:rsid w:val="00D46F13"/>
    <w:rsid w:val="00D47918"/>
    <w:rsid w:val="00D47A1B"/>
    <w:rsid w:val="00D52C6D"/>
    <w:rsid w:val="00D55BF0"/>
    <w:rsid w:val="00D56BA1"/>
    <w:rsid w:val="00D56F3D"/>
    <w:rsid w:val="00D62C4C"/>
    <w:rsid w:val="00D64B90"/>
    <w:rsid w:val="00D657E8"/>
    <w:rsid w:val="00D74029"/>
    <w:rsid w:val="00D746C2"/>
    <w:rsid w:val="00D7739E"/>
    <w:rsid w:val="00D823F0"/>
    <w:rsid w:val="00D8300C"/>
    <w:rsid w:val="00D86EC6"/>
    <w:rsid w:val="00D87E6E"/>
    <w:rsid w:val="00D90665"/>
    <w:rsid w:val="00D90F50"/>
    <w:rsid w:val="00D91A51"/>
    <w:rsid w:val="00D92359"/>
    <w:rsid w:val="00D9264D"/>
    <w:rsid w:val="00D95322"/>
    <w:rsid w:val="00D9548B"/>
    <w:rsid w:val="00DA2253"/>
    <w:rsid w:val="00DA2717"/>
    <w:rsid w:val="00DA3050"/>
    <w:rsid w:val="00DA4485"/>
    <w:rsid w:val="00DA785A"/>
    <w:rsid w:val="00DB1E2E"/>
    <w:rsid w:val="00DB202C"/>
    <w:rsid w:val="00DC062E"/>
    <w:rsid w:val="00DC2C6C"/>
    <w:rsid w:val="00DC2DBD"/>
    <w:rsid w:val="00DC33EA"/>
    <w:rsid w:val="00DC719E"/>
    <w:rsid w:val="00DD04F4"/>
    <w:rsid w:val="00DD0FD4"/>
    <w:rsid w:val="00DD5702"/>
    <w:rsid w:val="00DD6752"/>
    <w:rsid w:val="00DD7F17"/>
    <w:rsid w:val="00DE1BC0"/>
    <w:rsid w:val="00DE3D22"/>
    <w:rsid w:val="00DE3F2B"/>
    <w:rsid w:val="00DE4D01"/>
    <w:rsid w:val="00DE5079"/>
    <w:rsid w:val="00DE50D7"/>
    <w:rsid w:val="00DE6FEE"/>
    <w:rsid w:val="00DF05E2"/>
    <w:rsid w:val="00DF0959"/>
    <w:rsid w:val="00DF1445"/>
    <w:rsid w:val="00DF2698"/>
    <w:rsid w:val="00DF670E"/>
    <w:rsid w:val="00DF6FA4"/>
    <w:rsid w:val="00DF77A4"/>
    <w:rsid w:val="00DF7CFD"/>
    <w:rsid w:val="00E00CC1"/>
    <w:rsid w:val="00E01692"/>
    <w:rsid w:val="00E03668"/>
    <w:rsid w:val="00E0769E"/>
    <w:rsid w:val="00E10B62"/>
    <w:rsid w:val="00E10F6C"/>
    <w:rsid w:val="00E113FC"/>
    <w:rsid w:val="00E13B11"/>
    <w:rsid w:val="00E17736"/>
    <w:rsid w:val="00E17C18"/>
    <w:rsid w:val="00E222A1"/>
    <w:rsid w:val="00E234B2"/>
    <w:rsid w:val="00E25BAF"/>
    <w:rsid w:val="00E329FE"/>
    <w:rsid w:val="00E4215F"/>
    <w:rsid w:val="00E42F7E"/>
    <w:rsid w:val="00E43961"/>
    <w:rsid w:val="00E43B82"/>
    <w:rsid w:val="00E442CC"/>
    <w:rsid w:val="00E4479A"/>
    <w:rsid w:val="00E460A3"/>
    <w:rsid w:val="00E50E8E"/>
    <w:rsid w:val="00E54427"/>
    <w:rsid w:val="00E54FBE"/>
    <w:rsid w:val="00E55658"/>
    <w:rsid w:val="00E5567A"/>
    <w:rsid w:val="00E5601B"/>
    <w:rsid w:val="00E601EA"/>
    <w:rsid w:val="00E60349"/>
    <w:rsid w:val="00E61050"/>
    <w:rsid w:val="00E62A99"/>
    <w:rsid w:val="00E64CAD"/>
    <w:rsid w:val="00E65FAB"/>
    <w:rsid w:val="00E734A2"/>
    <w:rsid w:val="00E73641"/>
    <w:rsid w:val="00E742BD"/>
    <w:rsid w:val="00E74DA3"/>
    <w:rsid w:val="00E7585E"/>
    <w:rsid w:val="00E8216E"/>
    <w:rsid w:val="00E84ABD"/>
    <w:rsid w:val="00E854CA"/>
    <w:rsid w:val="00E91168"/>
    <w:rsid w:val="00E917C6"/>
    <w:rsid w:val="00E9782E"/>
    <w:rsid w:val="00EA092B"/>
    <w:rsid w:val="00EA1846"/>
    <w:rsid w:val="00EA544A"/>
    <w:rsid w:val="00EA577B"/>
    <w:rsid w:val="00EB1CD1"/>
    <w:rsid w:val="00EB1ED1"/>
    <w:rsid w:val="00EB20AB"/>
    <w:rsid w:val="00EB26DC"/>
    <w:rsid w:val="00EB2778"/>
    <w:rsid w:val="00EB4867"/>
    <w:rsid w:val="00EB6F44"/>
    <w:rsid w:val="00EC1925"/>
    <w:rsid w:val="00EC286B"/>
    <w:rsid w:val="00EC436C"/>
    <w:rsid w:val="00EC7767"/>
    <w:rsid w:val="00EC7B0F"/>
    <w:rsid w:val="00EC7E5F"/>
    <w:rsid w:val="00ED2A3F"/>
    <w:rsid w:val="00ED36E3"/>
    <w:rsid w:val="00ED47FE"/>
    <w:rsid w:val="00ED55D5"/>
    <w:rsid w:val="00ED63E5"/>
    <w:rsid w:val="00EE015F"/>
    <w:rsid w:val="00EE1BB3"/>
    <w:rsid w:val="00EE1F89"/>
    <w:rsid w:val="00EE6D3B"/>
    <w:rsid w:val="00EE7C24"/>
    <w:rsid w:val="00EF2F8C"/>
    <w:rsid w:val="00EF3EB0"/>
    <w:rsid w:val="00EF66D4"/>
    <w:rsid w:val="00EF6726"/>
    <w:rsid w:val="00EF7587"/>
    <w:rsid w:val="00EF7B75"/>
    <w:rsid w:val="00F0067A"/>
    <w:rsid w:val="00F04052"/>
    <w:rsid w:val="00F041E0"/>
    <w:rsid w:val="00F04201"/>
    <w:rsid w:val="00F04F03"/>
    <w:rsid w:val="00F05F35"/>
    <w:rsid w:val="00F10792"/>
    <w:rsid w:val="00F11229"/>
    <w:rsid w:val="00F13A7F"/>
    <w:rsid w:val="00F15237"/>
    <w:rsid w:val="00F167CA"/>
    <w:rsid w:val="00F17ECA"/>
    <w:rsid w:val="00F217DF"/>
    <w:rsid w:val="00F217E2"/>
    <w:rsid w:val="00F2370A"/>
    <w:rsid w:val="00F23DBF"/>
    <w:rsid w:val="00F26468"/>
    <w:rsid w:val="00F26488"/>
    <w:rsid w:val="00F30946"/>
    <w:rsid w:val="00F3543C"/>
    <w:rsid w:val="00F3666C"/>
    <w:rsid w:val="00F37B56"/>
    <w:rsid w:val="00F40899"/>
    <w:rsid w:val="00F40C1B"/>
    <w:rsid w:val="00F44A75"/>
    <w:rsid w:val="00F5062A"/>
    <w:rsid w:val="00F50973"/>
    <w:rsid w:val="00F51094"/>
    <w:rsid w:val="00F516C2"/>
    <w:rsid w:val="00F53853"/>
    <w:rsid w:val="00F54E54"/>
    <w:rsid w:val="00F60DC9"/>
    <w:rsid w:val="00F6271C"/>
    <w:rsid w:val="00F6333C"/>
    <w:rsid w:val="00F654B2"/>
    <w:rsid w:val="00F6763A"/>
    <w:rsid w:val="00F67E32"/>
    <w:rsid w:val="00F702BB"/>
    <w:rsid w:val="00F70EA7"/>
    <w:rsid w:val="00F719A1"/>
    <w:rsid w:val="00F72362"/>
    <w:rsid w:val="00F73292"/>
    <w:rsid w:val="00F73CE6"/>
    <w:rsid w:val="00F73F29"/>
    <w:rsid w:val="00F74A4B"/>
    <w:rsid w:val="00F74E83"/>
    <w:rsid w:val="00F771EB"/>
    <w:rsid w:val="00F77CA4"/>
    <w:rsid w:val="00F80E65"/>
    <w:rsid w:val="00F820BC"/>
    <w:rsid w:val="00F82F4C"/>
    <w:rsid w:val="00F85BF8"/>
    <w:rsid w:val="00F87BBD"/>
    <w:rsid w:val="00F87C1C"/>
    <w:rsid w:val="00F87C64"/>
    <w:rsid w:val="00F918D7"/>
    <w:rsid w:val="00F91D2C"/>
    <w:rsid w:val="00F92006"/>
    <w:rsid w:val="00F92035"/>
    <w:rsid w:val="00F94864"/>
    <w:rsid w:val="00FA06ED"/>
    <w:rsid w:val="00FA1065"/>
    <w:rsid w:val="00FA2AEA"/>
    <w:rsid w:val="00FA2F15"/>
    <w:rsid w:val="00FA6407"/>
    <w:rsid w:val="00FA735B"/>
    <w:rsid w:val="00FB0368"/>
    <w:rsid w:val="00FB074F"/>
    <w:rsid w:val="00FB081A"/>
    <w:rsid w:val="00FB10A4"/>
    <w:rsid w:val="00FB2259"/>
    <w:rsid w:val="00FB2348"/>
    <w:rsid w:val="00FB3EEB"/>
    <w:rsid w:val="00FB440A"/>
    <w:rsid w:val="00FB4587"/>
    <w:rsid w:val="00FB500E"/>
    <w:rsid w:val="00FB504A"/>
    <w:rsid w:val="00FB5F62"/>
    <w:rsid w:val="00FC0840"/>
    <w:rsid w:val="00FC10ED"/>
    <w:rsid w:val="00FC2038"/>
    <w:rsid w:val="00FC6568"/>
    <w:rsid w:val="00FC791B"/>
    <w:rsid w:val="00FD336F"/>
    <w:rsid w:val="00FE1140"/>
    <w:rsid w:val="00FE414A"/>
    <w:rsid w:val="00FE5164"/>
    <w:rsid w:val="00FE5AE1"/>
    <w:rsid w:val="00FF0CF7"/>
    <w:rsid w:val="00FF11CD"/>
    <w:rsid w:val="00FF14EE"/>
    <w:rsid w:val="00FF1A8E"/>
    <w:rsid w:val="00FF1F8B"/>
    <w:rsid w:val="00FF2B13"/>
    <w:rsid w:val="00FF2C4A"/>
    <w:rsid w:val="00FF44E3"/>
    <w:rsid w:val="00FF531F"/>
    <w:rsid w:val="00FF6D09"/>
    <w:rsid w:val="00FF70D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4C1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unhideWhenUsed/>
    <w:rsid w:val="008F2F5C"/>
    <w:pPr>
      <w:spacing w:after="120" w:line="480" w:lineRule="auto"/>
      <w:ind w:left="283"/>
    </w:pPr>
    <w:rPr>
      <w:lang w:val="en-IN" w:eastAsia="en-IN"/>
    </w:rPr>
  </w:style>
  <w:style w:type="character" w:customStyle="1" w:styleId="BodyTextIndent2Char">
    <w:name w:val="Body Text Indent 2 Char"/>
    <w:basedOn w:val="DefaultParagraphFont"/>
    <w:link w:val="BodyTextIndent2"/>
    <w:uiPriority w:val="99"/>
    <w:rsid w:val="008F2F5C"/>
    <w:rPr>
      <w:lang w:val="en-IN" w:eastAsia="en-IN"/>
    </w:rPr>
  </w:style>
  <w:style w:type="paragraph" w:styleId="ListParagraph">
    <w:name w:val="List Paragraph"/>
    <w:basedOn w:val="Normal"/>
    <w:qFormat/>
    <w:rsid w:val="008F2F5C"/>
    <w:pPr>
      <w:ind w:left="720"/>
      <w:contextualSpacing/>
    </w:pPr>
    <w:rPr>
      <w:lang w:val="en-IN" w:eastAsia="en-IN"/>
    </w:rPr>
  </w:style>
  <w:style w:type="table" w:styleId="TableGrid">
    <w:name w:val="Table Grid"/>
    <w:basedOn w:val="TableNormal"/>
    <w:uiPriority w:val="39"/>
    <w:rsid w:val="008F2F5C"/>
    <w:pPr>
      <w:spacing w:after="0" w:line="240" w:lineRule="auto"/>
    </w:pPr>
    <w:rPr>
      <w:lang w:val="en-IN" w:eastAsia="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DA785A"/>
    <w:rPr>
      <w:color w:val="0000FF"/>
      <w:u w:val="single"/>
    </w:rPr>
  </w:style>
  <w:style w:type="character" w:styleId="FollowedHyperlink">
    <w:name w:val="FollowedHyperlink"/>
    <w:basedOn w:val="DefaultParagraphFont"/>
    <w:uiPriority w:val="99"/>
    <w:semiHidden/>
    <w:unhideWhenUsed/>
    <w:rsid w:val="00DA785A"/>
    <w:rPr>
      <w:color w:val="800080"/>
      <w:u w:val="single"/>
    </w:rPr>
  </w:style>
  <w:style w:type="paragraph" w:customStyle="1" w:styleId="xl119">
    <w:name w:val="xl119"/>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Bitstream Charter" w:eastAsia="Times New Roman" w:hAnsi="Bitstream Charter" w:cs="Times New Roman"/>
    </w:rPr>
  </w:style>
  <w:style w:type="paragraph" w:customStyle="1" w:styleId="xl120">
    <w:name w:val="xl120"/>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Bitstream Charter" w:eastAsia="Times New Roman" w:hAnsi="Bitstream Charter" w:cs="Times New Roman"/>
      <w:b/>
      <w:bCs/>
    </w:rPr>
  </w:style>
  <w:style w:type="paragraph" w:customStyle="1" w:styleId="xl121">
    <w:name w:val="xl121"/>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sz w:val="24"/>
      <w:szCs w:val="24"/>
    </w:rPr>
  </w:style>
  <w:style w:type="paragraph" w:customStyle="1" w:styleId="xl122">
    <w:name w:val="xl122"/>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b/>
      <w:bCs/>
      <w:sz w:val="24"/>
      <w:szCs w:val="24"/>
    </w:rPr>
  </w:style>
  <w:style w:type="paragraph" w:customStyle="1" w:styleId="xl123">
    <w:name w:val="xl123"/>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b/>
      <w:bCs/>
      <w:sz w:val="24"/>
      <w:szCs w:val="24"/>
    </w:rPr>
  </w:style>
  <w:style w:type="paragraph" w:customStyle="1" w:styleId="xl124">
    <w:name w:val="xl124"/>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25">
    <w:name w:val="xl125"/>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sz w:val="24"/>
      <w:szCs w:val="24"/>
    </w:rPr>
  </w:style>
  <w:style w:type="paragraph" w:customStyle="1" w:styleId="xl126">
    <w:name w:val="xl126"/>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27">
    <w:name w:val="xl127"/>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28">
    <w:name w:val="xl128"/>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b/>
      <w:bCs/>
      <w:sz w:val="24"/>
      <w:szCs w:val="24"/>
    </w:rPr>
  </w:style>
  <w:style w:type="paragraph" w:customStyle="1" w:styleId="xl129">
    <w:name w:val="xl129"/>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b/>
      <w:bCs/>
      <w:sz w:val="24"/>
      <w:szCs w:val="24"/>
    </w:rPr>
  </w:style>
  <w:style w:type="paragraph" w:customStyle="1" w:styleId="xl130">
    <w:name w:val="xl130"/>
    <w:basedOn w:val="Normal"/>
    <w:rsid w:val="00DA785A"/>
    <w:pPr>
      <w:spacing w:before="100" w:beforeAutospacing="1" w:after="100" w:afterAutospacing="1" w:line="240" w:lineRule="auto"/>
      <w:jc w:val="center"/>
      <w:textAlignment w:val="center"/>
    </w:pPr>
    <w:rPr>
      <w:rFonts w:ascii="Verdana" w:eastAsia="Times New Roman" w:hAnsi="Verdana" w:cs="Times New Roman"/>
      <w:color w:val="FF0000"/>
      <w:sz w:val="24"/>
      <w:szCs w:val="24"/>
    </w:rPr>
  </w:style>
  <w:style w:type="paragraph" w:customStyle="1" w:styleId="xl131">
    <w:name w:val="xl131"/>
    <w:basedOn w:val="Normal"/>
    <w:rsid w:val="00DA785A"/>
    <w:pPr>
      <w:spacing w:before="100" w:beforeAutospacing="1" w:after="100" w:afterAutospacing="1" w:line="240" w:lineRule="auto"/>
      <w:textAlignment w:val="center"/>
    </w:pPr>
    <w:rPr>
      <w:rFonts w:ascii="Verdana" w:eastAsia="Times New Roman" w:hAnsi="Verdana" w:cs="Times New Roman"/>
      <w:color w:val="FF0000"/>
      <w:sz w:val="24"/>
      <w:szCs w:val="24"/>
    </w:rPr>
  </w:style>
  <w:style w:type="paragraph" w:customStyle="1" w:styleId="xl132">
    <w:name w:val="xl132"/>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b/>
      <w:bCs/>
      <w:color w:val="000000"/>
      <w:sz w:val="24"/>
      <w:szCs w:val="24"/>
    </w:rPr>
  </w:style>
  <w:style w:type="paragraph" w:customStyle="1" w:styleId="xl133">
    <w:name w:val="xl133"/>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sz w:val="24"/>
      <w:szCs w:val="24"/>
    </w:rPr>
  </w:style>
  <w:style w:type="paragraph" w:customStyle="1" w:styleId="xl134">
    <w:name w:val="xl134"/>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35">
    <w:name w:val="xl135"/>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36">
    <w:name w:val="xl136"/>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37">
    <w:name w:val="xl137"/>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erdana" w:eastAsia="Times New Roman" w:hAnsi="Verdana" w:cs="Times New Roman"/>
      <w:sz w:val="24"/>
      <w:szCs w:val="24"/>
    </w:rPr>
  </w:style>
  <w:style w:type="paragraph" w:customStyle="1" w:styleId="xl138">
    <w:name w:val="xl138"/>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39">
    <w:name w:val="xl139"/>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color w:val="FFC000"/>
      <w:sz w:val="24"/>
      <w:szCs w:val="24"/>
    </w:rPr>
  </w:style>
  <w:style w:type="paragraph" w:customStyle="1" w:styleId="xl140">
    <w:name w:val="xl140"/>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sz w:val="24"/>
      <w:szCs w:val="24"/>
    </w:rPr>
  </w:style>
  <w:style w:type="paragraph" w:customStyle="1" w:styleId="xl141">
    <w:name w:val="xl141"/>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42">
    <w:name w:val="xl142"/>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color w:val="FF0000"/>
      <w:sz w:val="24"/>
      <w:szCs w:val="24"/>
    </w:rPr>
  </w:style>
  <w:style w:type="paragraph" w:customStyle="1" w:styleId="xl143">
    <w:name w:val="xl143"/>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44">
    <w:name w:val="xl144"/>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color w:val="FFC000"/>
      <w:sz w:val="24"/>
      <w:szCs w:val="24"/>
    </w:rPr>
  </w:style>
  <w:style w:type="paragraph" w:customStyle="1" w:styleId="xl145">
    <w:name w:val="xl145"/>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sz w:val="24"/>
      <w:szCs w:val="24"/>
    </w:rPr>
  </w:style>
  <w:style w:type="paragraph" w:customStyle="1" w:styleId="xl146">
    <w:name w:val="xl146"/>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color w:val="FF0000"/>
      <w:sz w:val="24"/>
      <w:szCs w:val="24"/>
    </w:rPr>
  </w:style>
  <w:style w:type="paragraph" w:customStyle="1" w:styleId="xl147">
    <w:name w:val="xl147"/>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b/>
      <w:bCs/>
      <w:sz w:val="24"/>
      <w:szCs w:val="24"/>
    </w:rPr>
  </w:style>
  <w:style w:type="paragraph" w:customStyle="1" w:styleId="xl148">
    <w:name w:val="xl148"/>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b/>
      <w:bCs/>
      <w:color w:val="000000"/>
      <w:sz w:val="24"/>
      <w:szCs w:val="24"/>
    </w:rPr>
  </w:style>
  <w:style w:type="paragraph" w:customStyle="1" w:styleId="xl149">
    <w:name w:val="xl149"/>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color w:val="000000"/>
      <w:sz w:val="24"/>
      <w:szCs w:val="24"/>
    </w:rPr>
  </w:style>
  <w:style w:type="paragraph" w:customStyle="1" w:styleId="xl150">
    <w:name w:val="xl150"/>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color w:val="FFC000"/>
      <w:sz w:val="24"/>
      <w:szCs w:val="24"/>
    </w:rPr>
  </w:style>
  <w:style w:type="paragraph" w:customStyle="1" w:styleId="xl151">
    <w:name w:val="xl151"/>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color w:val="000000"/>
      <w:sz w:val="24"/>
      <w:szCs w:val="24"/>
    </w:rPr>
  </w:style>
  <w:style w:type="paragraph" w:customStyle="1" w:styleId="xl152">
    <w:name w:val="xl152"/>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erdana" w:eastAsia="Times New Roman" w:hAnsi="Verdana" w:cs="Times New Roman"/>
      <w:sz w:val="24"/>
      <w:szCs w:val="24"/>
    </w:rPr>
  </w:style>
  <w:style w:type="paragraph" w:customStyle="1" w:styleId="xl153">
    <w:name w:val="xl153"/>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erdana" w:eastAsia="Times New Roman" w:hAnsi="Verdana" w:cs="Times New Roman"/>
      <w:sz w:val="24"/>
      <w:szCs w:val="24"/>
    </w:rPr>
  </w:style>
  <w:style w:type="paragraph" w:customStyle="1" w:styleId="xl154">
    <w:name w:val="xl154"/>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erdana" w:eastAsia="Times New Roman" w:hAnsi="Verdana" w:cs="Times New Roman"/>
      <w:sz w:val="24"/>
      <w:szCs w:val="24"/>
    </w:rPr>
  </w:style>
  <w:style w:type="paragraph" w:customStyle="1" w:styleId="xl155">
    <w:name w:val="xl155"/>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sz w:val="24"/>
      <w:szCs w:val="24"/>
    </w:rPr>
  </w:style>
  <w:style w:type="paragraph" w:customStyle="1" w:styleId="xl156">
    <w:name w:val="xl156"/>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b/>
      <w:bCs/>
      <w:color w:val="000000"/>
      <w:sz w:val="24"/>
      <w:szCs w:val="24"/>
    </w:rPr>
  </w:style>
  <w:style w:type="paragraph" w:customStyle="1" w:styleId="xl157">
    <w:name w:val="xl157"/>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color w:val="000000"/>
      <w:sz w:val="24"/>
      <w:szCs w:val="24"/>
    </w:rPr>
  </w:style>
  <w:style w:type="paragraph" w:customStyle="1" w:styleId="xl158">
    <w:name w:val="xl158"/>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erdana" w:eastAsia="Times New Roman" w:hAnsi="Verdana" w:cs="Times New Roman"/>
      <w:sz w:val="24"/>
      <w:szCs w:val="24"/>
    </w:rPr>
  </w:style>
  <w:style w:type="paragraph" w:customStyle="1" w:styleId="xl159">
    <w:name w:val="xl159"/>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sz w:val="24"/>
      <w:szCs w:val="24"/>
    </w:rPr>
  </w:style>
  <w:style w:type="paragraph" w:customStyle="1" w:styleId="xl160">
    <w:name w:val="xl160"/>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color w:val="FF0000"/>
      <w:sz w:val="24"/>
      <w:szCs w:val="24"/>
    </w:rPr>
  </w:style>
  <w:style w:type="paragraph" w:customStyle="1" w:styleId="xl161">
    <w:name w:val="xl161"/>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color w:val="FFC000"/>
      <w:sz w:val="24"/>
      <w:szCs w:val="24"/>
    </w:rPr>
  </w:style>
  <w:style w:type="paragraph" w:customStyle="1" w:styleId="xl162">
    <w:name w:val="xl162"/>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erdana" w:eastAsia="Times New Roman" w:hAnsi="Verdana" w:cs="Times New Roman"/>
      <w:sz w:val="24"/>
      <w:szCs w:val="24"/>
    </w:rPr>
  </w:style>
  <w:style w:type="paragraph" w:customStyle="1" w:styleId="xl163">
    <w:name w:val="xl163"/>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erdana" w:eastAsia="Times New Roman" w:hAnsi="Verdana" w:cs="Times New Roman"/>
      <w:sz w:val="24"/>
      <w:szCs w:val="24"/>
    </w:rPr>
  </w:style>
  <w:style w:type="paragraph" w:customStyle="1" w:styleId="xl164">
    <w:name w:val="xl164"/>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erdana" w:eastAsia="Times New Roman" w:hAnsi="Verdana" w:cs="Times New Roman"/>
      <w:sz w:val="24"/>
      <w:szCs w:val="24"/>
    </w:rPr>
  </w:style>
  <w:style w:type="paragraph" w:customStyle="1" w:styleId="xl165">
    <w:name w:val="xl165"/>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erdana" w:eastAsia="Times New Roman" w:hAnsi="Verdana" w:cs="Times New Roman"/>
      <w:sz w:val="24"/>
      <w:szCs w:val="24"/>
    </w:rPr>
  </w:style>
  <w:style w:type="paragraph" w:customStyle="1" w:styleId="xl166">
    <w:name w:val="xl166"/>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sz w:val="24"/>
      <w:szCs w:val="24"/>
    </w:rPr>
  </w:style>
  <w:style w:type="paragraph" w:customStyle="1" w:styleId="xl167">
    <w:name w:val="xl167"/>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erdana" w:eastAsia="Times New Roman" w:hAnsi="Verdana" w:cs="Times New Roman"/>
      <w:sz w:val="24"/>
      <w:szCs w:val="24"/>
    </w:rPr>
  </w:style>
  <w:style w:type="paragraph" w:customStyle="1" w:styleId="xl168">
    <w:name w:val="xl168"/>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sz w:val="24"/>
      <w:szCs w:val="24"/>
    </w:rPr>
  </w:style>
  <w:style w:type="paragraph" w:customStyle="1" w:styleId="xl169">
    <w:name w:val="xl169"/>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erdana" w:eastAsia="Times New Roman" w:hAnsi="Verdana" w:cs="Times New Roman"/>
      <w:sz w:val="24"/>
      <w:szCs w:val="24"/>
    </w:rPr>
  </w:style>
  <w:style w:type="paragraph" w:customStyle="1" w:styleId="xl170">
    <w:name w:val="xl170"/>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71">
    <w:name w:val="xl171"/>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erdana" w:eastAsia="Times New Roman" w:hAnsi="Verdana" w:cs="Times New Roman"/>
      <w:sz w:val="24"/>
      <w:szCs w:val="24"/>
    </w:rPr>
  </w:style>
  <w:style w:type="paragraph" w:customStyle="1" w:styleId="xl172">
    <w:name w:val="xl172"/>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erdana" w:eastAsia="Times New Roman" w:hAnsi="Verdana" w:cs="Times New Roman"/>
      <w:sz w:val="24"/>
      <w:szCs w:val="24"/>
    </w:rPr>
  </w:style>
  <w:style w:type="paragraph" w:customStyle="1" w:styleId="xl173">
    <w:name w:val="xl173"/>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color w:val="FFC000"/>
      <w:sz w:val="24"/>
      <w:szCs w:val="24"/>
    </w:rPr>
  </w:style>
  <w:style w:type="paragraph" w:customStyle="1" w:styleId="xl174">
    <w:name w:val="xl174"/>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75">
    <w:name w:val="xl175"/>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b/>
      <w:bCs/>
      <w:sz w:val="24"/>
      <w:szCs w:val="24"/>
    </w:rPr>
  </w:style>
  <w:style w:type="paragraph" w:customStyle="1" w:styleId="xl176">
    <w:name w:val="xl176"/>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b/>
      <w:bCs/>
      <w:sz w:val="24"/>
      <w:szCs w:val="24"/>
    </w:rPr>
  </w:style>
  <w:style w:type="paragraph" w:customStyle="1" w:styleId="xl177">
    <w:name w:val="xl177"/>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erdana" w:eastAsia="Times New Roman" w:hAnsi="Verdana" w:cs="Times New Roman"/>
      <w:sz w:val="24"/>
      <w:szCs w:val="24"/>
    </w:rPr>
  </w:style>
  <w:style w:type="paragraph" w:customStyle="1" w:styleId="xl178">
    <w:name w:val="xl178"/>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b/>
      <w:bCs/>
      <w:sz w:val="24"/>
      <w:szCs w:val="24"/>
    </w:rPr>
  </w:style>
  <w:style w:type="paragraph" w:customStyle="1" w:styleId="xl179">
    <w:name w:val="xl179"/>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80">
    <w:name w:val="xl180"/>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b/>
      <w:bCs/>
      <w:sz w:val="24"/>
      <w:szCs w:val="24"/>
    </w:rPr>
  </w:style>
  <w:style w:type="paragraph" w:customStyle="1" w:styleId="xl181">
    <w:name w:val="xl181"/>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b/>
      <w:bCs/>
      <w:sz w:val="24"/>
      <w:szCs w:val="24"/>
    </w:rPr>
  </w:style>
  <w:style w:type="paragraph" w:customStyle="1" w:styleId="xl182">
    <w:name w:val="xl182"/>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83">
    <w:name w:val="xl183"/>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sz w:val="24"/>
      <w:szCs w:val="24"/>
    </w:rPr>
  </w:style>
  <w:style w:type="paragraph" w:customStyle="1" w:styleId="xl184">
    <w:name w:val="xl184"/>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erdana" w:eastAsia="Times New Roman" w:hAnsi="Verdana" w:cs="Times New Roman"/>
      <w:sz w:val="24"/>
      <w:szCs w:val="24"/>
    </w:rPr>
  </w:style>
  <w:style w:type="paragraph" w:customStyle="1" w:styleId="xl185">
    <w:name w:val="xl185"/>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86">
    <w:name w:val="xl186"/>
    <w:basedOn w:val="Normal"/>
    <w:rsid w:val="00DA78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color w:val="FF0000"/>
      <w:sz w:val="24"/>
      <w:szCs w:val="24"/>
    </w:rPr>
  </w:style>
  <w:style w:type="paragraph" w:customStyle="1" w:styleId="font5">
    <w:name w:val="font5"/>
    <w:basedOn w:val="Normal"/>
    <w:rsid w:val="006476D4"/>
    <w:pPr>
      <w:spacing w:before="100" w:beforeAutospacing="1" w:after="100" w:afterAutospacing="1" w:line="240" w:lineRule="auto"/>
    </w:pPr>
    <w:rPr>
      <w:rFonts w:ascii="Calibri" w:eastAsia="Times New Roman" w:hAnsi="Calibri" w:cs="Calibri"/>
      <w:b/>
      <w:bCs/>
      <w:color w:val="000000"/>
    </w:rPr>
  </w:style>
  <w:style w:type="paragraph" w:customStyle="1" w:styleId="font6">
    <w:name w:val="font6"/>
    <w:basedOn w:val="Normal"/>
    <w:rsid w:val="006476D4"/>
    <w:pPr>
      <w:spacing w:before="100" w:beforeAutospacing="1" w:after="100" w:afterAutospacing="1" w:line="240" w:lineRule="auto"/>
    </w:pPr>
    <w:rPr>
      <w:rFonts w:ascii="Calibri" w:eastAsia="Times New Roman" w:hAnsi="Calibri" w:cs="Calibri"/>
      <w:sz w:val="24"/>
      <w:szCs w:val="24"/>
    </w:rPr>
  </w:style>
  <w:style w:type="paragraph" w:customStyle="1" w:styleId="font7">
    <w:name w:val="font7"/>
    <w:basedOn w:val="Normal"/>
    <w:rsid w:val="006476D4"/>
    <w:pPr>
      <w:spacing w:before="100" w:beforeAutospacing="1" w:after="100" w:afterAutospacing="1" w:line="240" w:lineRule="auto"/>
    </w:pPr>
    <w:rPr>
      <w:rFonts w:ascii="Verdana" w:eastAsia="Times New Roman" w:hAnsi="Verdana" w:cs="Times New Roman"/>
      <w:sz w:val="20"/>
      <w:szCs w:val="20"/>
    </w:rPr>
  </w:style>
  <w:style w:type="paragraph" w:customStyle="1" w:styleId="font8">
    <w:name w:val="font8"/>
    <w:basedOn w:val="Normal"/>
    <w:rsid w:val="006476D4"/>
    <w:pPr>
      <w:spacing w:before="100" w:beforeAutospacing="1" w:after="100" w:afterAutospacing="1" w:line="240" w:lineRule="auto"/>
    </w:pPr>
    <w:rPr>
      <w:rFonts w:ascii="Verdana" w:eastAsia="Times New Roman" w:hAnsi="Verdana" w:cs="Times New Roman"/>
      <w:b/>
      <w:bCs/>
      <w:sz w:val="20"/>
      <w:szCs w:val="20"/>
    </w:rPr>
  </w:style>
  <w:style w:type="paragraph" w:customStyle="1" w:styleId="font9">
    <w:name w:val="font9"/>
    <w:basedOn w:val="Normal"/>
    <w:rsid w:val="006476D4"/>
    <w:pPr>
      <w:spacing w:before="100" w:beforeAutospacing="1" w:after="100" w:afterAutospacing="1" w:line="240" w:lineRule="auto"/>
    </w:pPr>
    <w:rPr>
      <w:rFonts w:ascii="Calibri" w:eastAsia="Times New Roman" w:hAnsi="Calibri" w:cs="Calibri"/>
      <w:b/>
      <w:bCs/>
      <w:sz w:val="24"/>
      <w:szCs w:val="24"/>
    </w:rPr>
  </w:style>
  <w:style w:type="paragraph" w:customStyle="1" w:styleId="font10">
    <w:name w:val="font10"/>
    <w:basedOn w:val="Normal"/>
    <w:rsid w:val="006476D4"/>
    <w:pPr>
      <w:spacing w:before="100" w:beforeAutospacing="1" w:after="100" w:afterAutospacing="1" w:line="240" w:lineRule="auto"/>
    </w:pPr>
    <w:rPr>
      <w:rFonts w:ascii="Times New Roman" w:eastAsia="Times New Roman" w:hAnsi="Times New Roman" w:cs="Times New Roman"/>
      <w:b/>
      <w:bCs/>
    </w:rPr>
  </w:style>
  <w:style w:type="paragraph" w:customStyle="1" w:styleId="font11">
    <w:name w:val="font11"/>
    <w:basedOn w:val="Normal"/>
    <w:rsid w:val="006476D4"/>
    <w:pPr>
      <w:spacing w:before="100" w:beforeAutospacing="1" w:after="100" w:afterAutospacing="1" w:line="240" w:lineRule="auto"/>
    </w:pPr>
    <w:rPr>
      <w:rFonts w:ascii="Calibri" w:eastAsia="Times New Roman" w:hAnsi="Calibri" w:cs="Calibri"/>
    </w:rPr>
  </w:style>
  <w:style w:type="paragraph" w:customStyle="1" w:styleId="font12">
    <w:name w:val="font12"/>
    <w:basedOn w:val="Normal"/>
    <w:rsid w:val="00A91504"/>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xl187">
    <w:name w:val="xl187"/>
    <w:basedOn w:val="Normal"/>
    <w:rsid w:val="00A9150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rPr>
  </w:style>
  <w:style w:type="paragraph" w:customStyle="1" w:styleId="xl188">
    <w:name w:val="xl188"/>
    <w:basedOn w:val="Normal"/>
    <w:rsid w:val="00A9150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rPr>
  </w:style>
  <w:style w:type="paragraph" w:customStyle="1" w:styleId="xl189">
    <w:name w:val="xl189"/>
    <w:basedOn w:val="Normal"/>
    <w:rsid w:val="00A915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color w:val="000000"/>
      <w:sz w:val="24"/>
      <w:szCs w:val="24"/>
    </w:rPr>
  </w:style>
  <w:style w:type="paragraph" w:customStyle="1" w:styleId="xl190">
    <w:name w:val="xl190"/>
    <w:basedOn w:val="Normal"/>
    <w:rsid w:val="00A915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color w:val="000000"/>
      <w:sz w:val="24"/>
      <w:szCs w:val="24"/>
    </w:rPr>
  </w:style>
  <w:style w:type="paragraph" w:customStyle="1" w:styleId="xl191">
    <w:name w:val="xl191"/>
    <w:basedOn w:val="Normal"/>
    <w:rsid w:val="00A915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92">
    <w:name w:val="xl192"/>
    <w:basedOn w:val="Normal"/>
    <w:rsid w:val="00A915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193">
    <w:name w:val="xl193"/>
    <w:basedOn w:val="Normal"/>
    <w:rsid w:val="00A915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sz w:val="24"/>
      <w:szCs w:val="24"/>
    </w:rPr>
  </w:style>
  <w:style w:type="paragraph" w:customStyle="1" w:styleId="xl194">
    <w:name w:val="xl194"/>
    <w:basedOn w:val="Normal"/>
    <w:rsid w:val="00A915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95">
    <w:name w:val="xl195"/>
    <w:basedOn w:val="Normal"/>
    <w:rsid w:val="00A915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96">
    <w:name w:val="xl196"/>
    <w:basedOn w:val="Normal"/>
    <w:rsid w:val="00A915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97">
    <w:name w:val="xl197"/>
    <w:basedOn w:val="Normal"/>
    <w:rsid w:val="00A915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198">
    <w:name w:val="xl198"/>
    <w:basedOn w:val="Normal"/>
    <w:rsid w:val="00A915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199">
    <w:name w:val="xl199"/>
    <w:basedOn w:val="Normal"/>
    <w:rsid w:val="00A915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200">
    <w:name w:val="xl200"/>
    <w:basedOn w:val="Normal"/>
    <w:rsid w:val="00A915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color w:val="000000"/>
      <w:sz w:val="24"/>
      <w:szCs w:val="24"/>
    </w:rPr>
  </w:style>
  <w:style w:type="paragraph" w:customStyle="1" w:styleId="xl201">
    <w:name w:val="xl201"/>
    <w:basedOn w:val="Normal"/>
    <w:rsid w:val="00A915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202">
    <w:name w:val="xl202"/>
    <w:basedOn w:val="Normal"/>
    <w:rsid w:val="00A915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customStyle="1" w:styleId="xl203">
    <w:name w:val="xl203"/>
    <w:basedOn w:val="Normal"/>
    <w:rsid w:val="00A915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204">
    <w:name w:val="xl204"/>
    <w:basedOn w:val="Normal"/>
    <w:rsid w:val="00A915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4"/>
      <w:szCs w:val="24"/>
    </w:rPr>
  </w:style>
  <w:style w:type="paragraph" w:customStyle="1" w:styleId="xl205">
    <w:name w:val="xl205"/>
    <w:basedOn w:val="Normal"/>
    <w:rsid w:val="00A915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206">
    <w:name w:val="xl206"/>
    <w:basedOn w:val="Normal"/>
    <w:rsid w:val="00A915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 w:val="24"/>
      <w:szCs w:val="24"/>
    </w:rPr>
  </w:style>
  <w:style w:type="paragraph" w:customStyle="1" w:styleId="xl207">
    <w:name w:val="xl207"/>
    <w:basedOn w:val="Normal"/>
    <w:rsid w:val="00A915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208">
    <w:name w:val="xl208"/>
    <w:basedOn w:val="Normal"/>
    <w:rsid w:val="00A9150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Verdana" w:eastAsia="Times New Roman" w:hAnsi="Verdana" w:cs="Times New Roman"/>
      <w:b/>
      <w:bCs/>
      <w:sz w:val="24"/>
      <w:szCs w:val="24"/>
    </w:rPr>
  </w:style>
  <w:style w:type="paragraph" w:customStyle="1" w:styleId="xl209">
    <w:name w:val="xl209"/>
    <w:basedOn w:val="Normal"/>
    <w:rsid w:val="00A9150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b/>
      <w:bCs/>
      <w:sz w:val="24"/>
      <w:szCs w:val="24"/>
    </w:rPr>
  </w:style>
  <w:style w:type="paragraph" w:customStyle="1" w:styleId="xl210">
    <w:name w:val="xl210"/>
    <w:basedOn w:val="Normal"/>
    <w:rsid w:val="00A915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b/>
      <w:bCs/>
      <w:sz w:val="24"/>
      <w:szCs w:val="24"/>
    </w:rPr>
  </w:style>
  <w:style w:type="paragraph" w:customStyle="1" w:styleId="xl211">
    <w:name w:val="xl211"/>
    <w:basedOn w:val="Normal"/>
    <w:rsid w:val="00A915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erdana" w:eastAsia="Times New Roman" w:hAnsi="Verdana" w:cs="Times New Roman"/>
      <w:color w:val="000000"/>
      <w:sz w:val="24"/>
      <w:szCs w:val="24"/>
    </w:rPr>
  </w:style>
  <w:style w:type="paragraph" w:customStyle="1" w:styleId="xl212">
    <w:name w:val="xl212"/>
    <w:basedOn w:val="Normal"/>
    <w:rsid w:val="00A91504"/>
    <w:pPr>
      <w:spacing w:before="100" w:beforeAutospacing="1" w:after="100" w:afterAutospacing="1" w:line="240" w:lineRule="auto"/>
      <w:jc w:val="center"/>
      <w:textAlignment w:val="center"/>
    </w:pPr>
    <w:rPr>
      <w:rFonts w:ascii="Verdana" w:eastAsia="Times New Roman" w:hAnsi="Verdana" w:cs="Times New Roman"/>
      <w:b/>
      <w:bCs/>
      <w:sz w:val="24"/>
      <w:szCs w:val="24"/>
    </w:rPr>
  </w:style>
  <w:style w:type="paragraph" w:customStyle="1" w:styleId="xl213">
    <w:name w:val="xl213"/>
    <w:basedOn w:val="Normal"/>
    <w:rsid w:val="00A9150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Verdana" w:eastAsia="Times New Roman" w:hAnsi="Verdana" w:cs="Times New Roman"/>
      <w:b/>
      <w:bCs/>
      <w:color w:val="000000"/>
      <w:sz w:val="24"/>
      <w:szCs w:val="24"/>
    </w:rPr>
  </w:style>
  <w:style w:type="paragraph" w:customStyle="1" w:styleId="xl214">
    <w:name w:val="xl214"/>
    <w:basedOn w:val="Normal"/>
    <w:rsid w:val="00A9150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Verdana" w:eastAsia="Times New Roman" w:hAnsi="Verdana" w:cs="Times New Roman"/>
      <w:b/>
      <w:bCs/>
      <w:color w:val="000000"/>
      <w:sz w:val="24"/>
      <w:szCs w:val="24"/>
    </w:rPr>
  </w:style>
  <w:style w:type="paragraph" w:customStyle="1" w:styleId="xl215">
    <w:name w:val="xl215"/>
    <w:basedOn w:val="Normal"/>
    <w:rsid w:val="00A9150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Verdana" w:eastAsia="Times New Roman" w:hAnsi="Verdana" w:cs="Times New Roman"/>
      <w:b/>
      <w:bCs/>
      <w:color w:val="000000"/>
    </w:rPr>
  </w:style>
  <w:style w:type="paragraph" w:customStyle="1" w:styleId="xl216">
    <w:name w:val="xl216"/>
    <w:basedOn w:val="Normal"/>
    <w:rsid w:val="00A91504"/>
    <w:pPr>
      <w:pBdr>
        <w:top w:val="single" w:sz="4" w:space="0" w:color="auto"/>
        <w:bottom w:val="single" w:sz="4" w:space="0" w:color="auto"/>
      </w:pBdr>
      <w:spacing w:before="100" w:beforeAutospacing="1" w:after="100" w:afterAutospacing="1" w:line="240" w:lineRule="auto"/>
      <w:jc w:val="center"/>
      <w:textAlignment w:val="center"/>
    </w:pPr>
    <w:rPr>
      <w:rFonts w:ascii="Verdana" w:eastAsia="Times New Roman" w:hAnsi="Verdana" w:cs="Times New Roman"/>
      <w:b/>
      <w:bCs/>
      <w:color w:val="000000"/>
    </w:rPr>
  </w:style>
  <w:style w:type="paragraph" w:customStyle="1" w:styleId="xl217">
    <w:name w:val="xl217"/>
    <w:basedOn w:val="Normal"/>
    <w:rsid w:val="00A9150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Verdana" w:eastAsia="Times New Roman" w:hAnsi="Verdana" w:cs="Times New Roman"/>
      <w:b/>
      <w:bCs/>
      <w:color w:val="000000"/>
      <w:sz w:val="24"/>
      <w:szCs w:val="24"/>
    </w:rPr>
  </w:style>
  <w:style w:type="paragraph" w:customStyle="1" w:styleId="xl218">
    <w:name w:val="xl218"/>
    <w:basedOn w:val="Normal"/>
    <w:rsid w:val="00A91504"/>
    <w:pPr>
      <w:pBdr>
        <w:top w:val="single" w:sz="4" w:space="0" w:color="auto"/>
        <w:bottom w:val="single" w:sz="4" w:space="0" w:color="auto"/>
      </w:pBdr>
      <w:spacing w:before="100" w:beforeAutospacing="1" w:after="100" w:afterAutospacing="1" w:line="240" w:lineRule="auto"/>
      <w:jc w:val="center"/>
      <w:textAlignment w:val="center"/>
    </w:pPr>
    <w:rPr>
      <w:rFonts w:ascii="Verdana" w:eastAsia="Times New Roman" w:hAnsi="Verdana" w:cs="Times New Roman"/>
      <w:b/>
      <w:bCs/>
      <w:color w:val="000000"/>
      <w:sz w:val="24"/>
      <w:szCs w:val="24"/>
    </w:rPr>
  </w:style>
  <w:style w:type="paragraph" w:customStyle="1" w:styleId="xl219">
    <w:name w:val="xl219"/>
    <w:basedOn w:val="Normal"/>
    <w:rsid w:val="00A9150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Verdana" w:eastAsia="Times New Roman" w:hAnsi="Verdana" w:cs="Times New Roman"/>
      <w:b/>
      <w:bCs/>
      <w:color w:val="000000"/>
      <w:sz w:val="24"/>
      <w:szCs w:val="24"/>
    </w:rPr>
  </w:style>
  <w:style w:type="paragraph" w:customStyle="1" w:styleId="xl220">
    <w:name w:val="xl220"/>
    <w:basedOn w:val="Normal"/>
    <w:rsid w:val="00A91504"/>
    <w:pPr>
      <w:pBdr>
        <w:top w:val="single" w:sz="4" w:space="0" w:color="auto"/>
        <w:bottom w:val="single" w:sz="4" w:space="0" w:color="auto"/>
      </w:pBdr>
      <w:spacing w:before="100" w:beforeAutospacing="1" w:after="100" w:afterAutospacing="1" w:line="240" w:lineRule="auto"/>
      <w:jc w:val="center"/>
      <w:textAlignment w:val="center"/>
    </w:pPr>
    <w:rPr>
      <w:rFonts w:ascii="Verdana" w:eastAsia="Times New Roman" w:hAnsi="Verdana" w:cs="Times New Roman"/>
      <w:b/>
      <w:bCs/>
      <w:color w:val="000000"/>
      <w:sz w:val="24"/>
      <w:szCs w:val="24"/>
    </w:rPr>
  </w:style>
  <w:style w:type="paragraph" w:customStyle="1" w:styleId="xl221">
    <w:name w:val="xl221"/>
    <w:basedOn w:val="Normal"/>
    <w:rsid w:val="00A91504"/>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FF0000"/>
      <w:sz w:val="24"/>
      <w:szCs w:val="24"/>
    </w:rPr>
  </w:style>
  <w:style w:type="paragraph" w:customStyle="1" w:styleId="xl222">
    <w:name w:val="xl222"/>
    <w:basedOn w:val="Normal"/>
    <w:rsid w:val="00A9150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Verdana" w:eastAsia="Times New Roman" w:hAnsi="Verdana" w:cs="Times New Roman"/>
      <w:color w:val="000000"/>
      <w:sz w:val="24"/>
      <w:szCs w:val="24"/>
    </w:rPr>
  </w:style>
  <w:style w:type="paragraph" w:customStyle="1" w:styleId="xl223">
    <w:name w:val="xl223"/>
    <w:basedOn w:val="Normal"/>
    <w:rsid w:val="00A91504"/>
    <w:pPr>
      <w:pBdr>
        <w:top w:val="single" w:sz="4" w:space="0" w:color="auto"/>
        <w:bottom w:val="single" w:sz="4" w:space="0" w:color="auto"/>
      </w:pBdr>
      <w:spacing w:before="100" w:beforeAutospacing="1" w:after="100" w:afterAutospacing="1" w:line="240" w:lineRule="auto"/>
      <w:textAlignment w:val="center"/>
    </w:pPr>
    <w:rPr>
      <w:rFonts w:ascii="Verdana" w:eastAsia="Times New Roman" w:hAnsi="Verdana" w:cs="Times New Roman"/>
      <w:color w:val="000000"/>
      <w:sz w:val="24"/>
      <w:szCs w:val="24"/>
    </w:rPr>
  </w:style>
  <w:style w:type="paragraph" w:customStyle="1" w:styleId="xl224">
    <w:name w:val="xl224"/>
    <w:basedOn w:val="Normal"/>
    <w:rsid w:val="00A9150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b/>
      <w:bCs/>
      <w:sz w:val="24"/>
      <w:szCs w:val="24"/>
    </w:rPr>
  </w:style>
  <w:style w:type="paragraph" w:customStyle="1" w:styleId="xl225">
    <w:name w:val="xl225"/>
    <w:basedOn w:val="Normal"/>
    <w:rsid w:val="00A91504"/>
    <w:pPr>
      <w:pBdr>
        <w:top w:val="single" w:sz="4" w:space="0" w:color="auto"/>
        <w:bottom w:val="single" w:sz="4" w:space="0" w:color="auto"/>
      </w:pBdr>
      <w:spacing w:before="100" w:beforeAutospacing="1" w:after="100" w:afterAutospacing="1" w:line="240" w:lineRule="auto"/>
      <w:textAlignment w:val="center"/>
    </w:pPr>
    <w:rPr>
      <w:rFonts w:ascii="Calibri" w:eastAsia="Times New Roman" w:hAnsi="Calibri" w:cs="Calibri"/>
      <w:b/>
      <w:bCs/>
      <w:sz w:val="24"/>
      <w:szCs w:val="24"/>
    </w:rPr>
  </w:style>
  <w:style w:type="paragraph" w:customStyle="1" w:styleId="xl226">
    <w:name w:val="xl226"/>
    <w:basedOn w:val="Normal"/>
    <w:rsid w:val="00A91504"/>
    <w:pPr>
      <w:pBdr>
        <w:top w:val="single" w:sz="4" w:space="0" w:color="auto"/>
        <w:bottom w:val="single" w:sz="4" w:space="0" w:color="auto"/>
      </w:pBdr>
      <w:spacing w:before="100" w:beforeAutospacing="1" w:after="100" w:afterAutospacing="1" w:line="240" w:lineRule="auto"/>
      <w:jc w:val="center"/>
      <w:textAlignment w:val="center"/>
    </w:pPr>
    <w:rPr>
      <w:rFonts w:ascii="Verdana" w:eastAsia="Times New Roman" w:hAnsi="Verdana" w:cs="Times New Roman"/>
      <w:color w:val="000000"/>
      <w:sz w:val="24"/>
      <w:szCs w:val="24"/>
    </w:rPr>
  </w:style>
  <w:style w:type="paragraph" w:customStyle="1" w:styleId="xl227">
    <w:name w:val="xl227"/>
    <w:basedOn w:val="Normal"/>
    <w:rsid w:val="00A9150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Verdana" w:eastAsia="Times New Roman" w:hAnsi="Verdana" w:cs="Times New Roman"/>
      <w:b/>
      <w:bCs/>
      <w:color w:val="000000"/>
      <w:sz w:val="24"/>
      <w:szCs w:val="24"/>
    </w:rPr>
  </w:style>
  <w:style w:type="paragraph" w:customStyle="1" w:styleId="xl228">
    <w:name w:val="xl228"/>
    <w:basedOn w:val="Normal"/>
    <w:rsid w:val="00A91504"/>
    <w:pPr>
      <w:pBdr>
        <w:top w:val="single" w:sz="4" w:space="0" w:color="auto"/>
        <w:bottom w:val="single" w:sz="4" w:space="0" w:color="auto"/>
      </w:pBdr>
      <w:spacing w:before="100" w:beforeAutospacing="1" w:after="100" w:afterAutospacing="1" w:line="240" w:lineRule="auto"/>
      <w:jc w:val="center"/>
      <w:textAlignment w:val="center"/>
    </w:pPr>
    <w:rPr>
      <w:rFonts w:ascii="Verdana" w:eastAsia="Times New Roman" w:hAnsi="Verdana" w:cs="Times New Roman"/>
      <w:b/>
      <w:bCs/>
      <w:color w:val="000000"/>
      <w:sz w:val="24"/>
      <w:szCs w:val="24"/>
    </w:rPr>
  </w:style>
  <w:style w:type="paragraph" w:customStyle="1" w:styleId="xl229">
    <w:name w:val="xl229"/>
    <w:basedOn w:val="Normal"/>
    <w:rsid w:val="00A9150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Verdana" w:eastAsia="Times New Roman" w:hAnsi="Verdana" w:cs="Times New Roman"/>
      <w:b/>
      <w:bCs/>
      <w:color w:val="000000"/>
      <w:sz w:val="24"/>
      <w:szCs w:val="24"/>
    </w:rPr>
  </w:style>
  <w:style w:type="paragraph" w:customStyle="1" w:styleId="xl230">
    <w:name w:val="xl230"/>
    <w:basedOn w:val="Normal"/>
    <w:rsid w:val="00A91504"/>
    <w:pPr>
      <w:pBdr>
        <w:top w:val="single" w:sz="4" w:space="0" w:color="auto"/>
        <w:bottom w:val="single" w:sz="4" w:space="0" w:color="auto"/>
      </w:pBdr>
      <w:spacing w:before="100" w:beforeAutospacing="1" w:after="100" w:afterAutospacing="1" w:line="240" w:lineRule="auto"/>
      <w:textAlignment w:val="center"/>
    </w:pPr>
    <w:rPr>
      <w:rFonts w:ascii="Verdana" w:eastAsia="Times New Roman" w:hAnsi="Verdana" w:cs="Times New Roman"/>
      <w:b/>
      <w:bCs/>
      <w:color w:val="000000"/>
      <w:sz w:val="24"/>
      <w:szCs w:val="24"/>
    </w:rPr>
  </w:style>
  <w:style w:type="paragraph" w:customStyle="1" w:styleId="xl231">
    <w:name w:val="xl231"/>
    <w:basedOn w:val="Normal"/>
    <w:rsid w:val="00A915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eastAsia="Times New Roman" w:hAnsi="Verdana" w:cs="Times New Roman"/>
      <w:b/>
      <w:bCs/>
      <w:color w:val="000000"/>
      <w:sz w:val="24"/>
      <w:szCs w:val="24"/>
    </w:rPr>
  </w:style>
  <w:style w:type="paragraph" w:customStyle="1" w:styleId="xl232">
    <w:name w:val="xl232"/>
    <w:basedOn w:val="Normal"/>
    <w:rsid w:val="00A91504"/>
    <w:pPr>
      <w:spacing w:before="100" w:beforeAutospacing="1" w:after="100" w:afterAutospacing="1" w:line="240" w:lineRule="auto"/>
      <w:jc w:val="center"/>
      <w:textAlignment w:val="center"/>
    </w:pPr>
    <w:rPr>
      <w:rFonts w:ascii="Arial" w:eastAsia="Times New Roman" w:hAnsi="Arial" w:cs="Arial"/>
      <w:color w:val="FF0000"/>
      <w:sz w:val="24"/>
      <w:szCs w:val="24"/>
    </w:rPr>
  </w:style>
  <w:style w:type="paragraph" w:customStyle="1" w:styleId="xl233">
    <w:name w:val="xl233"/>
    <w:basedOn w:val="Normal"/>
    <w:rsid w:val="00A915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FF0000"/>
      <w:sz w:val="24"/>
      <w:szCs w:val="24"/>
    </w:rPr>
  </w:style>
  <w:style w:type="paragraph" w:customStyle="1" w:styleId="xl234">
    <w:name w:val="xl234"/>
    <w:basedOn w:val="Normal"/>
    <w:rsid w:val="00A91504"/>
    <w:pPr>
      <w:spacing w:before="100" w:beforeAutospacing="1" w:after="100" w:afterAutospacing="1" w:line="240" w:lineRule="auto"/>
      <w:jc w:val="center"/>
      <w:textAlignment w:val="center"/>
    </w:pPr>
    <w:rPr>
      <w:rFonts w:ascii="Verdana" w:eastAsia="Times New Roman" w:hAnsi="Verdana" w:cs="Times New Roman"/>
      <w:sz w:val="24"/>
      <w:szCs w:val="24"/>
    </w:rPr>
  </w:style>
  <w:style w:type="paragraph" w:styleId="BodyText">
    <w:name w:val="Body Text"/>
    <w:aliases w:val="Body,OC Body Text,heading3"/>
    <w:basedOn w:val="Normal"/>
    <w:link w:val="BodyTextChar"/>
    <w:uiPriority w:val="99"/>
    <w:unhideWhenUsed/>
    <w:rsid w:val="00DC33EA"/>
    <w:pPr>
      <w:spacing w:after="120"/>
    </w:pPr>
    <w:rPr>
      <w:lang w:val="en-IN" w:eastAsia="en-IN"/>
    </w:rPr>
  </w:style>
  <w:style w:type="character" w:customStyle="1" w:styleId="BodyTextChar">
    <w:name w:val="Body Text Char"/>
    <w:aliases w:val="Body Char,OC Body Text Char,heading3 Char"/>
    <w:basedOn w:val="DefaultParagraphFont"/>
    <w:link w:val="BodyText"/>
    <w:uiPriority w:val="99"/>
    <w:rsid w:val="00DC33EA"/>
    <w:rPr>
      <w:lang w:val="en-IN" w:eastAsia="en-IN"/>
    </w:rPr>
  </w:style>
  <w:style w:type="paragraph" w:styleId="BodyText2">
    <w:name w:val="Body Text 2"/>
    <w:basedOn w:val="Normal"/>
    <w:link w:val="BodyText2Char"/>
    <w:unhideWhenUsed/>
    <w:rsid w:val="00DC33EA"/>
    <w:pPr>
      <w:spacing w:after="120" w:line="480" w:lineRule="auto"/>
    </w:pPr>
    <w:rPr>
      <w:lang w:val="en-IN" w:eastAsia="en-IN"/>
    </w:rPr>
  </w:style>
  <w:style w:type="character" w:customStyle="1" w:styleId="BodyText2Char">
    <w:name w:val="Body Text 2 Char"/>
    <w:basedOn w:val="DefaultParagraphFont"/>
    <w:link w:val="BodyText2"/>
    <w:rsid w:val="00DC33EA"/>
    <w:rPr>
      <w:lang w:val="en-IN" w:eastAsia="en-IN"/>
    </w:rPr>
  </w:style>
  <w:style w:type="paragraph" w:styleId="Header">
    <w:name w:val="header"/>
    <w:basedOn w:val="Normal"/>
    <w:link w:val="HeaderChar"/>
    <w:uiPriority w:val="99"/>
    <w:unhideWhenUsed/>
    <w:rsid w:val="00E64C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4CAD"/>
  </w:style>
  <w:style w:type="paragraph" w:styleId="Footer">
    <w:name w:val="footer"/>
    <w:basedOn w:val="Normal"/>
    <w:link w:val="FooterChar"/>
    <w:uiPriority w:val="99"/>
    <w:unhideWhenUsed/>
    <w:rsid w:val="00E64C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4CAD"/>
  </w:style>
  <w:style w:type="paragraph" w:customStyle="1" w:styleId="Level3forPetition">
    <w:name w:val="Level 3 for Petition"/>
    <w:basedOn w:val="Normal"/>
    <w:rsid w:val="00602A56"/>
    <w:pPr>
      <w:widowControl w:val="0"/>
      <w:tabs>
        <w:tab w:val="left" w:pos="1080"/>
        <w:tab w:val="left" w:pos="2304"/>
      </w:tabs>
      <w:spacing w:after="288" w:line="240" w:lineRule="auto"/>
      <w:jc w:val="both"/>
    </w:pPr>
    <w:rPr>
      <w:rFonts w:ascii="Times New Roman" w:eastAsia="Times New Roman" w:hAnsi="Times New Roman" w:cs="Times New Roman"/>
      <w:kern w:val="28"/>
      <w:sz w:val="24"/>
      <w:szCs w:val="24"/>
    </w:rPr>
  </w:style>
  <w:style w:type="paragraph" w:styleId="BodyTextIndent3">
    <w:name w:val="Body Text Indent 3"/>
    <w:basedOn w:val="Normal"/>
    <w:link w:val="BodyTextIndent3Char"/>
    <w:uiPriority w:val="99"/>
    <w:semiHidden/>
    <w:unhideWhenUsed/>
    <w:rsid w:val="000744ED"/>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0744ED"/>
    <w:rPr>
      <w:sz w:val="16"/>
      <w:szCs w:val="16"/>
    </w:rPr>
  </w:style>
  <w:style w:type="paragraph" w:customStyle="1" w:styleId="xl71">
    <w:name w:val="xl71"/>
    <w:basedOn w:val="Normal"/>
    <w:rsid w:val="002F3AB2"/>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2">
    <w:name w:val="xl72"/>
    <w:basedOn w:val="Normal"/>
    <w:rsid w:val="002F3AB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3">
    <w:name w:val="xl73"/>
    <w:basedOn w:val="Normal"/>
    <w:rsid w:val="002F3A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4">
    <w:name w:val="xl74"/>
    <w:basedOn w:val="Normal"/>
    <w:rsid w:val="002F3AB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75">
    <w:name w:val="xl75"/>
    <w:basedOn w:val="Normal"/>
    <w:rsid w:val="002F3AB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6">
    <w:name w:val="xl76"/>
    <w:basedOn w:val="Normal"/>
    <w:rsid w:val="002F3A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77">
    <w:name w:val="xl77"/>
    <w:basedOn w:val="Normal"/>
    <w:rsid w:val="002F3AB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8">
    <w:name w:val="xl78"/>
    <w:basedOn w:val="Normal"/>
    <w:rsid w:val="002F3A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79">
    <w:name w:val="xl79"/>
    <w:basedOn w:val="Normal"/>
    <w:rsid w:val="002F3A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Normal"/>
    <w:rsid w:val="002F3A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81">
    <w:name w:val="xl81"/>
    <w:basedOn w:val="Normal"/>
    <w:rsid w:val="002F3AB2"/>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2">
    <w:name w:val="xl82"/>
    <w:basedOn w:val="Normal"/>
    <w:rsid w:val="002F3AB2"/>
    <w:pPr>
      <w:pBdr>
        <w:top w:val="single" w:sz="4" w:space="0" w:color="auto"/>
        <w:left w:val="single" w:sz="4" w:space="0" w:color="auto"/>
        <w:bottom w:val="single" w:sz="4" w:space="0" w:color="auto"/>
        <w:right w:val="single" w:sz="4" w:space="0" w:color="auto"/>
      </w:pBdr>
      <w:shd w:val="clear" w:color="000000" w:fill="254061"/>
      <w:spacing w:before="100" w:beforeAutospacing="1" w:after="100" w:afterAutospacing="1" w:line="240" w:lineRule="auto"/>
      <w:textAlignment w:val="top"/>
    </w:pPr>
    <w:rPr>
      <w:rFonts w:ascii="Times New Roman" w:eastAsia="Times New Roman" w:hAnsi="Times New Roman" w:cs="Times New Roman"/>
      <w:color w:val="FFFFFF"/>
      <w:sz w:val="20"/>
      <w:szCs w:val="20"/>
    </w:rPr>
  </w:style>
  <w:style w:type="paragraph" w:customStyle="1" w:styleId="xl83">
    <w:name w:val="xl83"/>
    <w:basedOn w:val="Normal"/>
    <w:rsid w:val="002F3AB2"/>
    <w:pPr>
      <w:pBdr>
        <w:top w:val="single" w:sz="4" w:space="0" w:color="auto"/>
        <w:left w:val="single" w:sz="4" w:space="0" w:color="auto"/>
        <w:bottom w:val="single" w:sz="4" w:space="0" w:color="auto"/>
        <w:right w:val="single" w:sz="4" w:space="0" w:color="auto"/>
      </w:pBdr>
      <w:shd w:val="clear" w:color="000000" w:fill="254061"/>
      <w:spacing w:before="100" w:beforeAutospacing="1" w:after="100" w:afterAutospacing="1" w:line="240" w:lineRule="auto"/>
      <w:jc w:val="center"/>
    </w:pPr>
    <w:rPr>
      <w:rFonts w:ascii="Times New Roman" w:eastAsia="Times New Roman" w:hAnsi="Times New Roman" w:cs="Times New Roman"/>
      <w:color w:val="FFFFFF"/>
      <w:sz w:val="20"/>
      <w:szCs w:val="20"/>
    </w:rPr>
  </w:style>
  <w:style w:type="paragraph" w:customStyle="1" w:styleId="xl84">
    <w:name w:val="xl84"/>
    <w:basedOn w:val="Normal"/>
    <w:rsid w:val="002F3AB2"/>
    <w:pPr>
      <w:pBdr>
        <w:top w:val="single" w:sz="4" w:space="0" w:color="auto"/>
        <w:left w:val="single" w:sz="4" w:space="0" w:color="auto"/>
        <w:bottom w:val="single" w:sz="4" w:space="0" w:color="auto"/>
        <w:right w:val="single" w:sz="4" w:space="0" w:color="auto"/>
      </w:pBdr>
      <w:shd w:val="clear" w:color="000000" w:fill="254061"/>
      <w:spacing w:before="100" w:beforeAutospacing="1" w:after="100" w:afterAutospacing="1" w:line="240" w:lineRule="auto"/>
      <w:jc w:val="center"/>
      <w:textAlignment w:val="top"/>
    </w:pPr>
    <w:rPr>
      <w:rFonts w:ascii="Times New Roman" w:eastAsia="Times New Roman" w:hAnsi="Times New Roman" w:cs="Times New Roman"/>
      <w:color w:val="FFFFFF"/>
      <w:sz w:val="20"/>
      <w:szCs w:val="20"/>
    </w:rPr>
  </w:style>
  <w:style w:type="paragraph" w:customStyle="1" w:styleId="xl85">
    <w:name w:val="xl85"/>
    <w:basedOn w:val="Normal"/>
    <w:rsid w:val="002F3AB2"/>
    <w:pPr>
      <w:pBdr>
        <w:top w:val="single" w:sz="4" w:space="0" w:color="auto"/>
        <w:left w:val="single" w:sz="4" w:space="0" w:color="auto"/>
        <w:bottom w:val="single" w:sz="4" w:space="0" w:color="auto"/>
        <w:right w:val="single" w:sz="4" w:space="0" w:color="auto"/>
      </w:pBdr>
      <w:shd w:val="clear" w:color="000000" w:fill="254061"/>
      <w:spacing w:before="100" w:beforeAutospacing="1" w:after="100" w:afterAutospacing="1" w:line="240" w:lineRule="auto"/>
      <w:jc w:val="center"/>
      <w:textAlignment w:val="top"/>
    </w:pPr>
    <w:rPr>
      <w:rFonts w:ascii="Times New Roman" w:eastAsia="Times New Roman" w:hAnsi="Times New Roman" w:cs="Times New Roman"/>
      <w:color w:val="FFFFFF"/>
      <w:sz w:val="20"/>
      <w:szCs w:val="20"/>
    </w:rPr>
  </w:style>
  <w:style w:type="paragraph" w:customStyle="1" w:styleId="xl86">
    <w:name w:val="xl86"/>
    <w:basedOn w:val="Normal"/>
    <w:rsid w:val="002F3AB2"/>
    <w:pPr>
      <w:pBdr>
        <w:top w:val="single" w:sz="4" w:space="0" w:color="auto"/>
        <w:left w:val="single" w:sz="4" w:space="0" w:color="auto"/>
        <w:bottom w:val="single" w:sz="4" w:space="0" w:color="auto"/>
        <w:right w:val="single" w:sz="4" w:space="0" w:color="auto"/>
      </w:pBdr>
      <w:shd w:val="clear" w:color="000000" w:fill="254061"/>
      <w:spacing w:before="100" w:beforeAutospacing="1" w:after="100" w:afterAutospacing="1" w:line="240" w:lineRule="auto"/>
      <w:jc w:val="center"/>
      <w:textAlignment w:val="top"/>
    </w:pPr>
    <w:rPr>
      <w:rFonts w:ascii="Times New Roman" w:eastAsia="Times New Roman" w:hAnsi="Times New Roman" w:cs="Times New Roman"/>
      <w:color w:val="FFFFFF"/>
      <w:sz w:val="24"/>
      <w:szCs w:val="24"/>
    </w:rPr>
  </w:style>
  <w:style w:type="paragraph" w:customStyle="1" w:styleId="xl87">
    <w:name w:val="xl87"/>
    <w:basedOn w:val="Normal"/>
    <w:rsid w:val="002F3AB2"/>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8">
    <w:name w:val="xl88"/>
    <w:basedOn w:val="Normal"/>
    <w:rsid w:val="002F3AB2"/>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textAlignment w:val="top"/>
    </w:pPr>
    <w:rPr>
      <w:rFonts w:ascii="Times New Roman" w:eastAsia="Times New Roman" w:hAnsi="Times New Roman" w:cs="Times New Roman"/>
      <w:b/>
      <w:bCs/>
      <w:sz w:val="18"/>
      <w:szCs w:val="18"/>
    </w:rPr>
  </w:style>
  <w:style w:type="paragraph" w:customStyle="1" w:styleId="xl89">
    <w:name w:val="xl89"/>
    <w:basedOn w:val="Normal"/>
    <w:rsid w:val="002F3AB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0">
    <w:name w:val="xl90"/>
    <w:basedOn w:val="Normal"/>
    <w:rsid w:val="002F3AB2"/>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1">
    <w:name w:val="xl91"/>
    <w:basedOn w:val="Normal"/>
    <w:rsid w:val="002F3AB2"/>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2">
    <w:name w:val="xl92"/>
    <w:basedOn w:val="Normal"/>
    <w:rsid w:val="002F3AB2"/>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93">
    <w:name w:val="xl93"/>
    <w:basedOn w:val="Normal"/>
    <w:rsid w:val="002F3AB2"/>
    <w:pPr>
      <w:pBdr>
        <w:top w:val="single" w:sz="4" w:space="0" w:color="auto"/>
        <w:left w:val="single" w:sz="4" w:space="0" w:color="auto"/>
        <w:bottom w:val="single" w:sz="4" w:space="0" w:color="auto"/>
      </w:pBdr>
      <w:shd w:val="clear" w:color="000000" w:fill="E6B9B8"/>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4">
    <w:name w:val="xl94"/>
    <w:basedOn w:val="Normal"/>
    <w:rsid w:val="002F3AB2"/>
    <w:pPr>
      <w:pBdr>
        <w:top w:val="single" w:sz="4" w:space="0" w:color="auto"/>
        <w:bottom w:val="single" w:sz="4" w:space="0" w:color="auto"/>
      </w:pBdr>
      <w:shd w:val="clear" w:color="000000" w:fill="E6B9B8"/>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5">
    <w:name w:val="xl95"/>
    <w:basedOn w:val="Normal"/>
    <w:rsid w:val="002F3AB2"/>
    <w:pPr>
      <w:pBdr>
        <w:top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6">
    <w:name w:val="xl96"/>
    <w:basedOn w:val="Normal"/>
    <w:rsid w:val="002F3AB2"/>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styleId="BalloonText">
    <w:name w:val="Balloon Text"/>
    <w:basedOn w:val="Normal"/>
    <w:link w:val="BalloonTextChar"/>
    <w:uiPriority w:val="99"/>
    <w:semiHidden/>
    <w:unhideWhenUsed/>
    <w:rsid w:val="00B849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4988"/>
    <w:rPr>
      <w:rFonts w:ascii="Segoe UI" w:hAnsi="Segoe UI" w:cs="Segoe UI"/>
      <w:sz w:val="18"/>
      <w:szCs w:val="18"/>
    </w:rPr>
  </w:style>
  <w:style w:type="paragraph" w:customStyle="1" w:styleId="Default">
    <w:name w:val="Default"/>
    <w:rsid w:val="002744AF"/>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nhideWhenUsed/>
    <w:rsid w:val="00D363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Contents">
    <w:name w:val="Table Contents"/>
    <w:basedOn w:val="Normal"/>
    <w:rsid w:val="008A731C"/>
    <w:pPr>
      <w:suppressLineNumbers/>
      <w:suppressAutoHyphens/>
      <w:spacing w:after="0" w:line="240" w:lineRule="auto"/>
    </w:pPr>
    <w:rPr>
      <w:rFonts w:ascii="Times New Roman" w:eastAsia="Times New Roman" w:hAnsi="Times New Roman" w:cs="Times New Roman"/>
      <w:sz w:val="24"/>
      <w:szCs w:val="20"/>
      <w:lang w:eastAsia="zh-CN"/>
    </w:rPr>
  </w:style>
</w:styles>
</file>

<file path=word/webSettings.xml><?xml version="1.0" encoding="utf-8"?>
<w:webSettings xmlns:r="http://schemas.openxmlformats.org/officeDocument/2006/relationships" xmlns:w="http://schemas.openxmlformats.org/wordprocessingml/2006/main">
  <w:divs>
    <w:div w:id="18438637">
      <w:bodyDiv w:val="1"/>
      <w:marLeft w:val="0"/>
      <w:marRight w:val="0"/>
      <w:marTop w:val="0"/>
      <w:marBottom w:val="0"/>
      <w:divBdr>
        <w:top w:val="none" w:sz="0" w:space="0" w:color="auto"/>
        <w:left w:val="none" w:sz="0" w:space="0" w:color="auto"/>
        <w:bottom w:val="none" w:sz="0" w:space="0" w:color="auto"/>
        <w:right w:val="none" w:sz="0" w:space="0" w:color="auto"/>
      </w:divBdr>
    </w:div>
    <w:div w:id="18747816">
      <w:bodyDiv w:val="1"/>
      <w:marLeft w:val="0"/>
      <w:marRight w:val="0"/>
      <w:marTop w:val="0"/>
      <w:marBottom w:val="0"/>
      <w:divBdr>
        <w:top w:val="none" w:sz="0" w:space="0" w:color="auto"/>
        <w:left w:val="none" w:sz="0" w:space="0" w:color="auto"/>
        <w:bottom w:val="none" w:sz="0" w:space="0" w:color="auto"/>
        <w:right w:val="none" w:sz="0" w:space="0" w:color="auto"/>
      </w:divBdr>
    </w:div>
    <w:div w:id="32853297">
      <w:bodyDiv w:val="1"/>
      <w:marLeft w:val="0"/>
      <w:marRight w:val="0"/>
      <w:marTop w:val="0"/>
      <w:marBottom w:val="0"/>
      <w:divBdr>
        <w:top w:val="none" w:sz="0" w:space="0" w:color="auto"/>
        <w:left w:val="none" w:sz="0" w:space="0" w:color="auto"/>
        <w:bottom w:val="none" w:sz="0" w:space="0" w:color="auto"/>
        <w:right w:val="none" w:sz="0" w:space="0" w:color="auto"/>
      </w:divBdr>
    </w:div>
    <w:div w:id="73474113">
      <w:bodyDiv w:val="1"/>
      <w:marLeft w:val="0"/>
      <w:marRight w:val="0"/>
      <w:marTop w:val="0"/>
      <w:marBottom w:val="0"/>
      <w:divBdr>
        <w:top w:val="none" w:sz="0" w:space="0" w:color="auto"/>
        <w:left w:val="none" w:sz="0" w:space="0" w:color="auto"/>
        <w:bottom w:val="none" w:sz="0" w:space="0" w:color="auto"/>
        <w:right w:val="none" w:sz="0" w:space="0" w:color="auto"/>
      </w:divBdr>
    </w:div>
    <w:div w:id="134564974">
      <w:bodyDiv w:val="1"/>
      <w:marLeft w:val="0"/>
      <w:marRight w:val="0"/>
      <w:marTop w:val="0"/>
      <w:marBottom w:val="0"/>
      <w:divBdr>
        <w:top w:val="none" w:sz="0" w:space="0" w:color="auto"/>
        <w:left w:val="none" w:sz="0" w:space="0" w:color="auto"/>
        <w:bottom w:val="none" w:sz="0" w:space="0" w:color="auto"/>
        <w:right w:val="none" w:sz="0" w:space="0" w:color="auto"/>
      </w:divBdr>
    </w:div>
    <w:div w:id="159083844">
      <w:bodyDiv w:val="1"/>
      <w:marLeft w:val="0"/>
      <w:marRight w:val="0"/>
      <w:marTop w:val="0"/>
      <w:marBottom w:val="0"/>
      <w:divBdr>
        <w:top w:val="none" w:sz="0" w:space="0" w:color="auto"/>
        <w:left w:val="none" w:sz="0" w:space="0" w:color="auto"/>
        <w:bottom w:val="none" w:sz="0" w:space="0" w:color="auto"/>
        <w:right w:val="none" w:sz="0" w:space="0" w:color="auto"/>
      </w:divBdr>
    </w:div>
    <w:div w:id="170947995">
      <w:bodyDiv w:val="1"/>
      <w:marLeft w:val="0"/>
      <w:marRight w:val="0"/>
      <w:marTop w:val="0"/>
      <w:marBottom w:val="0"/>
      <w:divBdr>
        <w:top w:val="none" w:sz="0" w:space="0" w:color="auto"/>
        <w:left w:val="none" w:sz="0" w:space="0" w:color="auto"/>
        <w:bottom w:val="none" w:sz="0" w:space="0" w:color="auto"/>
        <w:right w:val="none" w:sz="0" w:space="0" w:color="auto"/>
      </w:divBdr>
    </w:div>
    <w:div w:id="220756399">
      <w:bodyDiv w:val="1"/>
      <w:marLeft w:val="0"/>
      <w:marRight w:val="0"/>
      <w:marTop w:val="0"/>
      <w:marBottom w:val="0"/>
      <w:divBdr>
        <w:top w:val="none" w:sz="0" w:space="0" w:color="auto"/>
        <w:left w:val="none" w:sz="0" w:space="0" w:color="auto"/>
        <w:bottom w:val="none" w:sz="0" w:space="0" w:color="auto"/>
        <w:right w:val="none" w:sz="0" w:space="0" w:color="auto"/>
      </w:divBdr>
    </w:div>
    <w:div w:id="223832845">
      <w:bodyDiv w:val="1"/>
      <w:marLeft w:val="0"/>
      <w:marRight w:val="0"/>
      <w:marTop w:val="0"/>
      <w:marBottom w:val="0"/>
      <w:divBdr>
        <w:top w:val="none" w:sz="0" w:space="0" w:color="auto"/>
        <w:left w:val="none" w:sz="0" w:space="0" w:color="auto"/>
        <w:bottom w:val="none" w:sz="0" w:space="0" w:color="auto"/>
        <w:right w:val="none" w:sz="0" w:space="0" w:color="auto"/>
      </w:divBdr>
    </w:div>
    <w:div w:id="255528539">
      <w:bodyDiv w:val="1"/>
      <w:marLeft w:val="0"/>
      <w:marRight w:val="0"/>
      <w:marTop w:val="0"/>
      <w:marBottom w:val="0"/>
      <w:divBdr>
        <w:top w:val="none" w:sz="0" w:space="0" w:color="auto"/>
        <w:left w:val="none" w:sz="0" w:space="0" w:color="auto"/>
        <w:bottom w:val="none" w:sz="0" w:space="0" w:color="auto"/>
        <w:right w:val="none" w:sz="0" w:space="0" w:color="auto"/>
      </w:divBdr>
    </w:div>
    <w:div w:id="260378017">
      <w:bodyDiv w:val="1"/>
      <w:marLeft w:val="0"/>
      <w:marRight w:val="0"/>
      <w:marTop w:val="0"/>
      <w:marBottom w:val="0"/>
      <w:divBdr>
        <w:top w:val="none" w:sz="0" w:space="0" w:color="auto"/>
        <w:left w:val="none" w:sz="0" w:space="0" w:color="auto"/>
        <w:bottom w:val="none" w:sz="0" w:space="0" w:color="auto"/>
        <w:right w:val="none" w:sz="0" w:space="0" w:color="auto"/>
      </w:divBdr>
    </w:div>
    <w:div w:id="265649895">
      <w:bodyDiv w:val="1"/>
      <w:marLeft w:val="0"/>
      <w:marRight w:val="0"/>
      <w:marTop w:val="0"/>
      <w:marBottom w:val="0"/>
      <w:divBdr>
        <w:top w:val="none" w:sz="0" w:space="0" w:color="auto"/>
        <w:left w:val="none" w:sz="0" w:space="0" w:color="auto"/>
        <w:bottom w:val="none" w:sz="0" w:space="0" w:color="auto"/>
        <w:right w:val="none" w:sz="0" w:space="0" w:color="auto"/>
      </w:divBdr>
    </w:div>
    <w:div w:id="275841908">
      <w:bodyDiv w:val="1"/>
      <w:marLeft w:val="0"/>
      <w:marRight w:val="0"/>
      <w:marTop w:val="0"/>
      <w:marBottom w:val="0"/>
      <w:divBdr>
        <w:top w:val="none" w:sz="0" w:space="0" w:color="auto"/>
        <w:left w:val="none" w:sz="0" w:space="0" w:color="auto"/>
        <w:bottom w:val="none" w:sz="0" w:space="0" w:color="auto"/>
        <w:right w:val="none" w:sz="0" w:space="0" w:color="auto"/>
      </w:divBdr>
    </w:div>
    <w:div w:id="287735695">
      <w:bodyDiv w:val="1"/>
      <w:marLeft w:val="0"/>
      <w:marRight w:val="0"/>
      <w:marTop w:val="0"/>
      <w:marBottom w:val="0"/>
      <w:divBdr>
        <w:top w:val="none" w:sz="0" w:space="0" w:color="auto"/>
        <w:left w:val="none" w:sz="0" w:space="0" w:color="auto"/>
        <w:bottom w:val="none" w:sz="0" w:space="0" w:color="auto"/>
        <w:right w:val="none" w:sz="0" w:space="0" w:color="auto"/>
      </w:divBdr>
    </w:div>
    <w:div w:id="322510348">
      <w:bodyDiv w:val="1"/>
      <w:marLeft w:val="0"/>
      <w:marRight w:val="0"/>
      <w:marTop w:val="0"/>
      <w:marBottom w:val="0"/>
      <w:divBdr>
        <w:top w:val="none" w:sz="0" w:space="0" w:color="auto"/>
        <w:left w:val="none" w:sz="0" w:space="0" w:color="auto"/>
        <w:bottom w:val="none" w:sz="0" w:space="0" w:color="auto"/>
        <w:right w:val="none" w:sz="0" w:space="0" w:color="auto"/>
      </w:divBdr>
    </w:div>
    <w:div w:id="324748917">
      <w:bodyDiv w:val="1"/>
      <w:marLeft w:val="0"/>
      <w:marRight w:val="0"/>
      <w:marTop w:val="0"/>
      <w:marBottom w:val="0"/>
      <w:divBdr>
        <w:top w:val="none" w:sz="0" w:space="0" w:color="auto"/>
        <w:left w:val="none" w:sz="0" w:space="0" w:color="auto"/>
        <w:bottom w:val="none" w:sz="0" w:space="0" w:color="auto"/>
        <w:right w:val="none" w:sz="0" w:space="0" w:color="auto"/>
      </w:divBdr>
    </w:div>
    <w:div w:id="370571094">
      <w:bodyDiv w:val="1"/>
      <w:marLeft w:val="0"/>
      <w:marRight w:val="0"/>
      <w:marTop w:val="0"/>
      <w:marBottom w:val="0"/>
      <w:divBdr>
        <w:top w:val="none" w:sz="0" w:space="0" w:color="auto"/>
        <w:left w:val="none" w:sz="0" w:space="0" w:color="auto"/>
        <w:bottom w:val="none" w:sz="0" w:space="0" w:color="auto"/>
        <w:right w:val="none" w:sz="0" w:space="0" w:color="auto"/>
      </w:divBdr>
    </w:div>
    <w:div w:id="376048470">
      <w:bodyDiv w:val="1"/>
      <w:marLeft w:val="0"/>
      <w:marRight w:val="0"/>
      <w:marTop w:val="0"/>
      <w:marBottom w:val="0"/>
      <w:divBdr>
        <w:top w:val="none" w:sz="0" w:space="0" w:color="auto"/>
        <w:left w:val="none" w:sz="0" w:space="0" w:color="auto"/>
        <w:bottom w:val="none" w:sz="0" w:space="0" w:color="auto"/>
        <w:right w:val="none" w:sz="0" w:space="0" w:color="auto"/>
      </w:divBdr>
    </w:div>
    <w:div w:id="378553978">
      <w:bodyDiv w:val="1"/>
      <w:marLeft w:val="0"/>
      <w:marRight w:val="0"/>
      <w:marTop w:val="0"/>
      <w:marBottom w:val="0"/>
      <w:divBdr>
        <w:top w:val="none" w:sz="0" w:space="0" w:color="auto"/>
        <w:left w:val="none" w:sz="0" w:space="0" w:color="auto"/>
        <w:bottom w:val="none" w:sz="0" w:space="0" w:color="auto"/>
        <w:right w:val="none" w:sz="0" w:space="0" w:color="auto"/>
      </w:divBdr>
    </w:div>
    <w:div w:id="409811966">
      <w:bodyDiv w:val="1"/>
      <w:marLeft w:val="0"/>
      <w:marRight w:val="0"/>
      <w:marTop w:val="0"/>
      <w:marBottom w:val="0"/>
      <w:divBdr>
        <w:top w:val="none" w:sz="0" w:space="0" w:color="auto"/>
        <w:left w:val="none" w:sz="0" w:space="0" w:color="auto"/>
        <w:bottom w:val="none" w:sz="0" w:space="0" w:color="auto"/>
        <w:right w:val="none" w:sz="0" w:space="0" w:color="auto"/>
      </w:divBdr>
    </w:div>
    <w:div w:id="430440773">
      <w:bodyDiv w:val="1"/>
      <w:marLeft w:val="0"/>
      <w:marRight w:val="0"/>
      <w:marTop w:val="0"/>
      <w:marBottom w:val="0"/>
      <w:divBdr>
        <w:top w:val="none" w:sz="0" w:space="0" w:color="auto"/>
        <w:left w:val="none" w:sz="0" w:space="0" w:color="auto"/>
        <w:bottom w:val="none" w:sz="0" w:space="0" w:color="auto"/>
        <w:right w:val="none" w:sz="0" w:space="0" w:color="auto"/>
      </w:divBdr>
    </w:div>
    <w:div w:id="445082385">
      <w:bodyDiv w:val="1"/>
      <w:marLeft w:val="0"/>
      <w:marRight w:val="0"/>
      <w:marTop w:val="0"/>
      <w:marBottom w:val="0"/>
      <w:divBdr>
        <w:top w:val="none" w:sz="0" w:space="0" w:color="auto"/>
        <w:left w:val="none" w:sz="0" w:space="0" w:color="auto"/>
        <w:bottom w:val="none" w:sz="0" w:space="0" w:color="auto"/>
        <w:right w:val="none" w:sz="0" w:space="0" w:color="auto"/>
      </w:divBdr>
    </w:div>
    <w:div w:id="446891634">
      <w:bodyDiv w:val="1"/>
      <w:marLeft w:val="0"/>
      <w:marRight w:val="0"/>
      <w:marTop w:val="0"/>
      <w:marBottom w:val="0"/>
      <w:divBdr>
        <w:top w:val="none" w:sz="0" w:space="0" w:color="auto"/>
        <w:left w:val="none" w:sz="0" w:space="0" w:color="auto"/>
        <w:bottom w:val="none" w:sz="0" w:space="0" w:color="auto"/>
        <w:right w:val="none" w:sz="0" w:space="0" w:color="auto"/>
      </w:divBdr>
    </w:div>
    <w:div w:id="473723368">
      <w:bodyDiv w:val="1"/>
      <w:marLeft w:val="0"/>
      <w:marRight w:val="0"/>
      <w:marTop w:val="0"/>
      <w:marBottom w:val="0"/>
      <w:divBdr>
        <w:top w:val="none" w:sz="0" w:space="0" w:color="auto"/>
        <w:left w:val="none" w:sz="0" w:space="0" w:color="auto"/>
        <w:bottom w:val="none" w:sz="0" w:space="0" w:color="auto"/>
        <w:right w:val="none" w:sz="0" w:space="0" w:color="auto"/>
      </w:divBdr>
    </w:div>
    <w:div w:id="502427916">
      <w:bodyDiv w:val="1"/>
      <w:marLeft w:val="0"/>
      <w:marRight w:val="0"/>
      <w:marTop w:val="0"/>
      <w:marBottom w:val="0"/>
      <w:divBdr>
        <w:top w:val="none" w:sz="0" w:space="0" w:color="auto"/>
        <w:left w:val="none" w:sz="0" w:space="0" w:color="auto"/>
        <w:bottom w:val="none" w:sz="0" w:space="0" w:color="auto"/>
        <w:right w:val="none" w:sz="0" w:space="0" w:color="auto"/>
      </w:divBdr>
    </w:div>
    <w:div w:id="531188702">
      <w:bodyDiv w:val="1"/>
      <w:marLeft w:val="0"/>
      <w:marRight w:val="0"/>
      <w:marTop w:val="0"/>
      <w:marBottom w:val="0"/>
      <w:divBdr>
        <w:top w:val="none" w:sz="0" w:space="0" w:color="auto"/>
        <w:left w:val="none" w:sz="0" w:space="0" w:color="auto"/>
        <w:bottom w:val="none" w:sz="0" w:space="0" w:color="auto"/>
        <w:right w:val="none" w:sz="0" w:space="0" w:color="auto"/>
      </w:divBdr>
    </w:div>
    <w:div w:id="549923947">
      <w:bodyDiv w:val="1"/>
      <w:marLeft w:val="0"/>
      <w:marRight w:val="0"/>
      <w:marTop w:val="0"/>
      <w:marBottom w:val="0"/>
      <w:divBdr>
        <w:top w:val="none" w:sz="0" w:space="0" w:color="auto"/>
        <w:left w:val="none" w:sz="0" w:space="0" w:color="auto"/>
        <w:bottom w:val="none" w:sz="0" w:space="0" w:color="auto"/>
        <w:right w:val="none" w:sz="0" w:space="0" w:color="auto"/>
      </w:divBdr>
    </w:div>
    <w:div w:id="551575772">
      <w:bodyDiv w:val="1"/>
      <w:marLeft w:val="0"/>
      <w:marRight w:val="0"/>
      <w:marTop w:val="0"/>
      <w:marBottom w:val="0"/>
      <w:divBdr>
        <w:top w:val="none" w:sz="0" w:space="0" w:color="auto"/>
        <w:left w:val="none" w:sz="0" w:space="0" w:color="auto"/>
        <w:bottom w:val="none" w:sz="0" w:space="0" w:color="auto"/>
        <w:right w:val="none" w:sz="0" w:space="0" w:color="auto"/>
      </w:divBdr>
    </w:div>
    <w:div w:id="555626502">
      <w:bodyDiv w:val="1"/>
      <w:marLeft w:val="0"/>
      <w:marRight w:val="0"/>
      <w:marTop w:val="0"/>
      <w:marBottom w:val="0"/>
      <w:divBdr>
        <w:top w:val="none" w:sz="0" w:space="0" w:color="auto"/>
        <w:left w:val="none" w:sz="0" w:space="0" w:color="auto"/>
        <w:bottom w:val="none" w:sz="0" w:space="0" w:color="auto"/>
        <w:right w:val="none" w:sz="0" w:space="0" w:color="auto"/>
      </w:divBdr>
    </w:div>
    <w:div w:id="594477539">
      <w:bodyDiv w:val="1"/>
      <w:marLeft w:val="0"/>
      <w:marRight w:val="0"/>
      <w:marTop w:val="0"/>
      <w:marBottom w:val="0"/>
      <w:divBdr>
        <w:top w:val="none" w:sz="0" w:space="0" w:color="auto"/>
        <w:left w:val="none" w:sz="0" w:space="0" w:color="auto"/>
        <w:bottom w:val="none" w:sz="0" w:space="0" w:color="auto"/>
        <w:right w:val="none" w:sz="0" w:space="0" w:color="auto"/>
      </w:divBdr>
    </w:div>
    <w:div w:id="602029221">
      <w:bodyDiv w:val="1"/>
      <w:marLeft w:val="0"/>
      <w:marRight w:val="0"/>
      <w:marTop w:val="0"/>
      <w:marBottom w:val="0"/>
      <w:divBdr>
        <w:top w:val="none" w:sz="0" w:space="0" w:color="auto"/>
        <w:left w:val="none" w:sz="0" w:space="0" w:color="auto"/>
        <w:bottom w:val="none" w:sz="0" w:space="0" w:color="auto"/>
        <w:right w:val="none" w:sz="0" w:space="0" w:color="auto"/>
      </w:divBdr>
    </w:div>
    <w:div w:id="614598231">
      <w:bodyDiv w:val="1"/>
      <w:marLeft w:val="0"/>
      <w:marRight w:val="0"/>
      <w:marTop w:val="0"/>
      <w:marBottom w:val="0"/>
      <w:divBdr>
        <w:top w:val="none" w:sz="0" w:space="0" w:color="auto"/>
        <w:left w:val="none" w:sz="0" w:space="0" w:color="auto"/>
        <w:bottom w:val="none" w:sz="0" w:space="0" w:color="auto"/>
        <w:right w:val="none" w:sz="0" w:space="0" w:color="auto"/>
      </w:divBdr>
    </w:div>
    <w:div w:id="615868306">
      <w:bodyDiv w:val="1"/>
      <w:marLeft w:val="0"/>
      <w:marRight w:val="0"/>
      <w:marTop w:val="0"/>
      <w:marBottom w:val="0"/>
      <w:divBdr>
        <w:top w:val="none" w:sz="0" w:space="0" w:color="auto"/>
        <w:left w:val="none" w:sz="0" w:space="0" w:color="auto"/>
        <w:bottom w:val="none" w:sz="0" w:space="0" w:color="auto"/>
        <w:right w:val="none" w:sz="0" w:space="0" w:color="auto"/>
      </w:divBdr>
    </w:div>
    <w:div w:id="621308329">
      <w:bodyDiv w:val="1"/>
      <w:marLeft w:val="0"/>
      <w:marRight w:val="0"/>
      <w:marTop w:val="0"/>
      <w:marBottom w:val="0"/>
      <w:divBdr>
        <w:top w:val="none" w:sz="0" w:space="0" w:color="auto"/>
        <w:left w:val="none" w:sz="0" w:space="0" w:color="auto"/>
        <w:bottom w:val="none" w:sz="0" w:space="0" w:color="auto"/>
        <w:right w:val="none" w:sz="0" w:space="0" w:color="auto"/>
      </w:divBdr>
    </w:div>
    <w:div w:id="642470838">
      <w:bodyDiv w:val="1"/>
      <w:marLeft w:val="0"/>
      <w:marRight w:val="0"/>
      <w:marTop w:val="0"/>
      <w:marBottom w:val="0"/>
      <w:divBdr>
        <w:top w:val="none" w:sz="0" w:space="0" w:color="auto"/>
        <w:left w:val="none" w:sz="0" w:space="0" w:color="auto"/>
        <w:bottom w:val="none" w:sz="0" w:space="0" w:color="auto"/>
        <w:right w:val="none" w:sz="0" w:space="0" w:color="auto"/>
      </w:divBdr>
    </w:div>
    <w:div w:id="677125319">
      <w:bodyDiv w:val="1"/>
      <w:marLeft w:val="0"/>
      <w:marRight w:val="0"/>
      <w:marTop w:val="0"/>
      <w:marBottom w:val="0"/>
      <w:divBdr>
        <w:top w:val="none" w:sz="0" w:space="0" w:color="auto"/>
        <w:left w:val="none" w:sz="0" w:space="0" w:color="auto"/>
        <w:bottom w:val="none" w:sz="0" w:space="0" w:color="auto"/>
        <w:right w:val="none" w:sz="0" w:space="0" w:color="auto"/>
      </w:divBdr>
    </w:div>
    <w:div w:id="693071628">
      <w:bodyDiv w:val="1"/>
      <w:marLeft w:val="0"/>
      <w:marRight w:val="0"/>
      <w:marTop w:val="0"/>
      <w:marBottom w:val="0"/>
      <w:divBdr>
        <w:top w:val="none" w:sz="0" w:space="0" w:color="auto"/>
        <w:left w:val="none" w:sz="0" w:space="0" w:color="auto"/>
        <w:bottom w:val="none" w:sz="0" w:space="0" w:color="auto"/>
        <w:right w:val="none" w:sz="0" w:space="0" w:color="auto"/>
      </w:divBdr>
    </w:div>
    <w:div w:id="706831060">
      <w:bodyDiv w:val="1"/>
      <w:marLeft w:val="0"/>
      <w:marRight w:val="0"/>
      <w:marTop w:val="0"/>
      <w:marBottom w:val="0"/>
      <w:divBdr>
        <w:top w:val="none" w:sz="0" w:space="0" w:color="auto"/>
        <w:left w:val="none" w:sz="0" w:space="0" w:color="auto"/>
        <w:bottom w:val="none" w:sz="0" w:space="0" w:color="auto"/>
        <w:right w:val="none" w:sz="0" w:space="0" w:color="auto"/>
      </w:divBdr>
    </w:div>
    <w:div w:id="708607550">
      <w:bodyDiv w:val="1"/>
      <w:marLeft w:val="0"/>
      <w:marRight w:val="0"/>
      <w:marTop w:val="0"/>
      <w:marBottom w:val="0"/>
      <w:divBdr>
        <w:top w:val="none" w:sz="0" w:space="0" w:color="auto"/>
        <w:left w:val="none" w:sz="0" w:space="0" w:color="auto"/>
        <w:bottom w:val="none" w:sz="0" w:space="0" w:color="auto"/>
        <w:right w:val="none" w:sz="0" w:space="0" w:color="auto"/>
      </w:divBdr>
    </w:div>
    <w:div w:id="727535860">
      <w:bodyDiv w:val="1"/>
      <w:marLeft w:val="0"/>
      <w:marRight w:val="0"/>
      <w:marTop w:val="0"/>
      <w:marBottom w:val="0"/>
      <w:divBdr>
        <w:top w:val="none" w:sz="0" w:space="0" w:color="auto"/>
        <w:left w:val="none" w:sz="0" w:space="0" w:color="auto"/>
        <w:bottom w:val="none" w:sz="0" w:space="0" w:color="auto"/>
        <w:right w:val="none" w:sz="0" w:space="0" w:color="auto"/>
      </w:divBdr>
    </w:div>
    <w:div w:id="745348439">
      <w:bodyDiv w:val="1"/>
      <w:marLeft w:val="0"/>
      <w:marRight w:val="0"/>
      <w:marTop w:val="0"/>
      <w:marBottom w:val="0"/>
      <w:divBdr>
        <w:top w:val="none" w:sz="0" w:space="0" w:color="auto"/>
        <w:left w:val="none" w:sz="0" w:space="0" w:color="auto"/>
        <w:bottom w:val="none" w:sz="0" w:space="0" w:color="auto"/>
        <w:right w:val="none" w:sz="0" w:space="0" w:color="auto"/>
      </w:divBdr>
    </w:div>
    <w:div w:id="745735801">
      <w:bodyDiv w:val="1"/>
      <w:marLeft w:val="0"/>
      <w:marRight w:val="0"/>
      <w:marTop w:val="0"/>
      <w:marBottom w:val="0"/>
      <w:divBdr>
        <w:top w:val="none" w:sz="0" w:space="0" w:color="auto"/>
        <w:left w:val="none" w:sz="0" w:space="0" w:color="auto"/>
        <w:bottom w:val="none" w:sz="0" w:space="0" w:color="auto"/>
        <w:right w:val="none" w:sz="0" w:space="0" w:color="auto"/>
      </w:divBdr>
    </w:div>
    <w:div w:id="755790845">
      <w:bodyDiv w:val="1"/>
      <w:marLeft w:val="0"/>
      <w:marRight w:val="0"/>
      <w:marTop w:val="0"/>
      <w:marBottom w:val="0"/>
      <w:divBdr>
        <w:top w:val="none" w:sz="0" w:space="0" w:color="auto"/>
        <w:left w:val="none" w:sz="0" w:space="0" w:color="auto"/>
        <w:bottom w:val="none" w:sz="0" w:space="0" w:color="auto"/>
        <w:right w:val="none" w:sz="0" w:space="0" w:color="auto"/>
      </w:divBdr>
    </w:div>
    <w:div w:id="771439166">
      <w:bodyDiv w:val="1"/>
      <w:marLeft w:val="0"/>
      <w:marRight w:val="0"/>
      <w:marTop w:val="0"/>
      <w:marBottom w:val="0"/>
      <w:divBdr>
        <w:top w:val="none" w:sz="0" w:space="0" w:color="auto"/>
        <w:left w:val="none" w:sz="0" w:space="0" w:color="auto"/>
        <w:bottom w:val="none" w:sz="0" w:space="0" w:color="auto"/>
        <w:right w:val="none" w:sz="0" w:space="0" w:color="auto"/>
      </w:divBdr>
    </w:div>
    <w:div w:id="782573768">
      <w:bodyDiv w:val="1"/>
      <w:marLeft w:val="0"/>
      <w:marRight w:val="0"/>
      <w:marTop w:val="0"/>
      <w:marBottom w:val="0"/>
      <w:divBdr>
        <w:top w:val="none" w:sz="0" w:space="0" w:color="auto"/>
        <w:left w:val="none" w:sz="0" w:space="0" w:color="auto"/>
        <w:bottom w:val="none" w:sz="0" w:space="0" w:color="auto"/>
        <w:right w:val="none" w:sz="0" w:space="0" w:color="auto"/>
      </w:divBdr>
    </w:div>
    <w:div w:id="796752304">
      <w:bodyDiv w:val="1"/>
      <w:marLeft w:val="0"/>
      <w:marRight w:val="0"/>
      <w:marTop w:val="0"/>
      <w:marBottom w:val="0"/>
      <w:divBdr>
        <w:top w:val="none" w:sz="0" w:space="0" w:color="auto"/>
        <w:left w:val="none" w:sz="0" w:space="0" w:color="auto"/>
        <w:bottom w:val="none" w:sz="0" w:space="0" w:color="auto"/>
        <w:right w:val="none" w:sz="0" w:space="0" w:color="auto"/>
      </w:divBdr>
    </w:div>
    <w:div w:id="831532042">
      <w:bodyDiv w:val="1"/>
      <w:marLeft w:val="0"/>
      <w:marRight w:val="0"/>
      <w:marTop w:val="0"/>
      <w:marBottom w:val="0"/>
      <w:divBdr>
        <w:top w:val="none" w:sz="0" w:space="0" w:color="auto"/>
        <w:left w:val="none" w:sz="0" w:space="0" w:color="auto"/>
        <w:bottom w:val="none" w:sz="0" w:space="0" w:color="auto"/>
        <w:right w:val="none" w:sz="0" w:space="0" w:color="auto"/>
      </w:divBdr>
    </w:div>
    <w:div w:id="833841991">
      <w:bodyDiv w:val="1"/>
      <w:marLeft w:val="0"/>
      <w:marRight w:val="0"/>
      <w:marTop w:val="0"/>
      <w:marBottom w:val="0"/>
      <w:divBdr>
        <w:top w:val="none" w:sz="0" w:space="0" w:color="auto"/>
        <w:left w:val="none" w:sz="0" w:space="0" w:color="auto"/>
        <w:bottom w:val="none" w:sz="0" w:space="0" w:color="auto"/>
        <w:right w:val="none" w:sz="0" w:space="0" w:color="auto"/>
      </w:divBdr>
    </w:div>
    <w:div w:id="839544981">
      <w:bodyDiv w:val="1"/>
      <w:marLeft w:val="0"/>
      <w:marRight w:val="0"/>
      <w:marTop w:val="0"/>
      <w:marBottom w:val="0"/>
      <w:divBdr>
        <w:top w:val="none" w:sz="0" w:space="0" w:color="auto"/>
        <w:left w:val="none" w:sz="0" w:space="0" w:color="auto"/>
        <w:bottom w:val="none" w:sz="0" w:space="0" w:color="auto"/>
        <w:right w:val="none" w:sz="0" w:space="0" w:color="auto"/>
      </w:divBdr>
    </w:div>
    <w:div w:id="855995374">
      <w:bodyDiv w:val="1"/>
      <w:marLeft w:val="0"/>
      <w:marRight w:val="0"/>
      <w:marTop w:val="0"/>
      <w:marBottom w:val="0"/>
      <w:divBdr>
        <w:top w:val="none" w:sz="0" w:space="0" w:color="auto"/>
        <w:left w:val="none" w:sz="0" w:space="0" w:color="auto"/>
        <w:bottom w:val="none" w:sz="0" w:space="0" w:color="auto"/>
        <w:right w:val="none" w:sz="0" w:space="0" w:color="auto"/>
      </w:divBdr>
    </w:div>
    <w:div w:id="859321758">
      <w:bodyDiv w:val="1"/>
      <w:marLeft w:val="0"/>
      <w:marRight w:val="0"/>
      <w:marTop w:val="0"/>
      <w:marBottom w:val="0"/>
      <w:divBdr>
        <w:top w:val="none" w:sz="0" w:space="0" w:color="auto"/>
        <w:left w:val="none" w:sz="0" w:space="0" w:color="auto"/>
        <w:bottom w:val="none" w:sz="0" w:space="0" w:color="auto"/>
        <w:right w:val="none" w:sz="0" w:space="0" w:color="auto"/>
      </w:divBdr>
    </w:div>
    <w:div w:id="861355513">
      <w:bodyDiv w:val="1"/>
      <w:marLeft w:val="0"/>
      <w:marRight w:val="0"/>
      <w:marTop w:val="0"/>
      <w:marBottom w:val="0"/>
      <w:divBdr>
        <w:top w:val="none" w:sz="0" w:space="0" w:color="auto"/>
        <w:left w:val="none" w:sz="0" w:space="0" w:color="auto"/>
        <w:bottom w:val="none" w:sz="0" w:space="0" w:color="auto"/>
        <w:right w:val="none" w:sz="0" w:space="0" w:color="auto"/>
      </w:divBdr>
    </w:div>
    <w:div w:id="894045189">
      <w:bodyDiv w:val="1"/>
      <w:marLeft w:val="0"/>
      <w:marRight w:val="0"/>
      <w:marTop w:val="0"/>
      <w:marBottom w:val="0"/>
      <w:divBdr>
        <w:top w:val="none" w:sz="0" w:space="0" w:color="auto"/>
        <w:left w:val="none" w:sz="0" w:space="0" w:color="auto"/>
        <w:bottom w:val="none" w:sz="0" w:space="0" w:color="auto"/>
        <w:right w:val="none" w:sz="0" w:space="0" w:color="auto"/>
      </w:divBdr>
    </w:div>
    <w:div w:id="914820574">
      <w:bodyDiv w:val="1"/>
      <w:marLeft w:val="0"/>
      <w:marRight w:val="0"/>
      <w:marTop w:val="0"/>
      <w:marBottom w:val="0"/>
      <w:divBdr>
        <w:top w:val="none" w:sz="0" w:space="0" w:color="auto"/>
        <w:left w:val="none" w:sz="0" w:space="0" w:color="auto"/>
        <w:bottom w:val="none" w:sz="0" w:space="0" w:color="auto"/>
        <w:right w:val="none" w:sz="0" w:space="0" w:color="auto"/>
      </w:divBdr>
    </w:div>
    <w:div w:id="921370877">
      <w:bodyDiv w:val="1"/>
      <w:marLeft w:val="0"/>
      <w:marRight w:val="0"/>
      <w:marTop w:val="0"/>
      <w:marBottom w:val="0"/>
      <w:divBdr>
        <w:top w:val="none" w:sz="0" w:space="0" w:color="auto"/>
        <w:left w:val="none" w:sz="0" w:space="0" w:color="auto"/>
        <w:bottom w:val="none" w:sz="0" w:space="0" w:color="auto"/>
        <w:right w:val="none" w:sz="0" w:space="0" w:color="auto"/>
      </w:divBdr>
    </w:div>
    <w:div w:id="925069075">
      <w:bodyDiv w:val="1"/>
      <w:marLeft w:val="0"/>
      <w:marRight w:val="0"/>
      <w:marTop w:val="0"/>
      <w:marBottom w:val="0"/>
      <w:divBdr>
        <w:top w:val="none" w:sz="0" w:space="0" w:color="auto"/>
        <w:left w:val="none" w:sz="0" w:space="0" w:color="auto"/>
        <w:bottom w:val="none" w:sz="0" w:space="0" w:color="auto"/>
        <w:right w:val="none" w:sz="0" w:space="0" w:color="auto"/>
      </w:divBdr>
    </w:div>
    <w:div w:id="956639053">
      <w:bodyDiv w:val="1"/>
      <w:marLeft w:val="0"/>
      <w:marRight w:val="0"/>
      <w:marTop w:val="0"/>
      <w:marBottom w:val="0"/>
      <w:divBdr>
        <w:top w:val="none" w:sz="0" w:space="0" w:color="auto"/>
        <w:left w:val="none" w:sz="0" w:space="0" w:color="auto"/>
        <w:bottom w:val="none" w:sz="0" w:space="0" w:color="auto"/>
        <w:right w:val="none" w:sz="0" w:space="0" w:color="auto"/>
      </w:divBdr>
    </w:div>
    <w:div w:id="963580840">
      <w:bodyDiv w:val="1"/>
      <w:marLeft w:val="0"/>
      <w:marRight w:val="0"/>
      <w:marTop w:val="0"/>
      <w:marBottom w:val="0"/>
      <w:divBdr>
        <w:top w:val="none" w:sz="0" w:space="0" w:color="auto"/>
        <w:left w:val="none" w:sz="0" w:space="0" w:color="auto"/>
        <w:bottom w:val="none" w:sz="0" w:space="0" w:color="auto"/>
        <w:right w:val="none" w:sz="0" w:space="0" w:color="auto"/>
      </w:divBdr>
    </w:div>
    <w:div w:id="980964556">
      <w:bodyDiv w:val="1"/>
      <w:marLeft w:val="0"/>
      <w:marRight w:val="0"/>
      <w:marTop w:val="0"/>
      <w:marBottom w:val="0"/>
      <w:divBdr>
        <w:top w:val="none" w:sz="0" w:space="0" w:color="auto"/>
        <w:left w:val="none" w:sz="0" w:space="0" w:color="auto"/>
        <w:bottom w:val="none" w:sz="0" w:space="0" w:color="auto"/>
        <w:right w:val="none" w:sz="0" w:space="0" w:color="auto"/>
      </w:divBdr>
    </w:div>
    <w:div w:id="994260770">
      <w:bodyDiv w:val="1"/>
      <w:marLeft w:val="0"/>
      <w:marRight w:val="0"/>
      <w:marTop w:val="0"/>
      <w:marBottom w:val="0"/>
      <w:divBdr>
        <w:top w:val="none" w:sz="0" w:space="0" w:color="auto"/>
        <w:left w:val="none" w:sz="0" w:space="0" w:color="auto"/>
        <w:bottom w:val="none" w:sz="0" w:space="0" w:color="auto"/>
        <w:right w:val="none" w:sz="0" w:space="0" w:color="auto"/>
      </w:divBdr>
    </w:div>
    <w:div w:id="1002390348">
      <w:bodyDiv w:val="1"/>
      <w:marLeft w:val="0"/>
      <w:marRight w:val="0"/>
      <w:marTop w:val="0"/>
      <w:marBottom w:val="0"/>
      <w:divBdr>
        <w:top w:val="none" w:sz="0" w:space="0" w:color="auto"/>
        <w:left w:val="none" w:sz="0" w:space="0" w:color="auto"/>
        <w:bottom w:val="none" w:sz="0" w:space="0" w:color="auto"/>
        <w:right w:val="none" w:sz="0" w:space="0" w:color="auto"/>
      </w:divBdr>
    </w:div>
    <w:div w:id="1004430642">
      <w:bodyDiv w:val="1"/>
      <w:marLeft w:val="0"/>
      <w:marRight w:val="0"/>
      <w:marTop w:val="0"/>
      <w:marBottom w:val="0"/>
      <w:divBdr>
        <w:top w:val="none" w:sz="0" w:space="0" w:color="auto"/>
        <w:left w:val="none" w:sz="0" w:space="0" w:color="auto"/>
        <w:bottom w:val="none" w:sz="0" w:space="0" w:color="auto"/>
        <w:right w:val="none" w:sz="0" w:space="0" w:color="auto"/>
      </w:divBdr>
    </w:div>
    <w:div w:id="1030227886">
      <w:bodyDiv w:val="1"/>
      <w:marLeft w:val="0"/>
      <w:marRight w:val="0"/>
      <w:marTop w:val="0"/>
      <w:marBottom w:val="0"/>
      <w:divBdr>
        <w:top w:val="none" w:sz="0" w:space="0" w:color="auto"/>
        <w:left w:val="none" w:sz="0" w:space="0" w:color="auto"/>
        <w:bottom w:val="none" w:sz="0" w:space="0" w:color="auto"/>
        <w:right w:val="none" w:sz="0" w:space="0" w:color="auto"/>
      </w:divBdr>
    </w:div>
    <w:div w:id="1072502526">
      <w:bodyDiv w:val="1"/>
      <w:marLeft w:val="0"/>
      <w:marRight w:val="0"/>
      <w:marTop w:val="0"/>
      <w:marBottom w:val="0"/>
      <w:divBdr>
        <w:top w:val="none" w:sz="0" w:space="0" w:color="auto"/>
        <w:left w:val="none" w:sz="0" w:space="0" w:color="auto"/>
        <w:bottom w:val="none" w:sz="0" w:space="0" w:color="auto"/>
        <w:right w:val="none" w:sz="0" w:space="0" w:color="auto"/>
      </w:divBdr>
    </w:div>
    <w:div w:id="1074817592">
      <w:bodyDiv w:val="1"/>
      <w:marLeft w:val="0"/>
      <w:marRight w:val="0"/>
      <w:marTop w:val="0"/>
      <w:marBottom w:val="0"/>
      <w:divBdr>
        <w:top w:val="none" w:sz="0" w:space="0" w:color="auto"/>
        <w:left w:val="none" w:sz="0" w:space="0" w:color="auto"/>
        <w:bottom w:val="none" w:sz="0" w:space="0" w:color="auto"/>
        <w:right w:val="none" w:sz="0" w:space="0" w:color="auto"/>
      </w:divBdr>
    </w:div>
    <w:div w:id="1155146382">
      <w:bodyDiv w:val="1"/>
      <w:marLeft w:val="0"/>
      <w:marRight w:val="0"/>
      <w:marTop w:val="0"/>
      <w:marBottom w:val="0"/>
      <w:divBdr>
        <w:top w:val="none" w:sz="0" w:space="0" w:color="auto"/>
        <w:left w:val="none" w:sz="0" w:space="0" w:color="auto"/>
        <w:bottom w:val="none" w:sz="0" w:space="0" w:color="auto"/>
        <w:right w:val="none" w:sz="0" w:space="0" w:color="auto"/>
      </w:divBdr>
    </w:div>
    <w:div w:id="1171602562">
      <w:bodyDiv w:val="1"/>
      <w:marLeft w:val="0"/>
      <w:marRight w:val="0"/>
      <w:marTop w:val="0"/>
      <w:marBottom w:val="0"/>
      <w:divBdr>
        <w:top w:val="none" w:sz="0" w:space="0" w:color="auto"/>
        <w:left w:val="none" w:sz="0" w:space="0" w:color="auto"/>
        <w:bottom w:val="none" w:sz="0" w:space="0" w:color="auto"/>
        <w:right w:val="none" w:sz="0" w:space="0" w:color="auto"/>
      </w:divBdr>
    </w:div>
    <w:div w:id="1171793208">
      <w:bodyDiv w:val="1"/>
      <w:marLeft w:val="0"/>
      <w:marRight w:val="0"/>
      <w:marTop w:val="0"/>
      <w:marBottom w:val="0"/>
      <w:divBdr>
        <w:top w:val="none" w:sz="0" w:space="0" w:color="auto"/>
        <w:left w:val="none" w:sz="0" w:space="0" w:color="auto"/>
        <w:bottom w:val="none" w:sz="0" w:space="0" w:color="auto"/>
        <w:right w:val="none" w:sz="0" w:space="0" w:color="auto"/>
      </w:divBdr>
    </w:div>
    <w:div w:id="1175147737">
      <w:bodyDiv w:val="1"/>
      <w:marLeft w:val="0"/>
      <w:marRight w:val="0"/>
      <w:marTop w:val="0"/>
      <w:marBottom w:val="0"/>
      <w:divBdr>
        <w:top w:val="none" w:sz="0" w:space="0" w:color="auto"/>
        <w:left w:val="none" w:sz="0" w:space="0" w:color="auto"/>
        <w:bottom w:val="none" w:sz="0" w:space="0" w:color="auto"/>
        <w:right w:val="none" w:sz="0" w:space="0" w:color="auto"/>
      </w:divBdr>
    </w:div>
    <w:div w:id="1189610692">
      <w:bodyDiv w:val="1"/>
      <w:marLeft w:val="0"/>
      <w:marRight w:val="0"/>
      <w:marTop w:val="0"/>
      <w:marBottom w:val="0"/>
      <w:divBdr>
        <w:top w:val="none" w:sz="0" w:space="0" w:color="auto"/>
        <w:left w:val="none" w:sz="0" w:space="0" w:color="auto"/>
        <w:bottom w:val="none" w:sz="0" w:space="0" w:color="auto"/>
        <w:right w:val="none" w:sz="0" w:space="0" w:color="auto"/>
      </w:divBdr>
    </w:div>
    <w:div w:id="1195771895">
      <w:bodyDiv w:val="1"/>
      <w:marLeft w:val="0"/>
      <w:marRight w:val="0"/>
      <w:marTop w:val="0"/>
      <w:marBottom w:val="0"/>
      <w:divBdr>
        <w:top w:val="none" w:sz="0" w:space="0" w:color="auto"/>
        <w:left w:val="none" w:sz="0" w:space="0" w:color="auto"/>
        <w:bottom w:val="none" w:sz="0" w:space="0" w:color="auto"/>
        <w:right w:val="none" w:sz="0" w:space="0" w:color="auto"/>
      </w:divBdr>
    </w:div>
    <w:div w:id="1220357951">
      <w:bodyDiv w:val="1"/>
      <w:marLeft w:val="0"/>
      <w:marRight w:val="0"/>
      <w:marTop w:val="0"/>
      <w:marBottom w:val="0"/>
      <w:divBdr>
        <w:top w:val="none" w:sz="0" w:space="0" w:color="auto"/>
        <w:left w:val="none" w:sz="0" w:space="0" w:color="auto"/>
        <w:bottom w:val="none" w:sz="0" w:space="0" w:color="auto"/>
        <w:right w:val="none" w:sz="0" w:space="0" w:color="auto"/>
      </w:divBdr>
    </w:div>
    <w:div w:id="1232813010">
      <w:bodyDiv w:val="1"/>
      <w:marLeft w:val="0"/>
      <w:marRight w:val="0"/>
      <w:marTop w:val="0"/>
      <w:marBottom w:val="0"/>
      <w:divBdr>
        <w:top w:val="none" w:sz="0" w:space="0" w:color="auto"/>
        <w:left w:val="none" w:sz="0" w:space="0" w:color="auto"/>
        <w:bottom w:val="none" w:sz="0" w:space="0" w:color="auto"/>
        <w:right w:val="none" w:sz="0" w:space="0" w:color="auto"/>
      </w:divBdr>
    </w:div>
    <w:div w:id="1247420225">
      <w:bodyDiv w:val="1"/>
      <w:marLeft w:val="0"/>
      <w:marRight w:val="0"/>
      <w:marTop w:val="0"/>
      <w:marBottom w:val="0"/>
      <w:divBdr>
        <w:top w:val="none" w:sz="0" w:space="0" w:color="auto"/>
        <w:left w:val="none" w:sz="0" w:space="0" w:color="auto"/>
        <w:bottom w:val="none" w:sz="0" w:space="0" w:color="auto"/>
        <w:right w:val="none" w:sz="0" w:space="0" w:color="auto"/>
      </w:divBdr>
    </w:div>
    <w:div w:id="1257444667">
      <w:bodyDiv w:val="1"/>
      <w:marLeft w:val="0"/>
      <w:marRight w:val="0"/>
      <w:marTop w:val="0"/>
      <w:marBottom w:val="0"/>
      <w:divBdr>
        <w:top w:val="none" w:sz="0" w:space="0" w:color="auto"/>
        <w:left w:val="none" w:sz="0" w:space="0" w:color="auto"/>
        <w:bottom w:val="none" w:sz="0" w:space="0" w:color="auto"/>
        <w:right w:val="none" w:sz="0" w:space="0" w:color="auto"/>
      </w:divBdr>
    </w:div>
    <w:div w:id="1275135880">
      <w:bodyDiv w:val="1"/>
      <w:marLeft w:val="0"/>
      <w:marRight w:val="0"/>
      <w:marTop w:val="0"/>
      <w:marBottom w:val="0"/>
      <w:divBdr>
        <w:top w:val="none" w:sz="0" w:space="0" w:color="auto"/>
        <w:left w:val="none" w:sz="0" w:space="0" w:color="auto"/>
        <w:bottom w:val="none" w:sz="0" w:space="0" w:color="auto"/>
        <w:right w:val="none" w:sz="0" w:space="0" w:color="auto"/>
      </w:divBdr>
    </w:div>
    <w:div w:id="1281960292">
      <w:bodyDiv w:val="1"/>
      <w:marLeft w:val="0"/>
      <w:marRight w:val="0"/>
      <w:marTop w:val="0"/>
      <w:marBottom w:val="0"/>
      <w:divBdr>
        <w:top w:val="none" w:sz="0" w:space="0" w:color="auto"/>
        <w:left w:val="none" w:sz="0" w:space="0" w:color="auto"/>
        <w:bottom w:val="none" w:sz="0" w:space="0" w:color="auto"/>
        <w:right w:val="none" w:sz="0" w:space="0" w:color="auto"/>
      </w:divBdr>
    </w:div>
    <w:div w:id="1283459427">
      <w:bodyDiv w:val="1"/>
      <w:marLeft w:val="0"/>
      <w:marRight w:val="0"/>
      <w:marTop w:val="0"/>
      <w:marBottom w:val="0"/>
      <w:divBdr>
        <w:top w:val="none" w:sz="0" w:space="0" w:color="auto"/>
        <w:left w:val="none" w:sz="0" w:space="0" w:color="auto"/>
        <w:bottom w:val="none" w:sz="0" w:space="0" w:color="auto"/>
        <w:right w:val="none" w:sz="0" w:space="0" w:color="auto"/>
      </w:divBdr>
    </w:div>
    <w:div w:id="1284724234">
      <w:bodyDiv w:val="1"/>
      <w:marLeft w:val="0"/>
      <w:marRight w:val="0"/>
      <w:marTop w:val="0"/>
      <w:marBottom w:val="0"/>
      <w:divBdr>
        <w:top w:val="none" w:sz="0" w:space="0" w:color="auto"/>
        <w:left w:val="none" w:sz="0" w:space="0" w:color="auto"/>
        <w:bottom w:val="none" w:sz="0" w:space="0" w:color="auto"/>
        <w:right w:val="none" w:sz="0" w:space="0" w:color="auto"/>
      </w:divBdr>
    </w:div>
    <w:div w:id="1308511900">
      <w:bodyDiv w:val="1"/>
      <w:marLeft w:val="0"/>
      <w:marRight w:val="0"/>
      <w:marTop w:val="0"/>
      <w:marBottom w:val="0"/>
      <w:divBdr>
        <w:top w:val="none" w:sz="0" w:space="0" w:color="auto"/>
        <w:left w:val="none" w:sz="0" w:space="0" w:color="auto"/>
        <w:bottom w:val="none" w:sz="0" w:space="0" w:color="auto"/>
        <w:right w:val="none" w:sz="0" w:space="0" w:color="auto"/>
      </w:divBdr>
    </w:div>
    <w:div w:id="1310211946">
      <w:bodyDiv w:val="1"/>
      <w:marLeft w:val="0"/>
      <w:marRight w:val="0"/>
      <w:marTop w:val="0"/>
      <w:marBottom w:val="0"/>
      <w:divBdr>
        <w:top w:val="none" w:sz="0" w:space="0" w:color="auto"/>
        <w:left w:val="none" w:sz="0" w:space="0" w:color="auto"/>
        <w:bottom w:val="none" w:sz="0" w:space="0" w:color="auto"/>
        <w:right w:val="none" w:sz="0" w:space="0" w:color="auto"/>
      </w:divBdr>
    </w:div>
    <w:div w:id="1312055920">
      <w:bodyDiv w:val="1"/>
      <w:marLeft w:val="0"/>
      <w:marRight w:val="0"/>
      <w:marTop w:val="0"/>
      <w:marBottom w:val="0"/>
      <w:divBdr>
        <w:top w:val="none" w:sz="0" w:space="0" w:color="auto"/>
        <w:left w:val="none" w:sz="0" w:space="0" w:color="auto"/>
        <w:bottom w:val="none" w:sz="0" w:space="0" w:color="auto"/>
        <w:right w:val="none" w:sz="0" w:space="0" w:color="auto"/>
      </w:divBdr>
    </w:div>
    <w:div w:id="1326780554">
      <w:bodyDiv w:val="1"/>
      <w:marLeft w:val="0"/>
      <w:marRight w:val="0"/>
      <w:marTop w:val="0"/>
      <w:marBottom w:val="0"/>
      <w:divBdr>
        <w:top w:val="none" w:sz="0" w:space="0" w:color="auto"/>
        <w:left w:val="none" w:sz="0" w:space="0" w:color="auto"/>
        <w:bottom w:val="none" w:sz="0" w:space="0" w:color="auto"/>
        <w:right w:val="none" w:sz="0" w:space="0" w:color="auto"/>
      </w:divBdr>
    </w:div>
    <w:div w:id="1329207425">
      <w:bodyDiv w:val="1"/>
      <w:marLeft w:val="0"/>
      <w:marRight w:val="0"/>
      <w:marTop w:val="0"/>
      <w:marBottom w:val="0"/>
      <w:divBdr>
        <w:top w:val="none" w:sz="0" w:space="0" w:color="auto"/>
        <w:left w:val="none" w:sz="0" w:space="0" w:color="auto"/>
        <w:bottom w:val="none" w:sz="0" w:space="0" w:color="auto"/>
        <w:right w:val="none" w:sz="0" w:space="0" w:color="auto"/>
      </w:divBdr>
    </w:div>
    <w:div w:id="1337029621">
      <w:bodyDiv w:val="1"/>
      <w:marLeft w:val="0"/>
      <w:marRight w:val="0"/>
      <w:marTop w:val="0"/>
      <w:marBottom w:val="0"/>
      <w:divBdr>
        <w:top w:val="none" w:sz="0" w:space="0" w:color="auto"/>
        <w:left w:val="none" w:sz="0" w:space="0" w:color="auto"/>
        <w:bottom w:val="none" w:sz="0" w:space="0" w:color="auto"/>
        <w:right w:val="none" w:sz="0" w:space="0" w:color="auto"/>
      </w:divBdr>
    </w:div>
    <w:div w:id="1343630263">
      <w:bodyDiv w:val="1"/>
      <w:marLeft w:val="0"/>
      <w:marRight w:val="0"/>
      <w:marTop w:val="0"/>
      <w:marBottom w:val="0"/>
      <w:divBdr>
        <w:top w:val="none" w:sz="0" w:space="0" w:color="auto"/>
        <w:left w:val="none" w:sz="0" w:space="0" w:color="auto"/>
        <w:bottom w:val="none" w:sz="0" w:space="0" w:color="auto"/>
        <w:right w:val="none" w:sz="0" w:space="0" w:color="auto"/>
      </w:divBdr>
    </w:div>
    <w:div w:id="1350913457">
      <w:bodyDiv w:val="1"/>
      <w:marLeft w:val="0"/>
      <w:marRight w:val="0"/>
      <w:marTop w:val="0"/>
      <w:marBottom w:val="0"/>
      <w:divBdr>
        <w:top w:val="none" w:sz="0" w:space="0" w:color="auto"/>
        <w:left w:val="none" w:sz="0" w:space="0" w:color="auto"/>
        <w:bottom w:val="none" w:sz="0" w:space="0" w:color="auto"/>
        <w:right w:val="none" w:sz="0" w:space="0" w:color="auto"/>
      </w:divBdr>
    </w:div>
    <w:div w:id="1374620267">
      <w:bodyDiv w:val="1"/>
      <w:marLeft w:val="0"/>
      <w:marRight w:val="0"/>
      <w:marTop w:val="0"/>
      <w:marBottom w:val="0"/>
      <w:divBdr>
        <w:top w:val="none" w:sz="0" w:space="0" w:color="auto"/>
        <w:left w:val="none" w:sz="0" w:space="0" w:color="auto"/>
        <w:bottom w:val="none" w:sz="0" w:space="0" w:color="auto"/>
        <w:right w:val="none" w:sz="0" w:space="0" w:color="auto"/>
      </w:divBdr>
    </w:div>
    <w:div w:id="1386295496">
      <w:bodyDiv w:val="1"/>
      <w:marLeft w:val="0"/>
      <w:marRight w:val="0"/>
      <w:marTop w:val="0"/>
      <w:marBottom w:val="0"/>
      <w:divBdr>
        <w:top w:val="none" w:sz="0" w:space="0" w:color="auto"/>
        <w:left w:val="none" w:sz="0" w:space="0" w:color="auto"/>
        <w:bottom w:val="none" w:sz="0" w:space="0" w:color="auto"/>
        <w:right w:val="none" w:sz="0" w:space="0" w:color="auto"/>
      </w:divBdr>
    </w:div>
    <w:div w:id="1437602235">
      <w:bodyDiv w:val="1"/>
      <w:marLeft w:val="0"/>
      <w:marRight w:val="0"/>
      <w:marTop w:val="0"/>
      <w:marBottom w:val="0"/>
      <w:divBdr>
        <w:top w:val="none" w:sz="0" w:space="0" w:color="auto"/>
        <w:left w:val="none" w:sz="0" w:space="0" w:color="auto"/>
        <w:bottom w:val="none" w:sz="0" w:space="0" w:color="auto"/>
        <w:right w:val="none" w:sz="0" w:space="0" w:color="auto"/>
      </w:divBdr>
    </w:div>
    <w:div w:id="1479494089">
      <w:bodyDiv w:val="1"/>
      <w:marLeft w:val="0"/>
      <w:marRight w:val="0"/>
      <w:marTop w:val="0"/>
      <w:marBottom w:val="0"/>
      <w:divBdr>
        <w:top w:val="none" w:sz="0" w:space="0" w:color="auto"/>
        <w:left w:val="none" w:sz="0" w:space="0" w:color="auto"/>
        <w:bottom w:val="none" w:sz="0" w:space="0" w:color="auto"/>
        <w:right w:val="none" w:sz="0" w:space="0" w:color="auto"/>
      </w:divBdr>
    </w:div>
    <w:div w:id="1492796533">
      <w:bodyDiv w:val="1"/>
      <w:marLeft w:val="0"/>
      <w:marRight w:val="0"/>
      <w:marTop w:val="0"/>
      <w:marBottom w:val="0"/>
      <w:divBdr>
        <w:top w:val="none" w:sz="0" w:space="0" w:color="auto"/>
        <w:left w:val="none" w:sz="0" w:space="0" w:color="auto"/>
        <w:bottom w:val="none" w:sz="0" w:space="0" w:color="auto"/>
        <w:right w:val="none" w:sz="0" w:space="0" w:color="auto"/>
      </w:divBdr>
    </w:div>
    <w:div w:id="1519999191">
      <w:bodyDiv w:val="1"/>
      <w:marLeft w:val="0"/>
      <w:marRight w:val="0"/>
      <w:marTop w:val="0"/>
      <w:marBottom w:val="0"/>
      <w:divBdr>
        <w:top w:val="none" w:sz="0" w:space="0" w:color="auto"/>
        <w:left w:val="none" w:sz="0" w:space="0" w:color="auto"/>
        <w:bottom w:val="none" w:sz="0" w:space="0" w:color="auto"/>
        <w:right w:val="none" w:sz="0" w:space="0" w:color="auto"/>
      </w:divBdr>
    </w:div>
    <w:div w:id="1520922546">
      <w:bodyDiv w:val="1"/>
      <w:marLeft w:val="0"/>
      <w:marRight w:val="0"/>
      <w:marTop w:val="0"/>
      <w:marBottom w:val="0"/>
      <w:divBdr>
        <w:top w:val="none" w:sz="0" w:space="0" w:color="auto"/>
        <w:left w:val="none" w:sz="0" w:space="0" w:color="auto"/>
        <w:bottom w:val="none" w:sz="0" w:space="0" w:color="auto"/>
        <w:right w:val="none" w:sz="0" w:space="0" w:color="auto"/>
      </w:divBdr>
    </w:div>
    <w:div w:id="1564099005">
      <w:bodyDiv w:val="1"/>
      <w:marLeft w:val="0"/>
      <w:marRight w:val="0"/>
      <w:marTop w:val="0"/>
      <w:marBottom w:val="0"/>
      <w:divBdr>
        <w:top w:val="none" w:sz="0" w:space="0" w:color="auto"/>
        <w:left w:val="none" w:sz="0" w:space="0" w:color="auto"/>
        <w:bottom w:val="none" w:sz="0" w:space="0" w:color="auto"/>
        <w:right w:val="none" w:sz="0" w:space="0" w:color="auto"/>
      </w:divBdr>
    </w:div>
    <w:div w:id="1594627552">
      <w:bodyDiv w:val="1"/>
      <w:marLeft w:val="0"/>
      <w:marRight w:val="0"/>
      <w:marTop w:val="0"/>
      <w:marBottom w:val="0"/>
      <w:divBdr>
        <w:top w:val="none" w:sz="0" w:space="0" w:color="auto"/>
        <w:left w:val="none" w:sz="0" w:space="0" w:color="auto"/>
        <w:bottom w:val="none" w:sz="0" w:space="0" w:color="auto"/>
        <w:right w:val="none" w:sz="0" w:space="0" w:color="auto"/>
      </w:divBdr>
    </w:div>
    <w:div w:id="1596860595">
      <w:bodyDiv w:val="1"/>
      <w:marLeft w:val="0"/>
      <w:marRight w:val="0"/>
      <w:marTop w:val="0"/>
      <w:marBottom w:val="0"/>
      <w:divBdr>
        <w:top w:val="none" w:sz="0" w:space="0" w:color="auto"/>
        <w:left w:val="none" w:sz="0" w:space="0" w:color="auto"/>
        <w:bottom w:val="none" w:sz="0" w:space="0" w:color="auto"/>
        <w:right w:val="none" w:sz="0" w:space="0" w:color="auto"/>
      </w:divBdr>
    </w:div>
    <w:div w:id="1621453916">
      <w:bodyDiv w:val="1"/>
      <w:marLeft w:val="0"/>
      <w:marRight w:val="0"/>
      <w:marTop w:val="0"/>
      <w:marBottom w:val="0"/>
      <w:divBdr>
        <w:top w:val="none" w:sz="0" w:space="0" w:color="auto"/>
        <w:left w:val="none" w:sz="0" w:space="0" w:color="auto"/>
        <w:bottom w:val="none" w:sz="0" w:space="0" w:color="auto"/>
        <w:right w:val="none" w:sz="0" w:space="0" w:color="auto"/>
      </w:divBdr>
    </w:div>
    <w:div w:id="1630933924">
      <w:bodyDiv w:val="1"/>
      <w:marLeft w:val="0"/>
      <w:marRight w:val="0"/>
      <w:marTop w:val="0"/>
      <w:marBottom w:val="0"/>
      <w:divBdr>
        <w:top w:val="none" w:sz="0" w:space="0" w:color="auto"/>
        <w:left w:val="none" w:sz="0" w:space="0" w:color="auto"/>
        <w:bottom w:val="none" w:sz="0" w:space="0" w:color="auto"/>
        <w:right w:val="none" w:sz="0" w:space="0" w:color="auto"/>
      </w:divBdr>
    </w:div>
    <w:div w:id="1662350464">
      <w:bodyDiv w:val="1"/>
      <w:marLeft w:val="0"/>
      <w:marRight w:val="0"/>
      <w:marTop w:val="0"/>
      <w:marBottom w:val="0"/>
      <w:divBdr>
        <w:top w:val="none" w:sz="0" w:space="0" w:color="auto"/>
        <w:left w:val="none" w:sz="0" w:space="0" w:color="auto"/>
        <w:bottom w:val="none" w:sz="0" w:space="0" w:color="auto"/>
        <w:right w:val="none" w:sz="0" w:space="0" w:color="auto"/>
      </w:divBdr>
    </w:div>
    <w:div w:id="1676377586">
      <w:bodyDiv w:val="1"/>
      <w:marLeft w:val="0"/>
      <w:marRight w:val="0"/>
      <w:marTop w:val="0"/>
      <w:marBottom w:val="0"/>
      <w:divBdr>
        <w:top w:val="none" w:sz="0" w:space="0" w:color="auto"/>
        <w:left w:val="none" w:sz="0" w:space="0" w:color="auto"/>
        <w:bottom w:val="none" w:sz="0" w:space="0" w:color="auto"/>
        <w:right w:val="none" w:sz="0" w:space="0" w:color="auto"/>
      </w:divBdr>
    </w:div>
    <w:div w:id="1682050250">
      <w:bodyDiv w:val="1"/>
      <w:marLeft w:val="0"/>
      <w:marRight w:val="0"/>
      <w:marTop w:val="0"/>
      <w:marBottom w:val="0"/>
      <w:divBdr>
        <w:top w:val="none" w:sz="0" w:space="0" w:color="auto"/>
        <w:left w:val="none" w:sz="0" w:space="0" w:color="auto"/>
        <w:bottom w:val="none" w:sz="0" w:space="0" w:color="auto"/>
        <w:right w:val="none" w:sz="0" w:space="0" w:color="auto"/>
      </w:divBdr>
    </w:div>
    <w:div w:id="1705788092">
      <w:bodyDiv w:val="1"/>
      <w:marLeft w:val="0"/>
      <w:marRight w:val="0"/>
      <w:marTop w:val="0"/>
      <w:marBottom w:val="0"/>
      <w:divBdr>
        <w:top w:val="none" w:sz="0" w:space="0" w:color="auto"/>
        <w:left w:val="none" w:sz="0" w:space="0" w:color="auto"/>
        <w:bottom w:val="none" w:sz="0" w:space="0" w:color="auto"/>
        <w:right w:val="none" w:sz="0" w:space="0" w:color="auto"/>
      </w:divBdr>
    </w:div>
    <w:div w:id="1740520416">
      <w:bodyDiv w:val="1"/>
      <w:marLeft w:val="0"/>
      <w:marRight w:val="0"/>
      <w:marTop w:val="0"/>
      <w:marBottom w:val="0"/>
      <w:divBdr>
        <w:top w:val="none" w:sz="0" w:space="0" w:color="auto"/>
        <w:left w:val="none" w:sz="0" w:space="0" w:color="auto"/>
        <w:bottom w:val="none" w:sz="0" w:space="0" w:color="auto"/>
        <w:right w:val="none" w:sz="0" w:space="0" w:color="auto"/>
      </w:divBdr>
    </w:div>
    <w:div w:id="1741438677">
      <w:bodyDiv w:val="1"/>
      <w:marLeft w:val="0"/>
      <w:marRight w:val="0"/>
      <w:marTop w:val="0"/>
      <w:marBottom w:val="0"/>
      <w:divBdr>
        <w:top w:val="none" w:sz="0" w:space="0" w:color="auto"/>
        <w:left w:val="none" w:sz="0" w:space="0" w:color="auto"/>
        <w:bottom w:val="none" w:sz="0" w:space="0" w:color="auto"/>
        <w:right w:val="none" w:sz="0" w:space="0" w:color="auto"/>
      </w:divBdr>
    </w:div>
    <w:div w:id="1742487321">
      <w:bodyDiv w:val="1"/>
      <w:marLeft w:val="0"/>
      <w:marRight w:val="0"/>
      <w:marTop w:val="0"/>
      <w:marBottom w:val="0"/>
      <w:divBdr>
        <w:top w:val="none" w:sz="0" w:space="0" w:color="auto"/>
        <w:left w:val="none" w:sz="0" w:space="0" w:color="auto"/>
        <w:bottom w:val="none" w:sz="0" w:space="0" w:color="auto"/>
        <w:right w:val="none" w:sz="0" w:space="0" w:color="auto"/>
      </w:divBdr>
    </w:div>
    <w:div w:id="1751200197">
      <w:bodyDiv w:val="1"/>
      <w:marLeft w:val="0"/>
      <w:marRight w:val="0"/>
      <w:marTop w:val="0"/>
      <w:marBottom w:val="0"/>
      <w:divBdr>
        <w:top w:val="none" w:sz="0" w:space="0" w:color="auto"/>
        <w:left w:val="none" w:sz="0" w:space="0" w:color="auto"/>
        <w:bottom w:val="none" w:sz="0" w:space="0" w:color="auto"/>
        <w:right w:val="none" w:sz="0" w:space="0" w:color="auto"/>
      </w:divBdr>
    </w:div>
    <w:div w:id="1765228124">
      <w:bodyDiv w:val="1"/>
      <w:marLeft w:val="0"/>
      <w:marRight w:val="0"/>
      <w:marTop w:val="0"/>
      <w:marBottom w:val="0"/>
      <w:divBdr>
        <w:top w:val="none" w:sz="0" w:space="0" w:color="auto"/>
        <w:left w:val="none" w:sz="0" w:space="0" w:color="auto"/>
        <w:bottom w:val="none" w:sz="0" w:space="0" w:color="auto"/>
        <w:right w:val="none" w:sz="0" w:space="0" w:color="auto"/>
      </w:divBdr>
    </w:div>
    <w:div w:id="1768579388">
      <w:bodyDiv w:val="1"/>
      <w:marLeft w:val="0"/>
      <w:marRight w:val="0"/>
      <w:marTop w:val="0"/>
      <w:marBottom w:val="0"/>
      <w:divBdr>
        <w:top w:val="none" w:sz="0" w:space="0" w:color="auto"/>
        <w:left w:val="none" w:sz="0" w:space="0" w:color="auto"/>
        <w:bottom w:val="none" w:sz="0" w:space="0" w:color="auto"/>
        <w:right w:val="none" w:sz="0" w:space="0" w:color="auto"/>
      </w:divBdr>
    </w:div>
    <w:div w:id="1776251148">
      <w:bodyDiv w:val="1"/>
      <w:marLeft w:val="0"/>
      <w:marRight w:val="0"/>
      <w:marTop w:val="0"/>
      <w:marBottom w:val="0"/>
      <w:divBdr>
        <w:top w:val="none" w:sz="0" w:space="0" w:color="auto"/>
        <w:left w:val="none" w:sz="0" w:space="0" w:color="auto"/>
        <w:bottom w:val="none" w:sz="0" w:space="0" w:color="auto"/>
        <w:right w:val="none" w:sz="0" w:space="0" w:color="auto"/>
      </w:divBdr>
    </w:div>
    <w:div w:id="1788695282">
      <w:bodyDiv w:val="1"/>
      <w:marLeft w:val="0"/>
      <w:marRight w:val="0"/>
      <w:marTop w:val="0"/>
      <w:marBottom w:val="0"/>
      <w:divBdr>
        <w:top w:val="none" w:sz="0" w:space="0" w:color="auto"/>
        <w:left w:val="none" w:sz="0" w:space="0" w:color="auto"/>
        <w:bottom w:val="none" w:sz="0" w:space="0" w:color="auto"/>
        <w:right w:val="none" w:sz="0" w:space="0" w:color="auto"/>
      </w:divBdr>
    </w:div>
    <w:div w:id="1792624982">
      <w:bodyDiv w:val="1"/>
      <w:marLeft w:val="0"/>
      <w:marRight w:val="0"/>
      <w:marTop w:val="0"/>
      <w:marBottom w:val="0"/>
      <w:divBdr>
        <w:top w:val="none" w:sz="0" w:space="0" w:color="auto"/>
        <w:left w:val="none" w:sz="0" w:space="0" w:color="auto"/>
        <w:bottom w:val="none" w:sz="0" w:space="0" w:color="auto"/>
        <w:right w:val="none" w:sz="0" w:space="0" w:color="auto"/>
      </w:divBdr>
    </w:div>
    <w:div w:id="1806659716">
      <w:bodyDiv w:val="1"/>
      <w:marLeft w:val="0"/>
      <w:marRight w:val="0"/>
      <w:marTop w:val="0"/>
      <w:marBottom w:val="0"/>
      <w:divBdr>
        <w:top w:val="none" w:sz="0" w:space="0" w:color="auto"/>
        <w:left w:val="none" w:sz="0" w:space="0" w:color="auto"/>
        <w:bottom w:val="none" w:sz="0" w:space="0" w:color="auto"/>
        <w:right w:val="none" w:sz="0" w:space="0" w:color="auto"/>
      </w:divBdr>
    </w:div>
    <w:div w:id="1822889527">
      <w:bodyDiv w:val="1"/>
      <w:marLeft w:val="0"/>
      <w:marRight w:val="0"/>
      <w:marTop w:val="0"/>
      <w:marBottom w:val="0"/>
      <w:divBdr>
        <w:top w:val="none" w:sz="0" w:space="0" w:color="auto"/>
        <w:left w:val="none" w:sz="0" w:space="0" w:color="auto"/>
        <w:bottom w:val="none" w:sz="0" w:space="0" w:color="auto"/>
        <w:right w:val="none" w:sz="0" w:space="0" w:color="auto"/>
      </w:divBdr>
    </w:div>
    <w:div w:id="1832330450">
      <w:bodyDiv w:val="1"/>
      <w:marLeft w:val="0"/>
      <w:marRight w:val="0"/>
      <w:marTop w:val="0"/>
      <w:marBottom w:val="0"/>
      <w:divBdr>
        <w:top w:val="none" w:sz="0" w:space="0" w:color="auto"/>
        <w:left w:val="none" w:sz="0" w:space="0" w:color="auto"/>
        <w:bottom w:val="none" w:sz="0" w:space="0" w:color="auto"/>
        <w:right w:val="none" w:sz="0" w:space="0" w:color="auto"/>
      </w:divBdr>
    </w:div>
    <w:div w:id="1837071062">
      <w:bodyDiv w:val="1"/>
      <w:marLeft w:val="0"/>
      <w:marRight w:val="0"/>
      <w:marTop w:val="0"/>
      <w:marBottom w:val="0"/>
      <w:divBdr>
        <w:top w:val="none" w:sz="0" w:space="0" w:color="auto"/>
        <w:left w:val="none" w:sz="0" w:space="0" w:color="auto"/>
        <w:bottom w:val="none" w:sz="0" w:space="0" w:color="auto"/>
        <w:right w:val="none" w:sz="0" w:space="0" w:color="auto"/>
      </w:divBdr>
    </w:div>
    <w:div w:id="1850827546">
      <w:bodyDiv w:val="1"/>
      <w:marLeft w:val="0"/>
      <w:marRight w:val="0"/>
      <w:marTop w:val="0"/>
      <w:marBottom w:val="0"/>
      <w:divBdr>
        <w:top w:val="none" w:sz="0" w:space="0" w:color="auto"/>
        <w:left w:val="none" w:sz="0" w:space="0" w:color="auto"/>
        <w:bottom w:val="none" w:sz="0" w:space="0" w:color="auto"/>
        <w:right w:val="none" w:sz="0" w:space="0" w:color="auto"/>
      </w:divBdr>
    </w:div>
    <w:div w:id="1856533930">
      <w:bodyDiv w:val="1"/>
      <w:marLeft w:val="0"/>
      <w:marRight w:val="0"/>
      <w:marTop w:val="0"/>
      <w:marBottom w:val="0"/>
      <w:divBdr>
        <w:top w:val="none" w:sz="0" w:space="0" w:color="auto"/>
        <w:left w:val="none" w:sz="0" w:space="0" w:color="auto"/>
        <w:bottom w:val="none" w:sz="0" w:space="0" w:color="auto"/>
        <w:right w:val="none" w:sz="0" w:space="0" w:color="auto"/>
      </w:divBdr>
    </w:div>
    <w:div w:id="1869096501">
      <w:bodyDiv w:val="1"/>
      <w:marLeft w:val="0"/>
      <w:marRight w:val="0"/>
      <w:marTop w:val="0"/>
      <w:marBottom w:val="0"/>
      <w:divBdr>
        <w:top w:val="none" w:sz="0" w:space="0" w:color="auto"/>
        <w:left w:val="none" w:sz="0" w:space="0" w:color="auto"/>
        <w:bottom w:val="none" w:sz="0" w:space="0" w:color="auto"/>
        <w:right w:val="none" w:sz="0" w:space="0" w:color="auto"/>
      </w:divBdr>
    </w:div>
    <w:div w:id="1885287637">
      <w:bodyDiv w:val="1"/>
      <w:marLeft w:val="0"/>
      <w:marRight w:val="0"/>
      <w:marTop w:val="0"/>
      <w:marBottom w:val="0"/>
      <w:divBdr>
        <w:top w:val="none" w:sz="0" w:space="0" w:color="auto"/>
        <w:left w:val="none" w:sz="0" w:space="0" w:color="auto"/>
        <w:bottom w:val="none" w:sz="0" w:space="0" w:color="auto"/>
        <w:right w:val="none" w:sz="0" w:space="0" w:color="auto"/>
      </w:divBdr>
    </w:div>
    <w:div w:id="1895854116">
      <w:bodyDiv w:val="1"/>
      <w:marLeft w:val="0"/>
      <w:marRight w:val="0"/>
      <w:marTop w:val="0"/>
      <w:marBottom w:val="0"/>
      <w:divBdr>
        <w:top w:val="none" w:sz="0" w:space="0" w:color="auto"/>
        <w:left w:val="none" w:sz="0" w:space="0" w:color="auto"/>
        <w:bottom w:val="none" w:sz="0" w:space="0" w:color="auto"/>
        <w:right w:val="none" w:sz="0" w:space="0" w:color="auto"/>
      </w:divBdr>
    </w:div>
    <w:div w:id="1898320430">
      <w:bodyDiv w:val="1"/>
      <w:marLeft w:val="0"/>
      <w:marRight w:val="0"/>
      <w:marTop w:val="0"/>
      <w:marBottom w:val="0"/>
      <w:divBdr>
        <w:top w:val="none" w:sz="0" w:space="0" w:color="auto"/>
        <w:left w:val="none" w:sz="0" w:space="0" w:color="auto"/>
        <w:bottom w:val="none" w:sz="0" w:space="0" w:color="auto"/>
        <w:right w:val="none" w:sz="0" w:space="0" w:color="auto"/>
      </w:divBdr>
    </w:div>
    <w:div w:id="1913003799">
      <w:bodyDiv w:val="1"/>
      <w:marLeft w:val="0"/>
      <w:marRight w:val="0"/>
      <w:marTop w:val="0"/>
      <w:marBottom w:val="0"/>
      <w:divBdr>
        <w:top w:val="none" w:sz="0" w:space="0" w:color="auto"/>
        <w:left w:val="none" w:sz="0" w:space="0" w:color="auto"/>
        <w:bottom w:val="none" w:sz="0" w:space="0" w:color="auto"/>
        <w:right w:val="none" w:sz="0" w:space="0" w:color="auto"/>
      </w:divBdr>
    </w:div>
    <w:div w:id="1928344734">
      <w:bodyDiv w:val="1"/>
      <w:marLeft w:val="0"/>
      <w:marRight w:val="0"/>
      <w:marTop w:val="0"/>
      <w:marBottom w:val="0"/>
      <w:divBdr>
        <w:top w:val="none" w:sz="0" w:space="0" w:color="auto"/>
        <w:left w:val="none" w:sz="0" w:space="0" w:color="auto"/>
        <w:bottom w:val="none" w:sz="0" w:space="0" w:color="auto"/>
        <w:right w:val="none" w:sz="0" w:space="0" w:color="auto"/>
      </w:divBdr>
    </w:div>
    <w:div w:id="1984701708">
      <w:bodyDiv w:val="1"/>
      <w:marLeft w:val="0"/>
      <w:marRight w:val="0"/>
      <w:marTop w:val="0"/>
      <w:marBottom w:val="0"/>
      <w:divBdr>
        <w:top w:val="none" w:sz="0" w:space="0" w:color="auto"/>
        <w:left w:val="none" w:sz="0" w:space="0" w:color="auto"/>
        <w:bottom w:val="none" w:sz="0" w:space="0" w:color="auto"/>
        <w:right w:val="none" w:sz="0" w:space="0" w:color="auto"/>
      </w:divBdr>
    </w:div>
    <w:div w:id="1993827792">
      <w:bodyDiv w:val="1"/>
      <w:marLeft w:val="0"/>
      <w:marRight w:val="0"/>
      <w:marTop w:val="0"/>
      <w:marBottom w:val="0"/>
      <w:divBdr>
        <w:top w:val="none" w:sz="0" w:space="0" w:color="auto"/>
        <w:left w:val="none" w:sz="0" w:space="0" w:color="auto"/>
        <w:bottom w:val="none" w:sz="0" w:space="0" w:color="auto"/>
        <w:right w:val="none" w:sz="0" w:space="0" w:color="auto"/>
      </w:divBdr>
    </w:div>
    <w:div w:id="2034990530">
      <w:bodyDiv w:val="1"/>
      <w:marLeft w:val="0"/>
      <w:marRight w:val="0"/>
      <w:marTop w:val="0"/>
      <w:marBottom w:val="0"/>
      <w:divBdr>
        <w:top w:val="none" w:sz="0" w:space="0" w:color="auto"/>
        <w:left w:val="none" w:sz="0" w:space="0" w:color="auto"/>
        <w:bottom w:val="none" w:sz="0" w:space="0" w:color="auto"/>
        <w:right w:val="none" w:sz="0" w:space="0" w:color="auto"/>
      </w:divBdr>
    </w:div>
    <w:div w:id="2039235441">
      <w:bodyDiv w:val="1"/>
      <w:marLeft w:val="0"/>
      <w:marRight w:val="0"/>
      <w:marTop w:val="0"/>
      <w:marBottom w:val="0"/>
      <w:divBdr>
        <w:top w:val="none" w:sz="0" w:space="0" w:color="auto"/>
        <w:left w:val="none" w:sz="0" w:space="0" w:color="auto"/>
        <w:bottom w:val="none" w:sz="0" w:space="0" w:color="auto"/>
        <w:right w:val="none" w:sz="0" w:space="0" w:color="auto"/>
      </w:divBdr>
    </w:div>
    <w:div w:id="2040815324">
      <w:bodyDiv w:val="1"/>
      <w:marLeft w:val="0"/>
      <w:marRight w:val="0"/>
      <w:marTop w:val="0"/>
      <w:marBottom w:val="0"/>
      <w:divBdr>
        <w:top w:val="none" w:sz="0" w:space="0" w:color="auto"/>
        <w:left w:val="none" w:sz="0" w:space="0" w:color="auto"/>
        <w:bottom w:val="none" w:sz="0" w:space="0" w:color="auto"/>
        <w:right w:val="none" w:sz="0" w:space="0" w:color="auto"/>
      </w:divBdr>
    </w:div>
    <w:div w:id="2047871555">
      <w:bodyDiv w:val="1"/>
      <w:marLeft w:val="0"/>
      <w:marRight w:val="0"/>
      <w:marTop w:val="0"/>
      <w:marBottom w:val="0"/>
      <w:divBdr>
        <w:top w:val="none" w:sz="0" w:space="0" w:color="auto"/>
        <w:left w:val="none" w:sz="0" w:space="0" w:color="auto"/>
        <w:bottom w:val="none" w:sz="0" w:space="0" w:color="auto"/>
        <w:right w:val="none" w:sz="0" w:space="0" w:color="auto"/>
      </w:divBdr>
    </w:div>
    <w:div w:id="2064521850">
      <w:bodyDiv w:val="1"/>
      <w:marLeft w:val="0"/>
      <w:marRight w:val="0"/>
      <w:marTop w:val="0"/>
      <w:marBottom w:val="0"/>
      <w:divBdr>
        <w:top w:val="none" w:sz="0" w:space="0" w:color="auto"/>
        <w:left w:val="none" w:sz="0" w:space="0" w:color="auto"/>
        <w:bottom w:val="none" w:sz="0" w:space="0" w:color="auto"/>
        <w:right w:val="none" w:sz="0" w:space="0" w:color="auto"/>
      </w:divBdr>
    </w:div>
    <w:div w:id="2079017142">
      <w:bodyDiv w:val="1"/>
      <w:marLeft w:val="0"/>
      <w:marRight w:val="0"/>
      <w:marTop w:val="0"/>
      <w:marBottom w:val="0"/>
      <w:divBdr>
        <w:top w:val="none" w:sz="0" w:space="0" w:color="auto"/>
        <w:left w:val="none" w:sz="0" w:space="0" w:color="auto"/>
        <w:bottom w:val="none" w:sz="0" w:space="0" w:color="auto"/>
        <w:right w:val="none" w:sz="0" w:space="0" w:color="auto"/>
      </w:divBdr>
    </w:div>
    <w:div w:id="2105370682">
      <w:bodyDiv w:val="1"/>
      <w:marLeft w:val="0"/>
      <w:marRight w:val="0"/>
      <w:marTop w:val="0"/>
      <w:marBottom w:val="0"/>
      <w:divBdr>
        <w:top w:val="none" w:sz="0" w:space="0" w:color="auto"/>
        <w:left w:val="none" w:sz="0" w:space="0" w:color="auto"/>
        <w:bottom w:val="none" w:sz="0" w:space="0" w:color="auto"/>
        <w:right w:val="none" w:sz="0" w:space="0" w:color="auto"/>
      </w:divBdr>
    </w:div>
    <w:div w:id="2120103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B3C3A-B0A7-434B-BF3F-516604E01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69</Pages>
  <Words>24965</Words>
  <Characters>142307</Characters>
  <Application>Microsoft Office Word</Application>
  <DocSecurity>0</DocSecurity>
  <Lines>1185</Lines>
  <Paragraphs>333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LATHA</dc:creator>
  <cp:lastModifiedBy>User</cp:lastModifiedBy>
  <cp:revision>14</cp:revision>
  <cp:lastPrinted>2020-01-16T10:48:00Z</cp:lastPrinted>
  <dcterms:created xsi:type="dcterms:W3CDTF">2020-03-18T11:00:00Z</dcterms:created>
  <dcterms:modified xsi:type="dcterms:W3CDTF">2020-03-25T08:17:00Z</dcterms:modified>
</cp:coreProperties>
</file>